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红外线灯项目构思建设方案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10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_Toc13109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18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_Toc17118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4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_Toc10454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_Toc709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43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_Toc12643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_Toc4217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6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_Toc4564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_Toc21404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_Toc6054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_Toc24210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2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_Toc802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5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_Toc21035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0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_Toc29910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8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_Toc19378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55" w:history="1">
        <w:r>
          <w:rPr>
            <w:rFonts w:ascii="仿宋" w:eastAsia="仿宋" w:hAnsi="仿宋" w:cs="仿宋" w:hint="eastAsia"/>
            <w:lang w:eastAsia="zh-CN"/>
          </w:rPr>
          <w:t>四、红外线灯项目概论</w:t>
        </w:r>
        <w:r>
          <w:tab/>
        </w:r>
        <w:r>
          <w:fldChar w:fldCharType="begin"/>
        </w:r>
        <w:r>
          <w:instrText xml:space="preserve"> PAGEREF _Toc32755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5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_Toc6245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9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_Toc20579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7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_Toc407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_Toc2781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2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_Toc24342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6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_Toc32316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4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_Toc18824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0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_Toc14560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7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_Toc21717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9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_Toc27119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77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_Toc15077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6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_Toc30116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3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_Toc24883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1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_Toc7441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8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_Toc14338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10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_Toc23810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7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_Toc10297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_Toc1248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73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_Toc11573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0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_Toc19910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6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_Toc25106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3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_Toc15143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6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_Toc17966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79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_Toc6579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0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_Toc23300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4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_Toc22114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463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_Toc3463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8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_Toc30408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7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_Toc12197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5" w:history="1">
        <w:r>
          <w:rPr>
            <w:rFonts w:ascii="仿宋" w:eastAsia="仿宋" w:hAnsi="仿宋" w:cs="仿宋" w:hint="eastAsia"/>
            <w:lang w:eastAsia="zh-CN"/>
          </w:rPr>
          <w:t>十一、项目质量与标准</w:t>
        </w:r>
        <w:r>
          <w:tab/>
        </w:r>
        <w:r>
          <w:fldChar w:fldCharType="begin"/>
        </w:r>
        <w:r>
          <w:instrText xml:space="preserve"> PAGEREF _Toc1315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8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_Toc10908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0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_Toc5570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5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_Toc6475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0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_Toc30900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01" w:history="1">
        <w:r>
          <w:rPr>
            <w:rFonts w:ascii="仿宋" w:eastAsia="仿宋" w:hAnsi="仿宋" w:cs="仿宋" w:hint="eastAsia"/>
            <w:lang w:eastAsia="zh-CN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_Toc12701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_Toc482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0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_Toc24260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42" w:history="1">
        <w:r>
          <w:rPr>
            <w:rFonts w:ascii="仿宋" w:eastAsia="仿宋" w:hAnsi="仿宋" w:cs="仿宋" w:hint="eastAsia"/>
            <w:lang w:eastAsia="zh-CN"/>
          </w:rPr>
          <w:t>十三、创新驱动与持续发展</w:t>
        </w:r>
        <w:r>
          <w:tab/>
        </w:r>
        <w:r>
          <w:fldChar w:fldCharType="begin"/>
        </w:r>
        <w:r>
          <w:instrText xml:space="preserve"> PAGEREF _Toc25342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8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_Toc14818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0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_Toc11760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87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_Toc15687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_Toc2985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2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_Toc11902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0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_Toc21120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9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_Toc23979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17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_Toc16517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0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_Toc3350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_Toc372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11" w:history="1">
        <w:r>
          <w:rPr>
            <w:rFonts w:ascii="仿宋" w:eastAsia="仿宋" w:hAnsi="仿宋" w:cs="仿宋" w:hint="eastAsia"/>
            <w:lang w:eastAsia="zh-CN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_Toc10711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3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_Toc9513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_Toc1780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02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_Toc4802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4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_Toc5754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0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_Toc9690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23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_Toc14423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8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_Toc20088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4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_Toc13564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26" w:history="1">
        <w:r>
          <w:rPr>
            <w:rFonts w:ascii="仿宋" w:eastAsia="仿宋" w:hAnsi="仿宋" w:cs="仿宋" w:hint="eastAsia"/>
            <w:lang w:eastAsia="zh-CN"/>
          </w:rPr>
          <w:t>十九、成果转化与推广应用</w:t>
        </w:r>
        <w:r>
          <w:tab/>
        </w:r>
        <w:r>
          <w:fldChar w:fldCharType="begin"/>
        </w:r>
        <w:r>
          <w:instrText xml:space="preserve"> PAGEREF _Toc4526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9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_Toc27149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7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_Toc30717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28" w:history="1">
        <w:r>
          <w:rPr>
            <w:rFonts w:ascii="仿宋" w:eastAsia="仿宋" w:hAnsi="仿宋" w:cs="仿宋" w:hint="eastAsia"/>
            <w:lang w:eastAsia="zh-CN"/>
          </w:rPr>
          <w:t>二十、质量管理与控制</w:t>
        </w:r>
        <w:r>
          <w:tab/>
        </w:r>
        <w:r>
          <w:fldChar w:fldCharType="begin"/>
        </w:r>
        <w:r>
          <w:instrText xml:space="preserve"> PAGEREF _Toc8628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6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_Toc8176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0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_Toc4420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10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118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454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红外线灯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09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2643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421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红外线灯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红外线灯项目将进行详细的生态影响评估，确保不会对当地的动植物种群和自然栖息地造成负面影响。如果项目地点附近有重要的生物栖息地或生态敏感区，项目将重新考虑建设地点或采取相应的保护措施。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红外线灯项目将积极采用可持续材料，如再生塑料和生物降解材料，以减少对环境的影响。项目还将推行废物减量和回收计划，例如通过再利用工业废料或建立回收系统。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红外线灯项目还将参与当地的环保活动和计划，如资助当地的环境保护项目或与社区合作进行环保宣传活动。通过这些活动，项目不仅能够提高自身的环境表现，还能在当地社区中树立积极的环保形象。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456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红外线灯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红外线灯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红外线灯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140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红外线灯项目将采用绿色屋顶和生态墙等环境友好型建筑设计，这些设计不仅有助于改善空气质量，还能为城市野生动植物提供栖息地。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红外线灯项目将建立高效的废水处理系统，确保所有工业废水在排放前都经过适当处理，达到或超过环保标准。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红外线灯项目将致力于使用清洁能源，如太阳能和风能，减少对化石燃料的依赖。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红外线灯项目将举办环保教育研讨会，向员工和当地社区普及环保知识，提升对环境保护重要性的认识。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6054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在红外线灯项目启动前，将进行一系列深入的地质调查，包括钻探和土壤取样，以深入了解项目区域的地层结构和土壤组成。特别是对于土壤的承载能力和地下水位的深度进行详细评估。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红外线灯项目将通过地下水位监测系统定期检测水位变化，以预测和预防由高地下水位可能引起的地基问题。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红外线灯项目将进行详尽的水文和地形分析，以识别可能的洪水和泥石流风险区。基于这些分析，项目将设计防洪设施，如提高地基、构建防洪墙和排水沟。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红外线灯项目还将考虑建设排水系统，以减少地表水对土壤稳定性的影响。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完成初始的地质风险评估后，红外线灯项目将安装长期地质监测设备，如倾斜仪、裂缝计和地下水位计，以持续监测地质条件的变化。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4210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https://d.book118.com/206135104003010101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红外线灯项目构思建设方案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红外线灯项目构思建设方案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红外线灯项目构思建设方案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红外线灯项目构思建设方案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红外线灯项目构思建设方案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红外线灯项目构思建设方案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红外线灯项目构思建设方案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红外线灯项目构思建设方案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红外线灯项目构思建设方案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红外线灯项目构思建设方案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红外线灯项目构思建设方案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红外线灯项目构思建设方案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5DF1B32"/>
    <w:rsid w:val="35DF1B3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06135104003010101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2024-02-18T08:05:00Z</dcterms:created>
  <dcterms:modified xsi:type="dcterms:W3CDTF">2024-02-18T08:06:14Z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854F6B69782544C29D8A9B0567C74D9E_11</vt:lpwstr>
  </property>
  <property fmtid="{D5CDD505-2E9C-101B-9397-08002B2CF9AE}" pid="3" name="KSOProductBuildVer">
    <vt:lpwstr>2052-12.1.0.16250</vt:lpwstr>
  </property>
</Properties>
</file>