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血气分析仪项目规划设计方案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2" w:history="1">
        <w:r>
          <w:rPr>
            <w:rFonts w:ascii="仿宋" w:eastAsia="仿宋" w:hAnsi="仿宋" w:cs="仿宋" w:hint="eastAsia"/>
            <w:lang w:eastAsia="zh-CN"/>
          </w:rPr>
          <w:t>前言</w:t>
        </w:r>
        <w:r>
          <w:tab/>
        </w:r>
        <w:r>
          <w:fldChar w:fldCharType="begin"/>
        </w:r>
        <w:r>
          <w:instrText xml:space="preserve"> PAGEREF _Toc8672 \h </w:instrText>
        </w:r>
        <w:r>
          <w:fldChar w:fldCharType="separate"/>
        </w:r>
        <w:r>
          <w:t>3</w:t>
        </w:r>
        <w:r>
          <w:fldChar w:fldCharType="end"/>
        </w:r>
      </w:hyperlink>
    </w:p>
    <w:p>
      <w:pPr>
        <w:pStyle w:val="TOC1"/>
        <w:tabs>
          <w:tab w:val="right" w:leader="dot" w:pos="8306"/>
        </w:tabs>
      </w:pPr>
      <w:hyperlink w:anchor="_Toc22943" w:history="1">
        <w:r>
          <w:rPr>
            <w:rFonts w:ascii="仿宋" w:eastAsia="仿宋" w:hAnsi="仿宋" w:cs="仿宋" w:hint="eastAsia"/>
            <w:lang w:eastAsia="zh-CN"/>
          </w:rPr>
          <w:t>一、市场分析、调研</w:t>
        </w:r>
        <w:r>
          <w:tab/>
        </w:r>
        <w:r>
          <w:fldChar w:fldCharType="begin"/>
        </w:r>
        <w:r>
          <w:instrText xml:space="preserve"> PAGEREF _Toc22943 \h </w:instrText>
        </w:r>
        <w:r>
          <w:fldChar w:fldCharType="separate"/>
        </w:r>
        <w:r>
          <w:t>3</w:t>
        </w:r>
        <w:r>
          <w:fldChar w:fldCharType="end"/>
        </w:r>
      </w:hyperlink>
    </w:p>
    <w:p>
      <w:pPr>
        <w:pStyle w:val="TOC2"/>
        <w:tabs>
          <w:tab w:val="right" w:leader="dot" w:pos="8306"/>
        </w:tabs>
      </w:pPr>
      <w:hyperlink w:anchor="_Toc30177" w:history="1">
        <w:r>
          <w:rPr>
            <w:rFonts w:ascii="仿宋" w:eastAsia="仿宋" w:hAnsi="仿宋" w:cs="仿宋" w:hint="eastAsia"/>
            <w:lang w:eastAsia="zh-CN"/>
          </w:rPr>
          <w:t>(一)、血气分析仪行业分析</w:t>
        </w:r>
        <w:r>
          <w:tab/>
        </w:r>
        <w:r>
          <w:fldChar w:fldCharType="begin"/>
        </w:r>
        <w:r>
          <w:instrText xml:space="preserve"> PAGEREF _Toc30177 \h </w:instrText>
        </w:r>
        <w:r>
          <w:fldChar w:fldCharType="separate"/>
        </w:r>
        <w:r>
          <w:t>3</w:t>
        </w:r>
        <w:r>
          <w:fldChar w:fldCharType="end"/>
        </w:r>
      </w:hyperlink>
    </w:p>
    <w:p>
      <w:pPr>
        <w:pStyle w:val="TOC2"/>
        <w:tabs>
          <w:tab w:val="right" w:leader="dot" w:pos="8306"/>
        </w:tabs>
      </w:pPr>
      <w:hyperlink w:anchor="_Toc31503" w:history="1">
        <w:r>
          <w:rPr>
            <w:rFonts w:ascii="仿宋" w:eastAsia="仿宋" w:hAnsi="仿宋" w:cs="仿宋" w:hint="eastAsia"/>
            <w:lang w:eastAsia="zh-CN"/>
          </w:rPr>
          <w:t>(二)、血气分析仪市场分析预测</w:t>
        </w:r>
        <w:r>
          <w:tab/>
        </w:r>
        <w:r>
          <w:fldChar w:fldCharType="begin"/>
        </w:r>
        <w:r>
          <w:instrText xml:space="preserve"> PAGEREF _Toc31503 \h </w:instrText>
        </w:r>
        <w:r>
          <w:fldChar w:fldCharType="separate"/>
        </w:r>
        <w:r>
          <w:t>4</w:t>
        </w:r>
        <w:r>
          <w:fldChar w:fldCharType="end"/>
        </w:r>
      </w:hyperlink>
    </w:p>
    <w:p>
      <w:pPr>
        <w:pStyle w:val="TOC1"/>
        <w:tabs>
          <w:tab w:val="right" w:leader="dot" w:pos="8306"/>
        </w:tabs>
      </w:pPr>
      <w:hyperlink w:anchor="_Toc12374" w:history="1">
        <w:r>
          <w:rPr>
            <w:rFonts w:ascii="仿宋" w:eastAsia="仿宋" w:hAnsi="仿宋" w:cs="仿宋" w:hint="eastAsia"/>
            <w:lang w:eastAsia="zh-CN"/>
          </w:rPr>
          <w:t>二、产品规划分析</w:t>
        </w:r>
        <w:r>
          <w:tab/>
        </w:r>
        <w:r>
          <w:fldChar w:fldCharType="begin"/>
        </w:r>
        <w:r>
          <w:instrText xml:space="preserve"> PAGEREF _Toc12374 \h </w:instrText>
        </w:r>
        <w:r>
          <w:fldChar w:fldCharType="separate"/>
        </w:r>
        <w:r>
          <w:t>5</w:t>
        </w:r>
        <w:r>
          <w:fldChar w:fldCharType="end"/>
        </w:r>
      </w:hyperlink>
    </w:p>
    <w:p>
      <w:pPr>
        <w:pStyle w:val="TOC2"/>
        <w:tabs>
          <w:tab w:val="right" w:leader="dot" w:pos="8306"/>
        </w:tabs>
      </w:pPr>
      <w:hyperlink w:anchor="_Toc2558" w:history="1">
        <w:r>
          <w:rPr>
            <w:rFonts w:ascii="仿宋" w:eastAsia="仿宋" w:hAnsi="仿宋" w:cs="仿宋" w:hint="eastAsia"/>
            <w:lang w:eastAsia="zh-CN"/>
          </w:rPr>
          <w:t>(一)、产品规划</w:t>
        </w:r>
        <w:r>
          <w:tab/>
        </w:r>
        <w:r>
          <w:fldChar w:fldCharType="begin"/>
        </w:r>
        <w:r>
          <w:instrText xml:space="preserve"> PAGEREF _Toc2558 \h </w:instrText>
        </w:r>
        <w:r>
          <w:fldChar w:fldCharType="separate"/>
        </w:r>
        <w:r>
          <w:t>5</w:t>
        </w:r>
        <w:r>
          <w:fldChar w:fldCharType="end"/>
        </w:r>
      </w:hyperlink>
    </w:p>
    <w:p>
      <w:pPr>
        <w:pStyle w:val="TOC2"/>
        <w:tabs>
          <w:tab w:val="right" w:leader="dot" w:pos="8306"/>
        </w:tabs>
      </w:pPr>
      <w:hyperlink w:anchor="_Toc30913" w:history="1">
        <w:r>
          <w:rPr>
            <w:rFonts w:ascii="仿宋" w:eastAsia="仿宋" w:hAnsi="仿宋" w:cs="仿宋" w:hint="eastAsia"/>
            <w:lang w:eastAsia="zh-CN"/>
          </w:rPr>
          <w:t>(二)、建设规模</w:t>
        </w:r>
        <w:r>
          <w:tab/>
        </w:r>
        <w:r>
          <w:fldChar w:fldCharType="begin"/>
        </w:r>
        <w:r>
          <w:instrText xml:space="preserve"> PAGEREF _Toc30913 \h </w:instrText>
        </w:r>
        <w:r>
          <w:fldChar w:fldCharType="separate"/>
        </w:r>
        <w:r>
          <w:t>5</w:t>
        </w:r>
        <w:r>
          <w:fldChar w:fldCharType="end"/>
        </w:r>
      </w:hyperlink>
    </w:p>
    <w:p>
      <w:pPr>
        <w:pStyle w:val="TOC1"/>
        <w:tabs>
          <w:tab w:val="right" w:leader="dot" w:pos="8306"/>
        </w:tabs>
      </w:pPr>
      <w:hyperlink w:anchor="_Toc16567" w:history="1">
        <w:r>
          <w:rPr>
            <w:rFonts w:ascii="仿宋" w:eastAsia="仿宋" w:hAnsi="仿宋" w:cs="仿宋" w:hint="eastAsia"/>
            <w:lang w:eastAsia="zh-CN"/>
          </w:rPr>
          <w:t>三、血气分析仪项目土建工程</w:t>
        </w:r>
        <w:r>
          <w:tab/>
        </w:r>
        <w:r>
          <w:fldChar w:fldCharType="begin"/>
        </w:r>
        <w:r>
          <w:instrText xml:space="preserve"> PAGEREF _Toc16567 \h </w:instrText>
        </w:r>
        <w:r>
          <w:fldChar w:fldCharType="separate"/>
        </w:r>
        <w:r>
          <w:t>7</w:t>
        </w:r>
        <w:r>
          <w:fldChar w:fldCharType="end"/>
        </w:r>
      </w:hyperlink>
    </w:p>
    <w:p>
      <w:pPr>
        <w:pStyle w:val="TOC2"/>
        <w:tabs>
          <w:tab w:val="right" w:leader="dot" w:pos="8306"/>
        </w:tabs>
      </w:pPr>
      <w:hyperlink w:anchor="_Toc21960" w:history="1">
        <w:r>
          <w:rPr>
            <w:rFonts w:ascii="仿宋" w:eastAsia="仿宋" w:hAnsi="仿宋" w:cs="仿宋" w:hint="eastAsia"/>
            <w:lang w:eastAsia="zh-CN"/>
          </w:rPr>
          <w:t>(一)、建筑工程设计原则</w:t>
        </w:r>
        <w:r>
          <w:tab/>
        </w:r>
        <w:r>
          <w:fldChar w:fldCharType="begin"/>
        </w:r>
        <w:r>
          <w:instrText xml:space="preserve"> PAGEREF _Toc21960 \h </w:instrText>
        </w:r>
        <w:r>
          <w:fldChar w:fldCharType="separate"/>
        </w:r>
        <w:r>
          <w:t>7</w:t>
        </w:r>
        <w:r>
          <w:fldChar w:fldCharType="end"/>
        </w:r>
      </w:hyperlink>
    </w:p>
    <w:p>
      <w:pPr>
        <w:pStyle w:val="TOC2"/>
        <w:tabs>
          <w:tab w:val="right" w:leader="dot" w:pos="8306"/>
        </w:tabs>
      </w:pPr>
      <w:hyperlink w:anchor="_Toc4777" w:history="1">
        <w:r>
          <w:rPr>
            <w:rFonts w:ascii="仿宋" w:eastAsia="仿宋" w:hAnsi="仿宋" w:cs="仿宋" w:hint="eastAsia"/>
            <w:lang w:eastAsia="zh-CN"/>
          </w:rPr>
          <w:t>(二)、土建工程设计年限及安全等级</w:t>
        </w:r>
        <w:r>
          <w:tab/>
        </w:r>
        <w:r>
          <w:fldChar w:fldCharType="begin"/>
        </w:r>
        <w:r>
          <w:instrText xml:space="preserve"> PAGEREF _Toc4777 \h </w:instrText>
        </w:r>
        <w:r>
          <w:fldChar w:fldCharType="separate"/>
        </w:r>
        <w:r>
          <w:t>8</w:t>
        </w:r>
        <w:r>
          <w:fldChar w:fldCharType="end"/>
        </w:r>
      </w:hyperlink>
    </w:p>
    <w:p>
      <w:pPr>
        <w:pStyle w:val="TOC2"/>
        <w:tabs>
          <w:tab w:val="right" w:leader="dot" w:pos="8306"/>
        </w:tabs>
      </w:pPr>
      <w:hyperlink w:anchor="_Toc24314" w:history="1">
        <w:r>
          <w:rPr>
            <w:rFonts w:ascii="仿宋" w:eastAsia="仿宋" w:hAnsi="仿宋" w:cs="仿宋" w:hint="eastAsia"/>
            <w:lang w:eastAsia="zh-CN"/>
          </w:rPr>
          <w:t>(三)、建筑工程设计总体要求</w:t>
        </w:r>
        <w:r>
          <w:tab/>
        </w:r>
        <w:r>
          <w:fldChar w:fldCharType="begin"/>
        </w:r>
        <w:r>
          <w:instrText xml:space="preserve"> PAGEREF _Toc24314 \h </w:instrText>
        </w:r>
        <w:r>
          <w:fldChar w:fldCharType="separate"/>
        </w:r>
        <w:r>
          <w:t>9</w:t>
        </w:r>
        <w:r>
          <w:fldChar w:fldCharType="end"/>
        </w:r>
      </w:hyperlink>
    </w:p>
    <w:p>
      <w:pPr>
        <w:pStyle w:val="TOC2"/>
        <w:tabs>
          <w:tab w:val="right" w:leader="dot" w:pos="8306"/>
        </w:tabs>
      </w:pPr>
      <w:hyperlink w:anchor="_Toc19356" w:history="1">
        <w:r>
          <w:rPr>
            <w:rFonts w:ascii="仿宋" w:eastAsia="仿宋" w:hAnsi="仿宋" w:cs="仿宋" w:hint="eastAsia"/>
            <w:lang w:eastAsia="zh-CN"/>
          </w:rPr>
          <w:t>(四)、土建工程建设指标</w:t>
        </w:r>
        <w:r>
          <w:tab/>
        </w:r>
        <w:r>
          <w:fldChar w:fldCharType="begin"/>
        </w:r>
        <w:r>
          <w:instrText xml:space="preserve"> PAGEREF _Toc19356 \h </w:instrText>
        </w:r>
        <w:r>
          <w:fldChar w:fldCharType="separate"/>
        </w:r>
        <w:r>
          <w:t>10</w:t>
        </w:r>
        <w:r>
          <w:fldChar w:fldCharType="end"/>
        </w:r>
      </w:hyperlink>
    </w:p>
    <w:p>
      <w:pPr>
        <w:pStyle w:val="TOC1"/>
        <w:tabs>
          <w:tab w:val="right" w:leader="dot" w:pos="8306"/>
        </w:tabs>
      </w:pPr>
      <w:hyperlink w:anchor="_Toc16807" w:history="1">
        <w:r>
          <w:rPr>
            <w:rFonts w:ascii="仿宋" w:eastAsia="仿宋" w:hAnsi="仿宋" w:cs="仿宋" w:hint="eastAsia"/>
            <w:lang w:eastAsia="zh-CN"/>
          </w:rPr>
          <w:t>四、血气分析仪项目可持续发展</w:t>
        </w:r>
        <w:r>
          <w:tab/>
        </w:r>
        <w:r>
          <w:fldChar w:fldCharType="begin"/>
        </w:r>
        <w:r>
          <w:instrText xml:space="preserve"> PAGEREF _Toc16807 \h </w:instrText>
        </w:r>
        <w:r>
          <w:fldChar w:fldCharType="separate"/>
        </w:r>
        <w:r>
          <w:t>10</w:t>
        </w:r>
        <w:r>
          <w:fldChar w:fldCharType="end"/>
        </w:r>
      </w:hyperlink>
    </w:p>
    <w:p>
      <w:pPr>
        <w:pStyle w:val="TOC2"/>
        <w:tabs>
          <w:tab w:val="right" w:leader="dot" w:pos="8306"/>
        </w:tabs>
      </w:pPr>
      <w:hyperlink w:anchor="_Toc22942" w:history="1">
        <w:r>
          <w:rPr>
            <w:rFonts w:ascii="仿宋" w:eastAsia="仿宋" w:hAnsi="仿宋" w:cs="仿宋" w:hint="eastAsia"/>
            <w:lang w:eastAsia="zh-CN"/>
          </w:rPr>
          <w:t>(一)、可持续战略与实践</w:t>
        </w:r>
        <w:r>
          <w:tab/>
        </w:r>
        <w:r>
          <w:fldChar w:fldCharType="begin"/>
        </w:r>
        <w:r>
          <w:instrText xml:space="preserve"> PAGEREF _Toc22942 \h </w:instrText>
        </w:r>
        <w:r>
          <w:fldChar w:fldCharType="separate"/>
        </w:r>
        <w:r>
          <w:t>10</w:t>
        </w:r>
        <w:r>
          <w:fldChar w:fldCharType="end"/>
        </w:r>
      </w:hyperlink>
    </w:p>
    <w:p>
      <w:pPr>
        <w:pStyle w:val="TOC2"/>
        <w:tabs>
          <w:tab w:val="right" w:leader="dot" w:pos="8306"/>
        </w:tabs>
      </w:pPr>
      <w:hyperlink w:anchor="_Toc22947" w:history="1">
        <w:r>
          <w:rPr>
            <w:rFonts w:ascii="仿宋" w:eastAsia="仿宋" w:hAnsi="仿宋" w:cs="仿宋" w:hint="eastAsia"/>
            <w:lang w:eastAsia="zh-CN"/>
          </w:rPr>
          <w:t>(二)、环保与社会责任</w:t>
        </w:r>
        <w:r>
          <w:tab/>
        </w:r>
        <w:r>
          <w:fldChar w:fldCharType="begin"/>
        </w:r>
        <w:r>
          <w:instrText xml:space="preserve"> PAGEREF _Toc22947 \h </w:instrText>
        </w:r>
        <w:r>
          <w:fldChar w:fldCharType="separate"/>
        </w:r>
        <w:r>
          <w:t>11</w:t>
        </w:r>
        <w:r>
          <w:fldChar w:fldCharType="end"/>
        </w:r>
      </w:hyperlink>
    </w:p>
    <w:p>
      <w:pPr>
        <w:pStyle w:val="TOC1"/>
        <w:tabs>
          <w:tab w:val="right" w:leader="dot" w:pos="8306"/>
        </w:tabs>
      </w:pPr>
      <w:hyperlink w:anchor="_Toc8008" w:history="1">
        <w:r>
          <w:rPr>
            <w:rFonts w:ascii="仿宋" w:eastAsia="仿宋" w:hAnsi="仿宋" w:cs="仿宋" w:hint="eastAsia"/>
            <w:lang w:eastAsia="zh-CN"/>
          </w:rPr>
          <w:t>五、血气分析仪项目危机管理</w:t>
        </w:r>
        <w:r>
          <w:tab/>
        </w:r>
        <w:r>
          <w:fldChar w:fldCharType="begin"/>
        </w:r>
        <w:r>
          <w:instrText xml:space="preserve"> PAGEREF _Toc8008 \h </w:instrText>
        </w:r>
        <w:r>
          <w:fldChar w:fldCharType="separate"/>
        </w:r>
        <w:r>
          <w:t>12</w:t>
        </w:r>
        <w:r>
          <w:fldChar w:fldCharType="end"/>
        </w:r>
      </w:hyperlink>
    </w:p>
    <w:p>
      <w:pPr>
        <w:pStyle w:val="TOC2"/>
        <w:tabs>
          <w:tab w:val="right" w:leader="dot" w:pos="8306"/>
        </w:tabs>
      </w:pPr>
      <w:hyperlink w:anchor="_Toc25831" w:history="1">
        <w:r>
          <w:rPr>
            <w:rFonts w:ascii="仿宋" w:eastAsia="仿宋" w:hAnsi="仿宋" w:cs="仿宋" w:hint="eastAsia"/>
            <w:lang w:eastAsia="zh-CN"/>
          </w:rPr>
          <w:t>(一)、危机预警与识别</w:t>
        </w:r>
        <w:r>
          <w:tab/>
        </w:r>
        <w:r>
          <w:fldChar w:fldCharType="begin"/>
        </w:r>
        <w:r>
          <w:instrText xml:space="preserve"> PAGEREF _Toc25831 \h </w:instrText>
        </w:r>
        <w:r>
          <w:fldChar w:fldCharType="separate"/>
        </w:r>
        <w:r>
          <w:t>12</w:t>
        </w:r>
        <w:r>
          <w:fldChar w:fldCharType="end"/>
        </w:r>
      </w:hyperlink>
    </w:p>
    <w:p>
      <w:pPr>
        <w:pStyle w:val="TOC2"/>
        <w:tabs>
          <w:tab w:val="right" w:leader="dot" w:pos="8306"/>
        </w:tabs>
      </w:pPr>
      <w:hyperlink w:anchor="_Toc22866" w:history="1">
        <w:r>
          <w:rPr>
            <w:rFonts w:ascii="仿宋" w:eastAsia="仿宋" w:hAnsi="仿宋" w:cs="仿宋" w:hint="eastAsia"/>
            <w:lang w:eastAsia="zh-CN"/>
          </w:rPr>
          <w:t>(二)、危机应对与恢复</w:t>
        </w:r>
        <w:r>
          <w:tab/>
        </w:r>
        <w:r>
          <w:fldChar w:fldCharType="begin"/>
        </w:r>
        <w:r>
          <w:instrText xml:space="preserve"> PAGEREF _Toc22866 \h </w:instrText>
        </w:r>
        <w:r>
          <w:fldChar w:fldCharType="separate"/>
        </w:r>
        <w:r>
          <w:t>13</w:t>
        </w:r>
        <w:r>
          <w:fldChar w:fldCharType="end"/>
        </w:r>
      </w:hyperlink>
    </w:p>
    <w:p>
      <w:pPr>
        <w:pStyle w:val="TOC1"/>
        <w:tabs>
          <w:tab w:val="right" w:leader="dot" w:pos="8306"/>
        </w:tabs>
      </w:pPr>
      <w:hyperlink w:anchor="_Toc20842" w:history="1">
        <w:r>
          <w:rPr>
            <w:rFonts w:ascii="仿宋" w:eastAsia="仿宋" w:hAnsi="仿宋" w:cs="仿宋" w:hint="eastAsia"/>
            <w:lang w:eastAsia="zh-CN"/>
          </w:rPr>
          <w:t>六、血气分析仪项目绩效评估</w:t>
        </w:r>
        <w:r>
          <w:tab/>
        </w:r>
        <w:r>
          <w:fldChar w:fldCharType="begin"/>
        </w:r>
        <w:r>
          <w:instrText xml:space="preserve"> PAGEREF _Toc20842 \h </w:instrText>
        </w:r>
        <w:r>
          <w:fldChar w:fldCharType="separate"/>
        </w:r>
        <w:r>
          <w:t>14</w:t>
        </w:r>
        <w:r>
          <w:fldChar w:fldCharType="end"/>
        </w:r>
      </w:hyperlink>
    </w:p>
    <w:p>
      <w:pPr>
        <w:pStyle w:val="TOC2"/>
        <w:tabs>
          <w:tab w:val="right" w:leader="dot" w:pos="8306"/>
        </w:tabs>
      </w:pPr>
      <w:hyperlink w:anchor="_Toc14728" w:history="1">
        <w:r>
          <w:rPr>
            <w:rFonts w:ascii="仿宋" w:eastAsia="仿宋" w:hAnsi="仿宋" w:cs="仿宋" w:hint="eastAsia"/>
            <w:lang w:eastAsia="zh-CN"/>
          </w:rPr>
          <w:t>(一)、绩效评估指标</w:t>
        </w:r>
        <w:r>
          <w:tab/>
        </w:r>
        <w:r>
          <w:fldChar w:fldCharType="begin"/>
        </w:r>
        <w:r>
          <w:instrText xml:space="preserve"> PAGEREF _Toc14728 \h </w:instrText>
        </w:r>
        <w:r>
          <w:fldChar w:fldCharType="separate"/>
        </w:r>
        <w:r>
          <w:t>14</w:t>
        </w:r>
        <w:r>
          <w:fldChar w:fldCharType="end"/>
        </w:r>
      </w:hyperlink>
    </w:p>
    <w:p>
      <w:pPr>
        <w:pStyle w:val="TOC2"/>
        <w:tabs>
          <w:tab w:val="right" w:leader="dot" w:pos="8306"/>
        </w:tabs>
      </w:pPr>
      <w:hyperlink w:anchor="_Toc24240" w:history="1">
        <w:r>
          <w:rPr>
            <w:rFonts w:ascii="仿宋" w:eastAsia="仿宋" w:hAnsi="仿宋" w:cs="仿宋" w:hint="eastAsia"/>
            <w:lang w:eastAsia="zh-CN"/>
          </w:rPr>
          <w:t>(二)、绩效评估方法</w:t>
        </w:r>
        <w:r>
          <w:tab/>
        </w:r>
        <w:r>
          <w:fldChar w:fldCharType="begin"/>
        </w:r>
        <w:r>
          <w:instrText xml:space="preserve"> PAGEREF _Toc24240 \h </w:instrText>
        </w:r>
        <w:r>
          <w:fldChar w:fldCharType="separate"/>
        </w:r>
        <w:r>
          <w:t>15</w:t>
        </w:r>
        <w:r>
          <w:fldChar w:fldCharType="end"/>
        </w:r>
      </w:hyperlink>
    </w:p>
    <w:p>
      <w:pPr>
        <w:pStyle w:val="TOC2"/>
        <w:tabs>
          <w:tab w:val="right" w:leader="dot" w:pos="8306"/>
        </w:tabs>
      </w:pPr>
      <w:hyperlink w:anchor="_Toc10907" w:history="1">
        <w:r>
          <w:rPr>
            <w:rFonts w:ascii="仿宋" w:eastAsia="仿宋" w:hAnsi="仿宋" w:cs="仿宋" w:hint="eastAsia"/>
            <w:lang w:eastAsia="zh-CN"/>
          </w:rPr>
          <w:t>(三)、绩效评估周期</w:t>
        </w:r>
        <w:r>
          <w:tab/>
        </w:r>
        <w:r>
          <w:fldChar w:fldCharType="begin"/>
        </w:r>
        <w:r>
          <w:instrText xml:space="preserve"> PAGEREF _Toc10907 \h </w:instrText>
        </w:r>
        <w:r>
          <w:fldChar w:fldCharType="separate"/>
        </w:r>
        <w:r>
          <w:t>16</w:t>
        </w:r>
        <w:r>
          <w:fldChar w:fldCharType="end"/>
        </w:r>
      </w:hyperlink>
    </w:p>
    <w:p>
      <w:pPr>
        <w:pStyle w:val="TOC1"/>
        <w:tabs>
          <w:tab w:val="right" w:leader="dot" w:pos="8306"/>
        </w:tabs>
      </w:pPr>
      <w:hyperlink w:anchor="_Toc22752" w:history="1">
        <w:r>
          <w:rPr>
            <w:rFonts w:ascii="仿宋" w:eastAsia="仿宋" w:hAnsi="仿宋" w:cs="仿宋" w:hint="eastAsia"/>
            <w:lang w:eastAsia="zh-CN"/>
          </w:rPr>
          <w:t>七、血气分析仪项目财务管理</w:t>
        </w:r>
        <w:r>
          <w:tab/>
        </w:r>
        <w:r>
          <w:fldChar w:fldCharType="begin"/>
        </w:r>
        <w:r>
          <w:instrText xml:space="preserve"> PAGEREF _Toc22752 \h </w:instrText>
        </w:r>
        <w:r>
          <w:fldChar w:fldCharType="separate"/>
        </w:r>
        <w:r>
          <w:t>17</w:t>
        </w:r>
        <w:r>
          <w:fldChar w:fldCharType="end"/>
        </w:r>
      </w:hyperlink>
    </w:p>
    <w:p>
      <w:pPr>
        <w:pStyle w:val="TOC2"/>
        <w:tabs>
          <w:tab w:val="right" w:leader="dot" w:pos="8306"/>
        </w:tabs>
      </w:pPr>
      <w:hyperlink w:anchor="_Toc2928" w:history="1">
        <w:r>
          <w:rPr>
            <w:rFonts w:ascii="仿宋" w:eastAsia="仿宋" w:hAnsi="仿宋" w:cs="仿宋" w:hint="eastAsia"/>
            <w:lang w:eastAsia="zh-CN"/>
          </w:rPr>
          <w:t>(一)、资金需求大</w:t>
        </w:r>
        <w:r>
          <w:tab/>
        </w:r>
        <w:r>
          <w:fldChar w:fldCharType="begin"/>
        </w:r>
        <w:r>
          <w:instrText xml:space="preserve"> PAGEREF _Toc2928 \h </w:instrText>
        </w:r>
        <w:r>
          <w:fldChar w:fldCharType="separate"/>
        </w:r>
        <w:r>
          <w:t>17</w:t>
        </w:r>
        <w:r>
          <w:fldChar w:fldCharType="end"/>
        </w:r>
      </w:hyperlink>
    </w:p>
    <w:p>
      <w:pPr>
        <w:pStyle w:val="TOC2"/>
        <w:tabs>
          <w:tab w:val="right" w:leader="dot" w:pos="8306"/>
        </w:tabs>
      </w:pPr>
      <w:hyperlink w:anchor="_Toc8535" w:history="1">
        <w:r>
          <w:rPr>
            <w:rFonts w:ascii="仿宋" w:eastAsia="仿宋" w:hAnsi="仿宋" w:cs="仿宋" w:hint="eastAsia"/>
            <w:lang w:eastAsia="zh-CN"/>
          </w:rPr>
          <w:t>(二)、研发周期长</w:t>
        </w:r>
        <w:r>
          <w:tab/>
        </w:r>
        <w:r>
          <w:fldChar w:fldCharType="begin"/>
        </w:r>
        <w:r>
          <w:instrText xml:space="preserve"> PAGEREF _Toc8535 \h </w:instrText>
        </w:r>
        <w:r>
          <w:fldChar w:fldCharType="separate"/>
        </w:r>
        <w:r>
          <w:t>18</w:t>
        </w:r>
        <w:r>
          <w:fldChar w:fldCharType="end"/>
        </w:r>
      </w:hyperlink>
    </w:p>
    <w:p>
      <w:pPr>
        <w:pStyle w:val="TOC2"/>
        <w:tabs>
          <w:tab w:val="right" w:leader="dot" w:pos="8306"/>
        </w:tabs>
      </w:pPr>
      <w:hyperlink w:anchor="_Toc26062" w:history="1">
        <w:r>
          <w:rPr>
            <w:rFonts w:ascii="仿宋" w:eastAsia="仿宋" w:hAnsi="仿宋" w:cs="仿宋" w:hint="eastAsia"/>
            <w:lang w:eastAsia="zh-CN"/>
          </w:rPr>
          <w:t>(三)、市场风险大</w:t>
        </w:r>
        <w:r>
          <w:tab/>
        </w:r>
        <w:r>
          <w:fldChar w:fldCharType="begin"/>
        </w:r>
        <w:r>
          <w:instrText xml:space="preserve"> PAGEREF _Toc26062 \h </w:instrText>
        </w:r>
        <w:r>
          <w:fldChar w:fldCharType="separate"/>
        </w:r>
        <w:r>
          <w:t>19</w:t>
        </w:r>
        <w:r>
          <w:fldChar w:fldCharType="end"/>
        </w:r>
      </w:hyperlink>
    </w:p>
    <w:p>
      <w:pPr>
        <w:pStyle w:val="TOC2"/>
        <w:tabs>
          <w:tab w:val="right" w:leader="dot" w:pos="8306"/>
        </w:tabs>
      </w:pPr>
      <w:hyperlink w:anchor="_Toc6423" w:history="1">
        <w:r>
          <w:rPr>
            <w:rFonts w:ascii="仿宋" w:eastAsia="仿宋" w:hAnsi="仿宋" w:cs="仿宋" w:hint="eastAsia"/>
            <w:lang w:eastAsia="zh-CN"/>
          </w:rPr>
          <w:t>(四)、利润率高</w:t>
        </w:r>
        <w:r>
          <w:tab/>
        </w:r>
        <w:r>
          <w:fldChar w:fldCharType="begin"/>
        </w:r>
        <w:r>
          <w:instrText xml:space="preserve"> PAGEREF _Toc6423 \h </w:instrText>
        </w:r>
        <w:r>
          <w:fldChar w:fldCharType="separate"/>
        </w:r>
        <w:r>
          <w:t>22</w:t>
        </w:r>
        <w:r>
          <w:fldChar w:fldCharType="end"/>
        </w:r>
      </w:hyperlink>
    </w:p>
    <w:p>
      <w:pPr>
        <w:pStyle w:val="TOC1"/>
        <w:tabs>
          <w:tab w:val="right" w:leader="dot" w:pos="8306"/>
        </w:tabs>
      </w:pPr>
      <w:hyperlink w:anchor="_Toc927" w:history="1">
        <w:r>
          <w:rPr>
            <w:rFonts w:ascii="仿宋" w:eastAsia="仿宋" w:hAnsi="仿宋" w:cs="仿宋" w:hint="eastAsia"/>
            <w:lang w:eastAsia="zh-CN"/>
          </w:rPr>
          <w:t>八、血气分析仪项目环境影响分析</w:t>
        </w:r>
        <w:r>
          <w:tab/>
        </w:r>
        <w:r>
          <w:fldChar w:fldCharType="begin"/>
        </w:r>
        <w:r>
          <w:instrText xml:space="preserve"> PAGEREF _Toc927 \h </w:instrText>
        </w:r>
        <w:r>
          <w:fldChar w:fldCharType="separate"/>
        </w:r>
        <w:r>
          <w:t>24</w:t>
        </w:r>
        <w:r>
          <w:fldChar w:fldCharType="end"/>
        </w:r>
      </w:hyperlink>
    </w:p>
    <w:p>
      <w:pPr>
        <w:pStyle w:val="TOC2"/>
        <w:tabs>
          <w:tab w:val="right" w:leader="dot" w:pos="8306"/>
        </w:tabs>
      </w:pPr>
      <w:hyperlink w:anchor="_Toc25484" w:history="1">
        <w:r>
          <w:rPr>
            <w:rFonts w:ascii="仿宋" w:eastAsia="仿宋" w:hAnsi="仿宋" w:cs="仿宋" w:hint="eastAsia"/>
            <w:lang w:eastAsia="zh-CN"/>
          </w:rPr>
          <w:t>(一)、建设区域环境质量现状</w:t>
        </w:r>
        <w:r>
          <w:tab/>
        </w:r>
        <w:r>
          <w:fldChar w:fldCharType="begin"/>
        </w:r>
        <w:r>
          <w:instrText xml:space="preserve"> PAGEREF _Toc25484 \h </w:instrText>
        </w:r>
        <w:r>
          <w:fldChar w:fldCharType="separate"/>
        </w:r>
        <w:r>
          <w:t>24</w:t>
        </w:r>
        <w:r>
          <w:fldChar w:fldCharType="end"/>
        </w:r>
      </w:hyperlink>
    </w:p>
    <w:p>
      <w:pPr>
        <w:pStyle w:val="TOC2"/>
        <w:tabs>
          <w:tab w:val="right" w:leader="dot" w:pos="8306"/>
        </w:tabs>
      </w:pPr>
      <w:hyperlink w:anchor="_Toc7972" w:history="1">
        <w:r>
          <w:rPr>
            <w:rFonts w:ascii="仿宋" w:eastAsia="仿宋" w:hAnsi="仿宋" w:cs="仿宋" w:hint="eastAsia"/>
            <w:lang w:eastAsia="zh-CN"/>
          </w:rPr>
          <w:t>(二)、建设期环境保护</w:t>
        </w:r>
        <w:r>
          <w:tab/>
        </w:r>
        <w:r>
          <w:fldChar w:fldCharType="begin"/>
        </w:r>
        <w:r>
          <w:instrText xml:space="preserve"> PAGEREF _Toc7972 \h </w:instrText>
        </w:r>
        <w:r>
          <w:fldChar w:fldCharType="separate"/>
        </w:r>
        <w:r>
          <w:t>26</w:t>
        </w:r>
        <w:r>
          <w:fldChar w:fldCharType="end"/>
        </w:r>
      </w:hyperlink>
    </w:p>
    <w:p>
      <w:pPr>
        <w:pStyle w:val="TOC2"/>
        <w:tabs>
          <w:tab w:val="right" w:leader="dot" w:pos="8306"/>
        </w:tabs>
      </w:pPr>
      <w:hyperlink w:anchor="_Toc27759" w:history="1">
        <w:r>
          <w:rPr>
            <w:rFonts w:ascii="仿宋" w:eastAsia="仿宋" w:hAnsi="仿宋" w:cs="仿宋" w:hint="eastAsia"/>
            <w:lang w:eastAsia="zh-CN"/>
          </w:rPr>
          <w:t>(三)、运营期环境保护</w:t>
        </w:r>
        <w:r>
          <w:tab/>
        </w:r>
        <w:r>
          <w:fldChar w:fldCharType="begin"/>
        </w:r>
        <w:r>
          <w:instrText xml:space="preserve"> PAGEREF _Toc27759 \h </w:instrText>
        </w:r>
        <w:r>
          <w:fldChar w:fldCharType="separate"/>
        </w:r>
        <w:r>
          <w:t>27</w:t>
        </w:r>
        <w:r>
          <w:fldChar w:fldCharType="end"/>
        </w:r>
      </w:hyperlink>
    </w:p>
    <w:p>
      <w:pPr>
        <w:pStyle w:val="TOC2"/>
        <w:tabs>
          <w:tab w:val="right" w:leader="dot" w:pos="8306"/>
        </w:tabs>
      </w:pPr>
      <w:hyperlink w:anchor="_Toc3525" w:history="1">
        <w:r>
          <w:rPr>
            <w:rFonts w:ascii="仿宋" w:eastAsia="仿宋" w:hAnsi="仿宋" w:cs="仿宋" w:hint="eastAsia"/>
            <w:lang w:eastAsia="zh-CN"/>
          </w:rPr>
          <w:t>(四)、血气分析仪项目建设对区域经济的影响</w:t>
        </w:r>
        <w:r>
          <w:tab/>
        </w:r>
        <w:r>
          <w:fldChar w:fldCharType="begin"/>
        </w:r>
        <w:r>
          <w:instrText xml:space="preserve"> PAGEREF _Toc3525 \h </w:instrText>
        </w:r>
        <w:r>
          <w:fldChar w:fldCharType="separate"/>
        </w:r>
        <w:r>
          <w:t>28</w:t>
        </w:r>
        <w:r>
          <w:fldChar w:fldCharType="end"/>
        </w:r>
      </w:hyperlink>
    </w:p>
    <w:p>
      <w:pPr>
        <w:pStyle w:val="TOC2"/>
        <w:tabs>
          <w:tab w:val="right" w:leader="dot" w:pos="8306"/>
        </w:tabs>
      </w:pPr>
      <w:hyperlink w:anchor="_Toc12757" w:history="1">
        <w:r>
          <w:rPr>
            <w:rFonts w:ascii="仿宋" w:eastAsia="仿宋" w:hAnsi="仿宋" w:cs="仿宋" w:hint="eastAsia"/>
            <w:lang w:eastAsia="zh-CN"/>
          </w:rPr>
          <w:t>(五)、废弃物处理</w:t>
        </w:r>
        <w:r>
          <w:tab/>
        </w:r>
        <w:r>
          <w:fldChar w:fldCharType="begin"/>
        </w:r>
        <w:r>
          <w:instrText xml:space="preserve"> PAGEREF _Toc12757 \h </w:instrText>
        </w:r>
        <w:r>
          <w:fldChar w:fldCharType="separate"/>
        </w:r>
        <w:r>
          <w:t>30</w:t>
        </w:r>
        <w:r>
          <w:fldChar w:fldCharType="end"/>
        </w:r>
      </w:hyperlink>
    </w:p>
    <w:p>
      <w:pPr>
        <w:pStyle w:val="TOC2"/>
        <w:tabs>
          <w:tab w:val="right" w:leader="dot" w:pos="8306"/>
        </w:tabs>
      </w:pPr>
      <w:hyperlink w:anchor="_Toc611" w:history="1">
        <w:r>
          <w:rPr>
            <w:rFonts w:ascii="仿宋" w:eastAsia="仿宋" w:hAnsi="仿宋" w:cs="仿宋" w:hint="eastAsia"/>
            <w:lang w:eastAsia="zh-CN"/>
          </w:rPr>
          <w:t>(六)、特殊环境影响分析</w:t>
        </w:r>
        <w:r>
          <w:tab/>
        </w:r>
        <w:r>
          <w:fldChar w:fldCharType="begin"/>
        </w:r>
        <w:r>
          <w:instrText xml:space="preserve"> PAGEREF _Toc611 \h </w:instrText>
        </w:r>
        <w:r>
          <w:fldChar w:fldCharType="separate"/>
        </w:r>
        <w:r>
          <w:t>31</w:t>
        </w:r>
        <w:r>
          <w:fldChar w:fldCharType="end"/>
        </w:r>
      </w:hyperlink>
    </w:p>
    <w:p>
      <w:pPr>
        <w:pStyle w:val="TOC2"/>
        <w:tabs>
          <w:tab w:val="right" w:leader="dot" w:pos="8306"/>
        </w:tabs>
      </w:pPr>
      <w:hyperlink w:anchor="_Toc7085" w:history="1">
        <w:r>
          <w:rPr>
            <w:rFonts w:ascii="仿宋" w:eastAsia="仿宋" w:hAnsi="仿宋" w:cs="仿宋" w:hint="eastAsia"/>
            <w:lang w:eastAsia="zh-CN"/>
          </w:rPr>
          <w:t>(七)、清洁生产</w:t>
        </w:r>
        <w:r>
          <w:tab/>
        </w:r>
        <w:r>
          <w:fldChar w:fldCharType="begin"/>
        </w:r>
        <w:r>
          <w:instrText xml:space="preserve"> PAGEREF _Toc7085 \h </w:instrText>
        </w:r>
        <w:r>
          <w:fldChar w:fldCharType="separate"/>
        </w:r>
        <w:r>
          <w:t>33</w:t>
        </w:r>
        <w:r>
          <w:fldChar w:fldCharType="end"/>
        </w:r>
      </w:hyperlink>
    </w:p>
    <w:p>
      <w:pPr>
        <w:pStyle w:val="TOC2"/>
        <w:tabs>
          <w:tab w:val="right" w:leader="dot" w:pos="8306"/>
        </w:tabs>
      </w:pPr>
      <w:hyperlink w:anchor="_Toc11106" w:history="1">
        <w:r>
          <w:rPr>
            <w:rFonts w:ascii="仿宋" w:eastAsia="仿宋" w:hAnsi="仿宋" w:cs="仿宋" w:hint="eastAsia"/>
            <w:lang w:eastAsia="zh-CN"/>
          </w:rPr>
          <w:t>(八)、环境保护综合评价</w:t>
        </w:r>
        <w:r>
          <w:tab/>
        </w:r>
        <w:r>
          <w:fldChar w:fldCharType="begin"/>
        </w:r>
        <w:r>
          <w:instrText xml:space="preserve"> PAGEREF _Toc11106 \h </w:instrText>
        </w:r>
        <w:r>
          <w:fldChar w:fldCharType="separate"/>
        </w:r>
        <w:r>
          <w:t>34</w:t>
        </w:r>
        <w:r>
          <w:fldChar w:fldCharType="end"/>
        </w:r>
      </w:hyperlink>
    </w:p>
    <w:p>
      <w:pPr>
        <w:pStyle w:val="TOC1"/>
        <w:tabs>
          <w:tab w:val="right" w:leader="dot" w:pos="8306"/>
        </w:tabs>
      </w:pPr>
      <w:hyperlink w:anchor="_Toc13371" w:history="1">
        <w:r>
          <w:rPr>
            <w:rFonts w:ascii="仿宋" w:eastAsia="仿宋" w:hAnsi="仿宋" w:cs="仿宋" w:hint="eastAsia"/>
            <w:lang w:eastAsia="zh-CN"/>
          </w:rPr>
          <w:t>九、血气分析仪项目人力资源管理</w:t>
        </w:r>
        <w:r>
          <w:tab/>
        </w:r>
        <w:r>
          <w:fldChar w:fldCharType="begin"/>
        </w:r>
        <w:r>
          <w:instrText xml:space="preserve"> PAGEREF _Toc13371 \h </w:instrText>
        </w:r>
        <w:r>
          <w:fldChar w:fldCharType="separate"/>
        </w:r>
        <w:r>
          <w:t>35</w:t>
        </w:r>
        <w:r>
          <w:fldChar w:fldCharType="end"/>
        </w:r>
      </w:hyperlink>
    </w:p>
    <w:p>
      <w:pPr>
        <w:pStyle w:val="TOC2"/>
        <w:tabs>
          <w:tab w:val="right" w:leader="dot" w:pos="8306"/>
        </w:tabs>
      </w:pPr>
      <w:hyperlink w:anchor="_Toc20922" w:history="1">
        <w:r>
          <w:rPr>
            <w:rFonts w:ascii="仿宋" w:eastAsia="仿宋" w:hAnsi="仿宋" w:cs="仿宋" w:hint="eastAsia"/>
            <w:lang w:eastAsia="zh-CN"/>
          </w:rPr>
          <w:t>(一)、建立健全的预算管理制度</w:t>
        </w:r>
        <w:r>
          <w:tab/>
        </w:r>
        <w:r>
          <w:fldChar w:fldCharType="begin"/>
        </w:r>
        <w:r>
          <w:instrText xml:space="preserve"> PAGEREF _Toc20922 \h </w:instrText>
        </w:r>
        <w:r>
          <w:fldChar w:fldCharType="separate"/>
        </w:r>
        <w:r>
          <w:t>35</w:t>
        </w:r>
        <w:r>
          <w:fldChar w:fldCharType="end"/>
        </w:r>
      </w:hyperlink>
    </w:p>
    <w:p>
      <w:pPr>
        <w:pStyle w:val="TOC2"/>
        <w:tabs>
          <w:tab w:val="right" w:leader="dot" w:pos="8306"/>
        </w:tabs>
      </w:pPr>
      <w:hyperlink w:anchor="_Toc29005" w:history="1">
        <w:r>
          <w:rPr>
            <w:rFonts w:ascii="仿宋" w:eastAsia="仿宋" w:hAnsi="仿宋" w:cs="仿宋" w:hint="eastAsia"/>
            <w:lang w:eastAsia="zh-CN"/>
          </w:rPr>
          <w:t>(二)、加强资金流动监控</w:t>
        </w:r>
        <w:r>
          <w:tab/>
        </w:r>
        <w:r>
          <w:fldChar w:fldCharType="begin"/>
        </w:r>
        <w:r>
          <w:instrText xml:space="preserve"> PAGEREF _Toc29005 \h </w:instrText>
        </w:r>
        <w:r>
          <w:fldChar w:fldCharType="separate"/>
        </w:r>
        <w:r>
          <w:t>37</w:t>
        </w:r>
        <w:r>
          <w:fldChar w:fldCharType="end"/>
        </w:r>
      </w:hyperlink>
    </w:p>
    <w:p>
      <w:pPr>
        <w:pStyle w:val="TOC2"/>
        <w:tabs>
          <w:tab w:val="right" w:leader="dot" w:pos="8306"/>
        </w:tabs>
      </w:pPr>
      <w:hyperlink w:anchor="_Toc2512" w:history="1">
        <w:r>
          <w:rPr>
            <w:rFonts w:ascii="仿宋" w:eastAsia="仿宋" w:hAnsi="仿宋" w:cs="仿宋" w:hint="eastAsia"/>
            <w:lang w:eastAsia="zh-CN"/>
          </w:rPr>
          <w:t>(三)、制定完善的风险控制机制</w:t>
        </w:r>
        <w:r>
          <w:tab/>
        </w:r>
        <w:r>
          <w:fldChar w:fldCharType="begin"/>
        </w:r>
        <w:r>
          <w:instrText xml:space="preserve"> PAGEREF _Toc2512 \h </w:instrText>
        </w:r>
        <w:r>
          <w:fldChar w:fldCharType="separate"/>
        </w:r>
        <w:r>
          <w:t>38</w:t>
        </w:r>
        <w:r>
          <w:fldChar w:fldCharType="end"/>
        </w:r>
      </w:hyperlink>
    </w:p>
    <w:p>
      <w:pPr>
        <w:pStyle w:val="TOC2"/>
        <w:tabs>
          <w:tab w:val="right" w:leader="dot" w:pos="8306"/>
        </w:tabs>
      </w:pPr>
      <w:hyperlink w:anchor="_Toc31810" w:history="1">
        <w:r>
          <w:rPr>
            <w:rFonts w:ascii="仿宋" w:eastAsia="仿宋" w:hAnsi="仿宋" w:cs="仿宋" w:hint="eastAsia"/>
            <w:lang w:eastAsia="zh-CN"/>
          </w:rPr>
          <w:t>(四)、优化成本管理</w:t>
        </w:r>
        <w:r>
          <w:tab/>
        </w:r>
        <w:r>
          <w:fldChar w:fldCharType="begin"/>
        </w:r>
        <w:r>
          <w:instrText xml:space="preserve"> PAGEREF _Toc31810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36" w:history="1">
        <w:r>
          <w:rPr>
            <w:rFonts w:ascii="仿宋" w:eastAsia="仿宋" w:hAnsi="仿宋" w:cs="仿宋" w:hint="eastAsia"/>
            <w:lang w:eastAsia="zh-CN"/>
          </w:rPr>
          <w:t>十、血气分析仪项目经营效益</w:t>
        </w:r>
        <w:r>
          <w:tab/>
        </w:r>
        <w:r>
          <w:fldChar w:fldCharType="begin"/>
        </w:r>
        <w:r>
          <w:instrText xml:space="preserve"> PAGEREF _Toc19436 \h </w:instrText>
        </w:r>
        <w:r>
          <w:fldChar w:fldCharType="separate"/>
        </w:r>
        <w:r>
          <w:t>40</w:t>
        </w:r>
        <w:r>
          <w:fldChar w:fldCharType="end"/>
        </w:r>
      </w:hyperlink>
    </w:p>
    <w:p>
      <w:pPr>
        <w:pStyle w:val="TOC2"/>
        <w:tabs>
          <w:tab w:val="right" w:leader="dot" w:pos="8306"/>
        </w:tabs>
      </w:pPr>
      <w:hyperlink w:anchor="_Toc5914" w:history="1">
        <w:r>
          <w:rPr>
            <w:rFonts w:ascii="仿宋" w:eastAsia="仿宋" w:hAnsi="仿宋" w:cs="仿宋" w:hint="eastAsia"/>
            <w:lang w:eastAsia="zh-CN"/>
          </w:rPr>
          <w:t>(一)、经济评价财务测算</w:t>
        </w:r>
        <w:r>
          <w:tab/>
        </w:r>
        <w:r>
          <w:fldChar w:fldCharType="begin"/>
        </w:r>
        <w:r>
          <w:instrText xml:space="preserve"> PAGEREF _Toc5914 \h </w:instrText>
        </w:r>
        <w:r>
          <w:fldChar w:fldCharType="separate"/>
        </w:r>
        <w:r>
          <w:t>40</w:t>
        </w:r>
        <w:r>
          <w:fldChar w:fldCharType="end"/>
        </w:r>
      </w:hyperlink>
    </w:p>
    <w:p>
      <w:pPr>
        <w:pStyle w:val="TOC2"/>
        <w:tabs>
          <w:tab w:val="right" w:leader="dot" w:pos="8306"/>
        </w:tabs>
      </w:pPr>
      <w:hyperlink w:anchor="_Toc14723" w:history="1">
        <w:r>
          <w:rPr>
            <w:rFonts w:ascii="仿宋" w:eastAsia="仿宋" w:hAnsi="仿宋" w:cs="仿宋" w:hint="eastAsia"/>
            <w:lang w:eastAsia="zh-CN"/>
          </w:rPr>
          <w:t>(二)、血气分析仪项目盈利能力分析</w:t>
        </w:r>
        <w:r>
          <w:tab/>
        </w:r>
        <w:r>
          <w:fldChar w:fldCharType="begin"/>
        </w:r>
        <w:r>
          <w:instrText xml:space="preserve"> PAGEREF _Toc14723 \h </w:instrText>
        </w:r>
        <w:r>
          <w:fldChar w:fldCharType="separate"/>
        </w:r>
        <w:r>
          <w:t>42</w:t>
        </w:r>
        <w:r>
          <w:fldChar w:fldCharType="end"/>
        </w:r>
      </w:hyperlink>
    </w:p>
    <w:p>
      <w:pPr>
        <w:pStyle w:val="TOC1"/>
        <w:tabs>
          <w:tab w:val="right" w:leader="dot" w:pos="8306"/>
        </w:tabs>
      </w:pPr>
      <w:hyperlink w:anchor="_Toc28447" w:history="1">
        <w:r>
          <w:rPr>
            <w:rFonts w:ascii="仿宋" w:eastAsia="仿宋" w:hAnsi="仿宋" w:cs="仿宋" w:hint="eastAsia"/>
            <w:lang w:eastAsia="zh-CN"/>
          </w:rPr>
          <w:t>十一、血气分析仪项目投资规划</w:t>
        </w:r>
        <w:r>
          <w:tab/>
        </w:r>
        <w:r>
          <w:fldChar w:fldCharType="begin"/>
        </w:r>
        <w:r>
          <w:instrText xml:space="preserve"> PAGEREF _Toc28447 \h </w:instrText>
        </w:r>
        <w:r>
          <w:fldChar w:fldCharType="separate"/>
        </w:r>
        <w:r>
          <w:t>42</w:t>
        </w:r>
        <w:r>
          <w:fldChar w:fldCharType="end"/>
        </w:r>
      </w:hyperlink>
    </w:p>
    <w:p>
      <w:pPr>
        <w:pStyle w:val="TOC2"/>
        <w:tabs>
          <w:tab w:val="right" w:leader="dot" w:pos="8306"/>
        </w:tabs>
      </w:pPr>
      <w:hyperlink w:anchor="_Toc15793" w:history="1">
        <w:r>
          <w:rPr>
            <w:rFonts w:ascii="仿宋" w:eastAsia="仿宋" w:hAnsi="仿宋" w:cs="仿宋" w:hint="eastAsia"/>
            <w:lang w:eastAsia="zh-CN"/>
          </w:rPr>
          <w:t>(一)、血气分析仪项目总投资估算</w:t>
        </w:r>
        <w:r>
          <w:tab/>
        </w:r>
        <w:r>
          <w:fldChar w:fldCharType="begin"/>
        </w:r>
        <w:r>
          <w:instrText xml:space="preserve"> PAGEREF _Toc15793 \h </w:instrText>
        </w:r>
        <w:r>
          <w:fldChar w:fldCharType="separate"/>
        </w:r>
        <w:r>
          <w:t>42</w:t>
        </w:r>
        <w:r>
          <w:fldChar w:fldCharType="end"/>
        </w:r>
      </w:hyperlink>
    </w:p>
    <w:p>
      <w:pPr>
        <w:pStyle w:val="TOC2"/>
        <w:tabs>
          <w:tab w:val="right" w:leader="dot" w:pos="8306"/>
        </w:tabs>
      </w:pPr>
      <w:hyperlink w:anchor="_Toc29179" w:history="1">
        <w:r>
          <w:rPr>
            <w:rFonts w:ascii="仿宋" w:eastAsia="仿宋" w:hAnsi="仿宋" w:cs="仿宋" w:hint="eastAsia"/>
            <w:lang w:eastAsia="zh-CN"/>
          </w:rPr>
          <w:t>(二)、资金筹措</w:t>
        </w:r>
        <w:r>
          <w:tab/>
        </w:r>
        <w:r>
          <w:fldChar w:fldCharType="begin"/>
        </w:r>
        <w:r>
          <w:instrText xml:space="preserve"> PAGEREF _Toc29179 \h </w:instrText>
        </w:r>
        <w:r>
          <w:fldChar w:fldCharType="separate"/>
        </w:r>
        <w:r>
          <w:t>44</w:t>
        </w:r>
        <w:r>
          <w:fldChar w:fldCharType="end"/>
        </w:r>
      </w:hyperlink>
    </w:p>
    <w:p>
      <w:pPr>
        <w:pStyle w:val="TOC1"/>
        <w:tabs>
          <w:tab w:val="right" w:leader="dot" w:pos="8306"/>
        </w:tabs>
      </w:pPr>
      <w:hyperlink w:anchor="_Toc27280" w:history="1">
        <w:r>
          <w:rPr>
            <w:rFonts w:ascii="仿宋" w:eastAsia="仿宋" w:hAnsi="仿宋" w:cs="仿宋" w:hint="eastAsia"/>
            <w:lang w:eastAsia="zh-CN"/>
          </w:rPr>
          <w:t>十二、血气分析仪项目人力资源培养与发展</w:t>
        </w:r>
        <w:r>
          <w:tab/>
        </w:r>
        <w:r>
          <w:fldChar w:fldCharType="begin"/>
        </w:r>
        <w:r>
          <w:instrText xml:space="preserve"> PAGEREF _Toc27280 \h </w:instrText>
        </w:r>
        <w:r>
          <w:fldChar w:fldCharType="separate"/>
        </w:r>
        <w:r>
          <w:t>44</w:t>
        </w:r>
        <w:r>
          <w:fldChar w:fldCharType="end"/>
        </w:r>
      </w:hyperlink>
    </w:p>
    <w:p>
      <w:pPr>
        <w:pStyle w:val="TOC2"/>
        <w:tabs>
          <w:tab w:val="right" w:leader="dot" w:pos="8306"/>
        </w:tabs>
      </w:pPr>
      <w:hyperlink w:anchor="_Toc8230" w:history="1">
        <w:r>
          <w:rPr>
            <w:rFonts w:ascii="仿宋" w:eastAsia="仿宋" w:hAnsi="仿宋" w:cs="仿宋" w:hint="eastAsia"/>
            <w:lang w:eastAsia="zh-CN"/>
          </w:rPr>
          <w:t>(一)、人才需求与规划</w:t>
        </w:r>
        <w:r>
          <w:tab/>
        </w:r>
        <w:r>
          <w:fldChar w:fldCharType="begin"/>
        </w:r>
        <w:r>
          <w:instrText xml:space="preserve"> PAGEREF _Toc8230 \h </w:instrText>
        </w:r>
        <w:r>
          <w:fldChar w:fldCharType="separate"/>
        </w:r>
        <w:r>
          <w:t>44</w:t>
        </w:r>
        <w:r>
          <w:fldChar w:fldCharType="end"/>
        </w:r>
      </w:hyperlink>
    </w:p>
    <w:p>
      <w:pPr>
        <w:pStyle w:val="TOC2"/>
        <w:tabs>
          <w:tab w:val="right" w:leader="dot" w:pos="8306"/>
        </w:tabs>
      </w:pPr>
      <w:hyperlink w:anchor="_Toc16985" w:history="1">
        <w:r>
          <w:rPr>
            <w:rFonts w:ascii="仿宋" w:eastAsia="仿宋" w:hAnsi="仿宋" w:cs="仿宋" w:hint="eastAsia"/>
            <w:lang w:eastAsia="zh-CN"/>
          </w:rPr>
          <w:t>(二)、培训与发展计划</w:t>
        </w:r>
        <w:r>
          <w:tab/>
        </w:r>
        <w:r>
          <w:fldChar w:fldCharType="begin"/>
        </w:r>
        <w:r>
          <w:instrText xml:space="preserve"> PAGEREF _Toc16985 \h </w:instrText>
        </w:r>
        <w:r>
          <w:fldChar w:fldCharType="separate"/>
        </w:r>
        <w:r>
          <w:t>45</w:t>
        </w:r>
        <w:r>
          <w:fldChar w:fldCharType="end"/>
        </w:r>
      </w:hyperlink>
    </w:p>
    <w:p>
      <w:pPr>
        <w:pStyle w:val="TOC1"/>
        <w:tabs>
          <w:tab w:val="right" w:leader="dot" w:pos="8306"/>
        </w:tabs>
      </w:pPr>
      <w:hyperlink w:anchor="_Toc28688" w:history="1">
        <w:r>
          <w:rPr>
            <w:rFonts w:ascii="仿宋" w:eastAsia="仿宋" w:hAnsi="仿宋" w:cs="仿宋" w:hint="eastAsia"/>
            <w:lang w:eastAsia="zh-CN"/>
          </w:rPr>
          <w:t>十三、血气分析仪项目实施保障措施</w:t>
        </w:r>
        <w:r>
          <w:tab/>
        </w:r>
        <w:r>
          <w:fldChar w:fldCharType="begin"/>
        </w:r>
        <w:r>
          <w:instrText xml:space="preserve"> PAGEREF _Toc28688 \h </w:instrText>
        </w:r>
        <w:r>
          <w:fldChar w:fldCharType="separate"/>
        </w:r>
        <w:r>
          <w:t>45</w:t>
        </w:r>
        <w:r>
          <w:fldChar w:fldCharType="end"/>
        </w:r>
      </w:hyperlink>
    </w:p>
    <w:p>
      <w:pPr>
        <w:pStyle w:val="TOC2"/>
        <w:tabs>
          <w:tab w:val="right" w:leader="dot" w:pos="8306"/>
        </w:tabs>
      </w:pPr>
      <w:hyperlink w:anchor="_Toc21100" w:history="1">
        <w:r>
          <w:rPr>
            <w:rFonts w:ascii="仿宋" w:eastAsia="仿宋" w:hAnsi="仿宋" w:cs="仿宋" w:hint="eastAsia"/>
            <w:lang w:eastAsia="zh-CN"/>
          </w:rPr>
          <w:t>(一)、血气分析仪项目实施保障机制</w:t>
        </w:r>
        <w:r>
          <w:tab/>
        </w:r>
        <w:r>
          <w:fldChar w:fldCharType="begin"/>
        </w:r>
        <w:r>
          <w:instrText xml:space="preserve"> PAGEREF _Toc21100 \h </w:instrText>
        </w:r>
        <w:r>
          <w:fldChar w:fldCharType="separate"/>
        </w:r>
        <w:r>
          <w:t>45</w:t>
        </w:r>
        <w:r>
          <w:fldChar w:fldCharType="end"/>
        </w:r>
      </w:hyperlink>
    </w:p>
    <w:p>
      <w:pPr>
        <w:pStyle w:val="TOC2"/>
        <w:tabs>
          <w:tab w:val="right" w:leader="dot" w:pos="8306"/>
        </w:tabs>
      </w:pPr>
      <w:hyperlink w:anchor="_Toc12162" w:history="1">
        <w:r>
          <w:rPr>
            <w:rFonts w:ascii="仿宋" w:eastAsia="仿宋" w:hAnsi="仿宋" w:cs="仿宋" w:hint="eastAsia"/>
            <w:lang w:eastAsia="zh-CN"/>
          </w:rPr>
          <w:t>(二)、血气分析仪项目法律合规要求</w:t>
        </w:r>
        <w:r>
          <w:tab/>
        </w:r>
        <w:r>
          <w:fldChar w:fldCharType="begin"/>
        </w:r>
        <w:r>
          <w:instrText xml:space="preserve"> PAGEREF _Toc12162 \h </w:instrText>
        </w:r>
        <w:r>
          <w:fldChar w:fldCharType="separate"/>
        </w:r>
        <w:r>
          <w:t>49</w:t>
        </w:r>
        <w:r>
          <w:fldChar w:fldCharType="end"/>
        </w:r>
      </w:hyperlink>
    </w:p>
    <w:p>
      <w:pPr>
        <w:pStyle w:val="TOC2"/>
        <w:tabs>
          <w:tab w:val="right" w:leader="dot" w:pos="8306"/>
        </w:tabs>
      </w:pPr>
      <w:hyperlink w:anchor="_Toc30642" w:history="1">
        <w:r>
          <w:rPr>
            <w:rFonts w:ascii="仿宋" w:eastAsia="仿宋" w:hAnsi="仿宋" w:cs="仿宋" w:hint="eastAsia"/>
            <w:lang w:eastAsia="zh-CN"/>
          </w:rPr>
          <w:t>(三)、血气分析仪项目合同管理与法律事务</w:t>
        </w:r>
        <w:r>
          <w:tab/>
        </w:r>
        <w:r>
          <w:fldChar w:fldCharType="begin"/>
        </w:r>
        <w:r>
          <w:instrText xml:space="preserve"> PAGEREF _Toc30642 \h </w:instrText>
        </w:r>
        <w:r>
          <w:fldChar w:fldCharType="separate"/>
        </w:r>
        <w:r>
          <w:t>53</w:t>
        </w:r>
        <w:r>
          <w:fldChar w:fldCharType="end"/>
        </w:r>
      </w:hyperlink>
    </w:p>
    <w:p>
      <w:pPr>
        <w:pStyle w:val="TOC2"/>
        <w:tabs>
          <w:tab w:val="right" w:leader="dot" w:pos="8306"/>
        </w:tabs>
      </w:pPr>
      <w:hyperlink w:anchor="_Toc31997" w:history="1">
        <w:r>
          <w:rPr>
            <w:rFonts w:ascii="仿宋" w:eastAsia="仿宋" w:hAnsi="仿宋" w:cs="仿宋" w:hint="eastAsia"/>
            <w:lang w:eastAsia="zh-CN"/>
          </w:rPr>
          <w:t>(四)、血气分析仪项目知识产权保护策略</w:t>
        </w:r>
        <w:r>
          <w:tab/>
        </w:r>
        <w:r>
          <w:fldChar w:fldCharType="begin"/>
        </w:r>
        <w:r>
          <w:instrText xml:space="preserve"> PAGEREF _Toc31997 \h </w:instrText>
        </w:r>
        <w:r>
          <w:fldChar w:fldCharType="separate"/>
        </w:r>
        <w:r>
          <w:t>59</w:t>
        </w:r>
        <w:r>
          <w:fldChar w:fldCharType="end"/>
        </w:r>
      </w:hyperlink>
    </w:p>
    <w:p>
      <w:pPr>
        <w:pStyle w:val="TOC1"/>
        <w:tabs>
          <w:tab w:val="right" w:leader="dot" w:pos="8306"/>
        </w:tabs>
      </w:pPr>
      <w:hyperlink w:anchor="_Toc7926" w:history="1">
        <w:r>
          <w:rPr>
            <w:rFonts w:ascii="仿宋" w:eastAsia="仿宋" w:hAnsi="仿宋" w:cs="仿宋" w:hint="eastAsia"/>
            <w:lang w:eastAsia="zh-CN"/>
          </w:rPr>
          <w:t>十四、供应链管理</w:t>
        </w:r>
        <w:r>
          <w:tab/>
        </w:r>
        <w:r>
          <w:fldChar w:fldCharType="begin"/>
        </w:r>
        <w:r>
          <w:instrText xml:space="preserve"> PAGEREF _Toc7926 \h </w:instrText>
        </w:r>
        <w:r>
          <w:fldChar w:fldCharType="separate"/>
        </w:r>
        <w:r>
          <w:t>62</w:t>
        </w:r>
        <w:r>
          <w:fldChar w:fldCharType="end"/>
        </w:r>
      </w:hyperlink>
    </w:p>
    <w:p>
      <w:pPr>
        <w:pStyle w:val="TOC2"/>
        <w:tabs>
          <w:tab w:val="right" w:leader="dot" w:pos="8306"/>
        </w:tabs>
      </w:pPr>
      <w:hyperlink w:anchor="_Toc296" w:history="1">
        <w:r>
          <w:rPr>
            <w:rFonts w:ascii="仿宋" w:eastAsia="仿宋" w:hAnsi="仿宋" w:cs="仿宋" w:hint="eastAsia"/>
            <w:lang w:eastAsia="zh-CN"/>
          </w:rPr>
          <w:t>(一)、供应链战略规划</w:t>
        </w:r>
        <w:r>
          <w:tab/>
        </w:r>
        <w:r>
          <w:fldChar w:fldCharType="begin"/>
        </w:r>
        <w:r>
          <w:instrText xml:space="preserve"> PAGEREF _Toc296 \h </w:instrText>
        </w:r>
        <w:r>
          <w:fldChar w:fldCharType="separate"/>
        </w:r>
        <w:r>
          <w:t>62</w:t>
        </w:r>
        <w:r>
          <w:fldChar w:fldCharType="end"/>
        </w:r>
      </w:hyperlink>
    </w:p>
    <w:p>
      <w:pPr>
        <w:pStyle w:val="TOC2"/>
        <w:tabs>
          <w:tab w:val="right" w:leader="dot" w:pos="8306"/>
        </w:tabs>
      </w:pPr>
      <w:hyperlink w:anchor="_Toc10540" w:history="1">
        <w:r>
          <w:rPr>
            <w:rFonts w:ascii="仿宋" w:eastAsia="仿宋" w:hAnsi="仿宋" w:cs="仿宋" w:hint="eastAsia"/>
            <w:lang w:eastAsia="zh-CN"/>
          </w:rPr>
          <w:t>(二)、供应商选择与合作</w:t>
        </w:r>
        <w:r>
          <w:tab/>
        </w:r>
        <w:r>
          <w:fldChar w:fldCharType="begin"/>
        </w:r>
        <w:r>
          <w:instrText xml:space="preserve"> PAGEREF _Toc10540 \h </w:instrText>
        </w:r>
        <w:r>
          <w:fldChar w:fldCharType="separate"/>
        </w:r>
        <w:r>
          <w:t>63</w:t>
        </w:r>
        <w:r>
          <w:fldChar w:fldCharType="end"/>
        </w:r>
      </w:hyperlink>
    </w:p>
    <w:p>
      <w:pPr>
        <w:pStyle w:val="TOC2"/>
        <w:tabs>
          <w:tab w:val="right" w:leader="dot" w:pos="8306"/>
        </w:tabs>
      </w:pPr>
      <w:hyperlink w:anchor="_Toc4230" w:history="1">
        <w:r>
          <w:rPr>
            <w:rFonts w:ascii="仿宋" w:eastAsia="仿宋" w:hAnsi="仿宋" w:cs="仿宋" w:hint="eastAsia"/>
            <w:lang w:eastAsia="zh-CN"/>
          </w:rPr>
          <w:t>(三)、物流与库存管理</w:t>
        </w:r>
        <w:r>
          <w:tab/>
        </w:r>
        <w:r>
          <w:fldChar w:fldCharType="begin"/>
        </w:r>
        <w:r>
          <w:instrText xml:space="preserve"> PAGEREF _Toc4230 \h </w:instrText>
        </w:r>
        <w:r>
          <w:fldChar w:fldCharType="separate"/>
        </w:r>
        <w:r>
          <w:t>65</w:t>
        </w:r>
        <w:r>
          <w:fldChar w:fldCharType="end"/>
        </w:r>
      </w:hyperlink>
    </w:p>
    <w:p>
      <w:pPr>
        <w:pStyle w:val="TOC1"/>
        <w:tabs>
          <w:tab w:val="right" w:leader="dot" w:pos="8306"/>
        </w:tabs>
      </w:pPr>
      <w:hyperlink w:anchor="_Toc6840" w:history="1">
        <w:r>
          <w:rPr>
            <w:rFonts w:ascii="仿宋" w:eastAsia="仿宋" w:hAnsi="仿宋" w:cs="仿宋" w:hint="eastAsia"/>
            <w:lang w:eastAsia="zh-CN"/>
          </w:rPr>
          <w:t>十五、血气分析仪项目实施时间节点</w:t>
        </w:r>
        <w:r>
          <w:tab/>
        </w:r>
        <w:r>
          <w:fldChar w:fldCharType="begin"/>
        </w:r>
        <w:r>
          <w:instrText xml:space="preserve"> PAGEREF _Toc6840 \h </w:instrText>
        </w:r>
        <w:r>
          <w:fldChar w:fldCharType="separate"/>
        </w:r>
        <w:r>
          <w:t>66</w:t>
        </w:r>
        <w:r>
          <w:fldChar w:fldCharType="end"/>
        </w:r>
      </w:hyperlink>
    </w:p>
    <w:p>
      <w:pPr>
        <w:pStyle w:val="TOC2"/>
        <w:tabs>
          <w:tab w:val="right" w:leader="dot" w:pos="8306"/>
        </w:tabs>
      </w:pPr>
      <w:hyperlink w:anchor="_Toc24590" w:history="1">
        <w:r>
          <w:rPr>
            <w:rFonts w:ascii="仿宋" w:eastAsia="仿宋" w:hAnsi="仿宋" w:cs="仿宋" w:hint="eastAsia"/>
            <w:lang w:eastAsia="zh-CN"/>
          </w:rPr>
          <w:t>(一)、血气分析仪项目启动阶段时间节点</w:t>
        </w:r>
        <w:r>
          <w:tab/>
        </w:r>
        <w:r>
          <w:fldChar w:fldCharType="begin"/>
        </w:r>
        <w:r>
          <w:instrText xml:space="preserve"> PAGEREF _Toc24590 \h </w:instrText>
        </w:r>
        <w:r>
          <w:fldChar w:fldCharType="separate"/>
        </w:r>
        <w:r>
          <w:t>66</w:t>
        </w:r>
        <w:r>
          <w:fldChar w:fldCharType="end"/>
        </w:r>
      </w:hyperlink>
    </w:p>
    <w:p>
      <w:pPr>
        <w:pStyle w:val="TOC2"/>
        <w:tabs>
          <w:tab w:val="right" w:leader="dot" w:pos="8306"/>
        </w:tabs>
      </w:pPr>
      <w:hyperlink w:anchor="_Toc13883" w:history="1">
        <w:r>
          <w:rPr>
            <w:rFonts w:ascii="仿宋" w:eastAsia="仿宋" w:hAnsi="仿宋" w:cs="仿宋" w:hint="eastAsia"/>
            <w:lang w:eastAsia="zh-CN"/>
          </w:rPr>
          <w:t>(二)、血气分析仪项目执行阶段时间节点</w:t>
        </w:r>
        <w:r>
          <w:tab/>
        </w:r>
        <w:r>
          <w:fldChar w:fldCharType="begin"/>
        </w:r>
        <w:r>
          <w:instrText xml:space="preserve"> PAGEREF _Toc13883 \h </w:instrText>
        </w:r>
        <w:r>
          <w:fldChar w:fldCharType="separate"/>
        </w:r>
        <w:r>
          <w:t>67</w:t>
        </w:r>
        <w:r>
          <w:fldChar w:fldCharType="end"/>
        </w:r>
      </w:hyperlink>
    </w:p>
    <w:p>
      <w:pPr>
        <w:pStyle w:val="TOC2"/>
        <w:tabs>
          <w:tab w:val="right" w:leader="dot" w:pos="8306"/>
        </w:tabs>
      </w:pPr>
      <w:hyperlink w:anchor="_Toc2909" w:history="1">
        <w:r>
          <w:rPr>
            <w:rFonts w:ascii="仿宋" w:eastAsia="仿宋" w:hAnsi="仿宋" w:cs="仿宋" w:hint="eastAsia"/>
            <w:lang w:eastAsia="zh-CN"/>
          </w:rPr>
          <w:t>(三)、血气分析仪项目完成阶段时间节点</w:t>
        </w:r>
        <w:r>
          <w:tab/>
        </w:r>
        <w:r>
          <w:fldChar w:fldCharType="begin"/>
        </w:r>
        <w:r>
          <w:instrText xml:space="preserve"> PAGEREF _Toc2909 \h </w:instrText>
        </w:r>
        <w:r>
          <w:fldChar w:fldCharType="separate"/>
        </w:r>
        <w:r>
          <w:t>68</w:t>
        </w:r>
        <w:r>
          <w:fldChar w:fldCharType="end"/>
        </w:r>
      </w:hyperlink>
    </w:p>
    <w:p>
      <w:pPr>
        <w:pStyle w:val="TOC1"/>
        <w:tabs>
          <w:tab w:val="right" w:leader="dot" w:pos="8306"/>
        </w:tabs>
      </w:pPr>
      <w:hyperlink w:anchor="_Toc26218" w:history="1">
        <w:r>
          <w:rPr>
            <w:rFonts w:ascii="仿宋" w:eastAsia="仿宋" w:hAnsi="仿宋" w:cs="仿宋" w:hint="eastAsia"/>
            <w:lang w:eastAsia="zh-CN"/>
          </w:rPr>
          <w:t>十六、血气分析仪项目变更管理</w:t>
        </w:r>
        <w:r>
          <w:tab/>
        </w:r>
        <w:r>
          <w:fldChar w:fldCharType="begin"/>
        </w:r>
        <w:r>
          <w:instrText xml:space="preserve"> PAGEREF _Toc26218 \h </w:instrText>
        </w:r>
        <w:r>
          <w:fldChar w:fldCharType="separate"/>
        </w:r>
        <w:r>
          <w:t>69</w:t>
        </w:r>
        <w:r>
          <w:fldChar w:fldCharType="end"/>
        </w:r>
      </w:hyperlink>
    </w:p>
    <w:p>
      <w:pPr>
        <w:pStyle w:val="TOC2"/>
        <w:tabs>
          <w:tab w:val="right" w:leader="dot" w:pos="8306"/>
        </w:tabs>
      </w:pPr>
      <w:hyperlink w:anchor="_Toc24983" w:history="1">
        <w:r>
          <w:rPr>
            <w:rFonts w:ascii="仿宋" w:eastAsia="仿宋" w:hAnsi="仿宋" w:cs="仿宋" w:hint="eastAsia"/>
            <w:lang w:eastAsia="zh-CN"/>
          </w:rPr>
          <w:t>(一)、变更申请与评估</w:t>
        </w:r>
        <w:r>
          <w:tab/>
        </w:r>
        <w:r>
          <w:fldChar w:fldCharType="begin"/>
        </w:r>
        <w:r>
          <w:instrText xml:space="preserve"> PAGEREF _Toc24983 \h </w:instrText>
        </w:r>
        <w:r>
          <w:fldChar w:fldCharType="separate"/>
        </w:r>
        <w:r>
          <w:t>69</w:t>
        </w:r>
        <w:r>
          <w:fldChar w:fldCharType="end"/>
        </w:r>
      </w:hyperlink>
    </w:p>
    <w:p>
      <w:pPr>
        <w:pStyle w:val="TOC2"/>
        <w:tabs>
          <w:tab w:val="right" w:leader="dot" w:pos="8306"/>
        </w:tabs>
      </w:pPr>
      <w:hyperlink w:anchor="_Toc14333" w:history="1">
        <w:r>
          <w:rPr>
            <w:rFonts w:ascii="仿宋" w:eastAsia="仿宋" w:hAnsi="仿宋" w:cs="仿宋" w:hint="eastAsia"/>
            <w:lang w:eastAsia="zh-CN"/>
          </w:rPr>
          <w:t>(二)、变更实施与控制</w:t>
        </w:r>
        <w:r>
          <w:tab/>
        </w:r>
        <w:r>
          <w:fldChar w:fldCharType="begin"/>
        </w:r>
        <w:r>
          <w:instrText xml:space="preserve"> PAGEREF _Toc14333 \h </w:instrText>
        </w:r>
        <w:r>
          <w:fldChar w:fldCharType="separate"/>
        </w:r>
        <w:r>
          <w:t>70</w:t>
        </w:r>
        <w:r>
          <w:fldChar w:fldCharType="end"/>
        </w:r>
      </w:hyperlink>
    </w:p>
    <w:p>
      <w:pPr>
        <w:pStyle w:val="TOC1"/>
        <w:tabs>
          <w:tab w:val="right" w:leader="dot" w:pos="8306"/>
        </w:tabs>
      </w:pPr>
      <w:hyperlink w:anchor="_Toc22071" w:history="1">
        <w:r>
          <w:rPr>
            <w:rFonts w:ascii="仿宋" w:eastAsia="仿宋" w:hAnsi="仿宋" w:cs="仿宋" w:hint="eastAsia"/>
            <w:lang w:eastAsia="zh-CN"/>
          </w:rPr>
          <w:t>十七、风险识别与分类</w:t>
        </w:r>
        <w:r>
          <w:tab/>
        </w:r>
        <w:r>
          <w:fldChar w:fldCharType="begin"/>
        </w:r>
        <w:r>
          <w:instrText xml:space="preserve"> PAGEREF _Toc22071 \h </w:instrText>
        </w:r>
        <w:r>
          <w:fldChar w:fldCharType="separate"/>
        </w:r>
        <w:r>
          <w:t>70</w:t>
        </w:r>
        <w:r>
          <w:fldChar w:fldCharType="end"/>
        </w:r>
      </w:hyperlink>
    </w:p>
    <w:p>
      <w:pPr>
        <w:pStyle w:val="TOC2"/>
        <w:tabs>
          <w:tab w:val="right" w:leader="dot" w:pos="8306"/>
        </w:tabs>
      </w:pPr>
      <w:hyperlink w:anchor="_Toc27576" w:history="1">
        <w:r>
          <w:rPr>
            <w:rFonts w:ascii="仿宋" w:eastAsia="仿宋" w:hAnsi="仿宋" w:cs="仿宋" w:hint="eastAsia"/>
            <w:lang w:eastAsia="zh-CN"/>
          </w:rPr>
          <w:t>(一)、风险识别</w:t>
        </w:r>
        <w:r>
          <w:tab/>
        </w:r>
        <w:r>
          <w:fldChar w:fldCharType="begin"/>
        </w:r>
        <w:r>
          <w:instrText xml:space="preserve"> PAGEREF _Toc27576 \h </w:instrText>
        </w:r>
        <w:r>
          <w:fldChar w:fldCharType="separate"/>
        </w:r>
        <w:r>
          <w:t>70</w:t>
        </w:r>
        <w:r>
          <w:fldChar w:fldCharType="end"/>
        </w:r>
      </w:hyperlink>
    </w:p>
    <w:p>
      <w:pPr>
        <w:pStyle w:val="TOC2"/>
        <w:tabs>
          <w:tab w:val="right" w:leader="dot" w:pos="8306"/>
        </w:tabs>
      </w:pPr>
      <w:hyperlink w:anchor="_Toc7506" w:history="1">
        <w:r>
          <w:rPr>
            <w:rFonts w:ascii="仿宋" w:eastAsia="仿宋" w:hAnsi="仿宋" w:cs="仿宋" w:hint="eastAsia"/>
            <w:lang w:eastAsia="zh-CN"/>
          </w:rPr>
          <w:t>(二)、风险分类</w:t>
        </w:r>
        <w:r>
          <w:tab/>
        </w:r>
        <w:r>
          <w:fldChar w:fldCharType="begin"/>
        </w:r>
        <w:r>
          <w:instrText xml:space="preserve"> PAGEREF _Toc7506 \h </w:instrText>
        </w:r>
        <w:r>
          <w:fldChar w:fldCharType="separate"/>
        </w:r>
        <w:r>
          <w:t>72</w:t>
        </w:r>
        <w:r>
          <w:fldChar w:fldCharType="end"/>
        </w:r>
      </w:hyperlink>
    </w:p>
    <w:p>
      <w:pPr>
        <w:pStyle w:val="TOC1"/>
        <w:tabs>
          <w:tab w:val="right" w:leader="dot" w:pos="8306"/>
        </w:tabs>
      </w:pPr>
      <w:hyperlink w:anchor="_Toc10781" w:history="1">
        <w:r>
          <w:rPr>
            <w:rFonts w:ascii="仿宋" w:eastAsia="仿宋" w:hAnsi="仿宋" w:cs="仿宋" w:hint="eastAsia"/>
            <w:lang w:eastAsia="zh-CN"/>
          </w:rPr>
          <w:t>十八、营销与推广策略</w:t>
        </w:r>
        <w:r>
          <w:tab/>
        </w:r>
        <w:r>
          <w:fldChar w:fldCharType="begin"/>
        </w:r>
        <w:r>
          <w:instrText xml:space="preserve"> PAGEREF _Toc10781 \h </w:instrText>
        </w:r>
        <w:r>
          <w:fldChar w:fldCharType="separate"/>
        </w:r>
        <w:r>
          <w:t>73</w:t>
        </w:r>
        <w:r>
          <w:fldChar w:fldCharType="end"/>
        </w:r>
      </w:hyperlink>
    </w:p>
    <w:p>
      <w:pPr>
        <w:pStyle w:val="TOC2"/>
        <w:tabs>
          <w:tab w:val="right" w:leader="dot" w:pos="8306"/>
        </w:tabs>
      </w:pPr>
      <w:hyperlink w:anchor="_Toc30501" w:history="1">
        <w:r>
          <w:rPr>
            <w:rFonts w:ascii="仿宋" w:eastAsia="仿宋" w:hAnsi="仿宋" w:cs="仿宋" w:hint="eastAsia"/>
            <w:lang w:eastAsia="zh-CN"/>
          </w:rPr>
          <w:t>(一)、产品/服务定位与特点</w:t>
        </w:r>
        <w:r>
          <w:tab/>
        </w:r>
        <w:r>
          <w:fldChar w:fldCharType="begin"/>
        </w:r>
        <w:r>
          <w:instrText xml:space="preserve"> PAGEREF _Toc30501 \h </w:instrText>
        </w:r>
        <w:r>
          <w:fldChar w:fldCharType="separate"/>
        </w:r>
        <w:r>
          <w:t>73</w:t>
        </w:r>
        <w:r>
          <w:fldChar w:fldCharType="end"/>
        </w:r>
      </w:hyperlink>
    </w:p>
    <w:p>
      <w:pPr>
        <w:pStyle w:val="TOC2"/>
        <w:tabs>
          <w:tab w:val="right" w:leader="dot" w:pos="8306"/>
        </w:tabs>
      </w:pPr>
      <w:hyperlink w:anchor="_Toc27974" w:history="1">
        <w:r>
          <w:rPr>
            <w:rFonts w:ascii="仿宋" w:eastAsia="仿宋" w:hAnsi="仿宋" w:cs="仿宋" w:hint="eastAsia"/>
            <w:lang w:eastAsia="zh-CN"/>
          </w:rPr>
          <w:t>(二)、市场定位与竞争分析</w:t>
        </w:r>
        <w:r>
          <w:tab/>
        </w:r>
        <w:r>
          <w:fldChar w:fldCharType="begin"/>
        </w:r>
        <w:r>
          <w:instrText xml:space="preserve"> PAGEREF _Toc27974 \h </w:instrText>
        </w:r>
        <w:r>
          <w:fldChar w:fldCharType="separate"/>
        </w:r>
        <w:r>
          <w:t>75</w:t>
        </w:r>
        <w:r>
          <w:fldChar w:fldCharType="end"/>
        </w:r>
      </w:hyperlink>
    </w:p>
    <w:p>
      <w:pPr>
        <w:pStyle w:val="TOC2"/>
        <w:tabs>
          <w:tab w:val="right" w:leader="dot" w:pos="8306"/>
        </w:tabs>
      </w:pPr>
      <w:hyperlink w:anchor="_Toc3301" w:history="1">
        <w:r>
          <w:rPr>
            <w:rFonts w:ascii="仿宋" w:eastAsia="仿宋" w:hAnsi="仿宋" w:cs="仿宋" w:hint="eastAsia"/>
            <w:lang w:eastAsia="zh-CN"/>
          </w:rPr>
          <w:t>(三)、营销渠道与策略</w:t>
        </w:r>
        <w:r>
          <w:tab/>
        </w:r>
        <w:r>
          <w:fldChar w:fldCharType="begin"/>
        </w:r>
        <w:r>
          <w:instrText xml:space="preserve"> PAGEREF _Toc3301 \h </w:instrText>
        </w:r>
        <w:r>
          <w:fldChar w:fldCharType="separate"/>
        </w:r>
        <w:r>
          <w:t>76</w:t>
        </w:r>
        <w:r>
          <w:fldChar w:fldCharType="end"/>
        </w:r>
      </w:hyperlink>
    </w:p>
    <w:p>
      <w:pPr>
        <w:pStyle w:val="TOC2"/>
        <w:tabs>
          <w:tab w:val="right" w:leader="dot" w:pos="8306"/>
        </w:tabs>
      </w:pPr>
      <w:hyperlink w:anchor="_Toc6903" w:history="1">
        <w:r>
          <w:rPr>
            <w:rFonts w:ascii="仿宋" w:eastAsia="仿宋" w:hAnsi="仿宋" w:cs="仿宋" w:hint="eastAsia"/>
            <w:lang w:eastAsia="zh-CN"/>
          </w:rPr>
          <w:t>(四)、推广与宣传活动</w:t>
        </w:r>
        <w:r>
          <w:tab/>
        </w:r>
        <w:r>
          <w:fldChar w:fldCharType="begin"/>
        </w:r>
        <w:r>
          <w:instrText xml:space="preserve"> PAGEREF _Toc6903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177"/>
      <w:r>
        <w:rPr>
          <w:rFonts w:ascii="仿宋" w:eastAsia="仿宋" w:hAnsi="仿宋" w:cs="仿宋" w:hint="eastAsia"/>
          <w:lang w:eastAsia="zh-CN"/>
        </w:rPr>
        <w:t>(一)、血气分析仪行业分析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行业一直以来都是市场的关注焦点。行业内的发展趋势、竞争态势以及潜在机会都对血气分析仪项目的推进产生深远的影响。通过深入研究行业的整体概貌，我们将更好地理解行业的核心特征，为血气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行业，技术一直是推动创新和发展的关键因素。我们将对当前技术趋势进行详尽分析，包括但不限于人工智能、大数据应用、先进制造技术等。这有助于血气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气分析仪项目成功的基础。我们将对主要竞争对手进行深入研究，包括其市场份额、产品特点、市场定位等。通过全面了解竞争对手的优势和劣势，血气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503"/>
      <w:r>
        <w:rPr>
          <w:rFonts w:ascii="仿宋" w:eastAsia="仿宋" w:hAnsi="仿宋" w:cs="仿宋" w:hint="eastAsia"/>
          <w:sz w:val="28"/>
          <w:lang w:eastAsia="zh-CN"/>
        </w:rPr>
        <w:t>(二)、血气分析仪市场分析预测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气分析仪市场未来的增长趋势。这包括市场的整体规模、各细分领域的发展趋势等。血气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气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血气分析仪项目实施过程中需要充分考虑的因素。我们将对市场风险进行全面评估，包括但不限于政策法规风险、市场竞争风险、技术变革风险等。通过对潜在风险的深入分析，血气分析仪项目可以制定相应的风险缓解策略，降低不确定性对血气分析仪项目的影响。</w:t>
      </w:r>
    </w:p>
    <w:p>
      <w:pPr>
        <w:pStyle w:val="Heading1"/>
        <w:ind w:firstLine="560" w:firstLineChars="200"/>
        <w:rPr>
          <w:rFonts w:ascii="仿宋" w:eastAsia="仿宋" w:hAnsi="仿宋" w:cs="仿宋" w:hint="eastAsia"/>
          <w:sz w:val="28"/>
          <w:lang w:eastAsia="zh-CN"/>
        </w:rPr>
      </w:pPr>
      <w:bookmarkStart w:id="5" w:name="_Toc1237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5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血气分析仪项目的主要产品是XXXX，预计年产值为XXX万元。这一产品在市场中占据着重要的地位，其广泛的应用范围使得该血气分析仪项目的市场前景非常广阔。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气分析仪项目的xxx产品作为重要的原材料之一，将在多个领域发挥关键作用。其在建筑、交通、能源等方面的广泛应用将为整个产业链提供强大的支持，形成产业协同效应。血气分析仪项目的年产值XXX万XXX万XXX万万元不仅反映了其在市场上的巨大潜力，更预示着它对国民经济的积极贡献。这种关联度高、涉及面广的产业关系，使得该血气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91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总征地面积为XXXX平方米，相当于约XX.XX亩，其中净用地面积为XXXX平方米，红线范围内相当于约XX.XX亩。这一用地规模充分考虑了血气分析仪项目的建设需求，保障了血气分析仪项目在合适的空间内得以充分发展。血气分析仪项目规划的总建筑面积为XXXX平方米，其中主体工程建设占XXXX平方米，计容建筑面积达XXXX平方米。预计建筑工程的投资将达到XXXX万元，为血气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计划购置的设备共计XXXX台（套），设备购置费用为XXXX万元。这一设备购置计划充分考虑到血气分析仪项目的生产需求和技术要求，确保了血气分析仪项目在生产运营中具备先进的技术装备和高效的生产能力。设备的合理配置将为血气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血气分析仪项目计划总投资为XXXX万元，预计年实现营业收入为XXXX万元。这一产能规模的设定旨在确保血气分析仪项目能够在投资与回报之间取得平衡，实现长期可持续的发展。血气分析仪项目的总投资充分考虑到各个方面的需求，包括用地建设、设备购置等多个环节，以确保血气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567"/>
      <w:r>
        <w:rPr>
          <w:rFonts w:ascii="仿宋" w:eastAsia="仿宋" w:hAnsi="仿宋" w:cs="仿宋" w:hint="eastAsia"/>
          <w:sz w:val="28"/>
          <w:lang w:eastAsia="zh-CN"/>
        </w:rPr>
        <w:t>三、血气分析仪项目土建工程</w:t>
      </w:r>
      <w:bookmarkEnd w:id="8"/>
    </w:p>
    <w:p>
      <w:pPr>
        <w:pStyle w:val="Heading2"/>
        <w:rPr>
          <w:rFonts w:ascii="仿宋" w:eastAsia="仿宋" w:hAnsi="仿宋" w:cs="仿宋" w:hint="eastAsia"/>
          <w:lang w:eastAsia="zh-CN"/>
        </w:rPr>
      </w:pPr>
      <w:bookmarkStart w:id="9" w:name="_Toc2196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在血气分析仪项目的建筑工程设计中，我们将秉承一系列重要的设计原则，以确保血气分析仪项目建筑在功能、美观、可持续性等方面达到最佳效果。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首要原则是确保建筑的功能性得到最大化的发挥。我们将充分理解血气分析仪项目的实际需求，合理布局各个功能区域，保证建筑在满足业务需求的同时，提供高效的工作环境。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在建筑设计中，我们将综合考虑建设和运营成本。通过精细的经济效益分析，确保设计方案在高效利用资源的同时，对血气分析仪项目的长期盈利能力有积极的贡献。</w:t>
      </w:r>
    </w:p>
    <w:p>
      <w:pPr>
        <w:pStyle w:val="Heading2"/>
        <w:ind w:firstLine="560" w:firstLineChars="200"/>
        <w:rPr>
          <w:rFonts w:ascii="仿宋" w:eastAsia="仿宋" w:hAnsi="仿宋" w:cs="仿宋" w:hint="eastAsia"/>
          <w:sz w:val="28"/>
          <w:lang w:eastAsia="zh-CN"/>
        </w:rPr>
      </w:pPr>
      <w:bookmarkStart w:id="10" w:name="_Toc477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的土建工程设计中，我们将精准设定设计年限，结合血气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气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3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血气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气分析仪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气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35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本期工程血气分析仪项目预计总建筑面积XXX平方米，其中：计容建筑面积XXX平方米，计划建筑工程投资XX万元，占血气分析仪项目总投资的XX%。</w:t>
      </w:r>
    </w:p>
    <w:p>
      <w:pPr>
        <w:pStyle w:val="Heading1"/>
        <w:ind w:firstLine="560" w:firstLineChars="200"/>
        <w:rPr>
          <w:rFonts w:ascii="仿宋" w:eastAsia="仿宋" w:hAnsi="仿宋" w:cs="仿宋" w:hint="eastAsia"/>
          <w:sz w:val="28"/>
          <w:lang w:eastAsia="zh-CN"/>
        </w:rPr>
      </w:pPr>
      <w:bookmarkStart w:id="13" w:name="_Toc16807"/>
      <w:r>
        <w:rPr>
          <w:rFonts w:ascii="仿宋" w:eastAsia="仿宋" w:hAnsi="仿宋" w:cs="仿宋" w:hint="eastAsia"/>
          <w:sz w:val="28"/>
          <w:lang w:eastAsia="zh-CN"/>
        </w:rPr>
        <w:t>四、血气分析仪项目可持续发展</w:t>
      </w:r>
      <w:bookmarkEnd w:id="13"/>
    </w:p>
    <w:p>
      <w:pPr>
        <w:pStyle w:val="Heading2"/>
        <w:rPr>
          <w:rFonts w:ascii="仿宋" w:eastAsia="仿宋" w:hAnsi="仿宋" w:cs="仿宋" w:hint="eastAsia"/>
          <w:lang w:eastAsia="zh-CN"/>
        </w:rPr>
      </w:pPr>
      <w:bookmarkStart w:id="14" w:name="_Toc2294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中，血气分析仪项目团队着眼于未来，明确了可持续发展的战略方向。制定的具体可持续发展目标包括降低资源使用、采用环保技术、最大化社会效益等。这一步骤不仅有助于血气分析仪项目在环保和社会责任方面达到最高标准，也为未来提供了明确的指引，确保血气分析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可持续实践的融入血气分析仪项目管理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气分析仪项目管理周期。从血气分析仪项目规划开始，血气分析仪项目团队就考虑了环境和社会的因素。在执行阶段，血气分析仪项目团队积极推动绿色技术的应用，优化资源利用。此外，关注员工的社会责任，通过培训和沟通活动提高员工对可持续发展的认知，使他们能够在日常工作中践行可持续实践。这些举措不仅为血气分析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94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扎根于血气分析仪项目的可持续发展理念，我们深信环保与社会责任是血气分析仪项目成功的关键支柱。在血气分析仪项目的每一步，我们都致力于通过创新和实践，履行对环境和社会的坚定责任。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团队通过引入先进的环保技术、建立高效的废物处理系统以及推动能源节约措施，积极履行环保责任。定期的环保监测和评估确保血气分析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不仅致力于自身可持续发展，还注重对社会的回馈。通过支持社区血气分析仪项目、参与慈善事业、提供培训机会等方式，血气分析仪项目积极履行社会责任。与当地社区建立积极互动，关注员工的工作与生活平衡，以及员工的身心健康，是血气分析仪项目在社会责任层面的关键举措。这样的实践不仅增强了血气分析仪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8008"/>
      <w:r>
        <w:rPr>
          <w:rFonts w:ascii="仿宋" w:eastAsia="仿宋" w:hAnsi="仿宋" w:cs="仿宋" w:hint="eastAsia"/>
          <w:sz w:val="28"/>
          <w:lang w:eastAsia="zh-CN"/>
        </w:rPr>
        <w:t>五、血气分析仪项目危机管理</w:t>
      </w:r>
      <w:bookmarkEnd w:id="16"/>
    </w:p>
    <w:p>
      <w:pPr>
        <w:pStyle w:val="Heading2"/>
        <w:rPr>
          <w:rFonts w:ascii="仿宋" w:eastAsia="仿宋" w:hAnsi="仿宋" w:cs="仿宋" w:hint="eastAsia"/>
          <w:lang w:eastAsia="zh-CN"/>
        </w:rPr>
      </w:pPr>
      <w:bookmarkStart w:id="17" w:name="_Toc2583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危机管理中，危机预警与识别是确保血气分析仪项目稳健运行的核心步骤。通过建立全面的监测机制，血气分析仪项目团队旨在及时发现和理解潜在的风险和危机因素，以便采取及时的预防和应对措施，确保血气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首先，通过深入的风险评估，血气分析仪项目团队全面分析了整个血气分析仪项目和各个阶段可能存在的威胁。这包括准确评估每个潜在风险的发生概率和可能影响的程度，为后续危机预警提供了有力支持。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气分析仪项目团队着重于明确定义血气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气分析仪项目进展的持续监控，团队能够及时发现潜在问题并作出迅速反应。血气分析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在这一阶段，团队的专业素养和反应速度将发挥至关重要的作用，以确保潜在危机能够在初期得到有效的处理，最大程度地减轻负面影响。通过危机预警与识别，血气分析仪项目得以更有序、可控地推进。</w:t>
      </w:r>
    </w:p>
    <w:p>
      <w:pPr>
        <w:pStyle w:val="Heading2"/>
        <w:ind w:firstLine="560" w:firstLineChars="200"/>
        <w:rPr>
          <w:rFonts w:ascii="仿宋" w:eastAsia="仿宋" w:hAnsi="仿宋" w:cs="仿宋" w:hint="eastAsia"/>
          <w:sz w:val="28"/>
          <w:lang w:eastAsia="zh-CN"/>
        </w:rPr>
      </w:pPr>
      <w:bookmarkStart w:id="18" w:name="_Toc2286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在危机发生时，血气分析仪项目团队立即行动，成立了应急小组。该小组的任务是迅速制定并实施紧急应对措施，以最小化潜在损失。以下是采取的主要措施：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暂停血气分析仪项目进度：为遏制危机蔓延，血气分析仪项目暂时停止进行，以便全面评估当前状况。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资源重新分配：重新评估血气分析仪项目资源的分配，确保最大限度地减小损失。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实时沟通：与关键利益相关者建立实时沟通机制，向他们传递血气分析仪项目危机的实际状况，保障血气分析仪项目核心利益。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在紧急应对的同时，血气分析仪项目团队强调了团队协作和有效沟通的重要性。以下是团队协作的关键举措：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信息共享机制：建立了信息共享平台，确保团队成员能够及时获取血气分析仪项目危机的实时信息。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领导者沟通：血气分析仪项目领导者通过定期会议和即时沟通工具，指导团队应对危机，保持团队稳定运行。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随着危机得到初步控制，血气分析仪项目团队转向制定恢复计划，以确保血气分析仪项目能够从中迅速恢复。主要恢复计划包括：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修复受损的进度计划：重新评估血气分析仪项目进度，制定修复计划，确保血气分析仪项目尽快回归正常进程。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重新调整资源分配：优化资源分配，确保血气分析仪项目在有限资源下高效运转。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风险管理机制加强：对血气分析仪项目风险进行全面评估，制定更强化的风险管理策略，以预防未来可能的危机。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0842"/>
      <w:r>
        <w:rPr>
          <w:rFonts w:ascii="仿宋" w:eastAsia="仿宋" w:hAnsi="仿宋" w:cs="仿宋" w:hint="eastAsia"/>
          <w:sz w:val="28"/>
          <w:lang w:eastAsia="zh-CN"/>
        </w:rPr>
        <w:t>六、血气分析仪项目绩效评估</w:t>
      </w:r>
      <w:bookmarkEnd w:id="19"/>
    </w:p>
    <w:p>
      <w:pPr>
        <w:pStyle w:val="Heading2"/>
        <w:rPr>
          <w:rFonts w:ascii="仿宋" w:eastAsia="仿宋" w:hAnsi="仿宋" w:cs="仿宋" w:hint="eastAsia"/>
          <w:lang w:eastAsia="zh-CN"/>
        </w:rPr>
      </w:pPr>
      <w:bookmarkStart w:id="20" w:name="_Toc1472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中，我们设计了一套全面的绩效评估指标，以确保血气分析仪项目的可控和成功交付。这些指标跨足血气分析仪项目目标、成本、进度和质量等多个维度，为我们提供了全面洞察血气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目标达成率是我们关注的首要指标。我们设定了明确的目标，并通过定期监测和评估，迅速发现并应对潜在的目标偏差。这为血气分析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成本绩效是另一个核心关注点。通过实际成本与预算成本的对比分析，我们深入了解成本差异的原因，及时调整资源分配，保持血气分析仪项目在经济效益方面的合理水平。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进度作为关键的绩效指标之一，得到了精心的关注。我们制定了详细的血气分析仪项目进度计划，并设立了进度符合度指标，确保实际进度与计划进度保持一致。这使我们能够快速发现和解决潜在的进度问题，保持血气分析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气分析仪项目绩效的不可或缺的一环。我们引入了一系列的质量标准和客户满意度指标，以确保血气分析仪项目交付的成果在质量上达到或超越预期水平。通过持续监测这些指标，我们努力提升血气分析仪项目整体质量水平，为血气分析仪项目的成功交付提供有力保障。通过这些科学且全面的绩效评估，我们能够更好地引导血气分析仪项目的持续改进，确保血气分析仪项目目标的顺利达成。</w:t>
      </w:r>
    </w:p>
    <w:p>
      <w:pPr>
        <w:pStyle w:val="Heading2"/>
        <w:ind w:firstLine="560" w:firstLineChars="200"/>
        <w:rPr>
          <w:rFonts w:ascii="仿宋" w:eastAsia="仿宋" w:hAnsi="仿宋" w:cs="仿宋" w:hint="eastAsia"/>
          <w:sz w:val="28"/>
          <w:lang w:eastAsia="zh-CN"/>
        </w:rPr>
      </w:pPr>
      <w:bookmarkStart w:id="21" w:name="_Toc24240"/>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绩效评估是血气分析仪项目中的关键环节，为确保血气分析仪项目达到预期目标，我们采用了多层次、多维度的绩效评估方法。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气分析仪项目的战略目标对齐，确保每个决策和行动都与血气分析仪项目整体目标保持一致。团队会定期召开战略对齐会议，审视当前工作与血气分析仪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气分析仪项目进度、质量、成本和风险等方面。这些指标通过数据收集和分析，为血气分析仪项目管理团队提供了客观的评估依据。例如，我们通过血气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绩效评估不仅仅停留在血气分析仪项目内部，还考虑了血气分析仪项目对外部环境的影响。我们定期进行干系人满意度调查，以了解各利益相关方对血气分析仪项目的期望和满意度，并及时做出调整。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这种多层次、多角度的绩效评估方法，使得我们能够全面了解血气分析仪项目的运行状态，及时做出调整，确保血气分析仪项目在不断变化的环境中保持稳健前行。</w:t>
      </w:r>
    </w:p>
    <w:p>
      <w:pPr>
        <w:pStyle w:val="Heading2"/>
        <w:ind w:firstLine="560" w:firstLineChars="200"/>
        <w:rPr>
          <w:rFonts w:ascii="仿宋" w:eastAsia="仿宋" w:hAnsi="仿宋" w:cs="仿宋" w:hint="eastAsia"/>
          <w:sz w:val="28"/>
          <w:lang w:eastAsia="zh-CN"/>
        </w:rPr>
      </w:pPr>
      <w:bookmarkStart w:id="22" w:name="_Toc10907"/>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为了确保血气分析仪项目的有效管理和不断优化，我们采用了精心设计的绩效评估周期。这个周期旨在实现灵活、实时和全面的评估，以适应血气分析仪项目执行中的各种挑战。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气分析仪项目的不同需求，分为短期、中期和长期。短期评估关注每个迭代或工作周期，以及时发现和解决当前任务中的问题。中期评估涵盖几个迭代，深入了解整体血气分析仪项目的趋势和性能。长期评估则着眼于整个血气分析仪项目阶段，确保血气分析仪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https://d.book118.com/206141101214010032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6867A1"/>
    <w:rsid w:val="256867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1411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2024-01-07T09:29:00Z</dcterms:created>
  <dcterms:modified xsi:type="dcterms:W3CDTF">2024-01-07T09:29:58Z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0A38C2947A24456392253CED6E72AE20_11</vt:lpwstr>
  </property>
  <property fmtid="{D5CDD505-2E9C-101B-9397-08002B2CF9AE}" pid="3" name="KSOProductBuildVer">
    <vt:lpwstr>2052-12.1.0.16120</vt:lpwstr>
  </property>
</Properties>
</file>