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DDN线路密码机项目规划设计方案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36" w:history="1">
        <w:r>
          <w:rPr>
            <w:rFonts w:ascii="仿宋" w:eastAsia="仿宋" w:hAnsi="仿宋" w:cs="仿宋" w:hint="eastAsia"/>
            <w:lang w:eastAsia="zh-CN"/>
          </w:rPr>
          <w:t>概论</w:t>
        </w:r>
        <w:r>
          <w:tab/>
        </w:r>
        <w:r>
          <w:fldChar w:fldCharType="begin"/>
        </w:r>
        <w:r>
          <w:instrText xml:space="preserve"> PAGEREF _Toc26836 \h </w:instrText>
        </w:r>
        <w:r>
          <w:fldChar w:fldCharType="separate"/>
        </w:r>
        <w:r>
          <w:t>3</w:t>
        </w:r>
        <w:r>
          <w:fldChar w:fldCharType="end"/>
        </w:r>
      </w:hyperlink>
    </w:p>
    <w:p>
      <w:pPr>
        <w:pStyle w:val="TOC1"/>
        <w:tabs>
          <w:tab w:val="right" w:leader="dot" w:pos="8306"/>
        </w:tabs>
      </w:pPr>
      <w:hyperlink w:anchor="_Toc22547" w:history="1">
        <w:r>
          <w:rPr>
            <w:rFonts w:ascii="仿宋" w:eastAsia="仿宋" w:hAnsi="仿宋" w:cs="仿宋" w:hint="eastAsia"/>
            <w:lang w:eastAsia="zh-CN"/>
          </w:rPr>
          <w:t>一、DDN线路密码机项目绩效评估</w:t>
        </w:r>
        <w:r>
          <w:tab/>
        </w:r>
        <w:r>
          <w:fldChar w:fldCharType="begin"/>
        </w:r>
        <w:r>
          <w:instrText xml:space="preserve"> PAGEREF _Toc22547 \h </w:instrText>
        </w:r>
        <w:r>
          <w:fldChar w:fldCharType="separate"/>
        </w:r>
        <w:r>
          <w:t>3</w:t>
        </w:r>
        <w:r>
          <w:fldChar w:fldCharType="end"/>
        </w:r>
      </w:hyperlink>
    </w:p>
    <w:p>
      <w:pPr>
        <w:pStyle w:val="TOC2"/>
        <w:tabs>
          <w:tab w:val="right" w:leader="dot" w:pos="8306"/>
        </w:tabs>
      </w:pPr>
      <w:hyperlink w:anchor="_Toc16519" w:history="1">
        <w:r>
          <w:rPr>
            <w:rFonts w:ascii="仿宋" w:eastAsia="仿宋" w:hAnsi="仿宋" w:cs="仿宋" w:hint="eastAsia"/>
            <w:lang w:eastAsia="zh-CN"/>
          </w:rPr>
          <w:t>(一)、绩效评估指标</w:t>
        </w:r>
        <w:r>
          <w:tab/>
        </w:r>
        <w:r>
          <w:fldChar w:fldCharType="begin"/>
        </w:r>
        <w:r>
          <w:instrText xml:space="preserve"> PAGEREF _Toc16519 \h </w:instrText>
        </w:r>
        <w:r>
          <w:fldChar w:fldCharType="separate"/>
        </w:r>
        <w:r>
          <w:t>3</w:t>
        </w:r>
        <w:r>
          <w:fldChar w:fldCharType="end"/>
        </w:r>
      </w:hyperlink>
    </w:p>
    <w:p>
      <w:pPr>
        <w:pStyle w:val="TOC2"/>
        <w:tabs>
          <w:tab w:val="right" w:leader="dot" w:pos="8306"/>
        </w:tabs>
      </w:pPr>
      <w:hyperlink w:anchor="_Toc18758" w:history="1">
        <w:r>
          <w:rPr>
            <w:rFonts w:ascii="仿宋" w:eastAsia="仿宋" w:hAnsi="仿宋" w:cs="仿宋" w:hint="eastAsia"/>
            <w:lang w:eastAsia="zh-CN"/>
          </w:rPr>
          <w:t>(二)、绩效评估方法</w:t>
        </w:r>
        <w:r>
          <w:tab/>
        </w:r>
        <w:r>
          <w:fldChar w:fldCharType="begin"/>
        </w:r>
        <w:r>
          <w:instrText xml:space="preserve"> PAGEREF _Toc18758 \h </w:instrText>
        </w:r>
        <w:r>
          <w:fldChar w:fldCharType="separate"/>
        </w:r>
        <w:r>
          <w:t>4</w:t>
        </w:r>
        <w:r>
          <w:fldChar w:fldCharType="end"/>
        </w:r>
      </w:hyperlink>
    </w:p>
    <w:p>
      <w:pPr>
        <w:pStyle w:val="TOC2"/>
        <w:tabs>
          <w:tab w:val="right" w:leader="dot" w:pos="8306"/>
        </w:tabs>
      </w:pPr>
      <w:hyperlink w:anchor="_Toc31396" w:history="1">
        <w:r>
          <w:rPr>
            <w:rFonts w:ascii="仿宋" w:eastAsia="仿宋" w:hAnsi="仿宋" w:cs="仿宋" w:hint="eastAsia"/>
            <w:lang w:eastAsia="zh-CN"/>
          </w:rPr>
          <w:t>(三)、绩效评估周期</w:t>
        </w:r>
        <w:r>
          <w:tab/>
        </w:r>
        <w:r>
          <w:fldChar w:fldCharType="begin"/>
        </w:r>
        <w:r>
          <w:instrText xml:space="preserve"> PAGEREF _Toc31396 \h </w:instrText>
        </w:r>
        <w:r>
          <w:fldChar w:fldCharType="separate"/>
        </w:r>
        <w:r>
          <w:t>5</w:t>
        </w:r>
        <w:r>
          <w:fldChar w:fldCharType="end"/>
        </w:r>
      </w:hyperlink>
    </w:p>
    <w:p>
      <w:pPr>
        <w:pStyle w:val="TOC1"/>
        <w:tabs>
          <w:tab w:val="right" w:leader="dot" w:pos="8306"/>
        </w:tabs>
      </w:pPr>
      <w:hyperlink w:anchor="_Toc3557" w:history="1">
        <w:r>
          <w:rPr>
            <w:rFonts w:ascii="仿宋" w:eastAsia="仿宋" w:hAnsi="仿宋" w:cs="仿宋" w:hint="eastAsia"/>
            <w:lang w:eastAsia="zh-CN"/>
          </w:rPr>
          <w:t>二、DDN线路密码机项目土建工程</w:t>
        </w:r>
        <w:r>
          <w:tab/>
        </w:r>
        <w:r>
          <w:fldChar w:fldCharType="begin"/>
        </w:r>
        <w:r>
          <w:instrText xml:space="preserve"> PAGEREF _Toc3557 \h </w:instrText>
        </w:r>
        <w:r>
          <w:fldChar w:fldCharType="separate"/>
        </w:r>
        <w:r>
          <w:t>6</w:t>
        </w:r>
        <w:r>
          <w:fldChar w:fldCharType="end"/>
        </w:r>
      </w:hyperlink>
    </w:p>
    <w:p>
      <w:pPr>
        <w:pStyle w:val="TOC2"/>
        <w:tabs>
          <w:tab w:val="right" w:leader="dot" w:pos="8306"/>
        </w:tabs>
      </w:pPr>
      <w:hyperlink w:anchor="_Toc32645" w:history="1">
        <w:r>
          <w:rPr>
            <w:rFonts w:ascii="仿宋" w:eastAsia="仿宋" w:hAnsi="仿宋" w:cs="仿宋" w:hint="eastAsia"/>
            <w:lang w:eastAsia="zh-CN"/>
          </w:rPr>
          <w:t>(一)、建筑工程设计原则</w:t>
        </w:r>
        <w:r>
          <w:tab/>
        </w:r>
        <w:r>
          <w:fldChar w:fldCharType="begin"/>
        </w:r>
        <w:r>
          <w:instrText xml:space="preserve"> PAGEREF _Toc32645 \h </w:instrText>
        </w:r>
        <w:r>
          <w:fldChar w:fldCharType="separate"/>
        </w:r>
        <w:r>
          <w:t>6</w:t>
        </w:r>
        <w:r>
          <w:fldChar w:fldCharType="end"/>
        </w:r>
      </w:hyperlink>
    </w:p>
    <w:p>
      <w:pPr>
        <w:pStyle w:val="TOC2"/>
        <w:tabs>
          <w:tab w:val="right" w:leader="dot" w:pos="8306"/>
        </w:tabs>
      </w:pPr>
      <w:hyperlink w:anchor="_Toc1069" w:history="1">
        <w:r>
          <w:rPr>
            <w:rFonts w:ascii="仿宋" w:eastAsia="仿宋" w:hAnsi="仿宋" w:cs="仿宋" w:hint="eastAsia"/>
            <w:lang w:eastAsia="zh-CN"/>
          </w:rPr>
          <w:t>(二)、土建工程设计年限及安全等级</w:t>
        </w:r>
        <w:r>
          <w:tab/>
        </w:r>
        <w:r>
          <w:fldChar w:fldCharType="begin"/>
        </w:r>
        <w:r>
          <w:instrText xml:space="preserve"> PAGEREF _Toc1069 \h </w:instrText>
        </w:r>
        <w:r>
          <w:fldChar w:fldCharType="separate"/>
        </w:r>
        <w:r>
          <w:t>7</w:t>
        </w:r>
        <w:r>
          <w:fldChar w:fldCharType="end"/>
        </w:r>
      </w:hyperlink>
    </w:p>
    <w:p>
      <w:pPr>
        <w:pStyle w:val="TOC2"/>
        <w:tabs>
          <w:tab w:val="right" w:leader="dot" w:pos="8306"/>
        </w:tabs>
      </w:pPr>
      <w:hyperlink w:anchor="_Toc5776" w:history="1">
        <w:r>
          <w:rPr>
            <w:rFonts w:ascii="仿宋" w:eastAsia="仿宋" w:hAnsi="仿宋" w:cs="仿宋" w:hint="eastAsia"/>
            <w:lang w:eastAsia="zh-CN"/>
          </w:rPr>
          <w:t>(三)、建筑工程设计总体要求</w:t>
        </w:r>
        <w:r>
          <w:tab/>
        </w:r>
        <w:r>
          <w:fldChar w:fldCharType="begin"/>
        </w:r>
        <w:r>
          <w:instrText xml:space="preserve"> PAGEREF _Toc5776 \h </w:instrText>
        </w:r>
        <w:r>
          <w:fldChar w:fldCharType="separate"/>
        </w:r>
        <w:r>
          <w:t>9</w:t>
        </w:r>
        <w:r>
          <w:fldChar w:fldCharType="end"/>
        </w:r>
      </w:hyperlink>
    </w:p>
    <w:p>
      <w:pPr>
        <w:pStyle w:val="TOC2"/>
        <w:tabs>
          <w:tab w:val="right" w:leader="dot" w:pos="8306"/>
        </w:tabs>
      </w:pPr>
      <w:hyperlink w:anchor="_Toc14209" w:history="1">
        <w:r>
          <w:rPr>
            <w:rFonts w:ascii="仿宋" w:eastAsia="仿宋" w:hAnsi="仿宋" w:cs="仿宋" w:hint="eastAsia"/>
            <w:lang w:eastAsia="zh-CN"/>
          </w:rPr>
          <w:t>(四)、土建工程建设指标</w:t>
        </w:r>
        <w:r>
          <w:tab/>
        </w:r>
        <w:r>
          <w:fldChar w:fldCharType="begin"/>
        </w:r>
        <w:r>
          <w:instrText xml:space="preserve"> PAGEREF _Toc14209 \h </w:instrText>
        </w:r>
        <w:r>
          <w:fldChar w:fldCharType="separate"/>
        </w:r>
        <w:r>
          <w:t>9</w:t>
        </w:r>
        <w:r>
          <w:fldChar w:fldCharType="end"/>
        </w:r>
      </w:hyperlink>
    </w:p>
    <w:p>
      <w:pPr>
        <w:pStyle w:val="TOC1"/>
        <w:tabs>
          <w:tab w:val="right" w:leader="dot" w:pos="8306"/>
        </w:tabs>
      </w:pPr>
      <w:hyperlink w:anchor="_Toc24783" w:history="1">
        <w:r>
          <w:rPr>
            <w:rFonts w:ascii="仿宋" w:eastAsia="仿宋" w:hAnsi="仿宋" w:cs="仿宋" w:hint="eastAsia"/>
            <w:lang w:eastAsia="zh-CN"/>
          </w:rPr>
          <w:t>三、产品规划分析</w:t>
        </w:r>
        <w:r>
          <w:tab/>
        </w:r>
        <w:r>
          <w:fldChar w:fldCharType="begin"/>
        </w:r>
        <w:r>
          <w:instrText xml:space="preserve"> PAGEREF _Toc24783 \h </w:instrText>
        </w:r>
        <w:r>
          <w:fldChar w:fldCharType="separate"/>
        </w:r>
        <w:r>
          <w:t>10</w:t>
        </w:r>
        <w:r>
          <w:fldChar w:fldCharType="end"/>
        </w:r>
      </w:hyperlink>
    </w:p>
    <w:p>
      <w:pPr>
        <w:pStyle w:val="TOC2"/>
        <w:tabs>
          <w:tab w:val="right" w:leader="dot" w:pos="8306"/>
        </w:tabs>
      </w:pPr>
      <w:hyperlink w:anchor="_Toc17202" w:history="1">
        <w:r>
          <w:rPr>
            <w:rFonts w:ascii="仿宋" w:eastAsia="仿宋" w:hAnsi="仿宋" w:cs="仿宋" w:hint="eastAsia"/>
            <w:lang w:eastAsia="zh-CN"/>
          </w:rPr>
          <w:t>(一)、产品规划</w:t>
        </w:r>
        <w:r>
          <w:tab/>
        </w:r>
        <w:r>
          <w:fldChar w:fldCharType="begin"/>
        </w:r>
        <w:r>
          <w:instrText xml:space="preserve"> PAGEREF _Toc17202 \h </w:instrText>
        </w:r>
        <w:r>
          <w:fldChar w:fldCharType="separate"/>
        </w:r>
        <w:r>
          <w:t>10</w:t>
        </w:r>
        <w:r>
          <w:fldChar w:fldCharType="end"/>
        </w:r>
      </w:hyperlink>
    </w:p>
    <w:p>
      <w:pPr>
        <w:pStyle w:val="TOC2"/>
        <w:tabs>
          <w:tab w:val="right" w:leader="dot" w:pos="8306"/>
        </w:tabs>
      </w:pPr>
      <w:hyperlink w:anchor="_Toc14611" w:history="1">
        <w:r>
          <w:rPr>
            <w:rFonts w:ascii="仿宋" w:eastAsia="仿宋" w:hAnsi="仿宋" w:cs="仿宋" w:hint="eastAsia"/>
            <w:lang w:eastAsia="zh-CN"/>
          </w:rPr>
          <w:t>(二)、建设规模</w:t>
        </w:r>
        <w:r>
          <w:tab/>
        </w:r>
        <w:r>
          <w:fldChar w:fldCharType="begin"/>
        </w:r>
        <w:r>
          <w:instrText xml:space="preserve"> PAGEREF _Toc14611 \h </w:instrText>
        </w:r>
        <w:r>
          <w:fldChar w:fldCharType="separate"/>
        </w:r>
        <w:r>
          <w:t>10</w:t>
        </w:r>
        <w:r>
          <w:fldChar w:fldCharType="end"/>
        </w:r>
      </w:hyperlink>
    </w:p>
    <w:p>
      <w:pPr>
        <w:pStyle w:val="TOC1"/>
        <w:tabs>
          <w:tab w:val="right" w:leader="dot" w:pos="8306"/>
        </w:tabs>
      </w:pPr>
      <w:hyperlink w:anchor="_Toc6277" w:history="1">
        <w:r>
          <w:rPr>
            <w:rFonts w:ascii="仿宋" w:eastAsia="仿宋" w:hAnsi="仿宋" w:cs="仿宋" w:hint="eastAsia"/>
            <w:lang w:eastAsia="zh-CN"/>
          </w:rPr>
          <w:t>四、DDN线路密码机项目危机管理</w:t>
        </w:r>
        <w:r>
          <w:tab/>
        </w:r>
        <w:r>
          <w:fldChar w:fldCharType="begin"/>
        </w:r>
        <w:r>
          <w:instrText xml:space="preserve"> PAGEREF _Toc6277 \h </w:instrText>
        </w:r>
        <w:r>
          <w:fldChar w:fldCharType="separate"/>
        </w:r>
        <w:r>
          <w:t>12</w:t>
        </w:r>
        <w:r>
          <w:fldChar w:fldCharType="end"/>
        </w:r>
      </w:hyperlink>
    </w:p>
    <w:p>
      <w:pPr>
        <w:pStyle w:val="TOC2"/>
        <w:tabs>
          <w:tab w:val="right" w:leader="dot" w:pos="8306"/>
        </w:tabs>
      </w:pPr>
      <w:hyperlink w:anchor="_Toc11866" w:history="1">
        <w:r>
          <w:rPr>
            <w:rFonts w:ascii="仿宋" w:eastAsia="仿宋" w:hAnsi="仿宋" w:cs="仿宋" w:hint="eastAsia"/>
            <w:lang w:eastAsia="zh-CN"/>
          </w:rPr>
          <w:t>(一)、危机预警与识别</w:t>
        </w:r>
        <w:r>
          <w:tab/>
        </w:r>
        <w:r>
          <w:fldChar w:fldCharType="begin"/>
        </w:r>
        <w:r>
          <w:instrText xml:space="preserve"> PAGEREF _Toc11866 \h </w:instrText>
        </w:r>
        <w:r>
          <w:fldChar w:fldCharType="separate"/>
        </w:r>
        <w:r>
          <w:t>12</w:t>
        </w:r>
        <w:r>
          <w:fldChar w:fldCharType="end"/>
        </w:r>
      </w:hyperlink>
    </w:p>
    <w:p>
      <w:pPr>
        <w:pStyle w:val="TOC2"/>
        <w:tabs>
          <w:tab w:val="right" w:leader="dot" w:pos="8306"/>
        </w:tabs>
      </w:pPr>
      <w:hyperlink w:anchor="_Toc10763" w:history="1">
        <w:r>
          <w:rPr>
            <w:rFonts w:ascii="仿宋" w:eastAsia="仿宋" w:hAnsi="仿宋" w:cs="仿宋" w:hint="eastAsia"/>
            <w:lang w:eastAsia="zh-CN"/>
          </w:rPr>
          <w:t>(二)、危机应对与恢复</w:t>
        </w:r>
        <w:r>
          <w:tab/>
        </w:r>
        <w:r>
          <w:fldChar w:fldCharType="begin"/>
        </w:r>
        <w:r>
          <w:instrText xml:space="preserve"> PAGEREF _Toc10763 \h </w:instrText>
        </w:r>
        <w:r>
          <w:fldChar w:fldCharType="separate"/>
        </w:r>
        <w:r>
          <w:t>13</w:t>
        </w:r>
        <w:r>
          <w:fldChar w:fldCharType="end"/>
        </w:r>
      </w:hyperlink>
    </w:p>
    <w:p>
      <w:pPr>
        <w:pStyle w:val="TOC1"/>
        <w:tabs>
          <w:tab w:val="right" w:leader="dot" w:pos="8306"/>
        </w:tabs>
      </w:pPr>
      <w:hyperlink w:anchor="_Toc12890" w:history="1">
        <w:r>
          <w:rPr>
            <w:rFonts w:ascii="仿宋" w:eastAsia="仿宋" w:hAnsi="仿宋" w:cs="仿宋" w:hint="eastAsia"/>
            <w:lang w:eastAsia="zh-CN"/>
          </w:rPr>
          <w:t>五、DDN线路密码机项目可持续发展</w:t>
        </w:r>
        <w:r>
          <w:tab/>
        </w:r>
        <w:r>
          <w:fldChar w:fldCharType="begin"/>
        </w:r>
        <w:r>
          <w:instrText xml:space="preserve"> PAGEREF _Toc12890 \h </w:instrText>
        </w:r>
        <w:r>
          <w:fldChar w:fldCharType="separate"/>
        </w:r>
        <w:r>
          <w:t>14</w:t>
        </w:r>
        <w:r>
          <w:fldChar w:fldCharType="end"/>
        </w:r>
      </w:hyperlink>
    </w:p>
    <w:p>
      <w:pPr>
        <w:pStyle w:val="TOC2"/>
        <w:tabs>
          <w:tab w:val="right" w:leader="dot" w:pos="8306"/>
        </w:tabs>
      </w:pPr>
      <w:hyperlink w:anchor="_Toc20093" w:history="1">
        <w:r>
          <w:rPr>
            <w:rFonts w:ascii="仿宋" w:eastAsia="仿宋" w:hAnsi="仿宋" w:cs="仿宋" w:hint="eastAsia"/>
            <w:lang w:eastAsia="zh-CN"/>
          </w:rPr>
          <w:t>(一)、可持续战略与实践</w:t>
        </w:r>
        <w:r>
          <w:tab/>
        </w:r>
        <w:r>
          <w:fldChar w:fldCharType="begin"/>
        </w:r>
        <w:r>
          <w:instrText xml:space="preserve"> PAGEREF _Toc20093 \h </w:instrText>
        </w:r>
        <w:r>
          <w:fldChar w:fldCharType="separate"/>
        </w:r>
        <w:r>
          <w:t>14</w:t>
        </w:r>
        <w:r>
          <w:fldChar w:fldCharType="end"/>
        </w:r>
      </w:hyperlink>
    </w:p>
    <w:p>
      <w:pPr>
        <w:pStyle w:val="TOC2"/>
        <w:tabs>
          <w:tab w:val="right" w:leader="dot" w:pos="8306"/>
        </w:tabs>
      </w:pPr>
      <w:hyperlink w:anchor="_Toc9556" w:history="1">
        <w:r>
          <w:rPr>
            <w:rFonts w:ascii="仿宋" w:eastAsia="仿宋" w:hAnsi="仿宋" w:cs="仿宋" w:hint="eastAsia"/>
            <w:lang w:eastAsia="zh-CN"/>
          </w:rPr>
          <w:t>(二)、环保与社会责任</w:t>
        </w:r>
        <w:r>
          <w:tab/>
        </w:r>
        <w:r>
          <w:fldChar w:fldCharType="begin"/>
        </w:r>
        <w:r>
          <w:instrText xml:space="preserve"> PAGEREF _Toc9556 \h </w:instrText>
        </w:r>
        <w:r>
          <w:fldChar w:fldCharType="separate"/>
        </w:r>
        <w:r>
          <w:t>15</w:t>
        </w:r>
        <w:r>
          <w:fldChar w:fldCharType="end"/>
        </w:r>
      </w:hyperlink>
    </w:p>
    <w:p>
      <w:pPr>
        <w:pStyle w:val="TOC1"/>
        <w:tabs>
          <w:tab w:val="right" w:leader="dot" w:pos="8306"/>
        </w:tabs>
      </w:pPr>
      <w:hyperlink w:anchor="_Toc32701" w:history="1">
        <w:r>
          <w:rPr>
            <w:rFonts w:ascii="仿宋" w:eastAsia="仿宋" w:hAnsi="仿宋" w:cs="仿宋" w:hint="eastAsia"/>
            <w:lang w:eastAsia="zh-CN"/>
          </w:rPr>
          <w:t>六、工艺说明</w:t>
        </w:r>
        <w:r>
          <w:tab/>
        </w:r>
        <w:r>
          <w:fldChar w:fldCharType="begin"/>
        </w:r>
        <w:r>
          <w:instrText xml:space="preserve"> PAGEREF _Toc32701 \h </w:instrText>
        </w:r>
        <w:r>
          <w:fldChar w:fldCharType="separate"/>
        </w:r>
        <w:r>
          <w:t>16</w:t>
        </w:r>
        <w:r>
          <w:fldChar w:fldCharType="end"/>
        </w:r>
      </w:hyperlink>
    </w:p>
    <w:p>
      <w:pPr>
        <w:pStyle w:val="TOC2"/>
        <w:tabs>
          <w:tab w:val="right" w:leader="dot" w:pos="8306"/>
        </w:tabs>
      </w:pPr>
      <w:hyperlink w:anchor="_Toc29093" w:history="1">
        <w:r>
          <w:rPr>
            <w:rFonts w:ascii="仿宋" w:eastAsia="仿宋" w:hAnsi="仿宋" w:cs="仿宋" w:hint="eastAsia"/>
            <w:lang w:eastAsia="zh-CN"/>
          </w:rPr>
          <w:t>(一)、技术管理特点</w:t>
        </w:r>
        <w:r>
          <w:tab/>
        </w:r>
        <w:r>
          <w:fldChar w:fldCharType="begin"/>
        </w:r>
        <w:r>
          <w:instrText xml:space="preserve"> PAGEREF _Toc29093 \h </w:instrText>
        </w:r>
        <w:r>
          <w:fldChar w:fldCharType="separate"/>
        </w:r>
        <w:r>
          <w:t>16</w:t>
        </w:r>
        <w:r>
          <w:fldChar w:fldCharType="end"/>
        </w:r>
      </w:hyperlink>
    </w:p>
    <w:p>
      <w:pPr>
        <w:pStyle w:val="TOC2"/>
        <w:tabs>
          <w:tab w:val="right" w:leader="dot" w:pos="8306"/>
        </w:tabs>
      </w:pPr>
      <w:hyperlink w:anchor="_Toc32435" w:history="1">
        <w:r>
          <w:rPr>
            <w:rFonts w:ascii="仿宋" w:eastAsia="仿宋" w:hAnsi="仿宋" w:cs="仿宋" w:hint="eastAsia"/>
            <w:lang w:eastAsia="zh-CN"/>
          </w:rPr>
          <w:t>(二)、DDN线路密码机项目工艺技术设计方案</w:t>
        </w:r>
        <w:r>
          <w:tab/>
        </w:r>
        <w:r>
          <w:fldChar w:fldCharType="begin"/>
        </w:r>
        <w:r>
          <w:instrText xml:space="preserve"> PAGEREF _Toc32435 \h </w:instrText>
        </w:r>
        <w:r>
          <w:fldChar w:fldCharType="separate"/>
        </w:r>
        <w:r>
          <w:t>17</w:t>
        </w:r>
        <w:r>
          <w:fldChar w:fldCharType="end"/>
        </w:r>
      </w:hyperlink>
    </w:p>
    <w:p>
      <w:pPr>
        <w:pStyle w:val="TOC2"/>
        <w:tabs>
          <w:tab w:val="right" w:leader="dot" w:pos="8306"/>
        </w:tabs>
      </w:pPr>
      <w:hyperlink w:anchor="_Toc15529" w:history="1">
        <w:r>
          <w:rPr>
            <w:rFonts w:ascii="仿宋" w:eastAsia="仿宋" w:hAnsi="仿宋" w:cs="仿宋" w:hint="eastAsia"/>
            <w:lang w:eastAsia="zh-CN"/>
          </w:rPr>
          <w:t>(三)、设备选型方案</w:t>
        </w:r>
        <w:r>
          <w:tab/>
        </w:r>
        <w:r>
          <w:fldChar w:fldCharType="begin"/>
        </w:r>
        <w:r>
          <w:instrText xml:space="preserve"> PAGEREF _Toc15529 \h </w:instrText>
        </w:r>
        <w:r>
          <w:fldChar w:fldCharType="separate"/>
        </w:r>
        <w:r>
          <w:t>18</w:t>
        </w:r>
        <w:r>
          <w:fldChar w:fldCharType="end"/>
        </w:r>
      </w:hyperlink>
    </w:p>
    <w:p>
      <w:pPr>
        <w:pStyle w:val="TOC1"/>
        <w:tabs>
          <w:tab w:val="right" w:leader="dot" w:pos="8306"/>
        </w:tabs>
      </w:pPr>
      <w:hyperlink w:anchor="_Toc27408" w:history="1">
        <w:r>
          <w:rPr>
            <w:rFonts w:ascii="仿宋" w:eastAsia="仿宋" w:hAnsi="仿宋" w:cs="仿宋" w:hint="eastAsia"/>
            <w:lang w:eastAsia="zh-CN"/>
          </w:rPr>
          <w:t>七、DDN线路密码机项目人力资源培养与发展</w:t>
        </w:r>
        <w:r>
          <w:tab/>
        </w:r>
        <w:r>
          <w:fldChar w:fldCharType="begin"/>
        </w:r>
        <w:r>
          <w:instrText xml:space="preserve"> PAGEREF _Toc27408 \h </w:instrText>
        </w:r>
        <w:r>
          <w:fldChar w:fldCharType="separate"/>
        </w:r>
        <w:r>
          <w:t>20</w:t>
        </w:r>
        <w:r>
          <w:fldChar w:fldCharType="end"/>
        </w:r>
      </w:hyperlink>
    </w:p>
    <w:p>
      <w:pPr>
        <w:pStyle w:val="TOC2"/>
        <w:tabs>
          <w:tab w:val="right" w:leader="dot" w:pos="8306"/>
        </w:tabs>
      </w:pPr>
      <w:hyperlink w:anchor="_Toc8175" w:history="1">
        <w:r>
          <w:rPr>
            <w:rFonts w:ascii="仿宋" w:eastAsia="仿宋" w:hAnsi="仿宋" w:cs="仿宋" w:hint="eastAsia"/>
            <w:lang w:eastAsia="zh-CN"/>
          </w:rPr>
          <w:t>(一)、人才需求与规划</w:t>
        </w:r>
        <w:r>
          <w:tab/>
        </w:r>
        <w:r>
          <w:fldChar w:fldCharType="begin"/>
        </w:r>
        <w:r>
          <w:instrText xml:space="preserve"> PAGEREF _Toc8175 \h </w:instrText>
        </w:r>
        <w:r>
          <w:fldChar w:fldCharType="separate"/>
        </w:r>
        <w:r>
          <w:t>20</w:t>
        </w:r>
        <w:r>
          <w:fldChar w:fldCharType="end"/>
        </w:r>
      </w:hyperlink>
    </w:p>
    <w:p>
      <w:pPr>
        <w:pStyle w:val="TOC2"/>
        <w:tabs>
          <w:tab w:val="right" w:leader="dot" w:pos="8306"/>
        </w:tabs>
      </w:pPr>
      <w:hyperlink w:anchor="_Toc5705" w:history="1">
        <w:r>
          <w:rPr>
            <w:rFonts w:ascii="仿宋" w:eastAsia="仿宋" w:hAnsi="仿宋" w:cs="仿宋" w:hint="eastAsia"/>
            <w:lang w:eastAsia="zh-CN"/>
          </w:rPr>
          <w:t>(二)、培训与发展计划</w:t>
        </w:r>
        <w:r>
          <w:tab/>
        </w:r>
        <w:r>
          <w:fldChar w:fldCharType="begin"/>
        </w:r>
        <w:r>
          <w:instrText xml:space="preserve"> PAGEREF _Toc5705 \h </w:instrText>
        </w:r>
        <w:r>
          <w:fldChar w:fldCharType="separate"/>
        </w:r>
        <w:r>
          <w:t>20</w:t>
        </w:r>
        <w:r>
          <w:fldChar w:fldCharType="end"/>
        </w:r>
      </w:hyperlink>
    </w:p>
    <w:p>
      <w:pPr>
        <w:pStyle w:val="TOC1"/>
        <w:tabs>
          <w:tab w:val="right" w:leader="dot" w:pos="8306"/>
        </w:tabs>
      </w:pPr>
      <w:hyperlink w:anchor="_Toc13516" w:history="1">
        <w:r>
          <w:rPr>
            <w:rFonts w:ascii="仿宋" w:eastAsia="仿宋" w:hAnsi="仿宋" w:cs="仿宋" w:hint="eastAsia"/>
            <w:lang w:eastAsia="zh-CN"/>
          </w:rPr>
          <w:t>八、DDN线路密码机项目人力资源管理</w:t>
        </w:r>
        <w:r>
          <w:tab/>
        </w:r>
        <w:r>
          <w:fldChar w:fldCharType="begin"/>
        </w:r>
        <w:r>
          <w:instrText xml:space="preserve"> PAGEREF _Toc13516 \h </w:instrText>
        </w:r>
        <w:r>
          <w:fldChar w:fldCharType="separate"/>
        </w:r>
        <w:r>
          <w:t>21</w:t>
        </w:r>
        <w:r>
          <w:fldChar w:fldCharType="end"/>
        </w:r>
      </w:hyperlink>
    </w:p>
    <w:p>
      <w:pPr>
        <w:pStyle w:val="TOC2"/>
        <w:tabs>
          <w:tab w:val="right" w:leader="dot" w:pos="8306"/>
        </w:tabs>
      </w:pPr>
      <w:hyperlink w:anchor="_Toc21313" w:history="1">
        <w:r>
          <w:rPr>
            <w:rFonts w:ascii="仿宋" w:eastAsia="仿宋" w:hAnsi="仿宋" w:cs="仿宋" w:hint="eastAsia"/>
            <w:lang w:eastAsia="zh-CN"/>
          </w:rPr>
          <w:t>(一)、建立健全的预算管理制度</w:t>
        </w:r>
        <w:r>
          <w:tab/>
        </w:r>
        <w:r>
          <w:fldChar w:fldCharType="begin"/>
        </w:r>
        <w:r>
          <w:instrText xml:space="preserve"> PAGEREF _Toc21313 \h </w:instrText>
        </w:r>
        <w:r>
          <w:fldChar w:fldCharType="separate"/>
        </w:r>
        <w:r>
          <w:t>21</w:t>
        </w:r>
        <w:r>
          <w:fldChar w:fldCharType="end"/>
        </w:r>
      </w:hyperlink>
    </w:p>
    <w:p>
      <w:pPr>
        <w:pStyle w:val="TOC2"/>
        <w:tabs>
          <w:tab w:val="right" w:leader="dot" w:pos="8306"/>
        </w:tabs>
      </w:pPr>
      <w:hyperlink w:anchor="_Toc19921" w:history="1">
        <w:r>
          <w:rPr>
            <w:rFonts w:ascii="仿宋" w:eastAsia="仿宋" w:hAnsi="仿宋" w:cs="仿宋" w:hint="eastAsia"/>
            <w:lang w:eastAsia="zh-CN"/>
          </w:rPr>
          <w:t>(二)、加强资金流动监控</w:t>
        </w:r>
        <w:r>
          <w:tab/>
        </w:r>
        <w:r>
          <w:fldChar w:fldCharType="begin"/>
        </w:r>
        <w:r>
          <w:instrText xml:space="preserve"> PAGEREF _Toc19921 \h </w:instrText>
        </w:r>
        <w:r>
          <w:fldChar w:fldCharType="separate"/>
        </w:r>
        <w:r>
          <w:t>23</w:t>
        </w:r>
        <w:r>
          <w:fldChar w:fldCharType="end"/>
        </w:r>
      </w:hyperlink>
    </w:p>
    <w:p>
      <w:pPr>
        <w:pStyle w:val="TOC2"/>
        <w:tabs>
          <w:tab w:val="right" w:leader="dot" w:pos="8306"/>
        </w:tabs>
      </w:pPr>
      <w:hyperlink w:anchor="_Toc20612" w:history="1">
        <w:r>
          <w:rPr>
            <w:rFonts w:ascii="仿宋" w:eastAsia="仿宋" w:hAnsi="仿宋" w:cs="仿宋" w:hint="eastAsia"/>
            <w:lang w:eastAsia="zh-CN"/>
          </w:rPr>
          <w:t>(三)、制定完善的风险控制机制</w:t>
        </w:r>
        <w:r>
          <w:tab/>
        </w:r>
        <w:r>
          <w:fldChar w:fldCharType="begin"/>
        </w:r>
        <w:r>
          <w:instrText xml:space="preserve"> PAGEREF _Toc20612 \h </w:instrText>
        </w:r>
        <w:r>
          <w:fldChar w:fldCharType="separate"/>
        </w:r>
        <w:r>
          <w:t>24</w:t>
        </w:r>
        <w:r>
          <w:fldChar w:fldCharType="end"/>
        </w:r>
      </w:hyperlink>
    </w:p>
    <w:p>
      <w:pPr>
        <w:pStyle w:val="TOC2"/>
        <w:tabs>
          <w:tab w:val="right" w:leader="dot" w:pos="8306"/>
        </w:tabs>
      </w:pPr>
      <w:hyperlink w:anchor="_Toc21684" w:history="1">
        <w:r>
          <w:rPr>
            <w:rFonts w:ascii="仿宋" w:eastAsia="仿宋" w:hAnsi="仿宋" w:cs="仿宋" w:hint="eastAsia"/>
            <w:lang w:eastAsia="zh-CN"/>
          </w:rPr>
          <w:t>(四)、优化成本管理</w:t>
        </w:r>
        <w:r>
          <w:tab/>
        </w:r>
        <w:r>
          <w:fldChar w:fldCharType="begin"/>
        </w:r>
        <w:r>
          <w:instrText xml:space="preserve"> PAGEREF _Toc21684 \h </w:instrText>
        </w:r>
        <w:r>
          <w:fldChar w:fldCharType="separate"/>
        </w:r>
        <w:r>
          <w:t>25</w:t>
        </w:r>
        <w:r>
          <w:fldChar w:fldCharType="end"/>
        </w:r>
      </w:hyperlink>
    </w:p>
    <w:p>
      <w:pPr>
        <w:pStyle w:val="TOC1"/>
        <w:tabs>
          <w:tab w:val="right" w:leader="dot" w:pos="8306"/>
        </w:tabs>
      </w:pPr>
      <w:hyperlink w:anchor="_Toc14584" w:history="1">
        <w:r>
          <w:rPr>
            <w:rFonts w:ascii="仿宋" w:eastAsia="仿宋" w:hAnsi="仿宋" w:cs="仿宋" w:hint="eastAsia"/>
            <w:lang w:eastAsia="zh-CN"/>
          </w:rPr>
          <w:t>九、DDN线路密码机项目风险管理</w:t>
        </w:r>
        <w:r>
          <w:tab/>
        </w:r>
        <w:r>
          <w:fldChar w:fldCharType="begin"/>
        </w:r>
        <w:r>
          <w:instrText xml:space="preserve"> PAGEREF _Toc14584 \h </w:instrText>
        </w:r>
        <w:r>
          <w:fldChar w:fldCharType="separate"/>
        </w:r>
        <w:r>
          <w:t>27</w:t>
        </w:r>
        <w:r>
          <w:fldChar w:fldCharType="end"/>
        </w:r>
      </w:hyperlink>
    </w:p>
    <w:p>
      <w:pPr>
        <w:pStyle w:val="TOC2"/>
        <w:tabs>
          <w:tab w:val="right" w:leader="dot" w:pos="8306"/>
        </w:tabs>
      </w:pPr>
      <w:hyperlink w:anchor="_Toc14500" w:history="1">
        <w:r>
          <w:rPr>
            <w:rFonts w:ascii="仿宋" w:eastAsia="仿宋" w:hAnsi="仿宋" w:cs="仿宋" w:hint="eastAsia"/>
            <w:lang w:eastAsia="zh-CN"/>
          </w:rPr>
          <w:t>(一)、风险识别与评估</w:t>
        </w:r>
        <w:r>
          <w:tab/>
        </w:r>
        <w:r>
          <w:fldChar w:fldCharType="begin"/>
        </w:r>
        <w:r>
          <w:instrText xml:space="preserve"> PAGEREF _Toc14500 \h </w:instrText>
        </w:r>
        <w:r>
          <w:fldChar w:fldCharType="separate"/>
        </w:r>
        <w:r>
          <w:t>27</w:t>
        </w:r>
        <w:r>
          <w:fldChar w:fldCharType="end"/>
        </w:r>
      </w:hyperlink>
    </w:p>
    <w:p>
      <w:pPr>
        <w:pStyle w:val="TOC2"/>
        <w:tabs>
          <w:tab w:val="right" w:leader="dot" w:pos="8306"/>
        </w:tabs>
      </w:pPr>
      <w:hyperlink w:anchor="_Toc30571" w:history="1">
        <w:r>
          <w:rPr>
            <w:rFonts w:ascii="仿宋" w:eastAsia="仿宋" w:hAnsi="仿宋" w:cs="仿宋" w:hint="eastAsia"/>
            <w:lang w:eastAsia="zh-CN"/>
          </w:rPr>
          <w:t>(二)、风险应对策略</w:t>
        </w:r>
        <w:r>
          <w:tab/>
        </w:r>
        <w:r>
          <w:fldChar w:fldCharType="begin"/>
        </w:r>
        <w:r>
          <w:instrText xml:space="preserve"> PAGEREF _Toc30571 \h </w:instrText>
        </w:r>
        <w:r>
          <w:fldChar w:fldCharType="separate"/>
        </w:r>
        <w:r>
          <w:t>28</w:t>
        </w:r>
        <w:r>
          <w:fldChar w:fldCharType="end"/>
        </w:r>
      </w:hyperlink>
    </w:p>
    <w:p>
      <w:pPr>
        <w:pStyle w:val="TOC2"/>
        <w:tabs>
          <w:tab w:val="right" w:leader="dot" w:pos="8306"/>
        </w:tabs>
      </w:pPr>
      <w:hyperlink w:anchor="_Toc30757" w:history="1">
        <w:r>
          <w:rPr>
            <w:rFonts w:ascii="仿宋" w:eastAsia="仿宋" w:hAnsi="仿宋" w:cs="仿宋" w:hint="eastAsia"/>
            <w:lang w:eastAsia="zh-CN"/>
          </w:rPr>
          <w:t>(三)、风险监控与控制</w:t>
        </w:r>
        <w:r>
          <w:tab/>
        </w:r>
        <w:r>
          <w:fldChar w:fldCharType="begin"/>
        </w:r>
        <w:r>
          <w:instrText xml:space="preserve"> PAGEREF _Toc30757 \h </w:instrText>
        </w:r>
        <w:r>
          <w:fldChar w:fldCharType="separate"/>
        </w:r>
        <w:r>
          <w:t>30</w:t>
        </w:r>
        <w:r>
          <w:fldChar w:fldCharType="end"/>
        </w:r>
      </w:hyperlink>
    </w:p>
    <w:p>
      <w:pPr>
        <w:pStyle w:val="TOC1"/>
        <w:tabs>
          <w:tab w:val="right" w:leader="dot" w:pos="8306"/>
        </w:tabs>
      </w:pPr>
      <w:hyperlink w:anchor="_Toc7033" w:history="1">
        <w:r>
          <w:rPr>
            <w:rFonts w:ascii="仿宋" w:eastAsia="仿宋" w:hAnsi="仿宋" w:cs="仿宋" w:hint="eastAsia"/>
            <w:lang w:eastAsia="zh-CN"/>
          </w:rPr>
          <w:t>十、DDN线路密码机项目环境影响分析</w:t>
        </w:r>
        <w:r>
          <w:tab/>
        </w:r>
        <w:r>
          <w:fldChar w:fldCharType="begin"/>
        </w:r>
        <w:r>
          <w:instrText xml:space="preserve"> PAGEREF _Toc7033 \h </w:instrText>
        </w:r>
        <w:r>
          <w:fldChar w:fldCharType="separate"/>
        </w:r>
        <w:r>
          <w:t>31</w:t>
        </w:r>
        <w:r>
          <w:fldChar w:fldCharType="end"/>
        </w:r>
      </w:hyperlink>
    </w:p>
    <w:p>
      <w:pPr>
        <w:pStyle w:val="TOC2"/>
        <w:tabs>
          <w:tab w:val="right" w:leader="dot" w:pos="8306"/>
        </w:tabs>
      </w:pPr>
      <w:hyperlink w:anchor="_Toc27366" w:history="1">
        <w:r>
          <w:rPr>
            <w:rFonts w:ascii="仿宋" w:eastAsia="仿宋" w:hAnsi="仿宋" w:cs="仿宋" w:hint="eastAsia"/>
            <w:lang w:eastAsia="zh-CN"/>
          </w:rPr>
          <w:t>(一)、建设区域环境质量现状</w:t>
        </w:r>
        <w:r>
          <w:tab/>
        </w:r>
        <w:r>
          <w:fldChar w:fldCharType="begin"/>
        </w:r>
        <w:r>
          <w:instrText xml:space="preserve"> PAGEREF _Toc27366 \h </w:instrText>
        </w:r>
        <w:r>
          <w:fldChar w:fldCharType="separate"/>
        </w:r>
        <w:r>
          <w:t>31</w:t>
        </w:r>
        <w:r>
          <w:fldChar w:fldCharType="end"/>
        </w:r>
      </w:hyperlink>
    </w:p>
    <w:p>
      <w:pPr>
        <w:pStyle w:val="TOC2"/>
        <w:tabs>
          <w:tab w:val="right" w:leader="dot" w:pos="8306"/>
        </w:tabs>
      </w:pPr>
      <w:hyperlink w:anchor="_Toc4753" w:history="1">
        <w:r>
          <w:rPr>
            <w:rFonts w:ascii="仿宋" w:eastAsia="仿宋" w:hAnsi="仿宋" w:cs="仿宋" w:hint="eastAsia"/>
            <w:lang w:eastAsia="zh-CN"/>
          </w:rPr>
          <w:t>(二)、建设期环境保护</w:t>
        </w:r>
        <w:r>
          <w:tab/>
        </w:r>
        <w:r>
          <w:fldChar w:fldCharType="begin"/>
        </w:r>
        <w:r>
          <w:instrText xml:space="preserve"> PAGEREF _Toc4753 \h </w:instrText>
        </w:r>
        <w:r>
          <w:fldChar w:fldCharType="separate"/>
        </w:r>
        <w:r>
          <w:t>32</w:t>
        </w:r>
        <w:r>
          <w:fldChar w:fldCharType="end"/>
        </w:r>
      </w:hyperlink>
    </w:p>
    <w:p>
      <w:pPr>
        <w:pStyle w:val="TOC2"/>
        <w:tabs>
          <w:tab w:val="right" w:leader="dot" w:pos="8306"/>
        </w:tabs>
      </w:pPr>
      <w:hyperlink w:anchor="_Toc21296" w:history="1">
        <w:r>
          <w:rPr>
            <w:rFonts w:ascii="仿宋" w:eastAsia="仿宋" w:hAnsi="仿宋" w:cs="仿宋" w:hint="eastAsia"/>
            <w:lang w:eastAsia="zh-CN"/>
          </w:rPr>
          <w:t>(三)、运营期环境保护</w:t>
        </w:r>
        <w:r>
          <w:tab/>
        </w:r>
        <w:r>
          <w:fldChar w:fldCharType="begin"/>
        </w:r>
        <w:r>
          <w:instrText xml:space="preserve"> PAGEREF _Toc21296 \h </w:instrText>
        </w:r>
        <w:r>
          <w:fldChar w:fldCharType="separate"/>
        </w:r>
        <w:r>
          <w:t>33</w:t>
        </w:r>
        <w:r>
          <w:fldChar w:fldCharType="end"/>
        </w:r>
      </w:hyperlink>
    </w:p>
    <w:p>
      <w:pPr>
        <w:pStyle w:val="TOC2"/>
        <w:tabs>
          <w:tab w:val="right" w:leader="dot" w:pos="8306"/>
        </w:tabs>
      </w:pPr>
      <w:hyperlink w:anchor="_Toc15902" w:history="1">
        <w:r>
          <w:rPr>
            <w:rFonts w:ascii="仿宋" w:eastAsia="仿宋" w:hAnsi="仿宋" w:cs="仿宋" w:hint="eastAsia"/>
            <w:lang w:eastAsia="zh-CN"/>
          </w:rPr>
          <w:t>(四)、DDN线路密码机项目建设对区域经济的影响</w:t>
        </w:r>
        <w:r>
          <w:tab/>
        </w:r>
        <w:r>
          <w:fldChar w:fldCharType="begin"/>
        </w:r>
        <w:r>
          <w:instrText xml:space="preserve"> PAGEREF _Toc15902 \h </w:instrText>
        </w:r>
        <w:r>
          <w:fldChar w:fldCharType="separate"/>
        </w:r>
        <w:r>
          <w:t>35</w:t>
        </w:r>
        <w:r>
          <w:fldChar w:fldCharType="end"/>
        </w:r>
      </w:hyperlink>
    </w:p>
    <w:p>
      <w:pPr>
        <w:pStyle w:val="TOC2"/>
        <w:tabs>
          <w:tab w:val="right" w:leader="dot" w:pos="8306"/>
        </w:tabs>
      </w:pPr>
      <w:hyperlink w:anchor="_Toc15326" w:history="1">
        <w:r>
          <w:rPr>
            <w:rFonts w:ascii="仿宋" w:eastAsia="仿宋" w:hAnsi="仿宋" w:cs="仿宋" w:hint="eastAsia"/>
            <w:lang w:eastAsia="zh-CN"/>
          </w:rPr>
          <w:t>(五)、废弃物处理</w:t>
        </w:r>
        <w:r>
          <w:tab/>
        </w:r>
        <w:r>
          <w:fldChar w:fldCharType="begin"/>
        </w:r>
        <w:r>
          <w:instrText xml:space="preserve"> PAGEREF _Toc15326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7" w:history="1">
        <w:r>
          <w:rPr>
            <w:rFonts w:ascii="仿宋" w:eastAsia="仿宋" w:hAnsi="仿宋" w:cs="仿宋" w:hint="eastAsia"/>
            <w:lang w:eastAsia="zh-CN"/>
          </w:rPr>
          <w:t>(六)、特殊环境影响分析</w:t>
        </w:r>
        <w:r>
          <w:tab/>
        </w:r>
        <w:r>
          <w:fldChar w:fldCharType="begin"/>
        </w:r>
        <w:r>
          <w:instrText xml:space="preserve"> PAGEREF _Toc30767 \h </w:instrText>
        </w:r>
        <w:r>
          <w:fldChar w:fldCharType="separate"/>
        </w:r>
        <w:r>
          <w:t>38</w:t>
        </w:r>
        <w:r>
          <w:fldChar w:fldCharType="end"/>
        </w:r>
      </w:hyperlink>
    </w:p>
    <w:p>
      <w:pPr>
        <w:pStyle w:val="TOC2"/>
        <w:tabs>
          <w:tab w:val="right" w:leader="dot" w:pos="8306"/>
        </w:tabs>
      </w:pPr>
      <w:hyperlink w:anchor="_Toc3837" w:history="1">
        <w:r>
          <w:rPr>
            <w:rFonts w:ascii="仿宋" w:eastAsia="仿宋" w:hAnsi="仿宋" w:cs="仿宋" w:hint="eastAsia"/>
            <w:lang w:eastAsia="zh-CN"/>
          </w:rPr>
          <w:t>(七)、清洁生产</w:t>
        </w:r>
        <w:r>
          <w:tab/>
        </w:r>
        <w:r>
          <w:fldChar w:fldCharType="begin"/>
        </w:r>
        <w:r>
          <w:instrText xml:space="preserve"> PAGEREF _Toc3837 \h </w:instrText>
        </w:r>
        <w:r>
          <w:fldChar w:fldCharType="separate"/>
        </w:r>
        <w:r>
          <w:t>39</w:t>
        </w:r>
        <w:r>
          <w:fldChar w:fldCharType="end"/>
        </w:r>
      </w:hyperlink>
    </w:p>
    <w:p>
      <w:pPr>
        <w:pStyle w:val="TOC2"/>
        <w:tabs>
          <w:tab w:val="right" w:leader="dot" w:pos="8306"/>
        </w:tabs>
      </w:pPr>
      <w:hyperlink w:anchor="_Toc25093" w:history="1">
        <w:r>
          <w:rPr>
            <w:rFonts w:ascii="仿宋" w:eastAsia="仿宋" w:hAnsi="仿宋" w:cs="仿宋" w:hint="eastAsia"/>
            <w:lang w:eastAsia="zh-CN"/>
          </w:rPr>
          <w:t>(八)、环境保护综合评价</w:t>
        </w:r>
        <w:r>
          <w:tab/>
        </w:r>
        <w:r>
          <w:fldChar w:fldCharType="begin"/>
        </w:r>
        <w:r>
          <w:instrText xml:space="preserve"> PAGEREF _Toc25093 \h </w:instrText>
        </w:r>
        <w:r>
          <w:fldChar w:fldCharType="separate"/>
        </w:r>
        <w:r>
          <w:t>40</w:t>
        </w:r>
        <w:r>
          <w:fldChar w:fldCharType="end"/>
        </w:r>
      </w:hyperlink>
    </w:p>
    <w:p>
      <w:pPr>
        <w:pStyle w:val="TOC1"/>
        <w:tabs>
          <w:tab w:val="right" w:leader="dot" w:pos="8306"/>
        </w:tabs>
      </w:pPr>
      <w:hyperlink w:anchor="_Toc29315" w:history="1">
        <w:r>
          <w:rPr>
            <w:rFonts w:ascii="仿宋" w:eastAsia="仿宋" w:hAnsi="仿宋" w:cs="仿宋" w:hint="eastAsia"/>
            <w:lang w:eastAsia="zh-CN"/>
          </w:rPr>
          <w:t>十一、DDN线路密码机项目财务管理</w:t>
        </w:r>
        <w:r>
          <w:tab/>
        </w:r>
        <w:r>
          <w:fldChar w:fldCharType="begin"/>
        </w:r>
        <w:r>
          <w:instrText xml:space="preserve"> PAGEREF _Toc29315 \h </w:instrText>
        </w:r>
        <w:r>
          <w:fldChar w:fldCharType="separate"/>
        </w:r>
        <w:r>
          <w:t>42</w:t>
        </w:r>
        <w:r>
          <w:fldChar w:fldCharType="end"/>
        </w:r>
      </w:hyperlink>
    </w:p>
    <w:p>
      <w:pPr>
        <w:pStyle w:val="TOC2"/>
        <w:tabs>
          <w:tab w:val="right" w:leader="dot" w:pos="8306"/>
        </w:tabs>
      </w:pPr>
      <w:hyperlink w:anchor="_Toc29813" w:history="1">
        <w:r>
          <w:rPr>
            <w:rFonts w:ascii="仿宋" w:eastAsia="仿宋" w:hAnsi="仿宋" w:cs="仿宋" w:hint="eastAsia"/>
            <w:lang w:eastAsia="zh-CN"/>
          </w:rPr>
          <w:t>(一)、资金需求大</w:t>
        </w:r>
        <w:r>
          <w:tab/>
        </w:r>
        <w:r>
          <w:fldChar w:fldCharType="begin"/>
        </w:r>
        <w:r>
          <w:instrText xml:space="preserve"> PAGEREF _Toc29813 \h </w:instrText>
        </w:r>
        <w:r>
          <w:fldChar w:fldCharType="separate"/>
        </w:r>
        <w:r>
          <w:t>42</w:t>
        </w:r>
        <w:r>
          <w:fldChar w:fldCharType="end"/>
        </w:r>
      </w:hyperlink>
    </w:p>
    <w:p>
      <w:pPr>
        <w:pStyle w:val="TOC2"/>
        <w:tabs>
          <w:tab w:val="right" w:leader="dot" w:pos="8306"/>
        </w:tabs>
      </w:pPr>
      <w:hyperlink w:anchor="_Toc9160" w:history="1">
        <w:r>
          <w:rPr>
            <w:rFonts w:ascii="仿宋" w:eastAsia="仿宋" w:hAnsi="仿宋" w:cs="仿宋" w:hint="eastAsia"/>
            <w:lang w:eastAsia="zh-CN"/>
          </w:rPr>
          <w:t>(二)、研发周期长</w:t>
        </w:r>
        <w:r>
          <w:tab/>
        </w:r>
        <w:r>
          <w:fldChar w:fldCharType="begin"/>
        </w:r>
        <w:r>
          <w:instrText xml:space="preserve"> PAGEREF _Toc9160 \h </w:instrText>
        </w:r>
        <w:r>
          <w:fldChar w:fldCharType="separate"/>
        </w:r>
        <w:r>
          <w:t>43</w:t>
        </w:r>
        <w:r>
          <w:fldChar w:fldCharType="end"/>
        </w:r>
      </w:hyperlink>
    </w:p>
    <w:p>
      <w:pPr>
        <w:pStyle w:val="TOC2"/>
        <w:tabs>
          <w:tab w:val="right" w:leader="dot" w:pos="8306"/>
        </w:tabs>
      </w:pPr>
      <w:hyperlink w:anchor="_Toc18438" w:history="1">
        <w:r>
          <w:rPr>
            <w:rFonts w:ascii="仿宋" w:eastAsia="仿宋" w:hAnsi="仿宋" w:cs="仿宋" w:hint="eastAsia"/>
            <w:lang w:eastAsia="zh-CN"/>
          </w:rPr>
          <w:t>(三)、市场风险大</w:t>
        </w:r>
        <w:r>
          <w:tab/>
        </w:r>
        <w:r>
          <w:fldChar w:fldCharType="begin"/>
        </w:r>
        <w:r>
          <w:instrText xml:space="preserve"> PAGEREF _Toc18438 \h </w:instrText>
        </w:r>
        <w:r>
          <w:fldChar w:fldCharType="separate"/>
        </w:r>
        <w:r>
          <w:t>44</w:t>
        </w:r>
        <w:r>
          <w:fldChar w:fldCharType="end"/>
        </w:r>
      </w:hyperlink>
    </w:p>
    <w:p>
      <w:pPr>
        <w:pStyle w:val="TOC2"/>
        <w:tabs>
          <w:tab w:val="right" w:leader="dot" w:pos="8306"/>
        </w:tabs>
      </w:pPr>
      <w:hyperlink w:anchor="_Toc3995" w:history="1">
        <w:r>
          <w:rPr>
            <w:rFonts w:ascii="仿宋" w:eastAsia="仿宋" w:hAnsi="仿宋" w:cs="仿宋" w:hint="eastAsia"/>
            <w:lang w:eastAsia="zh-CN"/>
          </w:rPr>
          <w:t>(四)、利润率高</w:t>
        </w:r>
        <w:r>
          <w:tab/>
        </w:r>
        <w:r>
          <w:fldChar w:fldCharType="begin"/>
        </w:r>
        <w:r>
          <w:instrText xml:space="preserve"> PAGEREF _Toc3995 \h </w:instrText>
        </w:r>
        <w:r>
          <w:fldChar w:fldCharType="separate"/>
        </w:r>
        <w:r>
          <w:t>47</w:t>
        </w:r>
        <w:r>
          <w:fldChar w:fldCharType="end"/>
        </w:r>
      </w:hyperlink>
    </w:p>
    <w:p>
      <w:pPr>
        <w:pStyle w:val="TOC1"/>
        <w:tabs>
          <w:tab w:val="right" w:leader="dot" w:pos="8306"/>
        </w:tabs>
      </w:pPr>
      <w:hyperlink w:anchor="_Toc31522" w:history="1">
        <w:r>
          <w:rPr>
            <w:rFonts w:ascii="仿宋" w:eastAsia="仿宋" w:hAnsi="仿宋" w:cs="仿宋" w:hint="eastAsia"/>
            <w:lang w:eastAsia="zh-CN"/>
          </w:rPr>
          <w:t>十二、生产安全保护</w:t>
        </w:r>
        <w:r>
          <w:tab/>
        </w:r>
        <w:r>
          <w:fldChar w:fldCharType="begin"/>
        </w:r>
        <w:r>
          <w:instrText xml:space="preserve"> PAGEREF _Toc31522 \h </w:instrText>
        </w:r>
        <w:r>
          <w:fldChar w:fldCharType="separate"/>
        </w:r>
        <w:r>
          <w:t>49</w:t>
        </w:r>
        <w:r>
          <w:fldChar w:fldCharType="end"/>
        </w:r>
      </w:hyperlink>
    </w:p>
    <w:p>
      <w:pPr>
        <w:pStyle w:val="TOC2"/>
        <w:tabs>
          <w:tab w:val="right" w:leader="dot" w:pos="8306"/>
        </w:tabs>
      </w:pPr>
      <w:hyperlink w:anchor="_Toc5162" w:history="1">
        <w:r>
          <w:rPr>
            <w:rFonts w:ascii="仿宋" w:eastAsia="仿宋" w:hAnsi="仿宋" w:cs="仿宋" w:hint="eastAsia"/>
            <w:lang w:eastAsia="zh-CN"/>
          </w:rPr>
          <w:t>(一)、消防安全</w:t>
        </w:r>
        <w:r>
          <w:tab/>
        </w:r>
        <w:r>
          <w:fldChar w:fldCharType="begin"/>
        </w:r>
        <w:r>
          <w:instrText xml:space="preserve"> PAGEREF _Toc5162 \h </w:instrText>
        </w:r>
        <w:r>
          <w:fldChar w:fldCharType="separate"/>
        </w:r>
        <w:r>
          <w:t>49</w:t>
        </w:r>
        <w:r>
          <w:fldChar w:fldCharType="end"/>
        </w:r>
      </w:hyperlink>
    </w:p>
    <w:p>
      <w:pPr>
        <w:pStyle w:val="TOC2"/>
        <w:tabs>
          <w:tab w:val="right" w:leader="dot" w:pos="8306"/>
        </w:tabs>
      </w:pPr>
      <w:hyperlink w:anchor="_Toc3816" w:history="1">
        <w:r>
          <w:rPr>
            <w:rFonts w:ascii="仿宋" w:eastAsia="仿宋" w:hAnsi="仿宋" w:cs="仿宋" w:hint="eastAsia"/>
            <w:lang w:eastAsia="zh-CN"/>
          </w:rPr>
          <w:t>(二)、防火防爆总图布置措施</w:t>
        </w:r>
        <w:r>
          <w:tab/>
        </w:r>
        <w:r>
          <w:fldChar w:fldCharType="begin"/>
        </w:r>
        <w:r>
          <w:instrText xml:space="preserve"> PAGEREF _Toc3816 \h </w:instrText>
        </w:r>
        <w:r>
          <w:fldChar w:fldCharType="separate"/>
        </w:r>
        <w:r>
          <w:t>51</w:t>
        </w:r>
        <w:r>
          <w:fldChar w:fldCharType="end"/>
        </w:r>
      </w:hyperlink>
    </w:p>
    <w:p>
      <w:pPr>
        <w:pStyle w:val="TOC2"/>
        <w:tabs>
          <w:tab w:val="right" w:leader="dot" w:pos="8306"/>
        </w:tabs>
      </w:pPr>
      <w:hyperlink w:anchor="_Toc800" w:history="1">
        <w:r>
          <w:rPr>
            <w:rFonts w:ascii="仿宋" w:eastAsia="仿宋" w:hAnsi="仿宋" w:cs="仿宋" w:hint="eastAsia"/>
            <w:lang w:eastAsia="zh-CN"/>
          </w:rPr>
          <w:t>(三)、自然灾害防范措施</w:t>
        </w:r>
        <w:r>
          <w:tab/>
        </w:r>
        <w:r>
          <w:fldChar w:fldCharType="begin"/>
        </w:r>
        <w:r>
          <w:instrText xml:space="preserve"> PAGEREF _Toc800 \h </w:instrText>
        </w:r>
        <w:r>
          <w:fldChar w:fldCharType="separate"/>
        </w:r>
        <w:r>
          <w:t>51</w:t>
        </w:r>
        <w:r>
          <w:fldChar w:fldCharType="end"/>
        </w:r>
      </w:hyperlink>
    </w:p>
    <w:p>
      <w:pPr>
        <w:pStyle w:val="TOC2"/>
        <w:tabs>
          <w:tab w:val="right" w:leader="dot" w:pos="8306"/>
        </w:tabs>
      </w:pPr>
      <w:hyperlink w:anchor="_Toc5971" w:history="1">
        <w:r>
          <w:rPr>
            <w:rFonts w:ascii="仿宋" w:eastAsia="仿宋" w:hAnsi="仿宋" w:cs="仿宋" w:hint="eastAsia"/>
            <w:lang w:eastAsia="zh-CN"/>
          </w:rPr>
          <w:t>(四)、安全色及安全标志使用要求</w:t>
        </w:r>
        <w:r>
          <w:tab/>
        </w:r>
        <w:r>
          <w:fldChar w:fldCharType="begin"/>
        </w:r>
        <w:r>
          <w:instrText xml:space="preserve"> PAGEREF _Toc5971 \h </w:instrText>
        </w:r>
        <w:r>
          <w:fldChar w:fldCharType="separate"/>
        </w:r>
        <w:r>
          <w:t>52</w:t>
        </w:r>
        <w:r>
          <w:fldChar w:fldCharType="end"/>
        </w:r>
      </w:hyperlink>
    </w:p>
    <w:p>
      <w:pPr>
        <w:pStyle w:val="TOC2"/>
        <w:tabs>
          <w:tab w:val="right" w:leader="dot" w:pos="8306"/>
        </w:tabs>
      </w:pPr>
      <w:hyperlink w:anchor="_Toc28058" w:history="1">
        <w:r>
          <w:rPr>
            <w:rFonts w:ascii="仿宋" w:eastAsia="仿宋" w:hAnsi="仿宋" w:cs="仿宋" w:hint="eastAsia"/>
            <w:lang w:eastAsia="zh-CN"/>
          </w:rPr>
          <w:t>(五)、防尘防毒措施</w:t>
        </w:r>
        <w:r>
          <w:tab/>
        </w:r>
        <w:r>
          <w:fldChar w:fldCharType="begin"/>
        </w:r>
        <w:r>
          <w:instrText xml:space="preserve"> PAGEREF _Toc28058 \h </w:instrText>
        </w:r>
        <w:r>
          <w:fldChar w:fldCharType="separate"/>
        </w:r>
        <w:r>
          <w:t>53</w:t>
        </w:r>
        <w:r>
          <w:fldChar w:fldCharType="end"/>
        </w:r>
      </w:hyperlink>
    </w:p>
    <w:p>
      <w:pPr>
        <w:pStyle w:val="TOC2"/>
        <w:tabs>
          <w:tab w:val="right" w:leader="dot" w:pos="8306"/>
        </w:tabs>
      </w:pPr>
      <w:hyperlink w:anchor="_Toc16852" w:history="1">
        <w:r>
          <w:rPr>
            <w:rFonts w:ascii="仿宋" w:eastAsia="仿宋" w:hAnsi="仿宋" w:cs="仿宋" w:hint="eastAsia"/>
            <w:lang w:eastAsia="zh-CN"/>
          </w:rPr>
          <w:t>(六)、防静电、触电防护及防雷措施</w:t>
        </w:r>
        <w:r>
          <w:tab/>
        </w:r>
        <w:r>
          <w:fldChar w:fldCharType="begin"/>
        </w:r>
        <w:r>
          <w:instrText xml:space="preserve"> PAGEREF _Toc16852 \h </w:instrText>
        </w:r>
        <w:r>
          <w:fldChar w:fldCharType="separate"/>
        </w:r>
        <w:r>
          <w:t>54</w:t>
        </w:r>
        <w:r>
          <w:fldChar w:fldCharType="end"/>
        </w:r>
      </w:hyperlink>
    </w:p>
    <w:p>
      <w:pPr>
        <w:pStyle w:val="TOC2"/>
        <w:tabs>
          <w:tab w:val="right" w:leader="dot" w:pos="8306"/>
        </w:tabs>
      </w:pPr>
      <w:hyperlink w:anchor="_Toc20711" w:history="1">
        <w:r>
          <w:rPr>
            <w:rFonts w:ascii="仿宋" w:eastAsia="仿宋" w:hAnsi="仿宋" w:cs="仿宋" w:hint="eastAsia"/>
            <w:lang w:eastAsia="zh-CN"/>
          </w:rPr>
          <w:t>(七)、机械设备安全保障措施</w:t>
        </w:r>
        <w:r>
          <w:tab/>
        </w:r>
        <w:r>
          <w:fldChar w:fldCharType="begin"/>
        </w:r>
        <w:r>
          <w:instrText xml:space="preserve"> PAGEREF _Toc20711 \h </w:instrText>
        </w:r>
        <w:r>
          <w:fldChar w:fldCharType="separate"/>
        </w:r>
        <w:r>
          <w:t>56</w:t>
        </w:r>
        <w:r>
          <w:fldChar w:fldCharType="end"/>
        </w:r>
      </w:hyperlink>
    </w:p>
    <w:p>
      <w:pPr>
        <w:pStyle w:val="TOC1"/>
        <w:tabs>
          <w:tab w:val="right" w:leader="dot" w:pos="8306"/>
        </w:tabs>
      </w:pPr>
      <w:hyperlink w:anchor="_Toc3480" w:history="1">
        <w:r>
          <w:rPr>
            <w:rFonts w:ascii="仿宋" w:eastAsia="仿宋" w:hAnsi="仿宋" w:cs="仿宋" w:hint="eastAsia"/>
            <w:lang w:eastAsia="zh-CN"/>
          </w:rPr>
          <w:t>十三、DDN线路密码机项目工程方案分析</w:t>
        </w:r>
        <w:r>
          <w:tab/>
        </w:r>
        <w:r>
          <w:fldChar w:fldCharType="begin"/>
        </w:r>
        <w:r>
          <w:instrText xml:space="preserve"> PAGEREF _Toc3480 \h </w:instrText>
        </w:r>
        <w:r>
          <w:fldChar w:fldCharType="separate"/>
        </w:r>
        <w:r>
          <w:t>57</w:t>
        </w:r>
        <w:r>
          <w:fldChar w:fldCharType="end"/>
        </w:r>
      </w:hyperlink>
    </w:p>
    <w:p>
      <w:pPr>
        <w:pStyle w:val="TOC2"/>
        <w:tabs>
          <w:tab w:val="right" w:leader="dot" w:pos="8306"/>
        </w:tabs>
      </w:pPr>
      <w:hyperlink w:anchor="_Toc12851" w:history="1">
        <w:r>
          <w:rPr>
            <w:rFonts w:ascii="仿宋" w:eastAsia="仿宋" w:hAnsi="仿宋" w:cs="仿宋" w:hint="eastAsia"/>
            <w:lang w:eastAsia="zh-CN"/>
          </w:rPr>
          <w:t>(一)、建筑工程设计原则</w:t>
        </w:r>
        <w:r>
          <w:tab/>
        </w:r>
        <w:r>
          <w:fldChar w:fldCharType="begin"/>
        </w:r>
        <w:r>
          <w:instrText xml:space="preserve"> PAGEREF _Toc12851 \h </w:instrText>
        </w:r>
        <w:r>
          <w:fldChar w:fldCharType="separate"/>
        </w:r>
        <w:r>
          <w:t>57</w:t>
        </w:r>
        <w:r>
          <w:fldChar w:fldCharType="end"/>
        </w:r>
      </w:hyperlink>
    </w:p>
    <w:p>
      <w:pPr>
        <w:pStyle w:val="TOC2"/>
        <w:tabs>
          <w:tab w:val="right" w:leader="dot" w:pos="8306"/>
        </w:tabs>
      </w:pPr>
      <w:hyperlink w:anchor="_Toc11017" w:history="1">
        <w:r>
          <w:rPr>
            <w:rFonts w:ascii="仿宋" w:eastAsia="仿宋" w:hAnsi="仿宋" w:cs="仿宋" w:hint="eastAsia"/>
            <w:lang w:eastAsia="zh-CN"/>
          </w:rPr>
          <w:t>(二)、土建工程建设指标</w:t>
        </w:r>
        <w:r>
          <w:tab/>
        </w:r>
        <w:r>
          <w:fldChar w:fldCharType="begin"/>
        </w:r>
        <w:r>
          <w:instrText xml:space="preserve"> PAGEREF _Toc11017 \h </w:instrText>
        </w:r>
        <w:r>
          <w:fldChar w:fldCharType="separate"/>
        </w:r>
        <w:r>
          <w:t>61</w:t>
        </w:r>
        <w:r>
          <w:fldChar w:fldCharType="end"/>
        </w:r>
      </w:hyperlink>
    </w:p>
    <w:p>
      <w:pPr>
        <w:pStyle w:val="TOC1"/>
        <w:tabs>
          <w:tab w:val="right" w:leader="dot" w:pos="8306"/>
        </w:tabs>
      </w:pPr>
      <w:hyperlink w:anchor="_Toc26756" w:history="1">
        <w:r>
          <w:rPr>
            <w:rFonts w:ascii="仿宋" w:eastAsia="仿宋" w:hAnsi="仿宋" w:cs="仿宋" w:hint="eastAsia"/>
            <w:lang w:eastAsia="zh-CN"/>
          </w:rPr>
          <w:t>十四、DDN线路密码机项目实施保障措施</w:t>
        </w:r>
        <w:r>
          <w:tab/>
        </w:r>
        <w:r>
          <w:fldChar w:fldCharType="begin"/>
        </w:r>
        <w:r>
          <w:instrText xml:space="preserve"> PAGEREF _Toc26756 \h </w:instrText>
        </w:r>
        <w:r>
          <w:fldChar w:fldCharType="separate"/>
        </w:r>
        <w:r>
          <w:t>62</w:t>
        </w:r>
        <w:r>
          <w:fldChar w:fldCharType="end"/>
        </w:r>
      </w:hyperlink>
    </w:p>
    <w:p>
      <w:pPr>
        <w:pStyle w:val="TOC2"/>
        <w:tabs>
          <w:tab w:val="right" w:leader="dot" w:pos="8306"/>
        </w:tabs>
      </w:pPr>
      <w:hyperlink w:anchor="_Toc25677" w:history="1">
        <w:r>
          <w:rPr>
            <w:rFonts w:ascii="仿宋" w:eastAsia="仿宋" w:hAnsi="仿宋" w:cs="仿宋" w:hint="eastAsia"/>
            <w:lang w:eastAsia="zh-CN"/>
          </w:rPr>
          <w:t>(一)、DDN线路密码机项目实施保障机制</w:t>
        </w:r>
        <w:r>
          <w:tab/>
        </w:r>
        <w:r>
          <w:fldChar w:fldCharType="begin"/>
        </w:r>
        <w:r>
          <w:instrText xml:space="preserve"> PAGEREF _Toc25677 \h </w:instrText>
        </w:r>
        <w:r>
          <w:fldChar w:fldCharType="separate"/>
        </w:r>
        <w:r>
          <w:t>62</w:t>
        </w:r>
        <w:r>
          <w:fldChar w:fldCharType="end"/>
        </w:r>
      </w:hyperlink>
    </w:p>
    <w:p>
      <w:pPr>
        <w:pStyle w:val="TOC2"/>
        <w:tabs>
          <w:tab w:val="right" w:leader="dot" w:pos="8306"/>
        </w:tabs>
      </w:pPr>
      <w:hyperlink w:anchor="_Toc4024" w:history="1">
        <w:r>
          <w:rPr>
            <w:rFonts w:ascii="仿宋" w:eastAsia="仿宋" w:hAnsi="仿宋" w:cs="仿宋" w:hint="eastAsia"/>
            <w:lang w:eastAsia="zh-CN"/>
          </w:rPr>
          <w:t>(二)、DDN线路密码机项目法律合规要求</w:t>
        </w:r>
        <w:r>
          <w:tab/>
        </w:r>
        <w:r>
          <w:fldChar w:fldCharType="begin"/>
        </w:r>
        <w:r>
          <w:instrText xml:space="preserve"> PAGEREF _Toc4024 \h </w:instrText>
        </w:r>
        <w:r>
          <w:fldChar w:fldCharType="separate"/>
        </w:r>
        <w:r>
          <w:t>66</w:t>
        </w:r>
        <w:r>
          <w:fldChar w:fldCharType="end"/>
        </w:r>
      </w:hyperlink>
    </w:p>
    <w:p>
      <w:pPr>
        <w:pStyle w:val="TOC2"/>
        <w:tabs>
          <w:tab w:val="right" w:leader="dot" w:pos="8306"/>
        </w:tabs>
      </w:pPr>
      <w:hyperlink w:anchor="_Toc16082" w:history="1">
        <w:r>
          <w:rPr>
            <w:rFonts w:ascii="仿宋" w:eastAsia="仿宋" w:hAnsi="仿宋" w:cs="仿宋" w:hint="eastAsia"/>
            <w:lang w:eastAsia="zh-CN"/>
          </w:rPr>
          <w:t>(三)、DDN线路密码机项目合同管理与法律事务</w:t>
        </w:r>
        <w:r>
          <w:tab/>
        </w:r>
        <w:r>
          <w:fldChar w:fldCharType="begin"/>
        </w:r>
        <w:r>
          <w:instrText xml:space="preserve"> PAGEREF _Toc16082 \h </w:instrText>
        </w:r>
        <w:r>
          <w:fldChar w:fldCharType="separate"/>
        </w:r>
        <w:r>
          <w:t>70</w:t>
        </w:r>
        <w:r>
          <w:fldChar w:fldCharType="end"/>
        </w:r>
      </w:hyperlink>
    </w:p>
    <w:p>
      <w:pPr>
        <w:pStyle w:val="TOC2"/>
        <w:tabs>
          <w:tab w:val="right" w:leader="dot" w:pos="8306"/>
        </w:tabs>
      </w:pPr>
      <w:hyperlink w:anchor="_Toc13416" w:history="1">
        <w:r>
          <w:rPr>
            <w:rFonts w:ascii="仿宋" w:eastAsia="仿宋" w:hAnsi="仿宋" w:cs="仿宋" w:hint="eastAsia"/>
            <w:lang w:eastAsia="zh-CN"/>
          </w:rPr>
          <w:t>(四)、DDN线路密码机项目知识产权保护策略</w:t>
        </w:r>
        <w:r>
          <w:tab/>
        </w:r>
        <w:r>
          <w:fldChar w:fldCharType="begin"/>
        </w:r>
        <w:r>
          <w:instrText xml:space="preserve"> PAGEREF _Toc13416 \h </w:instrText>
        </w:r>
        <w:r>
          <w:fldChar w:fldCharType="separate"/>
        </w:r>
        <w:r>
          <w:t>77</w:t>
        </w:r>
        <w:r>
          <w:fldChar w:fldCharType="end"/>
        </w:r>
      </w:hyperlink>
    </w:p>
    <w:p>
      <w:pPr>
        <w:pStyle w:val="TOC1"/>
        <w:tabs>
          <w:tab w:val="right" w:leader="dot" w:pos="8306"/>
        </w:tabs>
      </w:pPr>
      <w:hyperlink w:anchor="_Toc17960" w:history="1">
        <w:r>
          <w:rPr>
            <w:rFonts w:ascii="仿宋" w:eastAsia="仿宋" w:hAnsi="仿宋" w:cs="仿宋" w:hint="eastAsia"/>
            <w:lang w:eastAsia="zh-CN"/>
          </w:rPr>
          <w:t>十五、DDN线路密码机项目治理与监督</w:t>
        </w:r>
        <w:r>
          <w:tab/>
        </w:r>
        <w:r>
          <w:fldChar w:fldCharType="begin"/>
        </w:r>
        <w:r>
          <w:instrText xml:space="preserve"> PAGEREF _Toc17960 \h </w:instrText>
        </w:r>
        <w:r>
          <w:fldChar w:fldCharType="separate"/>
        </w:r>
        <w:r>
          <w:t>79</w:t>
        </w:r>
        <w:r>
          <w:fldChar w:fldCharType="end"/>
        </w:r>
      </w:hyperlink>
    </w:p>
    <w:p>
      <w:pPr>
        <w:pStyle w:val="TOC2"/>
        <w:tabs>
          <w:tab w:val="right" w:leader="dot" w:pos="8306"/>
        </w:tabs>
      </w:pPr>
      <w:hyperlink w:anchor="_Toc2005" w:history="1">
        <w:r>
          <w:rPr>
            <w:rFonts w:ascii="仿宋" w:eastAsia="仿宋" w:hAnsi="仿宋" w:cs="仿宋" w:hint="eastAsia"/>
            <w:lang w:eastAsia="zh-CN"/>
          </w:rPr>
          <w:t>(一)、DDN线路密码机项目治理结构</w:t>
        </w:r>
        <w:r>
          <w:tab/>
        </w:r>
        <w:r>
          <w:fldChar w:fldCharType="begin"/>
        </w:r>
        <w:r>
          <w:instrText xml:space="preserve"> PAGEREF _Toc2005 \h </w:instrText>
        </w:r>
        <w:r>
          <w:fldChar w:fldCharType="separate"/>
        </w:r>
        <w:r>
          <w:t>79</w:t>
        </w:r>
        <w:r>
          <w:fldChar w:fldCharType="end"/>
        </w:r>
      </w:hyperlink>
    </w:p>
    <w:p>
      <w:pPr>
        <w:pStyle w:val="TOC2"/>
        <w:tabs>
          <w:tab w:val="right" w:leader="dot" w:pos="8306"/>
        </w:tabs>
      </w:pPr>
      <w:hyperlink w:anchor="_Toc12981" w:history="1">
        <w:r>
          <w:rPr>
            <w:rFonts w:ascii="仿宋" w:eastAsia="仿宋" w:hAnsi="仿宋" w:cs="仿宋" w:hint="eastAsia"/>
            <w:lang w:eastAsia="zh-CN"/>
          </w:rPr>
          <w:t>(二)、监督与审计</w:t>
        </w:r>
        <w:r>
          <w:tab/>
        </w:r>
        <w:r>
          <w:fldChar w:fldCharType="begin"/>
        </w:r>
        <w:r>
          <w:instrText xml:space="preserve"> PAGEREF _Toc12981 \h </w:instrText>
        </w:r>
        <w:r>
          <w:fldChar w:fldCharType="separate"/>
        </w:r>
        <w:r>
          <w:t>81</w:t>
        </w:r>
        <w:r>
          <w:fldChar w:fldCharType="end"/>
        </w:r>
      </w:hyperlink>
    </w:p>
    <w:p>
      <w:pPr>
        <w:pStyle w:val="TOC1"/>
        <w:tabs>
          <w:tab w:val="right" w:leader="dot" w:pos="8306"/>
        </w:tabs>
      </w:pPr>
      <w:hyperlink w:anchor="_Toc9292" w:history="1">
        <w:r>
          <w:rPr>
            <w:rFonts w:ascii="仿宋" w:eastAsia="仿宋" w:hAnsi="仿宋" w:cs="仿宋" w:hint="eastAsia"/>
            <w:lang w:eastAsia="zh-CN"/>
          </w:rPr>
          <w:t>十六、营销与推广策略</w:t>
        </w:r>
        <w:r>
          <w:tab/>
        </w:r>
        <w:r>
          <w:fldChar w:fldCharType="begin"/>
        </w:r>
        <w:r>
          <w:instrText xml:space="preserve"> PAGEREF _Toc9292 \h </w:instrText>
        </w:r>
        <w:r>
          <w:fldChar w:fldCharType="separate"/>
        </w:r>
        <w:r>
          <w:t>82</w:t>
        </w:r>
        <w:r>
          <w:fldChar w:fldCharType="end"/>
        </w:r>
      </w:hyperlink>
    </w:p>
    <w:p>
      <w:pPr>
        <w:pStyle w:val="TOC2"/>
        <w:tabs>
          <w:tab w:val="right" w:leader="dot" w:pos="8306"/>
        </w:tabs>
      </w:pPr>
      <w:hyperlink w:anchor="_Toc29454" w:history="1">
        <w:r>
          <w:rPr>
            <w:rFonts w:ascii="仿宋" w:eastAsia="仿宋" w:hAnsi="仿宋" w:cs="仿宋" w:hint="eastAsia"/>
            <w:lang w:eastAsia="zh-CN"/>
          </w:rPr>
          <w:t>(一)、产品/服务定位与特点</w:t>
        </w:r>
        <w:r>
          <w:tab/>
        </w:r>
        <w:r>
          <w:fldChar w:fldCharType="begin"/>
        </w:r>
        <w:r>
          <w:instrText xml:space="preserve"> PAGEREF _Toc29454 \h </w:instrText>
        </w:r>
        <w:r>
          <w:fldChar w:fldCharType="separate"/>
        </w:r>
        <w:r>
          <w:t>82</w:t>
        </w:r>
        <w:r>
          <w:fldChar w:fldCharType="end"/>
        </w:r>
      </w:hyperlink>
    </w:p>
    <w:p>
      <w:pPr>
        <w:pStyle w:val="TOC2"/>
        <w:tabs>
          <w:tab w:val="right" w:leader="dot" w:pos="8306"/>
        </w:tabs>
      </w:pPr>
      <w:hyperlink w:anchor="_Toc28071" w:history="1">
        <w:r>
          <w:rPr>
            <w:rFonts w:ascii="仿宋" w:eastAsia="仿宋" w:hAnsi="仿宋" w:cs="仿宋" w:hint="eastAsia"/>
            <w:lang w:eastAsia="zh-CN"/>
          </w:rPr>
          <w:t>(二)、市场定位与竞争分析</w:t>
        </w:r>
        <w:r>
          <w:tab/>
        </w:r>
        <w:r>
          <w:fldChar w:fldCharType="begin"/>
        </w:r>
        <w:r>
          <w:instrText xml:space="preserve"> PAGEREF _Toc28071 \h </w:instrText>
        </w:r>
        <w:r>
          <w:fldChar w:fldCharType="separate"/>
        </w:r>
        <w:r>
          <w:t>84</w:t>
        </w:r>
        <w:r>
          <w:fldChar w:fldCharType="end"/>
        </w:r>
      </w:hyperlink>
    </w:p>
    <w:p>
      <w:pPr>
        <w:pStyle w:val="TOC2"/>
        <w:tabs>
          <w:tab w:val="right" w:leader="dot" w:pos="8306"/>
        </w:tabs>
      </w:pPr>
      <w:hyperlink w:anchor="_Toc5358" w:history="1">
        <w:r>
          <w:rPr>
            <w:rFonts w:ascii="仿宋" w:eastAsia="仿宋" w:hAnsi="仿宋" w:cs="仿宋" w:hint="eastAsia"/>
            <w:lang w:eastAsia="zh-CN"/>
          </w:rPr>
          <w:t>(三)、营销渠道与策略</w:t>
        </w:r>
        <w:r>
          <w:tab/>
        </w:r>
        <w:r>
          <w:fldChar w:fldCharType="begin"/>
        </w:r>
        <w:r>
          <w:instrText xml:space="preserve"> PAGEREF _Toc5358 \h </w:instrText>
        </w:r>
        <w:r>
          <w:fldChar w:fldCharType="separate"/>
        </w:r>
        <w:r>
          <w:t>85</w:t>
        </w:r>
        <w:r>
          <w:fldChar w:fldCharType="end"/>
        </w:r>
      </w:hyperlink>
    </w:p>
    <w:p>
      <w:pPr>
        <w:pStyle w:val="TOC2"/>
        <w:tabs>
          <w:tab w:val="right" w:leader="dot" w:pos="8306"/>
        </w:tabs>
      </w:pPr>
      <w:hyperlink w:anchor="_Toc14035" w:history="1">
        <w:r>
          <w:rPr>
            <w:rFonts w:ascii="仿宋" w:eastAsia="仿宋" w:hAnsi="仿宋" w:cs="仿宋" w:hint="eastAsia"/>
            <w:lang w:eastAsia="zh-CN"/>
          </w:rPr>
          <w:t>(四)、推广与宣传活动</w:t>
        </w:r>
        <w:r>
          <w:tab/>
        </w:r>
        <w:r>
          <w:fldChar w:fldCharType="begin"/>
        </w:r>
        <w:r>
          <w:instrText xml:space="preserve"> PAGEREF _Toc14035 \h </w:instrText>
        </w:r>
        <w:r>
          <w:fldChar w:fldCharType="separate"/>
        </w:r>
        <w:r>
          <w:t>86</w:t>
        </w:r>
        <w:r>
          <w:fldChar w:fldCharType="end"/>
        </w:r>
      </w:hyperlink>
    </w:p>
    <w:p>
      <w:pPr>
        <w:pStyle w:val="TOC1"/>
        <w:tabs>
          <w:tab w:val="right" w:leader="dot" w:pos="8306"/>
        </w:tabs>
      </w:pPr>
      <w:hyperlink w:anchor="_Toc13099" w:history="1">
        <w:r>
          <w:rPr>
            <w:rFonts w:ascii="仿宋" w:eastAsia="仿宋" w:hAnsi="仿宋" w:cs="仿宋" w:hint="eastAsia"/>
            <w:lang w:eastAsia="zh-CN"/>
          </w:rPr>
          <w:t>十七、质量管理体系</w:t>
        </w:r>
        <w:r>
          <w:tab/>
        </w:r>
        <w:r>
          <w:fldChar w:fldCharType="begin"/>
        </w:r>
        <w:r>
          <w:instrText xml:space="preserve"> PAGEREF _Toc13099 \h </w:instrText>
        </w:r>
        <w:r>
          <w:fldChar w:fldCharType="separate"/>
        </w:r>
        <w:r>
          <w:t>91</w:t>
        </w:r>
        <w:r>
          <w:fldChar w:fldCharType="end"/>
        </w:r>
      </w:hyperlink>
    </w:p>
    <w:p>
      <w:pPr>
        <w:pStyle w:val="TOC2"/>
        <w:tabs>
          <w:tab w:val="right" w:leader="dot" w:pos="8306"/>
        </w:tabs>
      </w:pPr>
      <w:hyperlink w:anchor="_Toc23679" w:history="1">
        <w:r>
          <w:rPr>
            <w:rFonts w:ascii="仿宋" w:eastAsia="仿宋" w:hAnsi="仿宋" w:cs="仿宋" w:hint="eastAsia"/>
            <w:lang w:eastAsia="zh-CN"/>
          </w:rPr>
          <w:t>(一)、质量目标与方针</w:t>
        </w:r>
        <w:r>
          <w:tab/>
        </w:r>
        <w:r>
          <w:fldChar w:fldCharType="begin"/>
        </w:r>
        <w:r>
          <w:instrText xml:space="preserve"> PAGEREF _Toc23679 \h </w:instrText>
        </w:r>
        <w:r>
          <w:fldChar w:fldCharType="separate"/>
        </w:r>
        <w:r>
          <w:t>91</w:t>
        </w:r>
        <w:r>
          <w:fldChar w:fldCharType="end"/>
        </w:r>
      </w:hyperlink>
    </w:p>
    <w:p>
      <w:pPr>
        <w:pStyle w:val="TOC2"/>
        <w:tabs>
          <w:tab w:val="right" w:leader="dot" w:pos="8306"/>
        </w:tabs>
      </w:pPr>
      <w:hyperlink w:anchor="_Toc30748" w:history="1">
        <w:r>
          <w:rPr>
            <w:rFonts w:ascii="仿宋" w:eastAsia="仿宋" w:hAnsi="仿宋" w:cs="仿宋" w:hint="eastAsia"/>
            <w:lang w:eastAsia="zh-CN"/>
          </w:rPr>
          <w:t>(二)、质量管理责任</w:t>
        </w:r>
        <w:r>
          <w:tab/>
        </w:r>
        <w:r>
          <w:fldChar w:fldCharType="begin"/>
        </w:r>
        <w:r>
          <w:instrText xml:space="preserve"> PAGEREF _Toc30748 \h </w:instrText>
        </w:r>
        <w:r>
          <w:fldChar w:fldCharType="separate"/>
        </w:r>
        <w:r>
          <w:t>92</w:t>
        </w:r>
        <w:r>
          <w:fldChar w:fldCharType="end"/>
        </w:r>
      </w:hyperlink>
    </w:p>
    <w:p>
      <w:pPr>
        <w:pStyle w:val="TOC2"/>
        <w:tabs>
          <w:tab w:val="right" w:leader="dot" w:pos="8306"/>
        </w:tabs>
      </w:pPr>
      <w:hyperlink w:anchor="_Toc18026" w:history="1">
        <w:r>
          <w:rPr>
            <w:rFonts w:ascii="仿宋" w:eastAsia="仿宋" w:hAnsi="仿宋" w:cs="仿宋" w:hint="eastAsia"/>
            <w:lang w:eastAsia="zh-CN"/>
          </w:rPr>
          <w:t>(三)、质量管理体系文件</w:t>
        </w:r>
        <w:r>
          <w:tab/>
        </w:r>
        <w:r>
          <w:fldChar w:fldCharType="begin"/>
        </w:r>
        <w:r>
          <w:instrText xml:space="preserve"> PAGEREF _Toc18026 \h </w:instrText>
        </w:r>
        <w:r>
          <w:fldChar w:fldCharType="separate"/>
        </w:r>
        <w:r>
          <w:t>94</w:t>
        </w:r>
        <w:r>
          <w:fldChar w:fldCharType="end"/>
        </w:r>
      </w:hyperlink>
    </w:p>
    <w:p>
      <w:pPr>
        <w:pStyle w:val="TOC2"/>
        <w:tabs>
          <w:tab w:val="right" w:leader="dot" w:pos="8306"/>
        </w:tabs>
      </w:pPr>
      <w:hyperlink w:anchor="_Toc65" w:history="1">
        <w:r>
          <w:rPr>
            <w:rFonts w:ascii="仿宋" w:eastAsia="仿宋" w:hAnsi="仿宋" w:cs="仿宋" w:hint="eastAsia"/>
            <w:lang w:eastAsia="zh-CN"/>
          </w:rPr>
          <w:t>(四)、质量培训与教育</w:t>
        </w:r>
        <w:r>
          <w:tab/>
        </w:r>
        <w:r>
          <w:fldChar w:fldCharType="begin"/>
        </w:r>
        <w:r>
          <w:instrText xml:space="preserve"> PAGEREF _Toc65 \h </w:instrText>
        </w:r>
        <w:r>
          <w:fldChar w:fldCharType="separate"/>
        </w:r>
        <w:r>
          <w:t>96</w:t>
        </w:r>
        <w:r>
          <w:fldChar w:fldCharType="end"/>
        </w:r>
      </w:hyperlink>
    </w:p>
    <w:p>
      <w:pPr>
        <w:pStyle w:val="TOC2"/>
        <w:tabs>
          <w:tab w:val="right" w:leader="dot" w:pos="8306"/>
        </w:tabs>
      </w:pPr>
      <w:hyperlink w:anchor="_Toc3043" w:history="1">
        <w:r>
          <w:rPr>
            <w:rFonts w:ascii="仿宋" w:eastAsia="仿宋" w:hAnsi="仿宋" w:cs="仿宋" w:hint="eastAsia"/>
            <w:lang w:eastAsia="zh-CN"/>
          </w:rPr>
          <w:t>(五)、质量审核与评价</w:t>
        </w:r>
        <w:r>
          <w:tab/>
        </w:r>
        <w:r>
          <w:fldChar w:fldCharType="begin"/>
        </w:r>
        <w:r>
          <w:instrText xml:space="preserve"> PAGEREF _Toc3043 \h </w:instrText>
        </w:r>
        <w:r>
          <w:fldChar w:fldCharType="separate"/>
        </w:r>
        <w:r>
          <w:t>97</w:t>
        </w:r>
        <w:r>
          <w:fldChar w:fldCharType="end"/>
        </w:r>
      </w:hyperlink>
    </w:p>
    <w:p>
      <w:pPr>
        <w:pStyle w:val="TOC2"/>
        <w:tabs>
          <w:tab w:val="right" w:leader="dot" w:pos="8306"/>
        </w:tabs>
      </w:pPr>
      <w:hyperlink w:anchor="_Toc1849" w:history="1">
        <w:r>
          <w:rPr>
            <w:rFonts w:ascii="仿宋" w:eastAsia="仿宋" w:hAnsi="仿宋" w:cs="仿宋" w:hint="eastAsia"/>
            <w:lang w:eastAsia="zh-CN"/>
          </w:rPr>
          <w:t>(六)、不符合与纠正措施</w:t>
        </w:r>
        <w:r>
          <w:tab/>
        </w:r>
        <w:r>
          <w:fldChar w:fldCharType="begin"/>
        </w:r>
        <w:r>
          <w:instrText xml:space="preserve"> PAGEREF _Toc1849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47"/>
      <w:r>
        <w:rPr>
          <w:rFonts w:ascii="仿宋" w:eastAsia="仿宋" w:hAnsi="仿宋" w:cs="仿宋" w:hint="eastAsia"/>
          <w:sz w:val="28"/>
          <w:lang w:eastAsia="zh-CN"/>
        </w:rPr>
        <w:t>一、DDN线路密码机项目绩效评估</w:t>
      </w:r>
      <w:bookmarkEnd w:id="2"/>
    </w:p>
    <w:p>
      <w:pPr>
        <w:pStyle w:val="Heading2"/>
        <w:rPr>
          <w:rFonts w:ascii="仿宋" w:eastAsia="仿宋" w:hAnsi="仿宋" w:cs="仿宋" w:hint="eastAsia"/>
          <w:lang w:eastAsia="zh-CN"/>
        </w:rPr>
      </w:pPr>
      <w:bookmarkStart w:id="3" w:name="_Toc165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DDN线路密码机项目中，我们设计了一套全面的绩效评估指标，以确保DDN线路密码机项目的可控和成功交付。这些指标跨足DDN线路密码机项目目标、成本、进度和质量等多个维度，为我们提供了全面洞察DDN线路密码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目标达成率是我们关注的首要指标。我们设定了明确的目标，并通过定期监测和评估，迅速发现并应对潜在的目标偏差。这为DDN线路密码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成本绩效是另一个核心关注点。通过实际成本与预算成本的对比分析，我们深入了解成本差异的原因，及时调整资源分配，保持DDN线路密码机项目在经济效益方面的合理水平。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进度作为关键的绩效指标之一，得到了精心的关注。我们制定了详细的DDN线路密码机项目进度计划，并设立了进度符合度指标，确保实际进度与计划进度保持一致。这使我们能够快速发现和解决潜在的进度问题，保持DDN线路密码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DDN线路密码机项目绩效的不可或缺的一环。我们引入了一系列的质量标准和客户满意度指标，以确保DDN线路密码机项目交付的成果在质量上达到或超越预期水平。通过持续监测这些指标，我们努力提升DDN线路密码机项目整体质量水平，为DDN线路密码机项目的成功交付提供有力保障。通过这些科学且全面的绩效评估，我们能够更好地引导DDN线路密码机项目的持续改进，确保DDN线路密码机项目目标的顺利达成。</w:t>
      </w:r>
    </w:p>
    <w:p>
      <w:pPr>
        <w:pStyle w:val="Heading2"/>
        <w:ind w:firstLine="560" w:firstLineChars="200"/>
        <w:rPr>
          <w:rFonts w:ascii="仿宋" w:eastAsia="仿宋" w:hAnsi="仿宋" w:cs="仿宋" w:hint="eastAsia"/>
          <w:sz w:val="28"/>
          <w:lang w:eastAsia="zh-CN"/>
        </w:rPr>
      </w:pPr>
      <w:bookmarkStart w:id="4" w:name="_Toc1875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绩效评估是DDN线路密码机项目中的关键环节，为确保DDN线路密码机项目达到预期目标，我们采用了多层次、多维度的绩效评估方法。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DDN线路密码机项目的战略目标对齐，确保每个决策和行动都与DDN线路密码机项目整体目标保持一致。团队会定期召开战略对齐会议，审视当前工作与DDN线路密码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DDN线路密码机项目进度、质量、成本和风险等方面。这些指标通过数据收集和分析，为DDN线路密码机项目管理团队提供了客观的评估依据。例如，我们通过DDN线路密码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绩效评估不仅仅停留在DDN线路密码机项目内部，还考虑了DDN线路密码机项目对外部环境的影响。我们定期进行干系人满意度调查，以了解各利益相关方对DDN线路密码机项目的期望和满意度，并及时做出调整。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这种多层次、多角度的绩效评估方法，使得我们能够全面了解DDN线路密码机项目的运行状态，及时做出调整，确保DDN线路密码机项目在不断变化的环境中保持稳健前行。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13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为了确保DDN线路密码机项目的有效管理和不断优化，我们采用了精心设计的绩效评估周期。这个周期旨在实现灵活、实时和全面的评估，以适应DDN线路密码机项目执行中的各种挑战。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DDN线路密码机项目的不同需求，分为短期、中期和长期。短期评估关注每个迭代或工作周期，以及时发现和解决当前任务中的问题。中期评估涵盖几个迭代，深入了解整体DDN线路密码机项目的趋势和性能。长期评估则着眼于整个DDN线路密码机项目阶段，确保DDN线路密码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DDN线路密码机项目管理工具和协作平台，团队成员能够随时更新和分享DDN线路密码机项目数据。这种实时性的反馈机制使我们能够及时察觉潜在问题，快速调整，保持DDN线路密码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DDN线路密码机项目的决策制定密不可分。每个周期的DDN线路密码机项目回顾会议成为集体总结经验、识别问题深层次原因并找到创新解决方案的平台。这种定期的反思与调整机制使DDN线路密码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557"/>
      <w:r>
        <w:rPr>
          <w:rFonts w:ascii="仿宋" w:eastAsia="仿宋" w:hAnsi="仿宋" w:cs="仿宋" w:hint="eastAsia"/>
          <w:sz w:val="28"/>
          <w:lang w:eastAsia="zh-CN"/>
        </w:rPr>
        <w:t>二、DDN线路密码机项目土建工程</w:t>
      </w:r>
      <w:bookmarkEnd w:id="6"/>
    </w:p>
    <w:p>
      <w:pPr>
        <w:pStyle w:val="Heading2"/>
        <w:rPr>
          <w:rFonts w:ascii="仿宋" w:eastAsia="仿宋" w:hAnsi="仿宋" w:cs="仿宋" w:hint="eastAsia"/>
          <w:lang w:eastAsia="zh-CN"/>
        </w:rPr>
      </w:pPr>
      <w:bookmarkStart w:id="7" w:name="_Toc3264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在DDN线路密码机项目的建筑工程设计中，我们将秉承一系列重要的设计原则，以确保DDN线路密码机项目建筑在功能、美观、可持续性等方面达到最佳效果。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首要原则是确保建筑的功能性得到最大化的发挥。我们将充分理解DDN线路密码机项目的实际需求，合理布局各个功能区域，保证建筑在满足业务需求的同时，提供高效的工作环境。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在建筑设计中，我们将综合考虑建设和运营成本。通过精细的经济效益分析，确保设计方案在高效利用资源的同时，对DDN线路密码机项目的长期盈利能力有积极的贡献。</w:t>
      </w:r>
    </w:p>
    <w:p>
      <w:pPr>
        <w:pStyle w:val="Heading2"/>
        <w:ind w:firstLine="560" w:firstLineChars="200"/>
        <w:rPr>
          <w:rFonts w:ascii="仿宋" w:eastAsia="仿宋" w:hAnsi="仿宋" w:cs="仿宋" w:hint="eastAsia"/>
          <w:sz w:val="28"/>
          <w:lang w:eastAsia="zh-CN"/>
        </w:rPr>
      </w:pPr>
      <w:bookmarkStart w:id="8" w:name="_Toc106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DN线路密码机项目的土建工程设计中，我们将精准设定设计年限，结合DDN线路密码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DN线路密码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77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DDN线路密码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DN线路密码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DN线路密码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20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本期工程DDN线路密码机项目预计总建筑面积XXX平方米，其中：计容建筑面积XXX平方米，计划建筑工程投资XX万元，占DDN线路密码机项目总投资的XX%。</w:t>
      </w:r>
    </w:p>
    <w:p>
      <w:pPr>
        <w:pStyle w:val="Heading1"/>
        <w:ind w:firstLine="560" w:firstLineChars="200"/>
        <w:rPr>
          <w:rFonts w:ascii="仿宋" w:eastAsia="仿宋" w:hAnsi="仿宋" w:cs="仿宋" w:hint="eastAsia"/>
          <w:sz w:val="28"/>
          <w:lang w:eastAsia="zh-CN"/>
        </w:rPr>
      </w:pPr>
      <w:bookmarkStart w:id="11" w:name="_Toc2478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20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DDN线路密码机项目的主要产品是XXXX，预计年产值为XXX万元。这一产品在市场中占据着重要的地位，其广泛的应用范围使得该DDN线路密码机项目的市场前景非常广阔。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DN线路密码机项目的xxx产品作为重要的原材料之一，将在多个领域发挥关键作用。其在建筑、交通、能源等方面的广泛应用将为整个产业链提供强大的支持，形成产业协同效应。DDN线路密码机项目的年产值XXX万XXX万XXX万万元不仅反映了其在市场上的巨大潜力，更预示着它对国民经济的积极贡献。这种关联度高、涉及面广的产业关系，使得该DDN线路密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61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总征地面积为XXXX平方米，相当于约XX.XX亩，其中净用地面积为XXXX平方米，红线范围内相当于约XX.XX亩。这一用地规模充分考虑了DDN线路密码机项目的建设需求，保障了DDN线路密码机项目在合适的空间内得以充分发展。DDN线路密码机项目规划的总建筑面积为XXXX平方米，其中主体工程建设占XXXX平方米，计容建筑面积达XXXX平方米。预计建筑工程的投资将达到XXXX万元，为DDN线路密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计划购置的设备共计XXXX台（套），设备购置费用为XXXX万元。这一设备购置计划充分考虑到DDN线路密码机项目的生产需求和技术要求，确保了DDN线路密码机项目在生产运营中具备先进的技术装备和高效的生产能力。设备的合理配置将为DDN线路密码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DDN线路密码机项目计划总投资为XXXX万元，预计年实现营业收入为XXXX万元。这一产能规模的设定旨在确保DDN线路密码机项目能够在投资与回报之间取得平衡，实现长期可持续的发展。DDN线路密码机项目的总投资充分考虑到各个方面的需求，包括用地建设、设备购置等多个环节，以确保DDN线路密码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277"/>
      <w:r>
        <w:rPr>
          <w:rFonts w:ascii="仿宋" w:eastAsia="仿宋" w:hAnsi="仿宋" w:cs="仿宋" w:hint="eastAsia"/>
          <w:sz w:val="28"/>
          <w:lang w:eastAsia="zh-CN"/>
        </w:rPr>
        <w:t>四、DDN线路密码机项目危机管理</w:t>
      </w:r>
      <w:bookmarkEnd w:id="14"/>
    </w:p>
    <w:p>
      <w:pPr>
        <w:pStyle w:val="Heading2"/>
        <w:rPr>
          <w:rFonts w:ascii="仿宋" w:eastAsia="仿宋" w:hAnsi="仿宋" w:cs="仿宋" w:hint="eastAsia"/>
          <w:lang w:eastAsia="zh-CN"/>
        </w:rPr>
      </w:pPr>
      <w:bookmarkStart w:id="15" w:name="_Toc1186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DDN线路密码机项目危机管理中，危机预警与识别是确保DDN线路密码机项目稳健运行的核心步骤。通过建立全面的监测机制，DDN线路密码机项目团队旨在及时发现和理解潜在的风险和危机因素，以便采取及时的预防和应对措施，确保DDN线路密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首先，通过深入的风险评估，DDN线路密码机项目团队全面分析了整个DDN线路密码机项目和各个阶段可能存在的威胁。这包括准确评估每个潜在风险的发生概率和可能影响的程度，为后续危机预警提供了有力支持。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DN线路密码机项目团队着重于明确定义DDN线路密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DN线路密码机项目进展的持续监控，团队能够及时发现潜在问题并作出迅速反应。DDN线路密码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在这一阶段，团队的专业素养和反应速度将发挥至关重要的作用，以确保潜在危机能够在初期得到有效的处理，最大程度地减轻负面影响。通过危机预警与识别，DDN线路密码机项目得以更有序、可控地推进。</w:t>
      </w:r>
    </w:p>
    <w:p>
      <w:pPr>
        <w:pStyle w:val="Heading2"/>
        <w:ind w:firstLine="560" w:firstLineChars="200"/>
        <w:rPr>
          <w:rFonts w:ascii="仿宋" w:eastAsia="仿宋" w:hAnsi="仿宋" w:cs="仿宋" w:hint="eastAsia"/>
          <w:sz w:val="28"/>
          <w:lang w:eastAsia="zh-CN"/>
        </w:rPr>
      </w:pPr>
      <w:bookmarkStart w:id="16" w:name="_Toc1076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在危机发生时，DDN线路密码机项目团队立即行动，成立了应急小组。该小组的任务是迅速制定并实施紧急应对措施，以最小化潜在损失。以下是采取的主要措施：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暂停DDN线路密码机项目进度：为遏制危机蔓延，DDN线路密码机项目暂时停止进行，以便全面评估当前状况。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资源重新分配：重新评估DDN线路密码机项目资源的分配，确保最大限度地减小损失。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实时沟通：与关键利益相关者建立实时沟通机制，向他们传递DDN线路密码机项目危机的实际状况，保障DDN线路密码机项目核心利益。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在紧急应对的同时，DDN线路密码机项目团队强调了团队协作和有效沟通的重要性。以下是团队协作的关键举措：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信息共享机制：建立了信息共享平台，确保团队成员能够及时获取DDN线路密码机项目危机的实时信息。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领导者沟通：DDN线路密码机项目领导者通过定期会议和即时沟通工具，指导团队应对危机，保持团队稳定运行。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随着危机得到初步控制，DDN线路密码机项目团队转向制定恢复计划，以确保DDN线路密码机项目能够从中迅速恢复。主要恢复计划包括：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修复受损的进度计划：重新评估DDN线路密码机项目进度，制定修复计划，确保DDN线路密码机项目尽快回归正常进程。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重新调整资源分配：优化资源分配，确保DDN线路密码机项目在有限资源下高效运转。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风险管理机制加强：对DDN线路密码机项目风险进行全面评估，制定更强化的风险管理策略，以预防未来可能的危机。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890"/>
      <w:r>
        <w:rPr>
          <w:rFonts w:ascii="仿宋" w:eastAsia="仿宋" w:hAnsi="仿宋" w:cs="仿宋" w:hint="eastAsia"/>
          <w:sz w:val="28"/>
          <w:lang w:eastAsia="zh-CN"/>
        </w:rPr>
        <w:t>五、DDN线路密码机项目可持续发展</w:t>
      </w:r>
      <w:bookmarkEnd w:id="17"/>
    </w:p>
    <w:p>
      <w:pPr>
        <w:pStyle w:val="Heading2"/>
        <w:rPr>
          <w:rFonts w:ascii="仿宋" w:eastAsia="仿宋" w:hAnsi="仿宋" w:cs="仿宋" w:hint="eastAsia"/>
          <w:lang w:eastAsia="zh-CN"/>
        </w:rPr>
      </w:pPr>
      <w:bookmarkStart w:id="18" w:name="_Toc2009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DDN线路密码机项目中，DDN线路密码机项目团队着眼于未来，明确了可持续发展的战略方向。制定的具体可持续发展目标包括降低资源使用、采用环保技术、最大化社会效益等。这一步骤不仅有助于DDN线路密码机项目在环保和社会责任方面达到最高标准，也为未来提供了明确的指引，确保DDN线路密码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可持续实践的融入DDN线路密码机项目管理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DN线路密码机项目管理周期。从DDN线路密码机项目规划开始，DDN线路密码机项目团队就考虑了环境和社会的因素。在执行阶段，DDN线路密码机项目团队积极推动绿色技术的应用，优化资源利用。此外，关注员工的社会责任，通过培训和沟通活动提高员工对可持续发展的认知，使他们能够在日常工作中践行可持续实践。这些举措不仅为DDN线路密码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955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扎根于DDN线路密码机项目的可持续发展理念，我们深信环保与社会责任是DDN线路密码机项目成功的关键支柱。在DDN线路密码机项目的每一步，我们都致力于通过创新和实践，履行对环境和社会的坚定责任。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团队通过引入先进的环保技术、建立高效的废物处理系统以及推动能源节约措施，积极履行环保责任。定期的环保监测和评估确保DDN线路密码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不仅致力于自身可持续发展，还注重对社会的回馈。通过支持社区DDN线路密码机项目、参与慈善事业、提供培训机会等方式，DDN线路密码机项目积极履行社会责任。与当地社区建立积极互动，关注员工的工作与生活平衡，以及员工的身心健康，是DDN线路密码机项目在社会责任层面的关键举措。这样的实践不仅增强了DDN线路密码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270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909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DDN线路密码机项目的技术管理特点体现在其创新导向。通过引入最先进的技术趋势和解决方案，DDN线路密码机项目致力于提升科技含量、提高质量和效率水平。这意味着我们将采用最新的工具和方法，确保DDN线路密码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DN线路密码机项目技术管理的显著特征。通过整合不同领域的技术资源，我们实现了跨学科的协同工作。这有助于优化技术架构，提高整体效能。此外，整合性策略还促进了不同技术团队之间的紧密沟通和高效合作，确保DDN线路密码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https://d.book118.com/206142024110010101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DDN线路密码机项目规划设计方案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5521D"/>
    <w:rsid w:val="7D0552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14202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2024-03-01T19:30:00Z</dcterms:created>
  <dcterms:modified xsi:type="dcterms:W3CDTF">2024-03-01T19:30:47Z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944DD36D365E46F2B5CEEF56F8458FA6_11</vt:lpwstr>
  </property>
  <property fmtid="{D5CDD505-2E9C-101B-9397-08002B2CF9AE}" pid="3" name="KSOProductBuildVer">
    <vt:lpwstr>2052-12.1.0.16388</vt:lpwstr>
  </property>
</Properties>
</file>