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6182C" w:rsidP="0046182C" w14:paraId="0A34D930" w14:textId="77777777">
      <w:pPr>
        <w:spacing w:before="48" w:beforeLines="20" w:after="360" w:afterLines="150" w:line="360" w:lineRule="auto"/>
        <w:jc w:val="center"/>
        <w:rPr>
          <w:rFonts w:ascii="华文中宋" w:eastAsia="华文中宋" w:hAnsi="华文中宋"/>
          <w:b/>
          <w:sz w:val="30"/>
        </w:rPr>
      </w:pPr>
      <w:r w:rsidRPr="0046182C">
        <w:rPr>
          <w:rFonts w:ascii="华文中宋" w:eastAsia="华文中宋" w:hAnsi="华文中宋"/>
          <w:b/>
          <w:sz w:val="30"/>
        </w:rPr>
        <w:t>2023</w:t>
      </w:r>
      <w:r w:rsidRPr="0046182C">
        <w:rPr>
          <w:rFonts w:ascii="华文中宋" w:eastAsia="华文中宋" w:hAnsi="华文中宋"/>
          <w:b/>
          <w:sz w:val="30"/>
        </w:rPr>
        <w:t>安徽滁州市来安县城乡建设投资有限公司招聘考试拟聘人员笔试模拟试题及答案解析</w:t>
      </w:r>
    </w:p>
    <w:p w:rsidR="00A77B3E" w14:paraId="287CAE9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2430B35" w14:textId="77777777">
      <w:pPr>
        <w:spacing w:after="260" w:line="360" w:lineRule="auto"/>
      </w:pPr>
      <w:r>
        <w:rPr>
          <w:rFonts w:ascii="微软雅黑" w:eastAsia="微软雅黑" w:cs="微软雅黑"/>
        </w:rPr>
        <w:t>一、选择题</w:t>
      </w:r>
    </w:p>
    <w:p w:rsidR="00AD1216" w14:paraId="7111D21C"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关于</w:t>
      </w:r>
      <w:r w:rsidRPr="00AD1216">
        <w:rPr>
          <w:rFonts w:ascii="微软雅黑" w:eastAsia="微软雅黑" w:cs="微软雅黑"/>
          <w:szCs w:val="14"/>
        </w:rPr>
        <w:t>“</w:t>
      </w:r>
      <w:r w:rsidRPr="00AD1216">
        <w:rPr>
          <w:rFonts w:ascii="微软雅黑" w:eastAsia="微软雅黑" w:cs="微软雅黑"/>
          <w:szCs w:val="14"/>
        </w:rPr>
        <w:t>市场失灵</w:t>
      </w:r>
      <w:r w:rsidRPr="00AD1216">
        <w:rPr>
          <w:rFonts w:ascii="微软雅黑" w:eastAsia="微软雅黑" w:cs="微软雅黑"/>
          <w:szCs w:val="14"/>
        </w:rPr>
        <w:t>”</w:t>
      </w:r>
      <w:r w:rsidRPr="00AD1216">
        <w:rPr>
          <w:rFonts w:ascii="微软雅黑" w:eastAsia="微软雅黑" w:cs="微软雅黑"/>
          <w:szCs w:val="14"/>
        </w:rPr>
        <w:t>的说法，不正确的是</w:t>
      </w:r>
      <w:r w:rsidRPr="00AD1216">
        <w:rPr>
          <w:rFonts w:ascii="微软雅黑" w:eastAsia="微软雅黑" w:cs="微软雅黑"/>
          <w:szCs w:val="14"/>
        </w:rPr>
        <w:t>()</w:t>
      </w:r>
      <w:r w:rsidRPr="00AD1216">
        <w:rPr>
          <w:rFonts w:ascii="微软雅黑" w:eastAsia="微软雅黑" w:cs="微软雅黑"/>
          <w:szCs w:val="14"/>
        </w:rPr>
        <w:t>。</w:t>
      </w:r>
    </w:p>
    <w:p w:rsidR="00AD1216" w14:paraId="53B65E8D"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、外部性造成社会边际成本与社会边际利益一致</w:t>
      </w:r>
    </w:p>
    <w:p w:rsidR="00AD1216" w14:paraId="16563419"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、市场机制不能保证公共物品的供给</w:t>
      </w:r>
    </w:p>
    <w:p w:rsidR="00AD1216" w14:paraId="041953A4"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、市场所导致的收入分配后果在政治上或道义上无法接受</w:t>
      </w:r>
    </w:p>
    <w:p w:rsidR="00AD1216" w14:paraId="5AAA62AA"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、市场存在着垄断或不完全竞争，使其并不总是产生最有效的结果</w:t>
      </w:r>
    </w:p>
    <w:p w:rsidR="00AD1216" w14:paraId="5597F46A"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41886C7C"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市场失灵是指通过市场配置资源不能实现资源的最优配置。一般认为，导致市场失灵的原因包括垄断、外部性、公共物品和不完全信息等因素。其中，外部性又称外部效应，指某种经济活动带给与该项活动无关主体的影响，这些活动会产生一些不由生产者或消费者承担的成本</w:t>
      </w:r>
      <w:r w:rsidRPr="00AD1216">
        <w:rPr>
          <w:rFonts w:ascii="微软雅黑" w:eastAsia="微软雅黑" w:cs="微软雅黑"/>
          <w:szCs w:val="14"/>
        </w:rPr>
        <w:t>(</w:t>
      </w:r>
      <w:r w:rsidRPr="00AD1216">
        <w:rPr>
          <w:rFonts w:ascii="微软雅黑" w:eastAsia="微软雅黑" w:cs="微软雅黑"/>
          <w:szCs w:val="14"/>
        </w:rPr>
        <w:t>称为负外部性</w:t>
      </w:r>
      <w:r w:rsidRPr="00AD1216">
        <w:rPr>
          <w:rFonts w:ascii="微软雅黑" w:eastAsia="微软雅黑" w:cs="微软雅黑"/>
          <w:szCs w:val="14"/>
        </w:rPr>
        <w:t>)</w:t>
      </w:r>
      <w:r w:rsidRPr="00AD1216">
        <w:rPr>
          <w:rFonts w:ascii="微软雅黑" w:eastAsia="微软雅黑" w:cs="微软雅黑"/>
          <w:szCs w:val="14"/>
        </w:rPr>
        <w:t>，或不由生产者或消费者获得的利益</w:t>
      </w:r>
      <w:r w:rsidRPr="00AD1216">
        <w:rPr>
          <w:rFonts w:ascii="微软雅黑" w:eastAsia="微软雅黑" w:cs="微软雅黑"/>
          <w:szCs w:val="14"/>
        </w:rPr>
        <w:t>(</w:t>
      </w:r>
      <w:r w:rsidRPr="00AD1216">
        <w:rPr>
          <w:rFonts w:ascii="微软雅黑" w:eastAsia="微软雅黑" w:cs="微软雅黑"/>
          <w:szCs w:val="14"/>
        </w:rPr>
        <w:t>称为正外部性</w:t>
      </w:r>
      <w:r w:rsidRPr="00AD1216">
        <w:rPr>
          <w:rFonts w:ascii="微软雅黑" w:eastAsia="微软雅黑" w:cs="微软雅黑"/>
          <w:szCs w:val="14"/>
        </w:rPr>
        <w:t>)</w:t>
      </w:r>
      <w:r w:rsidRPr="00AD1216">
        <w:rPr>
          <w:rFonts w:ascii="微软雅黑" w:eastAsia="微软雅黑" w:cs="微软雅黑"/>
          <w:szCs w:val="14"/>
        </w:rPr>
        <w:t>。在外部效应的影响下，会造成社会边际成本与社会边际利益不一致，而非一致。因此</w:t>
      </w:r>
      <w:r w:rsidRPr="00AD1216">
        <w:rPr>
          <w:rFonts w:ascii="微软雅黑" w:eastAsia="微软雅黑" w:cs="微软雅黑"/>
          <w:szCs w:val="14"/>
        </w:rPr>
        <w:t>A</w:t>
      </w:r>
      <w:r w:rsidRPr="00AD1216">
        <w:rPr>
          <w:rFonts w:ascii="微软雅黑" w:eastAsia="微软雅黑" w:cs="微软雅黑"/>
          <w:szCs w:val="14"/>
        </w:rPr>
        <w:t>项错误。故选</w:t>
      </w:r>
      <w:r w:rsidRPr="00AD1216">
        <w:rPr>
          <w:rFonts w:ascii="微软雅黑" w:eastAsia="微软雅黑" w:cs="微软雅黑"/>
          <w:szCs w:val="14"/>
        </w:rPr>
        <w:t>A</w:t>
      </w:r>
      <w:r w:rsidRPr="00AD1216">
        <w:rPr>
          <w:rFonts w:ascii="微软雅黑" w:eastAsia="微软雅黑" w:cs="微软雅黑"/>
          <w:szCs w:val="14"/>
        </w:rPr>
        <w:t>。</w:t>
      </w:r>
    </w:p>
    <w:p w:rsidR="00AD1216" w14:paraId="29B6B30E" w14:textId="77777777">
      <w:pPr>
        <w:pStyle w:val="NormalWeb"/>
        <w:widowControl/>
        <w:spacing w:beforeAutospacing="0" w:after="260" w:afterAutospacing="0" w:line="360" w:lineRule="auto"/>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下列事件发生在唐朝的是</w:t>
      </w:r>
      <w:r w:rsidRPr="00AD1216">
        <w:rPr>
          <w:rFonts w:ascii="微软雅黑" w:eastAsia="微软雅黑" w:cs="微软雅黑"/>
          <w:szCs w:val="14"/>
        </w:rPr>
        <w:t>()</w:t>
      </w:r>
      <w:r w:rsidRPr="00AD1216">
        <w:rPr>
          <w:rFonts w:ascii="微软雅黑" w:eastAsia="微软雅黑" w:cs="微软雅黑"/>
          <w:szCs w:val="14"/>
        </w:rPr>
        <w:t>。</w:t>
      </w:r>
    </w:p>
    <w:p w:rsidR="00AD1216" w14:paraId="60FFEA0A"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szCs w:val="14"/>
        </w:rPr>
        <w:t>A</w:t>
      </w:r>
      <w:r w:rsidRPr="00AD1216">
        <w:rPr>
          <w:rFonts w:ascii="微软雅黑" w:eastAsia="微软雅黑" w:cs="微软雅黑"/>
          <w:szCs w:val="14"/>
        </w:rPr>
        <w:t>、楚汉战争</w:t>
      </w:r>
    </w:p>
    <w:p w:rsidR="00AD1216" w14:paraId="54C26630"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、安史之乱</w:t>
      </w:r>
    </w:p>
    <w:p w:rsidR="00AD1216" w14:paraId="40D71023"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、焚书坑儒</w:t>
      </w:r>
    </w:p>
    <w:p w:rsidR="00AD1216" w14:paraId="1592DA3F"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、罢黜百家，独尊儒术</w:t>
      </w:r>
    </w:p>
    <w:p w:rsidR="00AD1216" w14:paraId="3DCB59F6"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3D46F940"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A</w:t>
      </w:r>
      <w:r w:rsidRPr="00AD1216">
        <w:rPr>
          <w:rFonts w:ascii="微软雅黑" w:eastAsia="微软雅黑" w:cs="微软雅黑"/>
          <w:szCs w:val="14"/>
        </w:rPr>
        <w:t>项错误，楚汉之争，是项羽和刘邦为争夺政权而进行的一场大规模战争。最终，楚汉之争以项羽败亡，刘邦建立西汉王朝而告终。</w:t>
      </w:r>
      <w:r w:rsidRPr="00AD1216">
        <w:rPr>
          <w:rFonts w:ascii="微软雅黑" w:eastAsia="微软雅黑" w:cs="微软雅黑"/>
          <w:szCs w:val="14"/>
        </w:rPr>
        <w:t>B</w:t>
      </w:r>
      <w:r w:rsidRPr="00AD1216">
        <w:rPr>
          <w:rFonts w:ascii="微软雅黑" w:eastAsia="微软雅黑" w:cs="微软雅黑"/>
          <w:szCs w:val="14"/>
        </w:rPr>
        <w:t>项正确，安史之乱是由唐朝安禄山与史思明发动的战争，是唐朝由盛而衰的转折点。</w:t>
      </w:r>
      <w:r w:rsidRPr="00AD1216">
        <w:rPr>
          <w:rFonts w:ascii="微软雅黑" w:eastAsia="微软雅黑" w:cs="微软雅黑"/>
          <w:szCs w:val="14"/>
        </w:rPr>
        <w:t>C</w:t>
      </w:r>
      <w:r w:rsidRPr="00AD1216">
        <w:rPr>
          <w:rFonts w:ascii="微软雅黑" w:eastAsia="微软雅黑" w:cs="微软雅黑"/>
          <w:szCs w:val="14"/>
        </w:rPr>
        <w:t>项错误，焚书坑儒，又称</w:t>
      </w:r>
      <w:r w:rsidRPr="00AD1216">
        <w:rPr>
          <w:rFonts w:ascii="微软雅黑" w:eastAsia="微软雅黑" w:cs="微软雅黑"/>
          <w:szCs w:val="14"/>
        </w:rPr>
        <w:t>“</w:t>
      </w:r>
      <w:r w:rsidRPr="00AD1216">
        <w:rPr>
          <w:rFonts w:ascii="微软雅黑" w:eastAsia="微软雅黑" w:cs="微软雅黑"/>
          <w:szCs w:val="14"/>
        </w:rPr>
        <w:t>焚诗书，坑术士</w:t>
      </w:r>
      <w:r w:rsidRPr="00AD1216">
        <w:rPr>
          <w:rFonts w:ascii="微软雅黑" w:eastAsia="微软雅黑" w:cs="微软雅黑"/>
          <w:szCs w:val="14"/>
        </w:rPr>
        <w:t>(</w:t>
      </w:r>
      <w:r w:rsidRPr="00AD1216">
        <w:rPr>
          <w:rFonts w:ascii="微软雅黑" w:eastAsia="微软雅黑" w:cs="微软雅黑"/>
          <w:szCs w:val="14"/>
        </w:rPr>
        <w:t>一说述士，即儒生</w:t>
      </w:r>
      <w:r w:rsidRPr="00AD1216">
        <w:rPr>
          <w:rFonts w:ascii="微软雅黑" w:eastAsia="微软雅黑" w:cs="微软雅黑"/>
          <w:szCs w:val="14"/>
        </w:rPr>
        <w:t>)</w:t>
      </w:r>
      <w:r w:rsidRPr="00AD1216">
        <w:rPr>
          <w:rFonts w:ascii="微软雅黑" w:eastAsia="微软雅黑" w:cs="微软雅黑"/>
          <w:szCs w:val="14"/>
        </w:rPr>
        <w:t>”</w:t>
      </w:r>
      <w:r w:rsidRPr="00AD1216">
        <w:rPr>
          <w:rFonts w:ascii="微软雅黑" w:eastAsia="微软雅黑" w:cs="微软雅黑"/>
          <w:szCs w:val="14"/>
        </w:rPr>
        <w:t>，西汉之后称</w:t>
      </w:r>
      <w:r w:rsidRPr="00AD1216">
        <w:rPr>
          <w:rFonts w:ascii="微软雅黑" w:eastAsia="微软雅黑" w:cs="微软雅黑"/>
          <w:szCs w:val="14"/>
        </w:rPr>
        <w:t>“</w:t>
      </w:r>
      <w:r w:rsidRPr="00AD1216">
        <w:rPr>
          <w:rFonts w:ascii="微软雅黑" w:eastAsia="微软雅黑" w:cs="微软雅黑"/>
          <w:szCs w:val="14"/>
        </w:rPr>
        <w:t>焚书坑儒</w:t>
      </w:r>
      <w:r w:rsidRPr="00AD1216">
        <w:rPr>
          <w:rFonts w:ascii="微软雅黑" w:eastAsia="微软雅黑" w:cs="微软雅黑"/>
          <w:szCs w:val="14"/>
        </w:rPr>
        <w:t>”</w:t>
      </w:r>
      <w:r w:rsidRPr="00AD1216">
        <w:rPr>
          <w:rFonts w:ascii="微软雅黑" w:eastAsia="微软雅黑" w:cs="微软雅黑"/>
          <w:szCs w:val="14"/>
        </w:rPr>
        <w:t>。秦始皇在公元前</w:t>
      </w:r>
      <w:r w:rsidRPr="00AD1216">
        <w:rPr>
          <w:rFonts w:ascii="微软雅黑" w:eastAsia="微软雅黑" w:cs="微软雅黑"/>
          <w:szCs w:val="14"/>
        </w:rPr>
        <w:t>213</w:t>
      </w:r>
      <w:r w:rsidRPr="00AD1216">
        <w:rPr>
          <w:rFonts w:ascii="微软雅黑" w:eastAsia="微软雅黑" w:cs="微软雅黑"/>
          <w:szCs w:val="14"/>
        </w:rPr>
        <w:t>年和公元前</w:t>
      </w:r>
      <w:r w:rsidRPr="00AD1216">
        <w:rPr>
          <w:rFonts w:ascii="微软雅黑" w:eastAsia="微软雅黑" w:cs="微软雅黑"/>
          <w:szCs w:val="14"/>
        </w:rPr>
        <w:t>212</w:t>
      </w:r>
      <w:r w:rsidRPr="00AD1216">
        <w:rPr>
          <w:rFonts w:ascii="微软雅黑" w:eastAsia="微软雅黑" w:cs="微软雅黑"/>
          <w:szCs w:val="14"/>
        </w:rPr>
        <w:t>年焚毁书籍，坑杀</w:t>
      </w:r>
      <w:r w:rsidRPr="00AD1216">
        <w:rPr>
          <w:rFonts w:ascii="微软雅黑" w:eastAsia="微软雅黑" w:cs="微软雅黑"/>
          <w:szCs w:val="14"/>
        </w:rPr>
        <w:t>“</w:t>
      </w:r>
      <w:r w:rsidRPr="00AD1216">
        <w:rPr>
          <w:rFonts w:ascii="微软雅黑" w:eastAsia="微软雅黑" w:cs="微软雅黑"/>
          <w:szCs w:val="14"/>
        </w:rPr>
        <w:t>犯禁者四百六十余人</w:t>
      </w:r>
      <w:r w:rsidRPr="00AD1216">
        <w:rPr>
          <w:rFonts w:ascii="微软雅黑" w:eastAsia="微软雅黑" w:cs="微软雅黑"/>
          <w:szCs w:val="14"/>
        </w:rPr>
        <w:t>”</w:t>
      </w:r>
      <w:r w:rsidRPr="00AD1216">
        <w:rPr>
          <w:rFonts w:ascii="微软雅黑" w:eastAsia="微软雅黑" w:cs="微软雅黑"/>
          <w:szCs w:val="14"/>
        </w:rPr>
        <w:t>。是秦朝时期的著名事件。</w:t>
      </w:r>
      <w:r w:rsidRPr="00AD1216">
        <w:rPr>
          <w:rFonts w:ascii="微软雅黑" w:eastAsia="微软雅黑" w:cs="微软雅黑"/>
          <w:szCs w:val="14"/>
        </w:rPr>
        <w:t>D</w:t>
      </w:r>
      <w:r w:rsidRPr="00AD1216">
        <w:rPr>
          <w:rFonts w:ascii="微软雅黑" w:eastAsia="微软雅黑" w:cs="微软雅黑"/>
          <w:szCs w:val="14"/>
        </w:rPr>
        <w:t>项错误，罢黜百家，独尊儒术是董仲舒于元光元年</w:t>
      </w:r>
      <w:r w:rsidRPr="00AD1216">
        <w:rPr>
          <w:rFonts w:ascii="微软雅黑" w:eastAsia="微软雅黑" w:cs="微软雅黑"/>
          <w:szCs w:val="14"/>
        </w:rPr>
        <w:t>(</w:t>
      </w:r>
      <w:r w:rsidRPr="00AD1216">
        <w:rPr>
          <w:rFonts w:ascii="微软雅黑" w:eastAsia="微软雅黑" w:cs="微软雅黑"/>
          <w:szCs w:val="14"/>
        </w:rPr>
        <w:t>公元前</w:t>
      </w:r>
      <w:r w:rsidRPr="00AD1216">
        <w:rPr>
          <w:rFonts w:ascii="微软雅黑" w:eastAsia="微软雅黑" w:cs="微软雅黑"/>
          <w:szCs w:val="14"/>
        </w:rPr>
        <w:t>134</w:t>
      </w:r>
      <w:r w:rsidRPr="00AD1216">
        <w:rPr>
          <w:rFonts w:ascii="微软雅黑" w:eastAsia="微软雅黑" w:cs="微软雅黑"/>
          <w:szCs w:val="14"/>
        </w:rPr>
        <w:t>年</w:t>
      </w:r>
      <w:r w:rsidRPr="00AD1216">
        <w:rPr>
          <w:rFonts w:ascii="微软雅黑" w:eastAsia="微软雅黑" w:cs="微软雅黑"/>
          <w:szCs w:val="14"/>
        </w:rPr>
        <w:t>)</w:t>
      </w:r>
      <w:r w:rsidRPr="00AD1216">
        <w:rPr>
          <w:rFonts w:ascii="微软雅黑" w:eastAsia="微软雅黑" w:cs="微软雅黑"/>
          <w:szCs w:val="14"/>
        </w:rPr>
        <w:t>提出，在汉武帝时开始推行。是西汉时期。故选</w:t>
      </w:r>
      <w:r w:rsidRPr="00AD1216">
        <w:rPr>
          <w:rFonts w:ascii="微软雅黑" w:eastAsia="微软雅黑" w:cs="微软雅黑"/>
          <w:szCs w:val="14"/>
        </w:rPr>
        <w:t>B</w:t>
      </w:r>
      <w:r w:rsidRPr="00AD1216">
        <w:rPr>
          <w:rFonts w:ascii="微软雅黑" w:eastAsia="微软雅黑" w:cs="微软雅黑"/>
          <w:szCs w:val="14"/>
        </w:rPr>
        <w:t>。</w:t>
      </w:r>
    </w:p>
    <w:p w:rsidR="00AD1216" w14:paraId="66D4DFA5"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下列有关枪械的说法不正确的是</w:t>
      </w:r>
      <w:r w:rsidRPr="00AD1216">
        <w:rPr>
          <w:rFonts w:ascii="微软雅黑" w:eastAsia="微软雅黑" w:cs="微软雅黑"/>
          <w:szCs w:val="14"/>
        </w:rPr>
        <w:t>()</w:t>
      </w:r>
      <w:r w:rsidRPr="00AD1216">
        <w:rPr>
          <w:rFonts w:ascii="微软雅黑" w:eastAsia="微软雅黑" w:cs="微软雅黑"/>
          <w:szCs w:val="14"/>
        </w:rPr>
        <w:t>。</w:t>
      </w:r>
    </w:p>
    <w:p w:rsidR="00AD1216" w14:paraId="0F949D27"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、瑞士化学家诺贝尔被称为</w:t>
      </w:r>
      <w:r w:rsidRPr="00AD1216">
        <w:rPr>
          <w:rFonts w:ascii="微软雅黑" w:eastAsia="微软雅黑" w:cs="微软雅黑"/>
          <w:szCs w:val="14"/>
        </w:rPr>
        <w:t>“</w:t>
      </w:r>
      <w:r w:rsidRPr="00AD1216">
        <w:rPr>
          <w:rFonts w:ascii="微软雅黑" w:eastAsia="微软雅黑" w:cs="微软雅黑"/>
          <w:szCs w:val="14"/>
        </w:rPr>
        <w:t>炸药大王</w:t>
      </w:r>
      <w:r w:rsidRPr="00AD1216">
        <w:rPr>
          <w:rFonts w:ascii="微软雅黑" w:eastAsia="微软雅黑" w:cs="微软雅黑"/>
          <w:szCs w:val="14"/>
        </w:rPr>
        <w:t>”</w:t>
      </w:r>
    </w:p>
    <w:p w:rsidR="00AD1216" w14:paraId="535D9D56"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、自动手枪的子弹装于弹簧内</w:t>
      </w:r>
    </w:p>
    <w:p w:rsidR="00AD1216" w14:paraId="4969C09C"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、左轮手枪一般装弹</w:t>
      </w:r>
      <w:r w:rsidRPr="00AD1216">
        <w:rPr>
          <w:rFonts w:ascii="微软雅黑" w:eastAsia="微软雅黑" w:cs="微软雅黑"/>
          <w:szCs w:val="14"/>
        </w:rPr>
        <w:t>6</w:t>
      </w:r>
      <w:r w:rsidRPr="00AD1216">
        <w:rPr>
          <w:rFonts w:ascii="微软雅黑" w:eastAsia="微软雅黑" w:cs="微软雅黑"/>
          <w:szCs w:val="14"/>
        </w:rPr>
        <w:t>发，发射时易于排除</w:t>
      </w:r>
      <w:r w:rsidRPr="00AD1216">
        <w:rPr>
          <w:rFonts w:ascii="微软雅黑" w:eastAsia="微软雅黑" w:cs="微软雅黑"/>
          <w:szCs w:val="14"/>
        </w:rPr>
        <w:t>“</w:t>
      </w:r>
      <w:r w:rsidRPr="00AD1216">
        <w:rPr>
          <w:rFonts w:ascii="微软雅黑" w:eastAsia="微软雅黑" w:cs="微软雅黑"/>
          <w:szCs w:val="14"/>
        </w:rPr>
        <w:t>哑火</w:t>
      </w:r>
      <w:r w:rsidRPr="00AD1216">
        <w:rPr>
          <w:rFonts w:ascii="微软雅黑" w:eastAsia="微软雅黑" w:cs="微软雅黑"/>
          <w:szCs w:val="14"/>
        </w:rPr>
        <w:t>”</w:t>
      </w:r>
      <w:r w:rsidRPr="00AD1216">
        <w:rPr>
          <w:rFonts w:ascii="微软雅黑" w:eastAsia="微软雅黑" w:cs="微软雅黑"/>
          <w:szCs w:val="14"/>
        </w:rPr>
        <w:t>弹</w:t>
      </w:r>
    </w:p>
    <w:p w:rsidR="00AD1216" w14:paraId="790F0EBD"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、中国南宋时期的竹管突火枪是最原始的步枪</w:t>
      </w:r>
    </w:p>
    <w:p w:rsidR="00AD1216" w14:paraId="51B56258"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368AA336"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color w:val="228B22"/>
          <w:szCs w:val="14"/>
        </w:rPr>
        <w:t>解析：</w:t>
      </w:r>
      <w:r w:rsidRPr="00AD1216">
        <w:rPr>
          <w:rFonts w:ascii="微软雅黑" w:eastAsia="微软雅黑" w:cs="微软雅黑"/>
          <w:szCs w:val="14"/>
        </w:rPr>
        <w:t>A</w:t>
      </w:r>
      <w:r w:rsidRPr="00AD1216">
        <w:rPr>
          <w:rFonts w:ascii="微软雅黑" w:eastAsia="微软雅黑" w:cs="微软雅黑"/>
          <w:szCs w:val="14"/>
        </w:rPr>
        <w:t>项正确，诺贝尔是瑞典化学家，世界著名的发明家，诺贝尔奖的设立者。诺贝尔一生共有</w:t>
      </w:r>
      <w:r w:rsidRPr="00AD1216">
        <w:rPr>
          <w:rFonts w:ascii="微软雅黑" w:eastAsia="微软雅黑" w:cs="微软雅黑"/>
          <w:szCs w:val="14"/>
        </w:rPr>
        <w:t>200</w:t>
      </w:r>
      <w:r w:rsidRPr="00AD1216">
        <w:rPr>
          <w:rFonts w:ascii="微软雅黑" w:eastAsia="微软雅黑" w:cs="微软雅黑"/>
          <w:szCs w:val="14"/>
        </w:rPr>
        <w:t>多项发明，尤以炸药最为出名，被称为世界</w:t>
      </w:r>
      <w:r w:rsidRPr="00AD1216">
        <w:rPr>
          <w:rFonts w:ascii="微软雅黑" w:eastAsia="微软雅黑" w:cs="微软雅黑"/>
          <w:szCs w:val="14"/>
        </w:rPr>
        <w:t>“</w:t>
      </w:r>
      <w:r w:rsidRPr="00AD1216">
        <w:rPr>
          <w:rFonts w:ascii="微软雅黑" w:eastAsia="微软雅黑" w:cs="微软雅黑"/>
          <w:szCs w:val="14"/>
        </w:rPr>
        <w:t>炸药大王</w:t>
      </w:r>
      <w:r w:rsidRPr="00AD1216">
        <w:rPr>
          <w:rFonts w:ascii="微软雅黑" w:eastAsia="微软雅黑" w:cs="微软雅黑"/>
          <w:szCs w:val="14"/>
        </w:rPr>
        <w:t>”</w:t>
      </w:r>
      <w:r w:rsidRPr="00AD1216">
        <w:rPr>
          <w:rFonts w:ascii="微软雅黑" w:eastAsia="微软雅黑" w:cs="微软雅黑"/>
          <w:szCs w:val="14"/>
        </w:rPr>
        <w:t>。</w:t>
      </w:r>
      <w:r w:rsidRPr="00AD1216">
        <w:rPr>
          <w:rFonts w:ascii="微软雅黑" w:eastAsia="微软雅黑" w:cs="微软雅黑"/>
          <w:szCs w:val="14"/>
        </w:rPr>
        <w:t>B</w:t>
      </w:r>
      <w:r w:rsidRPr="00AD1216">
        <w:rPr>
          <w:rFonts w:ascii="微软雅黑" w:eastAsia="微软雅黑" w:cs="微软雅黑"/>
          <w:szCs w:val="14"/>
        </w:rPr>
        <w:t>项错</w:t>
      </w:r>
    </w:p>
    <w:p w:rsidR="00AD1216" w14:textId="77777777">
      <w:pPr>
        <w:pStyle w:val="NormalWeb"/>
        <w:widowControl/>
        <w:spacing w:beforeAutospacing="0" w:after="260" w:afterAutospacing="0" w:line="360" w:lineRule="auto"/>
        <w:rPr>
          <w:color w:val="4066F4"/>
        </w:rPr>
      </w:pPr>
      <w:r w:rsidRPr="00AD1216">
        <w:rPr>
          <w:rFonts w:ascii="微软雅黑" w:eastAsia="微软雅黑" w:cs="微软雅黑"/>
          <w:szCs w:val="14"/>
        </w:rPr>
        <w:t>误，自动手枪的子弹装于弹匣内，携带</w:t>
      </w:r>
      <w:r w:rsidRPr="00AD1216">
        <w:rPr>
          <w:rFonts w:ascii="微软雅黑" w:eastAsia="微软雅黑" w:cs="微软雅黑"/>
          <w:szCs w:val="14"/>
        </w:rPr>
        <w:t>6-12</w:t>
      </w:r>
      <w:r w:rsidRPr="00AD1216">
        <w:rPr>
          <w:rFonts w:ascii="微软雅黑" w:eastAsia="微软雅黑" w:cs="微软雅黑"/>
          <w:szCs w:val="14"/>
        </w:rPr>
        <w:t>发子弹，部分型号甚至可装</w:t>
      </w:r>
      <w:r w:rsidRPr="00AD1216">
        <w:rPr>
          <w:rFonts w:ascii="微软雅黑" w:eastAsia="微软雅黑" w:cs="微软雅黑"/>
          <w:szCs w:val="14"/>
        </w:rPr>
        <w:t>20</w:t>
      </w:r>
      <w:r w:rsidRPr="00AD1216">
        <w:rPr>
          <w:rFonts w:ascii="微软雅黑" w:eastAsia="微软雅黑" w:cs="微软雅黑"/>
          <w:szCs w:val="14"/>
        </w:rPr>
        <w:t>发子弹。</w:t>
      </w:r>
      <w:r w:rsidRPr="00AD1216">
        <w:rPr>
          <w:rFonts w:ascii="微软雅黑" w:eastAsia="微软雅黑" w:cs="微软雅黑"/>
          <w:szCs w:val="14"/>
        </w:rPr>
        <w:t>C</w:t>
      </w:r>
      <w:r w:rsidRPr="00AD1216">
        <w:rPr>
          <w:rFonts w:ascii="微软雅黑" w:eastAsia="微软雅黑" w:cs="微软雅黑"/>
          <w:szCs w:val="14"/>
        </w:rPr>
        <w:t>项正确，左轮手枪一般装弹</w:t>
      </w:r>
      <w:r w:rsidRPr="00AD1216">
        <w:rPr>
          <w:rFonts w:ascii="微软雅黑" w:eastAsia="微软雅黑" w:cs="微软雅黑"/>
          <w:szCs w:val="14"/>
        </w:rPr>
        <w:t>6</w:t>
      </w:r>
      <w:r w:rsidRPr="00AD1216">
        <w:rPr>
          <w:rFonts w:ascii="微软雅黑" w:eastAsia="微软雅黑" w:cs="微软雅黑"/>
          <w:szCs w:val="14"/>
        </w:rPr>
        <w:t>发，并且有一个很大的优点：不卡壳。由于火药受潮等种种原因，有的子弹会</w:t>
      </w:r>
      <w:r w:rsidRPr="00AD1216">
        <w:rPr>
          <w:rFonts w:ascii="微软雅黑" w:eastAsia="微软雅黑" w:cs="微软雅黑"/>
          <w:szCs w:val="14"/>
        </w:rPr>
        <w:t>“</w:t>
      </w:r>
      <w:r w:rsidRPr="00AD1216">
        <w:rPr>
          <w:rFonts w:ascii="微软雅黑" w:eastAsia="微软雅黑" w:cs="微软雅黑"/>
          <w:szCs w:val="14"/>
        </w:rPr>
        <w:t>哑火</w:t>
      </w:r>
      <w:r w:rsidRPr="00AD1216">
        <w:rPr>
          <w:rFonts w:ascii="微软雅黑" w:eastAsia="微软雅黑" w:cs="微软雅黑"/>
          <w:szCs w:val="14"/>
        </w:rPr>
        <w:t>”</w:t>
      </w:r>
      <w:r w:rsidRPr="00AD1216">
        <w:rPr>
          <w:rFonts w:ascii="微软雅黑" w:eastAsia="微软雅黑" w:cs="微软雅黑"/>
          <w:szCs w:val="14"/>
        </w:rPr>
        <w:t>，即发射不出去，左轮手枪只需要再扣一下扳机，就可以排除这颗臭弹而击发下一发弹，这在千钧一发的战斗中是相当重要的。</w:t>
      </w:r>
      <w:r w:rsidRPr="00AD1216">
        <w:rPr>
          <w:rFonts w:ascii="微软雅黑" w:eastAsia="微软雅黑" w:cs="微软雅黑"/>
          <w:szCs w:val="14"/>
        </w:rPr>
        <w:t>D</w:t>
      </w:r>
      <w:r w:rsidRPr="00AD1216">
        <w:rPr>
          <w:rFonts w:ascii="微软雅黑" w:eastAsia="微软雅黑" w:cs="微软雅黑"/>
          <w:szCs w:val="14"/>
        </w:rPr>
        <w:t>项正确，中国南宋时期发明的突火枪，以巨竹筒为枪身，内部装填火药与子窠</w:t>
      </w:r>
      <w:r w:rsidRPr="00AD1216">
        <w:rPr>
          <w:rFonts w:ascii="微软雅黑" w:eastAsia="微软雅黑" w:cs="微软雅黑"/>
          <w:szCs w:val="14"/>
        </w:rPr>
        <w:t>--</w:t>
      </w:r>
      <w:r w:rsidRPr="00AD1216">
        <w:rPr>
          <w:rFonts w:ascii="微软雅黑" w:eastAsia="微软雅黑" w:cs="微软雅黑"/>
          <w:szCs w:val="14"/>
        </w:rPr>
        <w:t>子弹。点燃引线后，火药喷发，将</w:t>
      </w:r>
      <w:r w:rsidRPr="00AD1216">
        <w:rPr>
          <w:rFonts w:ascii="微软雅黑" w:eastAsia="微软雅黑" w:cs="微软雅黑"/>
          <w:szCs w:val="14"/>
        </w:rPr>
        <w:t>“</w:t>
      </w:r>
      <w:r w:rsidRPr="00AD1216">
        <w:rPr>
          <w:rFonts w:ascii="微软雅黑" w:eastAsia="微软雅黑" w:cs="微软雅黑"/>
          <w:szCs w:val="14"/>
        </w:rPr>
        <w:t>子窠</w:t>
      </w:r>
      <w:r w:rsidRPr="00AD1216">
        <w:rPr>
          <w:rFonts w:ascii="微软雅黑" w:eastAsia="微软雅黑" w:cs="微软雅黑"/>
          <w:szCs w:val="14"/>
        </w:rPr>
        <w:t>”</w:t>
      </w:r>
      <w:r w:rsidRPr="00AD1216">
        <w:rPr>
          <w:rFonts w:ascii="微软雅黑" w:eastAsia="微软雅黑" w:cs="微软雅黑"/>
          <w:szCs w:val="14"/>
        </w:rPr>
        <w:t>射出，射程远达</w:t>
      </w:r>
      <w:r w:rsidRPr="00AD1216">
        <w:rPr>
          <w:rFonts w:ascii="微软雅黑" w:eastAsia="微软雅黑" w:cs="微软雅黑"/>
          <w:szCs w:val="14"/>
        </w:rPr>
        <w:t>150</w:t>
      </w:r>
      <w:r w:rsidRPr="00AD1216">
        <w:rPr>
          <w:rFonts w:ascii="微软雅黑" w:eastAsia="微软雅黑" w:cs="微软雅黑"/>
          <w:szCs w:val="14"/>
        </w:rPr>
        <w:t>步。突火枪的创制，受到后世各国火器史研究者的重视，公认它是世界上最早自发运用射击原理的管形射击火器，是最原始的步枪。故选</w:t>
      </w:r>
      <w:r w:rsidRPr="00AD1216">
        <w:rPr>
          <w:rFonts w:ascii="微软雅黑" w:eastAsia="微软雅黑" w:cs="微软雅黑"/>
          <w:szCs w:val="14"/>
        </w:rPr>
        <w:t>B</w:t>
      </w:r>
      <w:r w:rsidRPr="00AD1216">
        <w:rPr>
          <w:rFonts w:ascii="微软雅黑" w:eastAsia="微软雅黑" w:cs="微软雅黑"/>
          <w:szCs w:val="14"/>
        </w:rPr>
        <w:t>。</w:t>
      </w:r>
    </w:p>
    <w:p w:rsidR="00AD1216" w14:paraId="7FA40EE7" w14:textId="77777777">
      <w:pPr>
        <w:pStyle w:val="NormalWeb"/>
        <w:widowControl/>
        <w:spacing w:beforeAutospacing="0" w:after="260" w:afterAutospacing="0" w:line="360" w:lineRule="auto"/>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生产力是人类利用自然、改造自然，从自然界获取物质资料的能力，它反映的是</w:t>
      </w:r>
      <w:r w:rsidRPr="00AD1216">
        <w:rPr>
          <w:rFonts w:ascii="微软雅黑" w:eastAsia="微软雅黑" w:cs="微软雅黑"/>
          <w:szCs w:val="14"/>
        </w:rPr>
        <w:t>()</w:t>
      </w:r>
      <w:r w:rsidRPr="00AD1216">
        <w:rPr>
          <w:rFonts w:ascii="微软雅黑" w:eastAsia="微软雅黑" w:cs="微软雅黑"/>
          <w:szCs w:val="14"/>
        </w:rPr>
        <w:t>。</w:t>
      </w:r>
    </w:p>
    <w:p w:rsidR="00AD1216" w14:paraId="53DCAE46"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、人与自然的关系</w:t>
      </w:r>
    </w:p>
    <w:p w:rsidR="00AD1216" w14:paraId="5416A518"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、人与全社会的关系</w:t>
      </w:r>
    </w:p>
    <w:p w:rsidR="00AD1216" w14:paraId="03C8789E"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、人与劳动产品的关系</w:t>
      </w:r>
    </w:p>
    <w:p w:rsidR="00AD1216" w14:paraId="3CC7F248"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、人与物质资料的关系</w:t>
      </w:r>
    </w:p>
    <w:p w:rsidR="00AD1216" w14:paraId="5DA6866D"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587FEE5F"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生产力是人类利用自然、改造自然、从自然界获取物质资料的能力，生产力范畴反映的是人与自然界的关系。故选</w:t>
      </w:r>
      <w:r w:rsidRPr="00AD1216">
        <w:rPr>
          <w:rFonts w:ascii="微软雅黑" w:eastAsia="微软雅黑" w:cs="微软雅黑"/>
          <w:szCs w:val="14"/>
        </w:rPr>
        <w:t>A</w:t>
      </w:r>
      <w:r w:rsidRPr="00AD1216">
        <w:rPr>
          <w:rFonts w:ascii="微软雅黑" w:eastAsia="微软雅黑" w:cs="微软雅黑"/>
          <w:szCs w:val="14"/>
        </w:rPr>
        <w:t>。</w:t>
      </w:r>
    </w:p>
    <w:p w:rsidR="00AD1216" w14:paraId="3EE88622" w14:textId="77777777">
      <w:pPr>
        <w:pStyle w:val="NormalWeb"/>
        <w:widowControl/>
        <w:spacing w:beforeAutospacing="0" w:after="260" w:afterAutospacing="0" w:line="360" w:lineRule="auto"/>
      </w:pPr>
      <w:r w:rsidRPr="00AD1216">
        <w:rPr>
          <w:rFonts w:ascii="微软雅黑" w:eastAsia="微软雅黑" w:cs="微软雅黑"/>
          <w:color w:val="0000FF"/>
          <w:szCs w:val="14"/>
        </w:rPr>
        <w:t>5</w:t>
      </w:r>
      <w:r w:rsidRPr="00AD1216">
        <w:rPr>
          <w:rFonts w:ascii="微软雅黑" w:eastAsia="微软雅黑" w:cs="微软雅黑"/>
          <w:color w:val="0000FF"/>
          <w:szCs w:val="14"/>
        </w:rPr>
        <w:t>．</w:t>
      </w:r>
      <w:r w:rsidRPr="00AD1216">
        <w:rPr>
          <w:rFonts w:ascii="微软雅黑" w:eastAsia="微软雅黑" w:cs="微软雅黑"/>
          <w:szCs w:val="14"/>
        </w:rPr>
        <w:t>“</w:t>
      </w:r>
      <w:r w:rsidRPr="00AD1216">
        <w:rPr>
          <w:rFonts w:ascii="微软雅黑" w:eastAsia="微软雅黑" w:cs="微软雅黑"/>
          <w:szCs w:val="14"/>
        </w:rPr>
        <w:t>一门三父子，都是大文豪。诗赋传千古，峨眉共比高。</w:t>
      </w:r>
      <w:r w:rsidRPr="00AD1216">
        <w:rPr>
          <w:rFonts w:ascii="微软雅黑" w:eastAsia="微软雅黑" w:cs="微软雅黑"/>
          <w:szCs w:val="14"/>
        </w:rPr>
        <w:t>”</w:t>
      </w:r>
      <w:r w:rsidRPr="00AD1216">
        <w:rPr>
          <w:rFonts w:ascii="微软雅黑" w:eastAsia="微软雅黑" w:cs="微软雅黑"/>
          <w:szCs w:val="14"/>
        </w:rPr>
        <w:t>这首诗中的三父子指的是</w:t>
      </w:r>
      <w:r w:rsidRPr="00AD1216">
        <w:rPr>
          <w:rFonts w:ascii="微软雅黑" w:eastAsia="微软雅黑" w:cs="微软雅黑"/>
          <w:szCs w:val="14"/>
        </w:rPr>
        <w:t>()</w:t>
      </w:r>
      <w:r w:rsidRPr="00AD1216">
        <w:rPr>
          <w:rFonts w:ascii="微软雅黑" w:eastAsia="微软雅黑" w:cs="微软雅黑"/>
          <w:szCs w:val="14"/>
        </w:rPr>
        <w:t>。</w:t>
      </w:r>
    </w:p>
    <w:p w:rsidR="00AD1216" w14:paraId="796E9519"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、苏洵，苏轼，苏辙</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https://d.book118.com/206153025111010044</w:t>
        </w:r>
      </w:hyperlink>
    </w:p>
    <w:p w:rsidR="00AD1216">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82C" w:rsidP="001A6525" w14:paraId="3E0D29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82C" w14:paraId="1DB1D4F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82C" w:rsidP="001A6525" w14:paraId="19FF6016" w14:textId="1E46A1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6182C" w14:paraId="7DCE636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82C" w14:paraId="01DE6C7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82C" w:rsidP="001A65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82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82C" w:rsidP="001A6525" w14:textId="1E46A1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6182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82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82C" w:rsidP="001A65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82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82C" w:rsidP="001A6525" w14:textId="1E46A1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6182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82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82C" w14:paraId="2266E11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82C" w14:paraId="4F09BCD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82C" w14:paraId="4D36240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82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82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82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82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82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82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A6525"/>
    <w:rsid w:val="0046182C"/>
    <w:rsid w:val="00A77B3E"/>
    <w:rsid w:val="00AD1216"/>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AA7964A"/>
  <w15:docId w15:val="{C5E7E987-D34F-4F0E-BA06-7238779224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styleId="Header">
    <w:name w:val="header"/>
    <w:basedOn w:val="Normal"/>
    <w:link w:val="a"/>
    <w:rsid w:val="0046182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6182C"/>
    <w:rPr>
      <w:sz w:val="18"/>
      <w:szCs w:val="18"/>
    </w:rPr>
  </w:style>
  <w:style w:type="paragraph" w:styleId="Footer">
    <w:name w:val="footer"/>
    <w:basedOn w:val="Normal"/>
    <w:link w:val="a0"/>
    <w:rsid w:val="0046182C"/>
    <w:pPr>
      <w:tabs>
        <w:tab w:val="center" w:pos="4153"/>
        <w:tab w:val="right" w:pos="8306"/>
      </w:tabs>
      <w:snapToGrid w:val="0"/>
    </w:pPr>
    <w:rPr>
      <w:sz w:val="18"/>
      <w:szCs w:val="18"/>
    </w:rPr>
  </w:style>
  <w:style w:type="character" w:customStyle="1" w:styleId="a0">
    <w:name w:val="页脚 字符"/>
    <w:basedOn w:val="DefaultParagraphFont"/>
    <w:link w:val="Footer"/>
    <w:rsid w:val="0046182C"/>
    <w:rPr>
      <w:sz w:val="18"/>
      <w:szCs w:val="18"/>
    </w:rPr>
  </w:style>
  <w:style w:type="character" w:styleId="PageNumber">
    <w:name w:val="page number"/>
    <w:basedOn w:val="DefaultParagraphFont"/>
    <w:rsid w:val="004618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0615302511101004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3095</Words>
  <Characters>17642</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2024-02-06T12:30:00Z</dcterms:created>
  <dcterms:modified xsi:type="dcterms:W3CDTF">2024-02-06T12:30:00Z</dcterms:modified>
</cp:coreProperties>
</file>