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同性磁极彼此(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吸引</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排斥</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无效果力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当电源电压降低时，三相异步电动机的起动转矩将(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可编程序控制器通过编程，灵活地改变其控制程序，相当于改变了继电器控制的(  )线路。</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主.控制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控制</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软接线</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硬接线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当低压电气火灾发生时,首先应做的是(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迅速离开现场去报告领导</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迅速设法切断电源</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迅速用干粉或者二氧化碳灭火器灭火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防护遮拦应使用干燥的绝缘材料制成，其高度不低于(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1.3米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2.0米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1.7米</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1.5米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在纯电阻电路中的电压与电流是( )的正弦量。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同频率.同相位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同频率.不同相位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不同频率.同相位</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不同频率.不同相位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变配电控制二次线在混凝土或砖结构上敷设时，导线与混凝土表面间距离一般为(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20mm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50mm</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100mm</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“禁止合闸，有人工作”的标志牌应制作为(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白底红字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红底白字</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白底绿字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熔断器的容量大约是负荷电流(  )倍。</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供电系统供电频率的允许偏差对电力网容量在300万kW以下者绝对值不大于(  )Hz。</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0.4</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线路的转弯处应用( )杆。</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转角杆</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耐张杆</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T接杆</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终端杆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三相电源作星形连接时线电压是相电压的(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√2倍</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不属于中间继电器的作用是(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扩大触点数量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增大触点容量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改变触点方式</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对继电器进行保护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液压系统中的工作机构在短时间停止运动可采用(  ),以达到节省动力损耗,减少液压系统发热,延长泵的使用寿命的目的.</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调压回路</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减压回路</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卸荷回路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三相异步电动机在一定轻负载下运行，若电源电压有所降低，则转子转速将会(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变大</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不变</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变小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可以把摆脱电流看作是人体允许电流,男性最大允许电流为(  )mA女性为()mA。</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9，7</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8，7</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9，8</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9，6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JS17系列电动式时间继电器由(  )等部分组成。</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电磁机构.触头系统.灭弧装置.其它辅件</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电磁机构.触头系统.气室.传动机构.基座</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同步电动机.离合电磁铁.减速齿轮.差动轮系.复位游丝.延时触点.瞬时触点.推动延时接点脱扣机构的凸轮</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延时环节.鉴幅器.输出电路.电源和指示灯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当低压电气火灾发生时,首先应做的是(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迅速设法切断电源</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迅速离开现场去报告领导</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迅速用干粉或者二氧化碳灭火器灭火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低压开关一般为(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非自动切换电器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自动切换电器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半自动切换电器</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自动控制电器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变压器(  )一般分为无励磁调压和有载调压两种办法。</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运转办法</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衔接办法</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调压办法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脚扣的试验周期为(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2年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三相感应电动机运行时，如果一相断开，则会出现(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有嗡嗡声，且温度升高</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电动机停止运行</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电动机外壳带电</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高压油断路器的油起(  )作用。</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灭弧和绝缘；</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绝缘和防锈；</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绝缘和散热；</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灭弧和散热。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下列哪种是最危险的电流途径(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胸至左手</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胸至右手</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右手至左脚</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右手至右脚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RW3-10型户外高压熔断器作为小容量变压器的前级保护安装在室外，要求熔丝管底端对地面距离以(  )米为宜。</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由于焊接时温度不均匀而引起的应力是(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组织应力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热应力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凝缩应力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以上均不对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  )控制系统适用于精度要求不高的控制系统。</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闭环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半闭环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双闭环</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开环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功率表都采用什么测量机构的仪表制成。</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电力电缆安装竣工后，在投入运行前应做( )试验。</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工程交接</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预防性</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交流耐压</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室内电气装置或设备发生火灾时应尽快( ),并及时正确选用灭火器进行扑救。</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拉掉开关切断电源</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拉开开关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迅速灭火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下列用具中，( )属于高压辅助绝缘安全用具。</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绝缘夹钳</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安全带</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绝缘靴</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验电器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1000KVA.以上的变压器或发电机的工作接地电阻规定应不大于(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100Ω</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1Ω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已知沟通电压的有效值为220V，则最大者是( )V。</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440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311</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万用表由表头.( )及转换开关三个主要部分组成。</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测量电路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指针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晶闸管的控制角越大,则输出电压(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越高</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移相位</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越低</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PLC交流集选电梯，当电梯(司机状态)3层向上运行时，2层有人按向上呼梯按钮，4层有人按向下呼梯按钮，同时轿厢内司机接下5层指令按钮与直达按钮，则电梯应停于(  )层。</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临时线架设时，距离门窗的距离应不小于( )m。</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0.3</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0.2</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0.15</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0.7</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高灵敏度电流型漏电保护装置是指额定漏电动作电流(  )及以下的漏电保护装置。</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30mA</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15Ma</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6mA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根据护套不同分类电缆时，下列哪一项不属于电缆的分类(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裸铅包电力电缆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铠装电力电缆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油浸纸绝缘电缆</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橡胶绝缘电缆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电路开路时，下列叙述错误的是(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电路中电源各处等电位</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电路中电源各处电位不等</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负载端仍有电压</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仍有触电的可能性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根据变压器的工作原理,常采用改变变压器( )的办法即可达到调压的目的。</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匝数比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绝缘比</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电流比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对绕制好的电机线圈，应检查(  )符合要求后方可进行嵌线。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尺寸.焊点.导线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材料.尺寸.直流电阻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尺寸.匝数.直流电阻</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匝数.焊点.导线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掘路施工应做好防止交通事故的安全措施。施工区域应用标准路栏等进行分隔,并有明显标记,夜间施工人员应佩戴( ),施工地点应加挂警示灯。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照明灯</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护目眼镜</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反光标志</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标志牌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阀形避雷器中的阀形电阻具有通过的电流越大，电阻(  )的动作特性。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固定值</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将标有“220V，40W”和“220V，60W”的灯各一盏，串联后接到电压为220V的电源上，则(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40W的灯比60W的亮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60W的灯比40W的亮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两只灯一样亮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无法确定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电力电缆中，用来消除导体表面的不光滑所引起导体表面电场强度的增加，使绝缘层和电缆导体有较好的接触的为(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线芯（导体）</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绝缘层</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屏蔽层</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保护层</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在30Ω电阻的两端加60Ⅴ的电压,则通过该电阻的电流是(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18A；</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90A；</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2A。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交流高压真空接触器采用机械自保持方式时,自保持过程中(  )实现自保持。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需要控制电源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不需要控制电源</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需要永磁体的磁力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串联谐振的形成决定于(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电源频率；</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电路本身参数；</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电源频率和电路本身参数达到ωL=1/ωC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运行中的电压互感器相当于一个(  )的变压器。</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短路运行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空载运行</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带负荷运行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当电压为5V时,导体的电阻值为5欧,那么当电阻两端电压为2V时,电阻值为( )欧。</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敷设电力电缆必须按照(  )，根据电缆在桥.支架上的排列顺序进行。</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工作电压</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电缆断面图</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相序</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安装电气线路和电器元件时，应紧固接线板和电器元件上的压线螺丝，使压线接头牢固可靠，焊接点不应出现虚焊，其目的是(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减小接触电阻</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将接点前后两端连在一起</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避免开路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提高连接的牢固性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向1欧姆的电阻施加1伏特的电压时产生的电流大小就是(  )安培。</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熔断器的额定电流( )电动机的起动电流。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LGJQ-400型导线的持续允许电流为(  )A。</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645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745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845</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945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两阻值相同的电阻，若并联后的总阻值为10Ω，则它们串联后的总电阻是(  )Ω。</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箱式变电站所在接地应共用一组接地装置,接地网的接地引线应不少(  )条。</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变压器铁芯采用的硅钢片主要有(  )和冷轧两种。</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交叠式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同心式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热轧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快热式电烙铁持续通电时间不超过(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3min</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5min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高压电气设备的故障应该采用的方法是(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立即处理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暂时处理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延迟处理</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不处理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变压器的阻抗电压一般允许有()的差值,若差值大而并列运行，可能阻抗电压大的变压器承受负荷偏低，阻抗电压小的变压器承受负荷偏高，影响变压器的经济运行。</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三相异步电动机额定功率是指电动机在额定运行条件下转轴上输出的(  )功率。</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机械；</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有功；</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无功；</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视在；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钳形电流表不能带电(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读数</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换量程</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操作</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动扳手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部分电路欧姆定律的数学表达方式是( )。</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I=R/U</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I=U/R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MPU与外设之间进行数据传输有(  )方式。</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程序控制</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控制中断控制</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选择直接存储器存取（DMA）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重要的二类负荷最低应采用(  )方式供电。</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两个电源</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双回线路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一回专业线路</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一回T接线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在保证电动机性能的前提下，合理选择电动机(  )，能达到节能的效果。</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https://d.book118.com/206212100020010032</w:t>
        </w:r>
      </w:hyperlink>
    </w:p>
    <w:p>
      <w:pPr>
        <w:pStyle w:val="Normal0"/>
        <w:numPr>
          <w:ilvl w:val="0"/>
          <w:numId w:val="0"/>
        </w:numPr>
        <w:ind w:left="0" w:firstLine="0"/>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06212100020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