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hint="eastAsia"/>
        </w:rPr>
      </w:pPr>
    </w:p>
    <w:p>
      <w:pPr>
        <w:spacing w:line="360" w:lineRule="auto"/>
        <w:jc w:val="center"/>
      </w:pPr>
      <w:r>
        <w:rPr>
          <w:rFonts w:ascii="黑体" w:eastAsia="黑体" w:hAnsi="黑体" w:cs="黑体" w:hint="eastAsia"/>
          <w:b/>
          <w:bCs/>
          <w:color w:val="000000"/>
          <w:sz w:val="28"/>
        </w:rPr>
        <w:t>广东省珠海市斗门区2023-2024学年物理九年级上册期末试卷</w:t>
      </w:r>
    </w:p>
    <w:tbl>
      <w:tblPr>
        <w:tblStyle w:val="TableNormal"/>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
      <w:tblGrid>
        <w:gridCol w:w="1050"/>
        <w:gridCol w:w="1125"/>
        <w:gridCol w:w="7890"/>
      </w:tblGrid>
      <w:tr>
        <w:tblPrEx>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阅卷人</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宋体" w:hint="eastAsia"/>
              </w:rPr>
            </w:pPr>
          </w:p>
        </w:tc>
        <w:tc>
          <w:tcPr>
            <w:tcW w:w="7890" w:type="dxa"/>
            <w:vMerge w:val="restart"/>
            <w:tcBorders>
              <w:tl2br w:val="nil"/>
              <w:tr2bl w:val="nil"/>
            </w:tcBorders>
            <w:tcMar>
              <w:top w:w="15" w:type="dxa"/>
              <w:bottom w:w="15" w:type="dxa"/>
            </w:tcMar>
            <w:vAlign w:val="center"/>
          </w:tcPr>
          <w:p>
            <w:pPr>
              <w:spacing w:before="94" w:beforeLines="30" w:after="94" w:afterLines="30"/>
              <w:jc w:val="left"/>
              <w:rPr>
                <w:rFonts w:eastAsia="Times New Roman" w:hint="default"/>
              </w:rPr>
            </w:pPr>
            <w:r>
              <w:rPr>
                <w:rFonts w:ascii="黑体" w:eastAsia="黑体" w:hAnsi="黑体" w:cs="黑体" w:hint="eastAsia"/>
                <w:b/>
                <w:color w:val="000000"/>
                <w:position w:val="-2"/>
                <w:sz w:val="24"/>
                <w:szCs w:val="24"/>
                <w:lang w:eastAsia="zh-CN"/>
              </w:rPr>
              <w:t>一、单选题：本大题共12小题，共24分。</w:t>
            </w:r>
          </w:p>
        </w:tc>
      </w:tr>
      <w:tr>
        <w:tblPrEx>
          <w:tblW w:w="10065" w:type="dxa"/>
          <w:tblInd w:w="0" w:type="dxa"/>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得分</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Times New Roman" w:hint="default"/>
              </w:rPr>
            </w:pPr>
          </w:p>
        </w:tc>
        <w:tc>
          <w:tcPr>
            <w:tcW w:w="7890" w:type="dxa"/>
            <w:vMerge/>
            <w:tcBorders>
              <w:tl2br w:val="nil"/>
              <w:tr2bl w:val="nil"/>
            </w:tcBorders>
            <w:tcMar>
              <w:top w:w="15" w:type="dxa"/>
              <w:bottom w:w="15" w:type="dxa"/>
            </w:tcMar>
            <w:vAlign w:val="center"/>
          </w:tcPr>
          <w:p>
            <w:pPr>
              <w:spacing w:before="94" w:beforeLines="30" w:after="94" w:afterLines="30"/>
              <w:jc w:val="both"/>
              <w:rPr>
                <w:rFonts w:eastAsia="宋体" w:hint="eastAsia"/>
              </w:rPr>
            </w:pPr>
          </w:p>
        </w:tc>
      </w:tr>
    </w:tbl>
    <w:p>
      <w:pPr>
        <w:spacing w:line="360" w:lineRule="auto"/>
        <w:ind w:left="0"/>
        <w:jc w:val="left"/>
        <w:textAlignment w:val="center"/>
      </w:pPr>
      <w:r>
        <w:t>1．</w:t>
      </w:r>
      <w:r>
        <w:rPr>
          <w:rFonts w:ascii="Times New Roman" w:hAnsi="Times New Roman"/>
          <w:b w:val="0"/>
          <w:i w:val="0"/>
          <w:color w:val="000000"/>
          <w:sz w:val="22"/>
        </w:rPr>
        <w:t>央视春晚时装走秀</w:t>
      </w:r>
      <m:oMath>
        <m:r>
          <w:rPr>
            <w:rFonts w:ascii="Cambria Math" w:hAnsi="Cambria Math"/>
            <w:sz w:val="22"/>
            <w:szCs w:val="22"/>
            <w:lang w:eastAsia="zh-CN"/>
          </w:rPr>
          <m:t>《</m:t>
        </m:r>
      </m:oMath>
      <w:r>
        <w:rPr>
          <w:rFonts w:ascii="Times New Roman" w:hAnsi="Times New Roman"/>
          <w:b w:val="0"/>
          <w:i w:val="0"/>
          <w:color w:val="000000"/>
          <w:sz w:val="22"/>
        </w:rPr>
        <w:t>山水霓裳</w:t>
      </w:r>
      <m:oMath>
        <m:r>
          <w:rPr>
            <w:rFonts w:ascii="Cambria Math" w:hAnsi="Cambria Math"/>
            <w:sz w:val="22"/>
            <w:szCs w:val="22"/>
            <w:lang w:eastAsia="zh-CN"/>
          </w:rPr>
          <m:t>》</m:t>
        </m:r>
      </m:oMath>
      <w:r>
        <w:rPr>
          <w:rFonts w:ascii="Times New Roman" w:hAnsi="Times New Roman"/>
          <w:b w:val="0"/>
          <w:i w:val="0"/>
          <w:color w:val="000000"/>
          <w:sz w:val="22"/>
        </w:rPr>
        <w:t>展现中国传统服饰和高科技的完美结合。图中名模何穗所穿中国红的凤冠华服套装质量为</w:t>
      </w:r>
      <m:oMath>
        <m:r>
          <w:rPr>
            <w:rFonts w:ascii="Cambria Math" w:hAnsi="Cambria Math"/>
            <w:sz w:val="22"/>
            <w:szCs w:val="22"/>
            <w:lang w:eastAsia="zh-CN"/>
          </w:rPr>
          <m:t>40kg</m:t>
        </m:r>
      </m:oMath>
      <w:r>
        <w:rPr>
          <w:rFonts w:ascii="Times New Roman" w:hAnsi="Times New Roman"/>
          <w:b w:val="0"/>
          <w:i w:val="0"/>
          <w:color w:val="000000"/>
          <w:sz w:val="22"/>
        </w:rPr>
        <w:t>，下列关于何穗的估测，最接近真实值的是（　　）</w:t>
      </w:r>
    </w:p>
    <w:p>
      <w:pPr>
        <w:spacing w:line="360" w:lineRule="auto"/>
        <w:ind w:firstLine="273" w:firstLineChars="130"/>
        <w:jc w:val="left"/>
        <w:textAlignment w:val="center"/>
      </w:pPr>
      <w:r>
        <w:drawing>
          <wp:inline distT="0" distB="0" distL="0" distR="0">
            <wp:extent cx="1202055" cy="140525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4"/>
                    <a:stretch>
                      <a:fillRect/>
                    </a:stretch>
                  </pic:blipFill>
                  <pic:spPr>
                    <a:xfrm>
                      <a:off x="0" y="0"/>
                      <a:ext cx="1202267" cy="1405467"/>
                    </a:xfrm>
                    <a:prstGeom prst="rect">
                      <a:avLst/>
                    </a:prstGeom>
                  </pic:spPr>
                </pic:pic>
              </a:graphicData>
            </a:graphic>
          </wp:inline>
        </w:drawing>
      </w:r>
    </w:p>
    <w:p>
      <w:pPr>
        <w:tabs>
          <w:tab w:val="left" w:pos="5137"/>
        </w:tabs>
        <w:spacing w:line="360" w:lineRule="auto"/>
        <w:ind w:firstLine="286" w:firstLineChars="130"/>
        <w:jc w:val="left"/>
        <w:textAlignment w:val="center"/>
      </w:pPr>
      <w:r>
        <w:rPr>
          <w:rFonts w:ascii="Times New Roman" w:hAnsi="Times New Roman"/>
          <w:b w:val="0"/>
          <w:i w:val="0"/>
          <w:color w:val="000000"/>
          <w:sz w:val="22"/>
        </w:rPr>
        <w:t>A．质量为</w:t>
      </w:r>
      <m:oMath>
        <m:r>
          <w:rPr>
            <w:rFonts w:ascii="Cambria Math" w:hAnsi="Cambria Math"/>
            <w:sz w:val="22"/>
            <w:szCs w:val="22"/>
            <w:lang w:eastAsia="zh-CN"/>
          </w:rPr>
          <m:t>100g</m:t>
        </m:r>
      </m:oMath>
      <w:r>
        <w:tab/>
      </w:r>
      <w:r>
        <w:rPr>
          <w:rFonts w:ascii="Times New Roman" w:hAnsi="Times New Roman"/>
          <w:b w:val="0"/>
          <w:i w:val="0"/>
          <w:color w:val="000000"/>
          <w:sz w:val="22"/>
        </w:rPr>
        <w:t>B．身高为</w:t>
      </w:r>
      <m:oMath>
        <m:r>
          <w:rPr>
            <w:rFonts w:ascii="Cambria Math" w:hAnsi="Cambria Math"/>
            <w:sz w:val="22"/>
            <w:szCs w:val="22"/>
            <w:lang w:eastAsia="zh-CN"/>
          </w:rPr>
          <m:t>178cm</m:t>
        </m:r>
      </m:oMath>
    </w:p>
    <w:p>
      <w:pPr>
        <w:tabs>
          <w:tab w:val="left" w:pos="5137"/>
        </w:tabs>
        <w:spacing w:line="360" w:lineRule="auto"/>
        <w:ind w:firstLine="286" w:firstLineChars="130"/>
        <w:jc w:val="left"/>
        <w:textAlignment w:val="center"/>
      </w:pPr>
      <w:r>
        <w:rPr>
          <w:rFonts w:ascii="Times New Roman" w:hAnsi="Times New Roman"/>
          <w:b w:val="0"/>
          <w:i w:val="0"/>
          <w:color w:val="000000"/>
          <w:sz w:val="22"/>
        </w:rPr>
        <w:t>C．体温为</w:t>
      </w:r>
      <m:oMath>
        <m:r>
          <w:rPr>
            <w:rFonts w:ascii="Cambria Math" w:hAnsi="Cambria Math"/>
            <w:sz w:val="22"/>
            <w:szCs w:val="22"/>
            <w:lang w:eastAsia="zh-CN"/>
          </w:rPr>
          <m:t>27℃</m:t>
        </m:r>
      </m:oMath>
      <w:r>
        <w:tab/>
      </w:r>
      <w:r>
        <w:rPr>
          <w:rFonts w:ascii="Times New Roman" w:hAnsi="Times New Roman"/>
          <w:b w:val="0"/>
          <w:i w:val="0"/>
          <w:color w:val="000000"/>
          <w:sz w:val="22"/>
        </w:rPr>
        <w:t>D．站立时的对地面的压力为</w:t>
      </w:r>
      <m:oMath>
        <m:r>
          <w:rPr>
            <w:rFonts w:ascii="Cambria Math" w:hAnsi="Cambria Math"/>
            <w:sz w:val="22"/>
            <w:szCs w:val="22"/>
            <w:lang w:eastAsia="zh-CN"/>
          </w:rPr>
          <m:t>90N</m:t>
        </m:r>
      </m:oMath>
    </w:p>
    <w:p>
      <w:pPr>
        <w:spacing w:line="360" w:lineRule="auto"/>
        <w:ind w:left="0"/>
        <w:jc w:val="left"/>
      </w:pPr>
      <w:r>
        <w:t>2．</w:t>
      </w:r>
      <w:r>
        <w:rPr>
          <w:rFonts w:ascii="Times New Roman" w:hAnsi="Times New Roman"/>
          <w:b w:val="0"/>
          <w:i w:val="0"/>
          <w:color w:val="000000"/>
          <w:sz w:val="22"/>
        </w:rPr>
        <w:t>关于物体的温度、比热容、热量、内能，以下说法正确的是（　　）</w:t>
      </w:r>
    </w:p>
    <w:p>
      <w:pPr>
        <w:spacing w:line="360" w:lineRule="auto"/>
        <w:ind w:firstLine="286" w:firstLineChars="130"/>
        <w:jc w:val="left"/>
        <w:textAlignment w:val="center"/>
      </w:pPr>
      <w:r>
        <w:rPr>
          <w:rFonts w:ascii="Times New Roman" w:hAnsi="Times New Roman"/>
          <w:b w:val="0"/>
          <w:i w:val="0"/>
          <w:color w:val="000000"/>
          <w:sz w:val="22"/>
        </w:rPr>
        <w:t>A．一块</w:t>
      </w:r>
      <m:oMath>
        <m:r>
          <w:rPr>
            <w:rFonts w:ascii="Cambria Math" w:hAnsi="Cambria Math"/>
            <w:sz w:val="22"/>
            <w:szCs w:val="22"/>
            <w:lang w:eastAsia="zh-CN"/>
          </w:rPr>
          <m:t>0℃</m:t>
        </m:r>
      </m:oMath>
      <w:r>
        <w:rPr>
          <w:rFonts w:ascii="Times New Roman" w:hAnsi="Times New Roman"/>
          <w:b w:val="0"/>
          <w:i w:val="0"/>
          <w:color w:val="000000"/>
          <w:sz w:val="22"/>
        </w:rPr>
        <w:t>的冰没有内能，它的分子不会运动</w:t>
      </w:r>
    </w:p>
    <w:p>
      <w:pPr>
        <w:spacing w:line="360" w:lineRule="auto"/>
        <w:ind w:firstLine="286" w:firstLineChars="130"/>
        <w:jc w:val="left"/>
      </w:pPr>
      <w:r>
        <w:rPr>
          <w:rFonts w:ascii="Times New Roman" w:hAnsi="Times New Roman"/>
          <w:b w:val="0"/>
          <w:i w:val="0"/>
          <w:color w:val="000000"/>
          <w:sz w:val="22"/>
        </w:rPr>
        <w:t>B．一个物体吸收了热量，它的温度一定会升高</w:t>
      </w:r>
    </w:p>
    <w:p>
      <w:pPr>
        <w:spacing w:line="360" w:lineRule="auto"/>
        <w:ind w:firstLine="286" w:firstLineChars="130"/>
        <w:jc w:val="left"/>
      </w:pPr>
      <w:r>
        <w:rPr>
          <w:rFonts w:ascii="Times New Roman" w:hAnsi="Times New Roman"/>
          <w:b w:val="0"/>
          <w:i w:val="0"/>
          <w:color w:val="000000"/>
          <w:sz w:val="22"/>
        </w:rPr>
        <w:t>C．一个物体温度升高了，它一定是吸收了热量</w:t>
      </w:r>
    </w:p>
    <w:p>
      <w:pPr>
        <w:spacing w:line="360" w:lineRule="auto"/>
        <w:ind w:firstLine="286" w:firstLineChars="130"/>
        <w:jc w:val="left"/>
      </w:pPr>
      <w:r>
        <w:rPr>
          <w:rFonts w:ascii="Times New Roman" w:hAnsi="Times New Roman"/>
          <w:b w:val="0"/>
          <w:i w:val="0"/>
          <w:color w:val="000000"/>
          <w:sz w:val="22"/>
        </w:rPr>
        <w:t>D．用水作为汽车发动机散热器的冷却剂，其主要原因是水的比热容较大</w:t>
      </w:r>
    </w:p>
    <w:p>
      <w:pPr>
        <w:spacing w:line="360" w:lineRule="auto"/>
        <w:ind w:left="0"/>
        <w:jc w:val="left"/>
      </w:pPr>
      <w:r>
        <w:t>3．</w:t>
      </w:r>
      <w:r>
        <w:rPr>
          <w:rFonts w:ascii="Times New Roman" w:hAnsi="Times New Roman"/>
          <w:b w:val="0"/>
          <w:i w:val="0"/>
          <w:color w:val="000000"/>
          <w:sz w:val="22"/>
        </w:rPr>
        <w:t>以下说法中与生活实际符合的是（　　）</w:t>
      </w:r>
    </w:p>
    <w:p>
      <w:pPr>
        <w:tabs>
          <w:tab w:val="left" w:pos="5137"/>
        </w:tabs>
        <w:spacing w:line="360" w:lineRule="auto"/>
        <w:ind w:firstLine="286" w:firstLineChars="130"/>
        <w:jc w:val="left"/>
        <w:textAlignment w:val="center"/>
      </w:pPr>
      <w:r>
        <w:rPr>
          <w:rFonts w:ascii="Times New Roman" w:hAnsi="Times New Roman"/>
          <w:b w:val="0"/>
          <w:i w:val="0"/>
          <w:color w:val="000000"/>
          <w:sz w:val="22"/>
        </w:rPr>
        <w:t>A．家庭电路的电压为</w:t>
      </w:r>
      <m:oMath>
        <m:r>
          <w:rPr>
            <w:rFonts w:ascii="Cambria Math" w:hAnsi="Cambria Math"/>
            <w:sz w:val="22"/>
            <w:szCs w:val="22"/>
            <w:lang w:eastAsia="zh-CN"/>
          </w:rPr>
          <m:t>380V</m:t>
        </m:r>
      </m:oMath>
      <w:r>
        <w:tab/>
      </w:r>
      <w:r>
        <w:rPr>
          <w:rFonts w:ascii="Times New Roman" w:hAnsi="Times New Roman"/>
          <w:b w:val="0"/>
          <w:i w:val="0"/>
          <w:color w:val="000000"/>
          <w:sz w:val="22"/>
        </w:rPr>
        <w:t>B．普通笔记本电脑电池约为</w:t>
      </w:r>
      <m:oMath>
        <m:r>
          <w:rPr>
            <w:rFonts w:ascii="Cambria Math" w:hAnsi="Cambria Math"/>
            <w:sz w:val="22"/>
            <w:szCs w:val="22"/>
            <w:lang w:eastAsia="zh-CN"/>
          </w:rPr>
          <m:t>20V</m:t>
        </m:r>
      </m:oMath>
    </w:p>
    <w:p>
      <w:pPr>
        <w:tabs>
          <w:tab w:val="left" w:pos="5137"/>
        </w:tabs>
        <w:spacing w:line="360" w:lineRule="auto"/>
        <w:ind w:firstLine="286" w:firstLineChars="130"/>
        <w:jc w:val="left"/>
        <w:textAlignment w:val="center"/>
      </w:pPr>
      <w:r>
        <w:rPr>
          <w:rFonts w:ascii="Times New Roman" w:hAnsi="Times New Roman"/>
          <w:b w:val="0"/>
          <w:i w:val="0"/>
          <w:color w:val="000000"/>
          <w:sz w:val="22"/>
        </w:rPr>
        <w:t>C．家用空调的电功率约为</w:t>
      </w:r>
      <m:oMath>
        <m:r>
          <w:rPr>
            <w:rFonts w:ascii="Cambria Math" w:hAnsi="Cambria Math"/>
            <w:sz w:val="22"/>
            <w:szCs w:val="22"/>
            <w:lang w:eastAsia="zh-CN"/>
          </w:rPr>
          <m:t>100W</m:t>
        </m:r>
      </m:oMath>
      <w:r>
        <w:tab/>
      </w:r>
      <w:r>
        <w:rPr>
          <w:rFonts w:ascii="Times New Roman" w:hAnsi="Times New Roman"/>
          <w:b w:val="0"/>
          <w:i w:val="0"/>
          <w:color w:val="000000"/>
          <w:sz w:val="22"/>
        </w:rPr>
        <w:t>D．洗澡时淋浴的适宜水温是</w:t>
      </w:r>
      <m:oMath>
        <m:r>
          <w:rPr>
            <w:rFonts w:ascii="Cambria Math" w:hAnsi="Cambria Math"/>
            <w:sz w:val="22"/>
            <w:szCs w:val="22"/>
            <w:lang w:eastAsia="zh-CN"/>
          </w:rPr>
          <m:t>60℃</m:t>
        </m:r>
      </m:oMath>
    </w:p>
    <w:p>
      <w:pPr>
        <w:spacing w:line="360" w:lineRule="auto"/>
        <w:ind w:left="0"/>
        <w:jc w:val="left"/>
        <w:textAlignment w:val="center"/>
      </w:pPr>
      <w:r>
        <w:t>4．</w:t>
      </w:r>
      <m:oMath>
        <m:r>
          <w:rPr>
            <w:rFonts w:ascii="Cambria Math" w:hAnsi="Cambria Math"/>
            <w:sz w:val="22"/>
            <w:szCs w:val="22"/>
            <w:lang w:eastAsia="zh-CN"/>
          </w:rPr>
          <m:t>2018</m:t>
        </m:r>
      </m:oMath>
      <w:r>
        <w:rPr>
          <w:rFonts w:ascii="Times New Roman" w:hAnsi="Times New Roman"/>
          <w:b w:val="0"/>
          <w:i w:val="0"/>
          <w:color w:val="000000"/>
          <w:sz w:val="22"/>
        </w:rPr>
        <w:t>年</w:t>
      </w:r>
      <m:oMath>
        <m:r>
          <w:rPr>
            <w:rFonts w:ascii="Cambria Math" w:hAnsi="Cambria Math"/>
            <w:sz w:val="22"/>
            <w:szCs w:val="22"/>
            <w:lang w:eastAsia="zh-CN"/>
          </w:rPr>
          <m:t>6</m:t>
        </m:r>
      </m:oMath>
      <w:r>
        <w:rPr>
          <w:rFonts w:ascii="Times New Roman" w:hAnsi="Times New Roman"/>
          <w:b w:val="0"/>
          <w:i w:val="0"/>
          <w:color w:val="000000"/>
          <w:sz w:val="22"/>
        </w:rPr>
        <w:t>月</w:t>
      </w:r>
      <m:oMath>
        <m:r>
          <w:rPr>
            <w:rFonts w:ascii="Cambria Math" w:hAnsi="Cambria Math"/>
            <w:sz w:val="22"/>
            <w:szCs w:val="22"/>
            <w:lang w:eastAsia="zh-CN"/>
          </w:rPr>
          <m:t>18</m:t>
        </m:r>
      </m:oMath>
      <w:r>
        <w:rPr>
          <w:rFonts w:ascii="Times New Roman" w:hAnsi="Times New Roman"/>
          <w:b w:val="0"/>
          <w:i w:val="0"/>
          <w:color w:val="000000"/>
          <w:sz w:val="22"/>
        </w:rPr>
        <w:t>日，在北京海淀区的京东上地配送站，无人车取代了配送小哥开始运送商品，无人车在送货过程中，由雷达</w:t>
      </w:r>
      <m:oMath>
        <m:r>
          <w:rPr>
            <w:rFonts w:ascii="Cambria Math" w:hAnsi="Cambria Math"/>
            <w:sz w:val="22"/>
            <w:szCs w:val="22"/>
            <w:lang w:eastAsia="zh-CN"/>
          </w:rPr>
          <m:t>+</m:t>
        </m:r>
      </m:oMath>
      <w:r>
        <w:rPr>
          <w:rFonts w:ascii="Times New Roman" w:hAnsi="Times New Roman"/>
          <w:b w:val="0"/>
          <w:i w:val="0"/>
          <w:color w:val="000000"/>
          <w:sz w:val="22"/>
        </w:rPr>
        <w:t>传感器进行</w:t>
      </w:r>
      <m:oMath>
        <m:r>
          <w:rPr>
            <w:rFonts w:ascii="Cambria Math" w:hAnsi="Cambria Math"/>
            <w:sz w:val="22"/>
            <w:szCs w:val="22"/>
            <w:lang w:eastAsia="zh-CN"/>
          </w:rPr>
          <m:t>360</m:t>
        </m:r>
      </m:oMath>
      <w:r>
        <w:rPr>
          <w:rFonts w:ascii="Times New Roman" w:hAnsi="Times New Roman"/>
          <w:b w:val="0"/>
          <w:i w:val="0"/>
          <w:color w:val="000000"/>
          <w:sz w:val="22"/>
        </w:rPr>
        <w:t>度环境监测，自动规避道路障碍与往来车辆行人，能识别红绿灯信号并做出反应，如图所示，下列说法中正确的是（　　）</w:t>
      </w:r>
    </w:p>
    <w:p>
      <w:pPr>
        <w:spacing w:line="360" w:lineRule="auto"/>
        <w:ind w:firstLine="273" w:firstLineChars="130"/>
        <w:jc w:val="left"/>
        <w:textAlignment w:val="center"/>
      </w:pPr>
      <w:r>
        <w:drawing>
          <wp:inline distT="0" distB="0" distL="0" distR="0">
            <wp:extent cx="1252855" cy="125285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5"/>
                    <a:stretch>
                      <a:fillRect/>
                    </a:stretch>
                  </pic:blipFill>
                  <pic:spPr>
                    <a:xfrm>
                      <a:off x="0" y="0"/>
                      <a:ext cx="1253067" cy="1253067"/>
                    </a:xfrm>
                    <a:prstGeom prst="rect">
                      <a:avLst/>
                    </a:prstGeom>
                  </pic:spPr>
                </pic:pic>
              </a:graphicData>
            </a:graphic>
          </wp:inline>
        </w:drawing>
      </w:r>
      <w:bookmarkStart w:id="0" w:name="_GoBack"/>
      <w:bookmarkEnd w:id="0"/>
    </w:p>
    <w:p>
      <w:pPr>
        <w:spacing w:line="360" w:lineRule="auto"/>
        <w:ind w:firstLine="286" w:firstLineChars="130"/>
        <w:jc w:val="left"/>
      </w:pPr>
      <w:r>
        <w:rPr>
          <w:rFonts w:ascii="Times New Roman" w:hAnsi="Times New Roman"/>
          <w:b w:val="0"/>
          <w:i w:val="0"/>
          <w:color w:val="000000"/>
          <w:sz w:val="22"/>
        </w:rPr>
        <w:t>A．无人车工作时提供动力的电动机，其工作原理是与汽油机相同</w:t>
      </w:r>
    </w:p>
    <w:p>
      <w:pPr>
        <w:spacing w:line="360" w:lineRule="auto"/>
        <w:ind w:firstLine="286" w:firstLineChars="130"/>
        <w:jc w:val="left"/>
        <w:textAlignment w:val="center"/>
        <w:sectPr>
          <w:headerReference w:type="default" r:id="rId6"/>
          <w:footerReference w:type="default" r:id="rId7"/>
          <w:pgSz w:w="11906" w:h="16838"/>
          <w:pgMar w:top="1134" w:right="707" w:bottom="937" w:left="1134" w:header="426" w:footer="515" w:gutter="0"/>
          <w:cols w:num="1" w:space="425"/>
          <w:docGrid w:type="lines" w:linePitch="312" w:charSpace="0"/>
        </w:sectPr>
      </w:pPr>
      <w:r>
        <w:rPr>
          <w:rFonts w:ascii="Times New Roman" w:hAnsi="Times New Roman"/>
          <w:b w:val="0"/>
          <w:i w:val="0"/>
          <w:color w:val="000000"/>
          <w:sz w:val="22"/>
        </w:rPr>
        <w:t>B．其雷达</w:t>
      </w:r>
      <m:oMath>
        <m:r>
          <w:rPr>
            <w:rFonts w:ascii="Cambria Math" w:hAnsi="Cambria Math"/>
            <w:sz w:val="22"/>
            <w:szCs w:val="22"/>
            <w:lang w:eastAsia="zh-CN"/>
          </w:rPr>
          <m:t>+</m:t>
        </m:r>
      </m:oMath>
      <w:r>
        <w:rPr>
          <w:rFonts w:ascii="Times New Roman" w:hAnsi="Times New Roman"/>
          <w:b w:val="0"/>
          <w:i w:val="0"/>
          <w:color w:val="000000"/>
          <w:sz w:val="22"/>
        </w:rPr>
        <w:t>传感器与终端服务器和客户联系靠的是超声波</w:t>
      </w:r>
    </w:p>
    <w:p>
      <w:pPr>
        <w:spacing w:line="360" w:lineRule="auto"/>
        <w:ind w:firstLine="286" w:firstLineChars="130"/>
        <w:jc w:val="left"/>
      </w:pPr>
      <w:r>
        <w:rPr>
          <w:rFonts w:ascii="Times New Roman" w:hAnsi="Times New Roman"/>
          <w:b w:val="0"/>
          <w:i w:val="0"/>
          <w:color w:val="000000"/>
          <w:sz w:val="22"/>
        </w:rPr>
        <w:t>C．无人机内部的核心“芯片”是用半导体材料制作的</w:t>
      </w:r>
    </w:p>
    <w:p>
      <w:pPr>
        <w:spacing w:line="360" w:lineRule="auto"/>
        <w:ind w:firstLine="286" w:firstLineChars="130"/>
        <w:jc w:val="left"/>
      </w:pPr>
      <w:r>
        <w:rPr>
          <w:rFonts w:ascii="Times New Roman" w:hAnsi="Times New Roman"/>
          <w:b w:val="0"/>
          <w:i w:val="0"/>
          <w:color w:val="000000"/>
          <w:sz w:val="22"/>
        </w:rPr>
        <w:t>D．无人机前面的两只“大眼睛”相当于放大镜</w:t>
      </w:r>
    </w:p>
    <w:p>
      <w:pPr>
        <w:spacing w:line="360" w:lineRule="auto"/>
        <w:ind w:left="0"/>
        <w:jc w:val="left"/>
      </w:pPr>
      <w:r>
        <w:t>5．</w:t>
      </w:r>
      <w:r>
        <w:rPr>
          <w:rFonts w:ascii="Times New Roman" w:hAnsi="Times New Roman"/>
          <w:b w:val="0"/>
          <w:i w:val="0"/>
          <w:color w:val="000000"/>
          <w:sz w:val="22"/>
        </w:rPr>
        <w:t>下列与物态变化相关的说法正确的是（　　）</w:t>
      </w:r>
    </w:p>
    <w:p>
      <w:pPr>
        <w:spacing w:line="360" w:lineRule="auto"/>
        <w:ind w:firstLine="286" w:firstLineChars="130"/>
        <w:jc w:val="left"/>
      </w:pPr>
      <w:r>
        <w:rPr>
          <w:rFonts w:ascii="Times New Roman" w:hAnsi="Times New Roman"/>
          <w:b w:val="0"/>
          <w:i w:val="0"/>
          <w:color w:val="000000"/>
          <w:sz w:val="22"/>
        </w:rPr>
        <w:t>A．冰箱冷冻室内壁霜的形成是凝固现象</w:t>
      </w:r>
    </w:p>
    <w:p>
      <w:pPr>
        <w:spacing w:line="360" w:lineRule="auto"/>
        <w:ind w:firstLine="286" w:firstLineChars="130"/>
        <w:jc w:val="left"/>
      </w:pPr>
      <w:r>
        <w:rPr>
          <w:rFonts w:ascii="Times New Roman" w:hAnsi="Times New Roman"/>
          <w:b w:val="0"/>
          <w:i w:val="0"/>
          <w:color w:val="000000"/>
          <w:sz w:val="22"/>
        </w:rPr>
        <w:t>B．利用干冰使食物降温，这是因为干冰熔化吸热</w:t>
      </w:r>
    </w:p>
    <w:p>
      <w:pPr>
        <w:spacing w:line="360" w:lineRule="auto"/>
        <w:ind w:firstLine="286" w:firstLineChars="130"/>
        <w:jc w:val="left"/>
      </w:pPr>
      <w:r>
        <w:rPr>
          <w:rFonts w:ascii="Times New Roman" w:hAnsi="Times New Roman"/>
          <w:b w:val="0"/>
          <w:i w:val="0"/>
          <w:color w:val="000000"/>
          <w:sz w:val="22"/>
        </w:rPr>
        <w:t>C．冬天室外冰冻的衣服变干了，是因为冰升华为水蒸气</w:t>
      </w:r>
    </w:p>
    <w:p>
      <w:pPr>
        <w:spacing w:line="360" w:lineRule="auto"/>
        <w:ind w:firstLine="286" w:firstLineChars="130"/>
        <w:jc w:val="left"/>
      </w:pPr>
      <w:r>
        <w:rPr>
          <w:rFonts w:ascii="Times New Roman" w:hAnsi="Times New Roman"/>
          <w:b w:val="0"/>
          <w:i w:val="0"/>
          <w:color w:val="000000"/>
          <w:sz w:val="22"/>
        </w:rPr>
        <w:t>D．正在熔化的食盐，吸收热量，温度升高</w:t>
      </w:r>
    </w:p>
    <w:p>
      <w:pPr>
        <w:spacing w:line="360" w:lineRule="auto"/>
        <w:ind w:left="0"/>
        <w:jc w:val="left"/>
      </w:pPr>
      <w:r>
        <w:t>6．</w:t>
      </w:r>
      <w:r>
        <w:rPr>
          <w:rFonts w:ascii="Times New Roman" w:hAnsi="Times New Roman"/>
          <w:b w:val="0"/>
          <w:i w:val="0"/>
          <w:color w:val="000000"/>
          <w:sz w:val="22"/>
        </w:rPr>
        <w:t>物理学的发展离不开许多物理学家的努力和付出，为纪念他们，将物理量的单位用他们的名字来命名。下列物理学家中，名字作为电压国际单位的是（　　）</w:t>
      </w:r>
    </w:p>
    <w:p>
      <w:pPr>
        <w:tabs>
          <w:tab w:val="left" w:pos="2698"/>
          <w:tab w:val="left" w:pos="5137"/>
          <w:tab w:val="left" w:pos="7576"/>
        </w:tabs>
        <w:spacing w:line="360" w:lineRule="auto"/>
        <w:ind w:firstLine="286" w:firstLineChars="130"/>
        <w:jc w:val="left"/>
        <w:textAlignment w:val="center"/>
      </w:pPr>
      <w:r>
        <w:rPr>
          <w:rFonts w:ascii="Times New Roman" w:hAnsi="Times New Roman"/>
          <w:b w:val="0"/>
          <w:i w:val="0"/>
          <w:color w:val="000000"/>
          <w:sz w:val="22"/>
        </w:rPr>
        <w:t>A．安培</w:t>
      </w:r>
      <w:r>
        <w:tab/>
      </w:r>
      <w:r>
        <w:rPr>
          <w:rFonts w:ascii="Times New Roman" w:hAnsi="Times New Roman"/>
          <w:b w:val="0"/>
          <w:i w:val="0"/>
          <w:color w:val="000000"/>
          <w:sz w:val="22"/>
        </w:rPr>
        <w:t>B．伏特</w:t>
      </w:r>
      <w:r>
        <w:tab/>
      </w:r>
      <w:r>
        <w:rPr>
          <w:rFonts w:ascii="Times New Roman" w:hAnsi="Times New Roman"/>
          <w:b w:val="0"/>
          <w:i w:val="0"/>
          <w:color w:val="000000"/>
          <w:sz w:val="22"/>
        </w:rPr>
        <w:t>C．欧姆</w:t>
      </w:r>
      <w:r>
        <w:tab/>
      </w:r>
      <w:r>
        <w:rPr>
          <w:rFonts w:ascii="Times New Roman" w:hAnsi="Times New Roman"/>
          <w:b w:val="0"/>
          <w:i w:val="0"/>
          <w:color w:val="000000"/>
          <w:sz w:val="22"/>
        </w:rPr>
        <w:t>D．瓦特</w:t>
      </w:r>
    </w:p>
    <w:p>
      <w:pPr>
        <w:spacing w:line="360" w:lineRule="auto"/>
        <w:ind w:left="0"/>
        <w:jc w:val="left"/>
        <w:textAlignment w:val="center"/>
      </w:pPr>
      <w:r>
        <w:t>7．</w:t>
      </w:r>
      <w:r>
        <w:rPr>
          <w:rFonts w:ascii="Times New Roman" w:hAnsi="Times New Roman"/>
          <w:b w:val="0"/>
          <w:i w:val="0"/>
          <w:color w:val="000000"/>
          <w:sz w:val="22"/>
        </w:rPr>
        <w:t>如图所示，放在M、N两水平桌面上的P、Q两物体，分别在F</w:t>
      </w:r>
      <w:r>
        <w:rPr>
          <w:rFonts w:ascii="Times New Roman" w:hAnsi="Times New Roman"/>
          <w:b w:val="0"/>
          <w:i w:val="0"/>
          <w:color w:val="000000"/>
        </w:rPr>
        <w:t>P</w:t>
      </w:r>
      <w:r>
        <w:rPr>
          <w:rFonts w:ascii="Times New Roman" w:hAnsi="Times New Roman"/>
          <w:b w:val="0"/>
          <w:i w:val="0"/>
          <w:color w:val="000000"/>
          <w:sz w:val="22"/>
        </w:rPr>
        <w:t>＝5N、F</w:t>
      </w:r>
      <w:r>
        <w:rPr>
          <w:rFonts w:ascii="Times New Roman" w:hAnsi="Times New Roman"/>
          <w:b w:val="0"/>
          <w:i w:val="0"/>
          <w:color w:val="000000"/>
        </w:rPr>
        <w:t>Q</w:t>
      </w:r>
      <w:r>
        <w:rPr>
          <w:rFonts w:ascii="Times New Roman" w:hAnsi="Times New Roman"/>
          <w:b w:val="0"/>
          <w:i w:val="0"/>
          <w:color w:val="000000"/>
          <w:sz w:val="22"/>
        </w:rPr>
        <w:t>＝3N的水平拉力作用下做匀速直线运动，可以确定（　　）</w:t>
      </w:r>
    </w:p>
    <w:p>
      <w:pPr>
        <w:spacing w:line="360" w:lineRule="auto"/>
        <w:ind w:firstLine="273" w:firstLineChars="130"/>
        <w:jc w:val="left"/>
        <w:textAlignment w:val="center"/>
      </w:pPr>
      <w:r>
        <w:drawing>
          <wp:inline distT="0" distB="0" distL="0" distR="0">
            <wp:extent cx="2438400" cy="52451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8"/>
                    <a:stretch>
                      <a:fillRect/>
                    </a:stretch>
                  </pic:blipFill>
                  <pic:spPr>
                    <a:xfrm>
                      <a:off x="0" y="0"/>
                      <a:ext cx="2438400" cy="524933"/>
                    </a:xfrm>
                    <a:prstGeom prst="rect">
                      <a:avLst/>
                    </a:prstGeom>
                  </pic:spPr>
                </pic:pic>
              </a:graphicData>
            </a:graphic>
          </wp:inline>
        </w:drawing>
      </w:r>
    </w:p>
    <w:p>
      <w:pPr>
        <w:spacing w:line="360" w:lineRule="auto"/>
        <w:ind w:firstLine="286" w:firstLineChars="130"/>
        <w:jc w:val="left"/>
      </w:pPr>
      <w:r>
        <w:rPr>
          <w:rFonts w:ascii="Times New Roman" w:hAnsi="Times New Roman"/>
          <w:b w:val="0"/>
          <w:i w:val="0"/>
          <w:color w:val="000000"/>
          <w:sz w:val="22"/>
        </w:rPr>
        <w:t>A．P的速度一定大于Q的速度</w:t>
      </w:r>
    </w:p>
    <w:p>
      <w:pPr>
        <w:spacing w:line="360" w:lineRule="auto"/>
        <w:ind w:firstLine="286" w:firstLineChars="130"/>
        <w:jc w:val="left"/>
      </w:pPr>
      <w:r>
        <w:rPr>
          <w:rFonts w:ascii="Times New Roman" w:hAnsi="Times New Roman"/>
          <w:b w:val="0"/>
          <w:i w:val="0"/>
          <w:color w:val="000000"/>
          <w:sz w:val="22"/>
        </w:rPr>
        <w:t>B．桌面M一定比桌面N粗糙</w:t>
      </w:r>
    </w:p>
    <w:p>
      <w:pPr>
        <w:spacing w:line="360" w:lineRule="auto"/>
        <w:ind w:firstLine="286" w:firstLineChars="130"/>
        <w:jc w:val="left"/>
      </w:pPr>
      <w:r>
        <w:rPr>
          <w:rFonts w:ascii="Times New Roman" w:hAnsi="Times New Roman"/>
          <w:b w:val="0"/>
          <w:i w:val="0"/>
          <w:color w:val="000000"/>
          <w:sz w:val="22"/>
        </w:rPr>
        <w:t>C．P受到的摩擦力一定大于Q受到的摩擦力</w:t>
      </w:r>
    </w:p>
    <w:p>
      <w:pPr>
        <w:spacing w:line="360" w:lineRule="auto"/>
        <w:ind w:firstLine="286" w:firstLineChars="130"/>
        <w:jc w:val="left"/>
        <w:textAlignment w:val="center"/>
      </w:pPr>
      <w:r>
        <w:rPr>
          <w:rFonts w:ascii="Times New Roman" w:hAnsi="Times New Roman"/>
          <w:b w:val="0"/>
          <w:i w:val="0"/>
          <w:color w:val="000000"/>
          <w:sz w:val="22"/>
        </w:rPr>
        <w:t>D．拉力F</w:t>
      </w:r>
      <w:r>
        <w:rPr>
          <w:rFonts w:ascii="Times New Roman" w:hAnsi="Times New Roman"/>
          <w:b w:val="0"/>
          <w:i w:val="0"/>
          <w:color w:val="000000"/>
        </w:rPr>
        <w:t>P</w:t>
      </w:r>
      <w:r>
        <w:rPr>
          <w:rFonts w:ascii="Times New Roman" w:hAnsi="Times New Roman"/>
          <w:b w:val="0"/>
          <w:i w:val="0"/>
          <w:color w:val="000000"/>
          <w:sz w:val="22"/>
        </w:rPr>
        <w:t>的功率一定大于拉力F</w:t>
      </w:r>
      <w:r>
        <w:rPr>
          <w:rFonts w:ascii="Times New Roman" w:hAnsi="Times New Roman"/>
          <w:b w:val="0"/>
          <w:i w:val="0"/>
          <w:color w:val="000000"/>
        </w:rPr>
        <w:t>Q</w:t>
      </w:r>
      <w:r>
        <w:rPr>
          <w:rFonts w:ascii="Times New Roman" w:hAnsi="Times New Roman"/>
          <w:b w:val="0"/>
          <w:i w:val="0"/>
          <w:color w:val="000000"/>
          <w:sz w:val="22"/>
        </w:rPr>
        <w:t>的功率</w:t>
      </w:r>
    </w:p>
    <w:p>
      <w:pPr>
        <w:spacing w:line="360" w:lineRule="auto"/>
        <w:ind w:left="0"/>
        <w:jc w:val="left"/>
        <w:textAlignment w:val="center"/>
      </w:pPr>
      <w:r>
        <w:t>8．</w:t>
      </w:r>
      <w:r>
        <w:rPr>
          <w:rFonts w:ascii="Times New Roman" w:hAnsi="Times New Roman"/>
          <w:b w:val="0"/>
          <w:i w:val="0"/>
          <w:color w:val="000000"/>
          <w:sz w:val="22"/>
        </w:rPr>
        <w:t>如图所示，水平木板上有甲、乙两个木块，甲的质量大于乙的质量。两木块下表面的粗糙程度相同。乙、甲分别在水平拉力</w:t>
      </w:r>
      <m:oMath>
        <m:sSub>
          <m:e>
            <m:r>
              <w:rPr>
                <w:rFonts w:ascii="Cambria Math" w:hAnsi="Cambria Math"/>
                <w:sz w:val="22"/>
                <w:szCs w:val="22"/>
                <w:lang w:eastAsia="zh-CN"/>
              </w:rPr>
              <m:t>F</m:t>
            </m:r>
          </m:e>
          <m:sub>
            <m:r>
              <w:rPr>
                <w:rFonts w:ascii="Cambria Math" w:hAnsi="Cambria Math"/>
                <w:sz w:val="22"/>
                <w:szCs w:val="22"/>
                <w:lang w:eastAsia="zh-CN"/>
              </w:rPr>
              <m:t>1</m:t>
            </m:r>
          </m:sub>
        </m:sSub>
      </m:oMath>
      <w:r>
        <w:rPr>
          <w:rFonts w:ascii="Times New Roman" w:hAnsi="Times New Roman"/>
          <w:b w:val="0"/>
          <w:i w:val="0"/>
          <w:color w:val="000000"/>
          <w:sz w:val="22"/>
        </w:rPr>
        <w:t>和</w:t>
      </w:r>
      <m:oMath>
        <m:sSub>
          <m:e>
            <m:r>
              <w:rPr>
                <w:rFonts w:ascii="Cambria Math" w:hAnsi="Cambria Math"/>
                <w:sz w:val="22"/>
                <w:szCs w:val="22"/>
                <w:lang w:eastAsia="zh-CN"/>
              </w:rPr>
              <m:t>F</m:t>
            </m:r>
          </m:e>
          <m:sub>
            <m:r>
              <w:rPr>
                <w:rFonts w:ascii="Cambria Math" w:hAnsi="Cambria Math"/>
                <w:sz w:val="22"/>
                <w:szCs w:val="22"/>
                <w:lang w:eastAsia="zh-CN"/>
              </w:rPr>
              <m:t>2</m:t>
            </m:r>
          </m:sub>
        </m:sSub>
      </m:oMath>
      <w:r>
        <w:rPr>
          <w:rFonts w:ascii="Times New Roman" w:hAnsi="Times New Roman"/>
          <w:b w:val="0"/>
          <w:i w:val="0"/>
          <w:color w:val="000000"/>
          <w:sz w:val="22"/>
        </w:rPr>
        <w:t>的作用下，以相同速度匀速直线运动了相同时间，下列说法中正确的是（　　）</w:t>
      </w:r>
    </w:p>
    <w:p>
      <w:pPr>
        <w:spacing w:line="360" w:lineRule="auto"/>
        <w:ind w:firstLine="273" w:firstLineChars="130"/>
        <w:jc w:val="left"/>
        <w:textAlignment w:val="center"/>
      </w:pPr>
      <w:r>
        <w:drawing>
          <wp:inline distT="0" distB="0" distL="0" distR="0">
            <wp:extent cx="1964055" cy="72771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xmlns:r="http://schemas.openxmlformats.org/officeDocument/2006/relationships" r:embed="rId9"/>
                    <a:stretch>
                      <a:fillRect/>
                    </a:stretch>
                  </pic:blipFill>
                  <pic:spPr>
                    <a:xfrm>
                      <a:off x="0" y="0"/>
                      <a:ext cx="1964267" cy="728133"/>
                    </a:xfrm>
                    <a:prstGeom prst="rect">
                      <a:avLst/>
                    </a:prstGeom>
                  </pic:spPr>
                </pic:pic>
              </a:graphicData>
            </a:graphic>
          </wp:inline>
        </w:drawing>
      </w:r>
    </w:p>
    <w:p>
      <w:pPr>
        <w:tabs>
          <w:tab w:val="left" w:pos="5137"/>
        </w:tabs>
        <w:spacing w:line="360" w:lineRule="auto"/>
        <w:ind w:firstLine="286" w:firstLineChars="130"/>
        <w:jc w:val="left"/>
        <w:textAlignment w:val="center"/>
      </w:pPr>
      <w:r>
        <w:rPr>
          <w:rFonts w:ascii="Times New Roman" w:hAnsi="Times New Roman"/>
          <w:b w:val="0"/>
          <w:i w:val="0"/>
          <w:color w:val="000000"/>
          <w:sz w:val="22"/>
        </w:rPr>
        <w:t>A．</w:t>
      </w:r>
      <m:oMath>
        <m:sSub>
          <m:e>
            <m:r>
              <w:rPr>
                <w:rFonts w:ascii="Cambria Math" w:hAnsi="Cambria Math"/>
                <w:sz w:val="22"/>
                <w:szCs w:val="22"/>
                <w:lang w:eastAsia="zh-CN"/>
              </w:rPr>
              <m:t>F</m:t>
            </m:r>
          </m:e>
          <m:sub>
            <m:r>
              <w:rPr>
                <w:rFonts w:ascii="Cambria Math" w:hAnsi="Cambria Math"/>
                <w:sz w:val="22"/>
                <w:szCs w:val="22"/>
                <w:lang w:eastAsia="zh-CN"/>
              </w:rPr>
              <m:t>1</m:t>
            </m:r>
          </m:sub>
        </m:sSub>
      </m:oMath>
      <w:r>
        <w:rPr>
          <w:rFonts w:ascii="Times New Roman" w:hAnsi="Times New Roman"/>
          <w:b w:val="0"/>
          <w:i w:val="0"/>
          <w:color w:val="000000"/>
          <w:sz w:val="22"/>
        </w:rPr>
        <w:t>等于</w:t>
      </w:r>
      <m:oMath>
        <m:sSub>
          <m:e>
            <m:r>
              <w:rPr>
                <w:rFonts w:ascii="Cambria Math" w:hAnsi="Cambria Math"/>
                <w:sz w:val="22"/>
                <w:szCs w:val="22"/>
                <w:lang w:eastAsia="zh-CN"/>
              </w:rPr>
              <m:t>F</m:t>
            </m:r>
          </m:e>
          <m:sub>
            <m:r>
              <w:rPr>
                <w:rFonts w:ascii="Cambria Math" w:hAnsi="Cambria Math"/>
                <w:sz w:val="22"/>
                <w:szCs w:val="22"/>
                <w:lang w:eastAsia="zh-CN"/>
              </w:rPr>
              <m:t>2</m:t>
            </m:r>
          </m:sub>
        </m:sSub>
      </m:oMath>
      <w:r>
        <w:tab/>
      </w:r>
      <w:r>
        <w:rPr>
          <w:rFonts w:ascii="Times New Roman" w:hAnsi="Times New Roman"/>
          <w:b w:val="0"/>
          <w:i w:val="0"/>
          <w:color w:val="000000"/>
          <w:sz w:val="22"/>
        </w:rPr>
        <w:t>B．甲所受的重力大</w:t>
      </w:r>
    </w:p>
    <w:p>
      <w:pPr>
        <w:tabs>
          <w:tab w:val="left" w:pos="5137"/>
        </w:tabs>
        <w:spacing w:line="360" w:lineRule="auto"/>
        <w:ind w:firstLine="286" w:firstLineChars="130"/>
        <w:jc w:val="left"/>
        <w:textAlignment w:val="center"/>
      </w:pPr>
      <w:r>
        <w:rPr>
          <w:rFonts w:ascii="Times New Roman" w:hAnsi="Times New Roman"/>
          <w:b w:val="0"/>
          <w:i w:val="0"/>
          <w:color w:val="000000"/>
          <w:sz w:val="22"/>
        </w:rPr>
        <w:t>C．</w:t>
      </w:r>
      <m:oMath>
        <m:sSub>
          <m:e>
            <m:r>
              <w:rPr>
                <w:rFonts w:ascii="Cambria Math" w:hAnsi="Cambria Math"/>
                <w:sz w:val="22"/>
                <w:szCs w:val="22"/>
                <w:lang w:eastAsia="zh-CN"/>
              </w:rPr>
              <m:t>F</m:t>
            </m:r>
          </m:e>
          <m:sub>
            <m:r>
              <w:rPr>
                <w:rFonts w:ascii="Cambria Math" w:hAnsi="Cambria Math"/>
                <w:sz w:val="22"/>
                <w:szCs w:val="22"/>
                <w:lang w:eastAsia="zh-CN"/>
              </w:rPr>
              <m:t>1</m:t>
            </m:r>
          </m:sub>
        </m:sSub>
      </m:oMath>
      <w:r>
        <w:rPr>
          <w:rFonts w:ascii="Times New Roman" w:hAnsi="Times New Roman"/>
          <w:b w:val="0"/>
          <w:i w:val="0"/>
          <w:color w:val="000000"/>
          <w:sz w:val="22"/>
        </w:rPr>
        <w:t>比</w:t>
      </w:r>
      <m:oMath>
        <m:sSub>
          <m:e>
            <m:r>
              <w:rPr>
                <w:rFonts w:ascii="Cambria Math" w:hAnsi="Cambria Math"/>
                <w:sz w:val="22"/>
                <w:szCs w:val="22"/>
                <w:lang w:eastAsia="zh-CN"/>
              </w:rPr>
              <m:t>F</m:t>
            </m:r>
          </m:e>
          <m:sub>
            <m:r>
              <w:rPr>
                <w:rFonts w:ascii="Cambria Math" w:hAnsi="Cambria Math"/>
                <w:sz w:val="22"/>
                <w:szCs w:val="22"/>
                <w:lang w:eastAsia="zh-CN"/>
              </w:rPr>
              <m:t>2</m:t>
            </m:r>
          </m:sub>
        </m:sSub>
      </m:oMath>
      <w:r>
        <w:rPr>
          <w:rFonts w:ascii="Times New Roman" w:hAnsi="Times New Roman"/>
          <w:b w:val="0"/>
          <w:i w:val="0"/>
          <w:color w:val="000000"/>
          <w:sz w:val="22"/>
        </w:rPr>
        <w:t>做功少</w:t>
      </w:r>
      <w:r>
        <w:tab/>
      </w:r>
      <w:r>
        <w:rPr>
          <w:rFonts w:ascii="Times New Roman" w:hAnsi="Times New Roman"/>
          <w:b w:val="0"/>
          <w:i w:val="0"/>
          <w:color w:val="000000"/>
          <w:sz w:val="22"/>
        </w:rPr>
        <w:t>D．甲的重力做功较多</w:t>
      </w:r>
    </w:p>
    <w:p>
      <w:pPr>
        <w:spacing w:line="360" w:lineRule="auto"/>
        <w:ind w:left="0"/>
        <w:jc w:val="left"/>
      </w:pPr>
      <w:r>
        <w:t>9．</w:t>
      </w:r>
      <w:r>
        <w:rPr>
          <w:rFonts w:ascii="Times New Roman" w:hAnsi="Times New Roman"/>
          <w:b w:val="0"/>
          <w:i w:val="0"/>
          <w:color w:val="000000"/>
          <w:sz w:val="22"/>
        </w:rPr>
        <w:t>如图所示，下列说法中不正确的是（　　）</w:t>
      </w:r>
    </w:p>
    <w:p>
      <w:pPr>
        <w:spacing w:line="360" w:lineRule="auto"/>
        <w:ind w:firstLine="273" w:firstLineChars="130"/>
        <w:jc w:val="left"/>
        <w:textAlignment w:val="center"/>
        <w:sectPr>
          <w:headerReference w:type="default" r:id="rId10"/>
          <w:footerReference w:type="default" r:id="rId11"/>
          <w:type w:val="nextPage"/>
          <w:pgSz w:w="11906" w:h="16838"/>
          <w:pgMar w:top="1134" w:right="707" w:bottom="937" w:left="1134" w:header="426" w:footer="515" w:gutter="0"/>
          <w:pgNumType w:start="2"/>
          <w:cols w:num="1" w:space="425"/>
          <w:titlePg w:val="0"/>
          <w:docGrid w:type="lines" w:linePitch="312" w:charSpace="0"/>
        </w:sectPr>
      </w:pPr>
      <w:r>
        <w:drawing>
          <wp:inline distT="0" distB="0" distL="0" distR="0">
            <wp:extent cx="6391275" cy="124142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12"/>
                    <a:stretch>
                      <a:fillRect/>
                    </a:stretch>
                  </pic:blipFill>
                  <pic:spPr>
                    <a:xfrm>
                      <a:off x="0" y="0"/>
                      <a:ext cx="6536266" cy="1270000"/>
                    </a:xfrm>
                    <a:prstGeom prst="rect">
                      <a:avLst/>
                    </a:prstGeom>
                  </pic:spPr>
                </pic:pic>
              </a:graphicData>
            </a:graphic>
          </wp:inline>
        </w:drawing>
      </w:r>
    </w:p>
    <w:p>
      <w:pPr>
        <w:spacing w:line="360" w:lineRule="auto"/>
        <w:ind w:firstLine="286" w:firstLineChars="130"/>
        <w:jc w:val="left"/>
        <w:textAlignment w:val="center"/>
      </w:pPr>
      <w:r>
        <w:rPr>
          <w:rFonts w:ascii="Times New Roman" w:hAnsi="Times New Roman"/>
          <w:b w:val="0"/>
          <w:i w:val="0"/>
          <w:color w:val="000000"/>
          <w:sz w:val="22"/>
        </w:rPr>
        <w:t xml:space="preserve">A．当 </w:t>
      </w:r>
      <m:oMath>
        <m:sSub>
          <m:e>
            <m:r>
              <w:rPr>
                <w:rFonts w:ascii="Cambria Math" w:hAnsi="Cambria Math"/>
                <w:sz w:val="22"/>
                <w:szCs w:val="22"/>
                <w:lang w:eastAsia="zh-CN"/>
              </w:rPr>
              <m:t>S</m:t>
            </m:r>
          </m:e>
          <m:sub>
            <m:r>
              <w:rPr>
                <w:rFonts w:ascii="Cambria Math" w:hAnsi="Cambria Math"/>
                <w:sz w:val="22"/>
                <w:szCs w:val="22"/>
                <w:lang w:eastAsia="zh-CN"/>
              </w:rPr>
              <m:t>1</m:t>
            </m:r>
          </m:sub>
        </m:sSub>
      </m:oMath>
      <w:r>
        <w:rPr>
          <w:rFonts w:ascii="Times New Roman" w:hAnsi="Times New Roman"/>
          <w:b w:val="0"/>
          <w:i w:val="0"/>
          <w:color w:val="000000"/>
          <w:sz w:val="22"/>
        </w:rPr>
        <w:t xml:space="preserve"> 闭合时，电流表测 </w:t>
      </w:r>
      <m:oMath>
        <m:sSub>
          <m:e>
            <m:r>
              <w:rPr>
                <w:rFonts w:ascii="Cambria Math" w:hAnsi="Cambria Math"/>
                <w:sz w:val="22"/>
                <w:szCs w:val="22"/>
                <w:lang w:eastAsia="zh-CN"/>
              </w:rPr>
              <m:t>L</m:t>
            </m:r>
          </m:e>
          <m:sub>
            <m:r>
              <w:rPr>
                <w:rFonts w:ascii="Cambria Math" w:hAnsi="Cambria Math"/>
                <w:sz w:val="22"/>
                <w:szCs w:val="22"/>
                <w:lang w:eastAsia="zh-CN"/>
              </w:rPr>
              <m:t>1</m:t>
            </m:r>
          </m:sub>
        </m:sSub>
      </m:oMath>
      <w:r>
        <w:rPr>
          <w:rFonts w:ascii="Times New Roman" w:hAnsi="Times New Roman"/>
          <w:b w:val="0"/>
          <w:i w:val="0"/>
          <w:color w:val="000000"/>
          <w:sz w:val="22"/>
        </w:rPr>
        <w:t>的电流</w:t>
      </w:r>
    </w:p>
    <w:p>
      <w:pPr>
        <w:spacing w:line="360" w:lineRule="auto"/>
        <w:ind w:firstLine="286" w:firstLineChars="130"/>
        <w:jc w:val="left"/>
      </w:pPr>
      <w:r>
        <w:rPr>
          <w:rFonts w:ascii="Times New Roman" w:hAnsi="Times New Roman"/>
          <w:b w:val="0"/>
          <w:i w:val="0"/>
          <w:color w:val="000000"/>
          <w:sz w:val="22"/>
        </w:rPr>
        <w:t>B．使用测电笔时，手指应按住笔卡</w:t>
      </w:r>
    </w:p>
    <w:p>
      <w:pPr>
        <w:spacing w:line="360" w:lineRule="auto"/>
        <w:ind w:firstLine="286" w:firstLineChars="130"/>
        <w:jc w:val="left"/>
        <w:textAlignment w:val="center"/>
      </w:pPr>
      <w:r>
        <w:rPr>
          <w:rFonts w:ascii="Times New Roman" w:hAnsi="Times New Roman"/>
          <w:b w:val="0"/>
          <w:i w:val="0"/>
          <w:color w:val="000000"/>
          <w:sz w:val="22"/>
        </w:rPr>
        <w:t xml:space="preserve">C．当导体 </w:t>
      </w:r>
      <m:oMath>
        <m:r>
          <w:rPr>
            <w:rFonts w:ascii="Cambria Math" w:hAnsi="Cambria Math"/>
            <w:sz w:val="22"/>
            <w:szCs w:val="22"/>
            <w:lang w:eastAsia="zh-CN"/>
          </w:rPr>
          <m:t>ab</m:t>
        </m:r>
      </m:oMath>
      <w:r>
        <w:rPr>
          <w:rFonts w:ascii="Times New Roman" w:hAnsi="Times New Roman"/>
          <w:b w:val="0"/>
          <w:i w:val="0"/>
          <w:color w:val="000000"/>
          <w:sz w:val="22"/>
        </w:rPr>
        <w:t xml:space="preserve"> 左右移动时，电表指针会偏转</w:t>
      </w:r>
    </w:p>
    <w:p>
      <w:pPr>
        <w:spacing w:line="360" w:lineRule="auto"/>
        <w:ind w:firstLine="286" w:firstLineChars="130"/>
        <w:jc w:val="left"/>
        <w:textAlignment w:val="center"/>
      </w:pPr>
      <w:r>
        <w:rPr>
          <w:rFonts w:ascii="Times New Roman" w:hAnsi="Times New Roman"/>
          <w:b w:val="0"/>
          <w:i w:val="0"/>
          <w:color w:val="000000"/>
          <w:sz w:val="22"/>
        </w:rPr>
        <w:t xml:space="preserve">D．当滑片 </w:t>
      </w:r>
      <m:oMath>
        <m:r>
          <w:rPr>
            <w:rFonts w:ascii="Cambria Math" w:hAnsi="Cambria Math"/>
            <w:sz w:val="22"/>
            <w:szCs w:val="22"/>
            <w:lang w:eastAsia="zh-CN"/>
          </w:rPr>
          <m:t>P</m:t>
        </m:r>
      </m:oMath>
      <w:r>
        <w:rPr>
          <w:rFonts w:ascii="Times New Roman" w:hAnsi="Times New Roman"/>
          <w:b w:val="0"/>
          <w:i w:val="0"/>
          <w:color w:val="000000"/>
          <w:sz w:val="22"/>
        </w:rPr>
        <w:t xml:space="preserve"> 向右移动时，电磁铁磁性减弱</w:t>
      </w:r>
    </w:p>
    <w:p>
      <w:pPr>
        <w:spacing w:line="360" w:lineRule="auto"/>
        <w:ind w:left="0"/>
        <w:jc w:val="left"/>
      </w:pPr>
      <w:r>
        <w:t>10．</w:t>
      </w:r>
      <w:r>
        <w:rPr>
          <w:rFonts w:ascii="Times New Roman" w:hAnsi="Times New Roman"/>
          <w:b w:val="0"/>
          <w:i w:val="0"/>
          <w:color w:val="000000"/>
          <w:sz w:val="22"/>
        </w:rPr>
        <w:t>从水面看水中的物体的光路图正确的是（　　）</w:t>
      </w:r>
    </w:p>
    <w:p>
      <w:pPr>
        <w:tabs>
          <w:tab w:val="left" w:pos="5137"/>
        </w:tabs>
        <w:spacing w:line="360" w:lineRule="auto"/>
        <w:ind w:firstLine="286" w:firstLineChars="130"/>
        <w:jc w:val="left"/>
        <w:textAlignment w:val="center"/>
      </w:pPr>
      <w:r>
        <w:rPr>
          <w:rFonts w:ascii="Times New Roman" w:hAnsi="Times New Roman"/>
          <w:b w:val="0"/>
          <w:i w:val="0"/>
          <w:color w:val="000000"/>
          <w:sz w:val="22"/>
        </w:rPr>
        <w:t>A．</w:t>
      </w:r>
      <w:r>
        <w:drawing>
          <wp:inline distT="0" distB="0" distL="0" distR="0">
            <wp:extent cx="1270000" cy="11176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13"/>
                    <a:stretch>
                      <a:fillRect/>
                    </a:stretch>
                  </pic:blipFill>
                  <pic:spPr>
                    <a:xfrm>
                      <a:off x="0" y="0"/>
                      <a:ext cx="1270000" cy="1117600"/>
                    </a:xfrm>
                    <a:prstGeom prst="rect">
                      <a:avLst/>
                    </a:prstGeom>
                  </pic:spPr>
                </pic:pic>
              </a:graphicData>
            </a:graphic>
          </wp:inline>
        </w:drawing>
      </w:r>
      <w:r>
        <w:tab/>
      </w:r>
      <w:r>
        <w:rPr>
          <w:rFonts w:ascii="Times New Roman" w:hAnsi="Times New Roman"/>
          <w:b w:val="0"/>
          <w:i w:val="0"/>
          <w:color w:val="000000"/>
          <w:sz w:val="22"/>
        </w:rPr>
        <w:t>B．</w:t>
      </w:r>
      <w:r>
        <w:drawing>
          <wp:inline distT="0" distB="0" distL="0" distR="0">
            <wp:extent cx="1270000" cy="11176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xmlns:r="http://schemas.openxmlformats.org/officeDocument/2006/relationships" r:embed="rId14"/>
                    <a:stretch>
                      <a:fillRect/>
                    </a:stretch>
                  </pic:blipFill>
                  <pic:spPr>
                    <a:xfrm>
                      <a:off x="0" y="0"/>
                      <a:ext cx="1270000" cy="1117600"/>
                    </a:xfrm>
                    <a:prstGeom prst="rect">
                      <a:avLst/>
                    </a:prstGeom>
                  </pic:spPr>
                </pic:pic>
              </a:graphicData>
            </a:graphic>
          </wp:inline>
        </w:drawing>
      </w:r>
    </w:p>
    <w:p>
      <w:pPr>
        <w:tabs>
          <w:tab w:val="left" w:pos="5137"/>
        </w:tabs>
        <w:spacing w:line="360" w:lineRule="auto"/>
        <w:ind w:firstLine="286" w:firstLineChars="130"/>
        <w:jc w:val="left"/>
        <w:textAlignment w:val="center"/>
      </w:pPr>
      <w:r>
        <w:rPr>
          <w:rFonts w:ascii="Times New Roman" w:hAnsi="Times New Roman"/>
          <w:b w:val="0"/>
          <w:i w:val="0"/>
          <w:color w:val="000000"/>
          <w:sz w:val="22"/>
        </w:rPr>
        <w:t>C．</w:t>
      </w:r>
      <w:r>
        <w:drawing>
          <wp:inline distT="0" distB="0" distL="0" distR="0">
            <wp:extent cx="1286510" cy="111760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15"/>
                    <a:stretch>
                      <a:fillRect/>
                    </a:stretch>
                  </pic:blipFill>
                  <pic:spPr>
                    <a:xfrm>
                      <a:off x="0" y="0"/>
                      <a:ext cx="1286933" cy="1117600"/>
                    </a:xfrm>
                    <a:prstGeom prst="rect">
                      <a:avLst/>
                    </a:prstGeom>
                  </pic:spPr>
                </pic:pic>
              </a:graphicData>
            </a:graphic>
          </wp:inline>
        </w:drawing>
      </w:r>
      <w:r>
        <w:tab/>
      </w:r>
      <w:r>
        <w:rPr>
          <w:rFonts w:ascii="Times New Roman" w:hAnsi="Times New Roman"/>
          <w:b w:val="0"/>
          <w:i w:val="0"/>
          <w:color w:val="000000"/>
          <w:sz w:val="22"/>
        </w:rPr>
        <w:t>D．</w:t>
      </w:r>
      <w:r>
        <w:drawing>
          <wp:inline distT="0" distB="0" distL="0" distR="0">
            <wp:extent cx="1286510" cy="111760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xmlns:r="http://schemas.openxmlformats.org/officeDocument/2006/relationships" r:embed="rId16"/>
                    <a:stretch>
                      <a:fillRect/>
                    </a:stretch>
                  </pic:blipFill>
                  <pic:spPr>
                    <a:xfrm>
                      <a:off x="0" y="0"/>
                      <a:ext cx="1286933" cy="1117600"/>
                    </a:xfrm>
                    <a:prstGeom prst="rect">
                      <a:avLst/>
                    </a:prstGeom>
                  </pic:spPr>
                </pic:pic>
              </a:graphicData>
            </a:graphic>
          </wp:inline>
        </w:drawing>
      </w:r>
    </w:p>
    <w:p>
      <w:pPr>
        <w:spacing w:line="360" w:lineRule="auto"/>
        <w:ind w:left="0"/>
        <w:jc w:val="left"/>
      </w:pPr>
      <w:r>
        <w:t>11．</w:t>
      </w:r>
      <w:r>
        <w:rPr>
          <w:rFonts w:ascii="Times New Roman" w:hAnsi="Times New Roman"/>
          <w:b w:val="0"/>
          <w:i w:val="0"/>
          <w:color w:val="000000"/>
          <w:sz w:val="22"/>
        </w:rPr>
        <w:t>一块冰浮在盛有水的容器中，当冰全部熔化后，水没有溢出，则容器里水面的高度将会（　　）</w:t>
      </w:r>
    </w:p>
    <w:p>
      <w:pPr>
        <w:tabs>
          <w:tab w:val="left" w:pos="2698"/>
          <w:tab w:val="left" w:pos="5137"/>
          <w:tab w:val="left" w:pos="7576"/>
        </w:tabs>
        <w:spacing w:line="360" w:lineRule="auto"/>
        <w:ind w:firstLine="286" w:firstLineChars="130"/>
        <w:jc w:val="left"/>
        <w:textAlignment w:val="center"/>
      </w:pPr>
      <w:r>
        <w:rPr>
          <w:rFonts w:ascii="Times New Roman" w:hAnsi="Times New Roman"/>
          <w:b w:val="0"/>
          <w:i w:val="0"/>
          <w:color w:val="000000"/>
          <w:sz w:val="22"/>
        </w:rPr>
        <w:t>A．上升</w:t>
      </w:r>
      <w:r>
        <w:tab/>
      </w:r>
      <w:r>
        <w:rPr>
          <w:rFonts w:ascii="Times New Roman" w:hAnsi="Times New Roman"/>
          <w:b w:val="0"/>
          <w:i w:val="0"/>
          <w:color w:val="000000"/>
          <w:sz w:val="22"/>
        </w:rPr>
        <w:t>B．下降</w:t>
      </w:r>
      <w:r>
        <w:tab/>
      </w:r>
      <w:r>
        <w:rPr>
          <w:rFonts w:ascii="Times New Roman" w:hAnsi="Times New Roman"/>
          <w:b w:val="0"/>
          <w:i w:val="0"/>
          <w:color w:val="000000"/>
          <w:sz w:val="22"/>
        </w:rPr>
        <w:t>C．不变</w:t>
      </w:r>
      <w:r>
        <w:tab/>
      </w:r>
      <w:r>
        <w:rPr>
          <w:rFonts w:ascii="Times New Roman" w:hAnsi="Times New Roman"/>
          <w:b w:val="0"/>
          <w:i w:val="0"/>
          <w:color w:val="000000"/>
          <w:sz w:val="22"/>
        </w:rPr>
        <w:t>D．无法判断</w:t>
      </w:r>
    </w:p>
    <w:p>
      <w:pPr>
        <w:spacing w:line="360" w:lineRule="auto"/>
        <w:ind w:left="0"/>
        <w:jc w:val="left"/>
        <w:textAlignment w:val="center"/>
      </w:pPr>
      <w:r>
        <w:t>12．</w:t>
      </w:r>
      <w:r>
        <w:rPr>
          <w:rFonts w:ascii="Times New Roman" w:hAnsi="Times New Roman"/>
          <w:b w:val="0"/>
          <w:i w:val="0"/>
          <w:color w:val="000000"/>
          <w:sz w:val="22"/>
        </w:rPr>
        <w:t>为创建无烟校园，学校科技活动小组设计了一种简易烟雾报警控制器，如图所示。电路中</w:t>
      </w:r>
      <m:oMath>
        <m:sSub>
          <m:e>
            <m:r>
              <w:rPr>
                <w:rFonts w:ascii="Cambria Math" w:hAnsi="Cambria Math"/>
                <w:sz w:val="22"/>
                <w:szCs w:val="22"/>
                <w:lang w:eastAsia="zh-CN"/>
              </w:rPr>
              <m:t>R</m:t>
            </m:r>
          </m:e>
          <m:sub>
            <m:r>
              <w:rPr>
                <w:rFonts w:ascii="Cambria Math" w:hAnsi="Cambria Math"/>
                <w:sz w:val="22"/>
                <w:szCs w:val="22"/>
                <w:lang w:eastAsia="zh-CN"/>
              </w:rPr>
              <m:t>0</m:t>
            </m:r>
          </m:sub>
        </m:sSub>
      </m:oMath>
      <w:r>
        <w:rPr>
          <w:rFonts w:ascii="Times New Roman" w:hAnsi="Times New Roman"/>
          <w:b w:val="0"/>
          <w:i w:val="0"/>
          <w:color w:val="000000"/>
          <w:sz w:val="22"/>
        </w:rPr>
        <w:t>为定值电阻，</w:t>
      </w:r>
      <m:oMath>
        <m:r>
          <w:rPr>
            <w:rFonts w:ascii="Cambria Math" w:hAnsi="Cambria Math"/>
            <w:sz w:val="22"/>
            <w:szCs w:val="22"/>
            <w:lang w:eastAsia="zh-CN"/>
          </w:rPr>
          <m:t>R</m:t>
        </m:r>
      </m:oMath>
      <w:r>
        <w:rPr>
          <w:rFonts w:ascii="Times New Roman" w:hAnsi="Times New Roman"/>
          <w:b w:val="0"/>
          <w:i w:val="0"/>
          <w:color w:val="000000"/>
          <w:sz w:val="22"/>
        </w:rPr>
        <w:t>为光敏电阻，其阻值随光照强度的增大而减小，烟雾增大到一定程度时使电压表的指针偏转到某区域时触发报警系统。下列关于该装置说法正确的是（　　）</w:t>
      </w:r>
    </w:p>
    <w:p>
      <w:pPr>
        <w:spacing w:line="360" w:lineRule="auto"/>
        <w:ind w:firstLine="273" w:firstLineChars="130"/>
        <w:jc w:val="left"/>
        <w:textAlignment w:val="center"/>
      </w:pPr>
      <w:r>
        <w:drawing>
          <wp:inline distT="0" distB="0" distL="0" distR="0">
            <wp:extent cx="1811655" cy="111760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17"/>
                    <a:stretch>
                      <a:fillRect/>
                    </a:stretch>
                  </pic:blipFill>
                  <pic:spPr>
                    <a:xfrm>
                      <a:off x="0" y="0"/>
                      <a:ext cx="1811867" cy="1117600"/>
                    </a:xfrm>
                    <a:prstGeom prst="rect">
                      <a:avLst/>
                    </a:prstGeom>
                  </pic:spPr>
                </pic:pic>
              </a:graphicData>
            </a:graphic>
          </wp:inline>
        </w:drawing>
      </w:r>
    </w:p>
    <w:p>
      <w:pPr>
        <w:spacing w:line="360" w:lineRule="auto"/>
        <w:ind w:firstLine="286" w:firstLineChars="130"/>
        <w:jc w:val="left"/>
      </w:pPr>
      <w:r>
        <w:rPr>
          <w:rFonts w:ascii="Times New Roman" w:hAnsi="Times New Roman"/>
          <w:b w:val="0"/>
          <w:i w:val="0"/>
          <w:color w:val="000000"/>
          <w:sz w:val="22"/>
        </w:rPr>
        <w:t>A．当烟雾增大时，电压表示数变小，电流表示数变大</w:t>
      </w:r>
    </w:p>
    <w:p>
      <w:pPr>
        <w:spacing w:line="360" w:lineRule="auto"/>
        <w:ind w:firstLine="286" w:firstLineChars="130"/>
        <w:jc w:val="left"/>
      </w:pPr>
      <w:r>
        <w:rPr>
          <w:rFonts w:ascii="Times New Roman" w:hAnsi="Times New Roman"/>
          <w:b w:val="0"/>
          <w:i w:val="0"/>
          <w:color w:val="000000"/>
          <w:sz w:val="22"/>
        </w:rPr>
        <w:t>B．当烟雾增大时，电压表示数变小，电流表示数也变小</w:t>
      </w:r>
    </w:p>
    <w:p>
      <w:pPr>
        <w:spacing w:line="360" w:lineRule="auto"/>
        <w:ind w:firstLine="286" w:firstLineChars="130"/>
        <w:jc w:val="left"/>
      </w:pPr>
      <w:r>
        <w:rPr>
          <w:rFonts w:ascii="Times New Roman" w:hAnsi="Times New Roman"/>
          <w:b w:val="0"/>
          <w:i w:val="0"/>
          <w:color w:val="000000"/>
          <w:sz w:val="22"/>
        </w:rPr>
        <w:t>C．当电路中电流增大到一定值，该装置开始报警</w:t>
      </w:r>
    </w:p>
    <w:p>
      <w:pPr>
        <w:spacing w:line="360" w:lineRule="auto"/>
        <w:ind w:firstLine="286" w:firstLineChars="130"/>
        <w:jc w:val="left"/>
        <w:textAlignment w:val="center"/>
      </w:pPr>
      <w:r>
        <w:rPr>
          <w:rFonts w:ascii="Times New Roman" w:hAnsi="Times New Roman"/>
          <w:b w:val="0"/>
          <w:i w:val="0"/>
          <w:color w:val="000000"/>
          <w:sz w:val="22"/>
        </w:rPr>
        <w:t>D．减小</w:t>
      </w:r>
      <m:oMath>
        <m:sSub>
          <m:e>
            <m:r>
              <w:rPr>
                <w:rFonts w:ascii="Cambria Math" w:hAnsi="Cambria Math"/>
                <w:sz w:val="22"/>
                <w:szCs w:val="22"/>
                <w:lang w:eastAsia="zh-CN"/>
              </w:rPr>
              <m:t>R</m:t>
            </m:r>
          </m:e>
          <m:sub>
            <m:r>
              <w:rPr>
                <w:rFonts w:ascii="Cambria Math" w:hAnsi="Cambria Math"/>
                <w:sz w:val="22"/>
                <w:szCs w:val="22"/>
                <w:lang w:eastAsia="zh-CN"/>
              </w:rPr>
              <m:t>0</m:t>
            </m:r>
          </m:sub>
        </m:sSub>
      </m:oMath>
      <w:r>
        <w:rPr>
          <w:rFonts w:ascii="Times New Roman" w:hAnsi="Times New Roman"/>
          <w:b w:val="0"/>
          <w:i w:val="0"/>
          <w:color w:val="000000"/>
          <w:sz w:val="22"/>
        </w:rPr>
        <w:t>的阻值可以提高报警器的灵敏度，使控制器在烟雾较淡时就触发报警</w:t>
      </w:r>
    </w:p>
    <w:tbl>
      <w:tblPr>
        <w:tblStyle w:val="TableNormal"/>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
      <w:tblGrid>
        <w:gridCol w:w="1050"/>
        <w:gridCol w:w="1125"/>
        <w:gridCol w:w="7890"/>
      </w:tblGrid>
      <w:tr>
        <w:tblPrEx>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阅卷人</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宋体" w:hint="eastAsia"/>
              </w:rPr>
            </w:pPr>
          </w:p>
        </w:tc>
        <w:tc>
          <w:tcPr>
            <w:tcW w:w="7890" w:type="dxa"/>
            <w:vMerge w:val="restart"/>
            <w:tcBorders>
              <w:tl2br w:val="nil"/>
              <w:tr2bl w:val="nil"/>
            </w:tcBorders>
            <w:tcMar>
              <w:top w:w="15" w:type="dxa"/>
              <w:bottom w:w="15" w:type="dxa"/>
            </w:tcMar>
            <w:vAlign w:val="center"/>
          </w:tcPr>
          <w:p>
            <w:pPr>
              <w:spacing w:before="94" w:beforeLines="30" w:after="94" w:afterLines="30"/>
              <w:jc w:val="left"/>
              <w:rPr>
                <w:rFonts w:eastAsia="Times New Roman" w:hint="default"/>
              </w:rPr>
            </w:pPr>
            <w:r>
              <w:rPr>
                <w:rFonts w:ascii="黑体" w:eastAsia="黑体" w:hAnsi="黑体" w:cs="黑体" w:hint="eastAsia"/>
                <w:b/>
                <w:color w:val="000000"/>
                <w:position w:val="-2"/>
                <w:sz w:val="24"/>
                <w:szCs w:val="24"/>
                <w:lang w:eastAsia="zh-CN"/>
              </w:rPr>
              <w:t>二、多选题：本大题共4小题，共12分。</w:t>
            </w:r>
          </w:p>
        </w:tc>
      </w:tr>
      <w:tr>
        <w:tblPrEx>
          <w:tblW w:w="10065" w:type="dxa"/>
          <w:tblInd w:w="0" w:type="dxa"/>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得分</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Times New Roman" w:hint="default"/>
              </w:rPr>
            </w:pPr>
          </w:p>
        </w:tc>
        <w:tc>
          <w:tcPr>
            <w:tcW w:w="7890" w:type="dxa"/>
            <w:vMerge/>
            <w:tcBorders>
              <w:tl2br w:val="nil"/>
              <w:tr2bl w:val="nil"/>
            </w:tcBorders>
            <w:tcMar>
              <w:top w:w="15" w:type="dxa"/>
              <w:bottom w:w="15" w:type="dxa"/>
            </w:tcMar>
            <w:vAlign w:val="center"/>
          </w:tcPr>
          <w:p>
            <w:pPr>
              <w:spacing w:before="94" w:beforeLines="30" w:after="94" w:afterLines="30"/>
              <w:jc w:val="both"/>
              <w:rPr>
                <w:rFonts w:eastAsia="宋体" w:hint="eastAsia"/>
              </w:rPr>
            </w:pPr>
          </w:p>
        </w:tc>
      </w:tr>
    </w:tbl>
    <w:p>
      <w:pPr>
        <w:spacing w:line="360" w:lineRule="auto"/>
        <w:ind w:left="0"/>
        <w:jc w:val="left"/>
        <w:textAlignment w:val="center"/>
        <w:sectPr>
          <w:headerReference w:type="default" r:id="rId18"/>
          <w:footerReference w:type="default" r:id="rId19"/>
          <w:type w:val="nextPage"/>
          <w:pgSz w:w="11906" w:h="16838"/>
          <w:pgMar w:top="1134" w:right="707" w:bottom="937" w:left="1134" w:header="426" w:footer="515" w:gutter="0"/>
          <w:pgNumType w:start="3"/>
          <w:cols w:num="1" w:space="425"/>
          <w:titlePg w:val="0"/>
          <w:docGrid w:type="lines" w:linePitch="312" w:charSpace="0"/>
        </w:sectPr>
      </w:pPr>
      <w:r>
        <w:t>13．</w:t>
      </w:r>
      <w:r>
        <w:rPr>
          <w:rFonts w:ascii="Times New Roman" w:hAnsi="Times New Roman"/>
          <w:b w:val="0"/>
          <w:i w:val="0"/>
          <w:color w:val="000000"/>
          <w:sz w:val="22"/>
        </w:rPr>
        <w:t>如图是托里拆利实验装置图。玻璃管内的水银柱稳定后，两水银面的高度差是</w:t>
      </w:r>
      <m:oMath>
        <m:r>
          <w:rPr>
            <w:rFonts w:ascii="Cambria Math" w:hAnsi="Cambria Math"/>
            <w:sz w:val="22"/>
            <w:szCs w:val="22"/>
            <w:lang w:eastAsia="zh-CN"/>
          </w:rPr>
          <m:t>760mm</m:t>
        </m:r>
        <m:r>
          <m:rPr>
            <m:sty m:val="p"/>
          </m:rPr>
          <w:rPr>
            <w:rFonts w:ascii="Cambria Math" w:hAnsi="Cambria Math"/>
            <w:sz w:val="22"/>
            <w:szCs w:val="22"/>
            <w:lang w:eastAsia="zh-CN"/>
          </w:rPr>
          <m:t>.</m:t>
        </m:r>
      </m:oMath>
      <w:r>
        <w:rPr>
          <w:rFonts w:ascii="Times New Roman" w:hAnsi="Times New Roman"/>
          <w:b w:val="0"/>
          <w:i w:val="0"/>
          <w:color w:val="000000"/>
          <w:sz w:val="22"/>
        </w:rPr>
        <w:t>下列情况</w:t>
      </w:r>
      <m:oMath>
        <m:r>
          <m:rPr>
            <m:sty m:val="p"/>
          </m:rPr>
          <w:rPr>
            <w:rFonts w:ascii="Cambria Math" w:hAnsi="Cambria Math"/>
            <w:sz w:val="22"/>
            <w:szCs w:val="22"/>
            <w:lang w:eastAsia="zh-CN"/>
          </w:rPr>
          <m:t>(</m:t>
        </m:r>
      </m:oMath>
      <w:r>
        <w:rPr>
          <w:rFonts w:ascii="Times New Roman" w:hAnsi="Times New Roman"/>
          <w:b w:val="0"/>
          <w:i w:val="0"/>
          <w:color w:val="000000"/>
          <w:sz w:val="22"/>
        </w:rPr>
        <w:t>试管口始终没离开水银面</w:t>
      </w:r>
      <m:oMath>
        <m:r>
          <m:rPr>
            <m:sty m:val="p"/>
          </m:rPr>
          <w:rPr>
            <w:rFonts w:ascii="Cambria Math" w:hAnsi="Cambria Math"/>
            <w:sz w:val="22"/>
            <w:szCs w:val="22"/>
            <w:lang w:eastAsia="zh-CN"/>
          </w:rPr>
          <m:t>)</m:t>
        </m:r>
      </m:oMath>
      <w:r>
        <w:rPr>
          <w:rFonts w:ascii="Times New Roman" w:hAnsi="Times New Roman"/>
          <w:b w:val="0"/>
          <w:i w:val="0"/>
          <w:color w:val="000000"/>
          <w:sz w:val="22"/>
        </w:rPr>
        <w:t>水银面的高度差不变的是（　　）</w:t>
      </w:r>
    </w:p>
    <w:p>
      <w:pPr>
        <w:spacing w:line="360" w:lineRule="auto"/>
        <w:ind w:firstLine="273" w:firstLineChars="130"/>
        <w:jc w:val="left"/>
        <w:textAlignment w:val="center"/>
      </w:pPr>
      <w:r>
        <w:drawing>
          <wp:inline distT="0" distB="0" distL="0" distR="0">
            <wp:extent cx="1049655" cy="164211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20"/>
                    <a:stretch>
                      <a:fillRect/>
                    </a:stretch>
                  </pic:blipFill>
                  <pic:spPr>
                    <a:xfrm>
                      <a:off x="0" y="0"/>
                      <a:ext cx="1049867" cy="1642533"/>
                    </a:xfrm>
                    <a:prstGeom prst="rect">
                      <a:avLst/>
                    </a:prstGeom>
                  </pic:spPr>
                </pic:pic>
              </a:graphicData>
            </a:graphic>
          </wp:inline>
        </w:drawing>
      </w:r>
    </w:p>
    <w:p>
      <w:pPr>
        <w:spacing w:line="360" w:lineRule="auto"/>
        <w:ind w:firstLine="286" w:firstLineChars="130"/>
        <w:jc w:val="left"/>
      </w:pPr>
      <w:r>
        <w:rPr>
          <w:rFonts w:ascii="Times New Roman" w:hAnsi="Times New Roman"/>
          <w:b w:val="0"/>
          <w:i w:val="0"/>
          <w:color w:val="000000"/>
          <w:sz w:val="22"/>
        </w:rPr>
        <w:t>A．稍稍提高玻璃管</w:t>
      </w:r>
    </w:p>
    <w:p>
      <w:pPr>
        <w:spacing w:line="360" w:lineRule="auto"/>
        <w:ind w:firstLine="286" w:firstLineChars="130"/>
        <w:jc w:val="left"/>
      </w:pPr>
      <w:r>
        <w:rPr>
          <w:rFonts w:ascii="Times New Roman" w:hAnsi="Times New Roman"/>
          <w:b w:val="0"/>
          <w:i w:val="0"/>
          <w:color w:val="000000"/>
          <w:sz w:val="22"/>
        </w:rPr>
        <w:t>B．使玻璃管倾斜</w:t>
      </w:r>
    </w:p>
    <w:p>
      <w:pPr>
        <w:spacing w:line="360" w:lineRule="auto"/>
        <w:ind w:firstLine="286" w:firstLineChars="130"/>
        <w:jc w:val="left"/>
      </w:pPr>
      <w:r>
        <w:rPr>
          <w:rFonts w:ascii="Times New Roman" w:hAnsi="Times New Roman"/>
          <w:b w:val="0"/>
          <w:i w:val="0"/>
          <w:color w:val="000000"/>
          <w:sz w:val="22"/>
        </w:rPr>
        <w:t>C．往水银槽中添加水银</w:t>
      </w:r>
    </w:p>
    <w:p>
      <w:pPr>
        <w:spacing w:line="360" w:lineRule="auto"/>
        <w:ind w:firstLine="286" w:firstLineChars="130"/>
        <w:jc w:val="left"/>
      </w:pPr>
      <w:r>
        <w:rPr>
          <w:rFonts w:ascii="Times New Roman" w:hAnsi="Times New Roman"/>
          <w:b w:val="0"/>
          <w:i w:val="0"/>
          <w:color w:val="000000"/>
          <w:sz w:val="22"/>
        </w:rPr>
        <w:t>D．将实验装置转移到高山上进行实验</w:t>
      </w:r>
    </w:p>
    <w:p>
      <w:pPr>
        <w:spacing w:line="360" w:lineRule="auto"/>
        <w:ind w:left="0"/>
        <w:jc w:val="left"/>
      </w:pPr>
      <w:r>
        <w:t>14．</w:t>
      </w:r>
      <w:r>
        <w:rPr>
          <w:rFonts w:ascii="Times New Roman" w:hAnsi="Times New Roman"/>
          <w:b w:val="0"/>
          <w:i w:val="0"/>
          <w:color w:val="000000"/>
          <w:sz w:val="22"/>
        </w:rPr>
        <w:t>关于物体受到的浮力及其应用，下列说法正确的是（　　）</w:t>
      </w:r>
    </w:p>
    <w:p>
      <w:pPr>
        <w:spacing w:line="360" w:lineRule="auto"/>
        <w:ind w:firstLine="286" w:firstLineChars="130"/>
        <w:jc w:val="left"/>
        <w:textAlignment w:val="center"/>
      </w:pPr>
      <w:r>
        <w:rPr>
          <w:rFonts w:ascii="Times New Roman" w:hAnsi="Times New Roman"/>
          <w:b w:val="0"/>
          <w:i w:val="0"/>
          <w:color w:val="000000"/>
          <w:sz w:val="22"/>
        </w:rPr>
        <w:t>A．</w:t>
      </w:r>
      <w:r>
        <w:drawing>
          <wp:inline distT="0" distB="0" distL="0" distR="0">
            <wp:extent cx="1168400" cy="88011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21"/>
                    <a:stretch>
                      <a:fillRect/>
                    </a:stretch>
                  </pic:blipFill>
                  <pic:spPr>
                    <a:xfrm>
                      <a:off x="0" y="0"/>
                      <a:ext cx="1168400" cy="880533"/>
                    </a:xfrm>
                    <a:prstGeom prst="rect">
                      <a:avLst/>
                    </a:prstGeom>
                  </pic:spPr>
                </pic:pic>
              </a:graphicData>
            </a:graphic>
          </wp:inline>
        </w:drawing>
      </w:r>
      <w:r>
        <w:rPr>
          <w:rFonts w:ascii="Times New Roman" w:hAnsi="Times New Roman"/>
          <w:b w:val="0"/>
          <w:i w:val="0"/>
          <w:color w:val="000000"/>
          <w:sz w:val="22"/>
        </w:rPr>
        <w:t>盐水选种时，沉入水底的良种所受浮力小于重力，浮在水面的次种所受浮力大于重力</w:t>
      </w:r>
    </w:p>
    <w:p>
      <w:pPr>
        <w:spacing w:line="360" w:lineRule="auto"/>
        <w:ind w:firstLine="286" w:firstLineChars="130"/>
        <w:jc w:val="left"/>
        <w:textAlignment w:val="center"/>
      </w:pPr>
      <w:r>
        <w:rPr>
          <w:rFonts w:ascii="Times New Roman" w:hAnsi="Times New Roman"/>
          <w:b w:val="0"/>
          <w:i w:val="0"/>
          <w:color w:val="000000"/>
          <w:sz w:val="22"/>
        </w:rPr>
        <w:t>B．</w:t>
      </w:r>
      <w:r>
        <w:drawing>
          <wp:inline distT="0" distB="0" distL="0" distR="0">
            <wp:extent cx="1168400" cy="88011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xmlns:r="http://schemas.openxmlformats.org/officeDocument/2006/relationships" r:embed="rId22"/>
                    <a:stretch>
                      <a:fillRect/>
                    </a:stretch>
                  </pic:blipFill>
                  <pic:spPr>
                    <a:xfrm>
                      <a:off x="0" y="0"/>
                      <a:ext cx="1168400" cy="880533"/>
                    </a:xfrm>
                    <a:prstGeom prst="rect">
                      <a:avLst/>
                    </a:prstGeom>
                  </pic:spPr>
                </pic:pic>
              </a:graphicData>
            </a:graphic>
          </wp:inline>
        </w:drawing>
      </w:r>
      <w:r>
        <w:rPr>
          <w:rFonts w:ascii="Times New Roman" w:hAnsi="Times New Roman"/>
          <w:b w:val="0"/>
          <w:i w:val="0"/>
          <w:color w:val="000000"/>
          <w:sz w:val="22"/>
        </w:rPr>
        <w:t>一艘货轮从黄浦江驶入东海后</w:t>
      </w:r>
      <m:oMath>
        <m:r>
          <m:rPr>
            <m:sty m:val="p"/>
          </m:rPr>
          <w:rPr>
            <w:rFonts w:ascii="Cambria Math" w:hAnsi="Cambria Math"/>
            <w:sz w:val="22"/>
            <w:szCs w:val="22"/>
            <w:lang w:eastAsia="zh-CN"/>
          </w:rPr>
          <m:t>(</m:t>
        </m:r>
      </m:oMath>
      <w:r>
        <w:rPr>
          <w:rFonts w:ascii="Times New Roman" w:hAnsi="Times New Roman"/>
          <w:b w:val="0"/>
          <w:i w:val="0"/>
          <w:color w:val="000000"/>
          <w:sz w:val="22"/>
        </w:rPr>
        <w:t>海水的密度大于水的密度</w:t>
      </w:r>
      <m:oMath>
        <m:r>
          <m:rPr>
            <m:sty m:val="p"/>
          </m:rPr>
          <w:rPr>
            <w:rFonts w:ascii="Cambria Math" w:hAnsi="Cambria Math"/>
            <w:sz w:val="22"/>
            <w:szCs w:val="22"/>
            <w:lang w:eastAsia="zh-CN"/>
          </w:rPr>
          <m:t>)</m:t>
        </m:r>
      </m:oMath>
      <w:r>
        <w:rPr>
          <w:rFonts w:ascii="Times New Roman" w:hAnsi="Times New Roman"/>
          <w:b w:val="0"/>
          <w:i w:val="0"/>
          <w:color w:val="000000"/>
          <w:sz w:val="22"/>
        </w:rPr>
        <w:t>，货轮所受浮力的大小不变</w:t>
      </w:r>
    </w:p>
    <w:p>
      <w:pPr>
        <w:spacing w:line="360" w:lineRule="auto"/>
        <w:ind w:firstLine="286" w:firstLineChars="130"/>
        <w:jc w:val="left"/>
        <w:textAlignment w:val="center"/>
      </w:pPr>
      <w:r>
        <w:rPr>
          <w:rFonts w:ascii="Times New Roman" w:hAnsi="Times New Roman"/>
          <w:b w:val="0"/>
          <w:i w:val="0"/>
          <w:color w:val="000000"/>
          <w:sz w:val="22"/>
        </w:rPr>
        <w:t>C．</w:t>
      </w:r>
      <w:r>
        <w:drawing>
          <wp:inline distT="0" distB="0" distL="0" distR="0">
            <wp:extent cx="1202055" cy="86360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xmlns:r="http://schemas.openxmlformats.org/officeDocument/2006/relationships" r:embed="rId23"/>
                    <a:stretch>
                      <a:fillRect/>
                    </a:stretch>
                  </pic:blipFill>
                  <pic:spPr>
                    <a:xfrm>
                      <a:off x="0" y="0"/>
                      <a:ext cx="1202267" cy="863600"/>
                    </a:xfrm>
                    <a:prstGeom prst="rect">
                      <a:avLst/>
                    </a:prstGeom>
                  </pic:spPr>
                </pic:pic>
              </a:graphicData>
            </a:graphic>
          </wp:inline>
        </w:drawing>
      </w:r>
      <w:r>
        <w:rPr>
          <w:rFonts w:ascii="Times New Roman" w:hAnsi="Times New Roman"/>
          <w:b w:val="0"/>
          <w:i w:val="0"/>
          <w:color w:val="000000"/>
          <w:sz w:val="22"/>
        </w:rPr>
        <w:t>压缩空气将悬停在水中的潜水艇水舱里的水排出部分，浮力大于重力，潜水艇上浮</w:t>
      </w:r>
    </w:p>
    <w:p>
      <w:pPr>
        <w:spacing w:line="360" w:lineRule="auto"/>
        <w:ind w:firstLine="286" w:firstLineChars="130"/>
        <w:jc w:val="left"/>
        <w:textAlignment w:val="center"/>
      </w:pPr>
      <w:r>
        <w:rPr>
          <w:rFonts w:ascii="Times New Roman" w:hAnsi="Times New Roman"/>
          <w:b w:val="0"/>
          <w:i w:val="0"/>
          <w:color w:val="000000"/>
          <w:sz w:val="22"/>
        </w:rPr>
        <w:t>D．</w:t>
      </w:r>
      <w:r>
        <w:drawing>
          <wp:inline distT="0" distB="0" distL="0" distR="0">
            <wp:extent cx="1134110" cy="1049655"/>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xmlns:r="http://schemas.openxmlformats.org/officeDocument/2006/relationships" r:embed="rId24"/>
                    <a:stretch>
                      <a:fillRect/>
                    </a:stretch>
                  </pic:blipFill>
                  <pic:spPr>
                    <a:xfrm>
                      <a:off x="0" y="0"/>
                      <a:ext cx="1134533" cy="1049867"/>
                    </a:xfrm>
                    <a:prstGeom prst="rect">
                      <a:avLst/>
                    </a:prstGeom>
                  </pic:spPr>
                </pic:pic>
              </a:graphicData>
            </a:graphic>
          </wp:inline>
        </w:drawing>
      </w:r>
      <w:r>
        <w:rPr>
          <w:rFonts w:ascii="Times New Roman" w:hAnsi="Times New Roman"/>
          <w:b w:val="0"/>
          <w:i w:val="0"/>
          <w:color w:val="000000"/>
          <w:sz w:val="22"/>
        </w:rPr>
        <w:t>加热孔明灯内部空气，内部空气密度比外部空气的密度小到一定程度，孔明灯就上升</w:t>
      </w:r>
    </w:p>
    <w:p>
      <w:pPr>
        <w:spacing w:line="360" w:lineRule="auto"/>
        <w:ind w:left="0"/>
        <w:jc w:val="left"/>
        <w:textAlignment w:val="center"/>
        <w:sectPr>
          <w:headerReference w:type="default" r:id="rId25"/>
          <w:footerReference w:type="default" r:id="rId26"/>
          <w:type w:val="nextPage"/>
          <w:pgSz w:w="11906" w:h="16838"/>
          <w:pgMar w:top="1134" w:right="707" w:bottom="937" w:left="1134" w:header="426" w:footer="515" w:gutter="0"/>
          <w:pgNumType w:start="4"/>
          <w:cols w:num="1" w:space="425"/>
          <w:titlePg w:val="0"/>
          <w:docGrid w:type="lines" w:linePitch="312" w:charSpace="0"/>
        </w:sectPr>
      </w:pPr>
      <w:r>
        <w:t>15．</w:t>
      </w:r>
      <w:r>
        <w:rPr>
          <w:rFonts w:ascii="Times New Roman" w:hAnsi="Times New Roman"/>
          <w:b w:val="0"/>
          <w:i w:val="0"/>
          <w:color w:val="000000"/>
          <w:sz w:val="22"/>
        </w:rPr>
        <w:t>如图所示的电路，电源电压保持不变，</w:t>
      </w:r>
      <m:oMath>
        <m:r>
          <w:rPr>
            <w:rFonts w:ascii="Cambria Math" w:hAnsi="Cambria Math"/>
            <w:sz w:val="22"/>
            <w:szCs w:val="22"/>
            <w:lang w:eastAsia="zh-CN"/>
          </w:rPr>
          <m:t>P</m:t>
        </m:r>
      </m:oMath>
      <w:r>
        <w:rPr>
          <w:rFonts w:ascii="Times New Roman" w:hAnsi="Times New Roman"/>
          <w:b w:val="0"/>
          <w:i w:val="0"/>
          <w:color w:val="000000"/>
          <w:sz w:val="22"/>
        </w:rPr>
        <w:t>为滑动变阻器的滑片。关于该电路，下列说法正确的是（　　）</w:t>
      </w:r>
    </w:p>
    <w:p>
      <w:pPr>
        <w:spacing w:line="360" w:lineRule="auto"/>
        <w:ind w:firstLine="273" w:firstLineChars="130"/>
        <w:jc w:val="left"/>
        <w:textAlignment w:val="center"/>
      </w:pPr>
      <w:r>
        <w:drawing>
          <wp:inline distT="0" distB="0" distL="0" distR="0">
            <wp:extent cx="1642110" cy="118491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xmlns:r="http://schemas.openxmlformats.org/officeDocument/2006/relationships" r:embed="rId27"/>
                    <a:stretch>
                      <a:fillRect/>
                    </a:stretch>
                  </pic:blipFill>
                  <pic:spPr>
                    <a:xfrm>
                      <a:off x="0" y="0"/>
                      <a:ext cx="1642533" cy="1185333"/>
                    </a:xfrm>
                    <a:prstGeom prst="rect">
                      <a:avLst/>
                    </a:prstGeom>
                  </pic:spPr>
                </pic:pic>
              </a:graphicData>
            </a:graphic>
          </wp:inline>
        </w:drawing>
      </w:r>
    </w:p>
    <w:p>
      <w:pPr>
        <w:spacing w:line="360" w:lineRule="auto"/>
        <w:ind w:firstLine="286" w:firstLineChars="130"/>
        <w:jc w:val="left"/>
        <w:textAlignment w:val="center"/>
      </w:pPr>
      <w:r>
        <w:rPr>
          <w:rFonts w:ascii="Times New Roman" w:hAnsi="Times New Roman"/>
          <w:b w:val="0"/>
          <w:i w:val="0"/>
          <w:color w:val="000000"/>
          <w:sz w:val="22"/>
        </w:rPr>
        <w:t>A．</w:t>
      </w:r>
      <m:oMath>
        <m:sSub>
          <m:e>
            <m:r>
              <w:rPr>
                <w:rFonts w:ascii="Cambria Math" w:hAnsi="Cambria Math"/>
                <w:sz w:val="22"/>
                <w:szCs w:val="22"/>
                <w:lang w:eastAsia="zh-CN"/>
              </w:rPr>
              <m:t>S</m:t>
            </m:r>
          </m:e>
          <m:sub>
            <m:r>
              <w:rPr>
                <w:rFonts w:ascii="Cambria Math" w:hAnsi="Cambria Math"/>
                <w:sz w:val="22"/>
                <w:szCs w:val="22"/>
                <w:lang w:eastAsia="zh-CN"/>
              </w:rPr>
              <m:t>1</m:t>
            </m:r>
          </m:sub>
        </m:sSub>
      </m:oMath>
      <w:r>
        <w:rPr>
          <w:rFonts w:ascii="Times New Roman" w:hAnsi="Times New Roman"/>
          <w:b w:val="0"/>
          <w:i w:val="0"/>
          <w:color w:val="000000"/>
          <w:sz w:val="22"/>
        </w:rPr>
        <w:t>和</w:t>
      </w:r>
      <m:oMath>
        <m:sSub>
          <m:e>
            <m:r>
              <w:rPr>
                <w:rFonts w:ascii="Cambria Math" w:hAnsi="Cambria Math"/>
                <w:sz w:val="22"/>
                <w:szCs w:val="22"/>
                <w:lang w:eastAsia="zh-CN"/>
              </w:rPr>
              <m:t>S</m:t>
            </m:r>
          </m:e>
          <m:sub>
            <m:r>
              <w:rPr>
                <w:rFonts w:ascii="Cambria Math" w:hAnsi="Cambria Math"/>
                <w:sz w:val="22"/>
                <w:szCs w:val="22"/>
                <w:lang w:eastAsia="zh-CN"/>
              </w:rPr>
              <m:t>2</m:t>
            </m:r>
          </m:sub>
        </m:sSub>
      </m:oMath>
      <w:r>
        <w:rPr>
          <w:rFonts w:ascii="Times New Roman" w:hAnsi="Times New Roman"/>
          <w:b w:val="0"/>
          <w:i w:val="0"/>
          <w:color w:val="000000"/>
          <w:sz w:val="22"/>
        </w:rPr>
        <w:t>都闭合，</w:t>
      </w:r>
      <m:oMath>
        <m:r>
          <w:rPr>
            <w:rFonts w:ascii="Cambria Math" w:hAnsi="Cambria Math"/>
            <w:sz w:val="22"/>
            <w:szCs w:val="22"/>
            <w:lang w:eastAsia="zh-CN"/>
          </w:rPr>
          <m:t>P</m:t>
        </m:r>
      </m:oMath>
      <w:r>
        <w:rPr>
          <w:rFonts w:ascii="Times New Roman" w:hAnsi="Times New Roman"/>
          <w:b w:val="0"/>
          <w:i w:val="0"/>
          <w:color w:val="000000"/>
          <w:sz w:val="22"/>
        </w:rPr>
        <w:t>向左移动，灯泡亮度变亮，电压表示数变小</w:t>
      </w:r>
    </w:p>
    <w:p>
      <w:pPr>
        <w:spacing w:line="360" w:lineRule="auto"/>
        <w:ind w:firstLine="286" w:firstLineChars="130"/>
        <w:jc w:val="left"/>
        <w:textAlignment w:val="center"/>
      </w:pPr>
      <w:r>
        <w:rPr>
          <w:rFonts w:ascii="Times New Roman" w:hAnsi="Times New Roman"/>
          <w:b w:val="0"/>
          <w:i w:val="0"/>
          <w:color w:val="000000"/>
          <w:sz w:val="22"/>
        </w:rPr>
        <w:t>B．</w:t>
      </w:r>
      <m:oMath>
        <m:sSub>
          <m:e>
            <m:r>
              <w:rPr>
                <w:rFonts w:ascii="Cambria Math" w:hAnsi="Cambria Math"/>
                <w:sz w:val="22"/>
                <w:szCs w:val="22"/>
                <w:lang w:eastAsia="zh-CN"/>
              </w:rPr>
              <m:t>S</m:t>
            </m:r>
          </m:e>
          <m:sub>
            <m:r>
              <w:rPr>
                <w:rFonts w:ascii="Cambria Math" w:hAnsi="Cambria Math"/>
                <w:sz w:val="22"/>
                <w:szCs w:val="22"/>
                <w:lang w:eastAsia="zh-CN"/>
              </w:rPr>
              <m:t>1</m:t>
            </m:r>
          </m:sub>
        </m:sSub>
      </m:oMath>
      <w:r>
        <w:rPr>
          <w:rFonts w:ascii="Times New Roman" w:hAnsi="Times New Roman"/>
          <w:b w:val="0"/>
          <w:i w:val="0"/>
          <w:color w:val="000000"/>
          <w:sz w:val="22"/>
        </w:rPr>
        <w:t>和</w:t>
      </w:r>
      <m:oMath>
        <m:sSub>
          <m:e>
            <m:r>
              <w:rPr>
                <w:rFonts w:ascii="Cambria Math" w:hAnsi="Cambria Math"/>
                <w:sz w:val="22"/>
                <w:szCs w:val="22"/>
                <w:lang w:eastAsia="zh-CN"/>
              </w:rPr>
              <m:t>S</m:t>
            </m:r>
          </m:e>
          <m:sub>
            <m:r>
              <w:rPr>
                <w:rFonts w:ascii="Cambria Math" w:hAnsi="Cambria Math"/>
                <w:sz w:val="22"/>
                <w:szCs w:val="22"/>
                <w:lang w:eastAsia="zh-CN"/>
              </w:rPr>
              <m:t>2</m:t>
            </m:r>
          </m:sub>
        </m:sSub>
      </m:oMath>
      <w:r>
        <w:rPr>
          <w:rFonts w:ascii="Times New Roman" w:hAnsi="Times New Roman"/>
          <w:b w:val="0"/>
          <w:i w:val="0"/>
          <w:color w:val="000000"/>
          <w:sz w:val="22"/>
        </w:rPr>
        <w:t>都闭合，</w:t>
      </w:r>
      <m:oMath>
        <m:r>
          <w:rPr>
            <w:rFonts w:ascii="Cambria Math" w:hAnsi="Cambria Math"/>
            <w:sz w:val="22"/>
            <w:szCs w:val="22"/>
            <w:lang w:eastAsia="zh-CN"/>
          </w:rPr>
          <m:t>P</m:t>
        </m:r>
      </m:oMath>
      <w:r>
        <w:rPr>
          <w:rFonts w:ascii="Times New Roman" w:hAnsi="Times New Roman"/>
          <w:b w:val="0"/>
          <w:i w:val="0"/>
          <w:color w:val="000000"/>
          <w:sz w:val="22"/>
        </w:rPr>
        <w:t>向左移动，电压表与电流表示数的比值变小</w:t>
      </w:r>
    </w:p>
    <w:p>
      <w:pPr>
        <w:spacing w:line="360" w:lineRule="auto"/>
        <w:ind w:firstLine="286" w:firstLineChars="130"/>
        <w:jc w:val="left"/>
        <w:textAlignment w:val="center"/>
      </w:pPr>
      <w:r>
        <w:rPr>
          <w:rFonts w:ascii="Times New Roman" w:hAnsi="Times New Roman"/>
          <w:b w:val="0"/>
          <w:i w:val="0"/>
          <w:color w:val="000000"/>
          <w:sz w:val="22"/>
        </w:rPr>
        <w:t>C．只闭合</w:t>
      </w:r>
      <m:oMath>
        <m:sSub>
          <m:e>
            <m:r>
              <w:rPr>
                <w:rFonts w:ascii="Cambria Math" w:hAnsi="Cambria Math"/>
                <w:sz w:val="22"/>
                <w:szCs w:val="22"/>
                <w:lang w:eastAsia="zh-CN"/>
              </w:rPr>
              <m:t>S</m:t>
            </m:r>
          </m:e>
          <m:sub>
            <m:r>
              <w:rPr>
                <w:rFonts w:ascii="Cambria Math" w:hAnsi="Cambria Math"/>
                <w:sz w:val="22"/>
                <w:szCs w:val="22"/>
                <w:lang w:eastAsia="zh-CN"/>
              </w:rPr>
              <m:t>1</m:t>
            </m:r>
          </m:sub>
        </m:sSub>
      </m:oMath>
      <w:r>
        <w:rPr>
          <w:rFonts w:ascii="Times New Roman" w:hAnsi="Times New Roman"/>
          <w:b w:val="0"/>
          <w:i w:val="0"/>
          <w:color w:val="000000"/>
          <w:sz w:val="22"/>
        </w:rPr>
        <w:t>，</w:t>
      </w:r>
      <m:oMath>
        <m:r>
          <w:rPr>
            <w:rFonts w:ascii="Cambria Math" w:hAnsi="Cambria Math"/>
            <w:sz w:val="22"/>
            <w:szCs w:val="22"/>
            <w:lang w:eastAsia="zh-CN"/>
          </w:rPr>
          <m:t>P</m:t>
        </m:r>
      </m:oMath>
      <w:r>
        <w:rPr>
          <w:rFonts w:ascii="Times New Roman" w:hAnsi="Times New Roman"/>
          <w:b w:val="0"/>
          <w:i w:val="0"/>
          <w:color w:val="000000"/>
          <w:sz w:val="22"/>
        </w:rPr>
        <w:t>向右移动，电流表示数不变</w:t>
      </w:r>
    </w:p>
    <w:p>
      <w:pPr>
        <w:spacing w:line="360" w:lineRule="auto"/>
        <w:ind w:firstLine="286" w:firstLineChars="130"/>
        <w:jc w:val="left"/>
        <w:textAlignment w:val="center"/>
      </w:pPr>
      <w:r>
        <w:rPr>
          <w:rFonts w:ascii="Times New Roman" w:hAnsi="Times New Roman"/>
          <w:b w:val="0"/>
          <w:i w:val="0"/>
          <w:color w:val="000000"/>
          <w:sz w:val="22"/>
        </w:rPr>
        <w:t>D．只闭合</w:t>
      </w:r>
      <m:oMath>
        <m:sSub>
          <m:e>
            <m:r>
              <w:rPr>
                <w:rFonts w:ascii="Cambria Math" w:hAnsi="Cambria Math"/>
                <w:sz w:val="22"/>
                <w:szCs w:val="22"/>
                <w:lang w:eastAsia="zh-CN"/>
              </w:rPr>
              <m:t>S</m:t>
            </m:r>
          </m:e>
          <m:sub>
            <m:r>
              <w:rPr>
                <w:rFonts w:ascii="Cambria Math" w:hAnsi="Cambria Math"/>
                <w:sz w:val="22"/>
                <w:szCs w:val="22"/>
                <w:lang w:eastAsia="zh-CN"/>
              </w:rPr>
              <m:t>1</m:t>
            </m:r>
          </m:sub>
        </m:sSub>
      </m:oMath>
      <w:r>
        <w:rPr>
          <w:rFonts w:ascii="Times New Roman" w:hAnsi="Times New Roman"/>
          <w:b w:val="0"/>
          <w:i w:val="0"/>
          <w:color w:val="000000"/>
          <w:sz w:val="22"/>
        </w:rPr>
        <w:t>，</w:t>
      </w:r>
      <m:oMath>
        <m:r>
          <w:rPr>
            <w:rFonts w:ascii="Cambria Math" w:hAnsi="Cambria Math"/>
            <w:sz w:val="22"/>
            <w:szCs w:val="22"/>
            <w:lang w:eastAsia="zh-CN"/>
          </w:rPr>
          <m:t>P</m:t>
        </m:r>
      </m:oMath>
      <w:r>
        <w:rPr>
          <w:rFonts w:ascii="Times New Roman" w:hAnsi="Times New Roman"/>
          <w:b w:val="0"/>
          <w:i w:val="0"/>
          <w:color w:val="000000"/>
          <w:sz w:val="22"/>
        </w:rPr>
        <w:t>向右移动，电压表示数不变</w:t>
      </w:r>
    </w:p>
    <w:p>
      <w:pPr>
        <w:spacing w:line="360" w:lineRule="auto"/>
        <w:ind w:left="0"/>
        <w:jc w:val="left"/>
        <w:textAlignment w:val="center"/>
      </w:pPr>
      <w:r>
        <w:t>16．</w:t>
      </w:r>
      <w:r>
        <w:rPr>
          <w:rFonts w:ascii="Times New Roman" w:hAnsi="Times New Roman"/>
          <w:b w:val="0"/>
          <w:i w:val="0"/>
          <w:color w:val="000000"/>
          <w:sz w:val="22"/>
        </w:rPr>
        <w:t>“东西呼应，纵贯南北”。济南开通轨道交通</w:t>
      </w:r>
      <m:oMath>
        <m:r>
          <w:rPr>
            <w:rFonts w:ascii="Cambria Math" w:hAnsi="Cambria Math"/>
            <w:sz w:val="22"/>
            <w:szCs w:val="22"/>
            <w:lang w:eastAsia="zh-CN"/>
          </w:rPr>
          <m:t>1</m:t>
        </m:r>
      </m:oMath>
      <w:r>
        <w:rPr>
          <w:rFonts w:ascii="Times New Roman" w:hAnsi="Times New Roman"/>
          <w:b w:val="0"/>
          <w:i w:val="0"/>
          <w:color w:val="000000"/>
          <w:sz w:val="22"/>
        </w:rPr>
        <w:t>号线后，</w:t>
      </w:r>
      <m:oMath>
        <m:r>
          <w:rPr>
            <w:rFonts w:ascii="Cambria Math" w:hAnsi="Cambria Math"/>
            <w:sz w:val="22"/>
            <w:szCs w:val="22"/>
            <w:lang w:eastAsia="zh-CN"/>
          </w:rPr>
          <m:t>2019</m:t>
        </m:r>
      </m:oMath>
      <w:r>
        <w:rPr>
          <w:rFonts w:ascii="Times New Roman" w:hAnsi="Times New Roman"/>
          <w:b w:val="0"/>
          <w:i w:val="0"/>
          <w:color w:val="000000"/>
          <w:sz w:val="22"/>
        </w:rPr>
        <w:t>年</w:t>
      </w:r>
      <m:oMath>
        <m:r>
          <w:rPr>
            <w:rFonts w:ascii="Cambria Math" w:hAnsi="Cambria Math"/>
            <w:sz w:val="22"/>
            <w:szCs w:val="22"/>
            <w:lang w:eastAsia="zh-CN"/>
          </w:rPr>
          <m:t>9</m:t>
        </m:r>
      </m:oMath>
      <w:r>
        <w:rPr>
          <w:rFonts w:ascii="Times New Roman" w:hAnsi="Times New Roman"/>
          <w:b w:val="0"/>
          <w:i w:val="0"/>
          <w:color w:val="000000"/>
          <w:sz w:val="22"/>
        </w:rPr>
        <w:t>月</w:t>
      </w:r>
      <m:oMath>
        <m:r>
          <w:rPr>
            <w:rFonts w:ascii="Cambria Math" w:hAnsi="Cambria Math"/>
            <w:sz w:val="22"/>
            <w:szCs w:val="22"/>
            <w:lang w:eastAsia="zh-CN"/>
          </w:rPr>
          <m:t>28</m:t>
        </m:r>
      </m:oMath>
      <w:r>
        <w:rPr>
          <w:rFonts w:ascii="Times New Roman" w:hAnsi="Times New Roman"/>
          <w:b w:val="0"/>
          <w:i w:val="0"/>
          <w:color w:val="000000"/>
          <w:sz w:val="22"/>
        </w:rPr>
        <w:t>日，</w:t>
      </w:r>
      <m:oMath>
        <m:r>
          <w:rPr>
            <w:rFonts w:ascii="Cambria Math" w:hAnsi="Cambria Math"/>
            <w:sz w:val="22"/>
            <w:szCs w:val="22"/>
            <w:lang w:eastAsia="zh-CN"/>
          </w:rPr>
          <m:t>3</m:t>
        </m:r>
      </m:oMath>
      <w:r>
        <w:rPr>
          <w:rFonts w:ascii="Times New Roman" w:hAnsi="Times New Roman"/>
          <w:b w:val="0"/>
          <w:i w:val="0"/>
          <w:color w:val="000000"/>
          <w:sz w:val="22"/>
        </w:rPr>
        <w:t>号线也投入运营，轨道交通建设为经济腾飞插上了“双翼”。以下关于地铁的说法正确的是（　　）</w:t>
      </w:r>
    </w:p>
    <w:p>
      <w:pPr>
        <w:spacing w:line="360" w:lineRule="auto"/>
        <w:ind w:firstLine="273" w:firstLineChars="130"/>
        <w:jc w:val="left"/>
        <w:textAlignment w:val="center"/>
      </w:pPr>
      <w:r>
        <w:drawing>
          <wp:inline distT="0" distB="0" distL="0" distR="0">
            <wp:extent cx="1642110" cy="116840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xmlns:r="http://schemas.openxmlformats.org/officeDocument/2006/relationships" r:embed="rId28"/>
                    <a:stretch>
                      <a:fillRect/>
                    </a:stretch>
                  </pic:blipFill>
                  <pic:spPr>
                    <a:xfrm>
                      <a:off x="0" y="0"/>
                      <a:ext cx="1642533" cy="1168400"/>
                    </a:xfrm>
                    <a:prstGeom prst="rect">
                      <a:avLst/>
                    </a:prstGeom>
                  </pic:spPr>
                </pic:pic>
              </a:graphicData>
            </a:graphic>
          </wp:inline>
        </w:drawing>
      </w:r>
    </w:p>
    <w:p>
      <w:pPr>
        <w:spacing w:line="360" w:lineRule="auto"/>
        <w:ind w:firstLine="286" w:firstLineChars="130"/>
        <w:jc w:val="left"/>
      </w:pPr>
      <w:r>
        <w:rPr>
          <w:rFonts w:ascii="Times New Roman" w:hAnsi="Times New Roman"/>
          <w:b w:val="0"/>
          <w:i w:val="0"/>
          <w:color w:val="000000"/>
          <w:sz w:val="22"/>
        </w:rPr>
        <w:t>A．地铁轨道下铺枕木，能有效地减小列车对地面的压强</w:t>
      </w:r>
    </w:p>
    <w:p>
      <w:pPr>
        <w:spacing w:line="360" w:lineRule="auto"/>
        <w:ind w:firstLine="286" w:firstLineChars="130"/>
        <w:jc w:val="left"/>
      </w:pPr>
      <w:r>
        <w:rPr>
          <w:rFonts w:ascii="Times New Roman" w:hAnsi="Times New Roman"/>
          <w:b w:val="0"/>
          <w:i w:val="0"/>
          <w:color w:val="000000"/>
          <w:sz w:val="22"/>
        </w:rPr>
        <w:t>B．地铁的玻璃车窗上乘客的影子，是光折射形成的虚像</w:t>
      </w:r>
    </w:p>
    <w:p>
      <w:pPr>
        <w:spacing w:line="360" w:lineRule="auto"/>
        <w:ind w:firstLine="286" w:firstLineChars="130"/>
        <w:jc w:val="left"/>
      </w:pPr>
      <w:r>
        <w:rPr>
          <w:rFonts w:ascii="Times New Roman" w:hAnsi="Times New Roman"/>
          <w:b w:val="0"/>
          <w:i w:val="0"/>
          <w:color w:val="000000"/>
          <w:sz w:val="22"/>
        </w:rPr>
        <w:t>C．地铁向前做匀速直线运动时，受到的牵引力大于阻力</w:t>
      </w:r>
    </w:p>
    <w:p>
      <w:pPr>
        <w:spacing w:line="360" w:lineRule="auto"/>
        <w:ind w:firstLine="286" w:firstLineChars="130"/>
        <w:jc w:val="left"/>
      </w:pPr>
      <w:r>
        <w:rPr>
          <w:rFonts w:ascii="Times New Roman" w:hAnsi="Times New Roman"/>
          <w:b w:val="0"/>
          <w:i w:val="0"/>
          <w:color w:val="000000"/>
          <w:sz w:val="22"/>
        </w:rPr>
        <w:t>D．地铁站台的安全线，防止空气流速过大推人靠近车厢</w:t>
      </w:r>
    </w:p>
    <w:tbl>
      <w:tblPr>
        <w:tblStyle w:val="TableNormal"/>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
      <w:tblGrid>
        <w:gridCol w:w="1050"/>
        <w:gridCol w:w="1125"/>
        <w:gridCol w:w="7890"/>
      </w:tblGrid>
      <w:tr>
        <w:tblPrEx>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阅卷人</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宋体" w:hint="eastAsia"/>
              </w:rPr>
            </w:pPr>
          </w:p>
        </w:tc>
        <w:tc>
          <w:tcPr>
            <w:tcW w:w="7890" w:type="dxa"/>
            <w:vMerge w:val="restart"/>
            <w:tcBorders>
              <w:tl2br w:val="nil"/>
              <w:tr2bl w:val="nil"/>
            </w:tcBorders>
            <w:tcMar>
              <w:top w:w="15" w:type="dxa"/>
              <w:bottom w:w="15" w:type="dxa"/>
            </w:tcMar>
            <w:vAlign w:val="center"/>
          </w:tcPr>
          <w:p>
            <w:pPr>
              <w:spacing w:before="94" w:beforeLines="30" w:after="94" w:afterLines="30"/>
              <w:jc w:val="left"/>
              <w:rPr>
                <w:rFonts w:eastAsia="Times New Roman" w:hint="default"/>
              </w:rPr>
            </w:pPr>
            <w:r>
              <w:rPr>
                <w:rFonts w:ascii="黑体" w:eastAsia="黑体" w:hAnsi="黑体" w:cs="黑体" w:hint="eastAsia"/>
                <w:b/>
                <w:color w:val="000000"/>
                <w:position w:val="-2"/>
                <w:sz w:val="24"/>
                <w:szCs w:val="24"/>
                <w:lang w:eastAsia="zh-CN"/>
              </w:rPr>
              <w:t>三、填空题：本大题共9小题，共25分。</w:t>
            </w:r>
          </w:p>
        </w:tc>
      </w:tr>
      <w:tr>
        <w:tblPrEx>
          <w:tblW w:w="10065" w:type="dxa"/>
          <w:tblInd w:w="0" w:type="dxa"/>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得分</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Times New Roman" w:hint="default"/>
              </w:rPr>
            </w:pPr>
          </w:p>
        </w:tc>
        <w:tc>
          <w:tcPr>
            <w:tcW w:w="7890" w:type="dxa"/>
            <w:vMerge/>
            <w:tcBorders>
              <w:tl2br w:val="nil"/>
              <w:tr2bl w:val="nil"/>
            </w:tcBorders>
            <w:tcMar>
              <w:top w:w="15" w:type="dxa"/>
              <w:bottom w:w="15" w:type="dxa"/>
            </w:tcMar>
            <w:vAlign w:val="center"/>
          </w:tcPr>
          <w:p>
            <w:pPr>
              <w:spacing w:before="94" w:beforeLines="30" w:after="94" w:afterLines="30"/>
              <w:jc w:val="both"/>
              <w:rPr>
                <w:rFonts w:eastAsia="宋体" w:hint="eastAsia"/>
              </w:rPr>
            </w:pPr>
          </w:p>
        </w:tc>
      </w:tr>
    </w:tbl>
    <w:p>
      <w:pPr>
        <w:spacing w:line="360" w:lineRule="auto"/>
        <w:ind w:left="0"/>
        <w:jc w:val="left"/>
        <w:textAlignment w:val="center"/>
      </w:pPr>
      <w:r>
        <w:t>17．</w:t>
      </w:r>
      <w:r>
        <w:rPr>
          <w:rFonts w:ascii="Times New Roman" w:hAnsi="Times New Roman"/>
          <w:b w:val="0"/>
          <w:i w:val="0"/>
          <w:color w:val="000000"/>
          <w:sz w:val="22"/>
        </w:rPr>
        <w:t>要确定物体是运动或是静止，预先必须选定</w:t>
      </w:r>
      <w:r>
        <w:rPr>
          <w:rFonts w:ascii="Times New Roman" w:hAnsi="Times New Roman"/>
          <w:b w:val="0"/>
          <w:i w:val="0"/>
          <w:color w:val="000000"/>
          <w:sz w:val="22"/>
          <w:u w:val="single"/>
        </w:rPr>
        <w:t>　     　</w:t>
      </w:r>
      <w:r>
        <w:rPr>
          <w:rFonts w:ascii="Times New Roman" w:hAnsi="Times New Roman"/>
          <w:b w:val="0"/>
          <w:i w:val="0"/>
          <w:color w:val="000000"/>
          <w:sz w:val="22"/>
        </w:rPr>
        <w:t>，对不同的参照物，同一物体的运动情况一般是</w:t>
      </w:r>
      <w:r>
        <w:rPr>
          <w:rFonts w:ascii="Times New Roman" w:hAnsi="Times New Roman"/>
          <w:b w:val="0"/>
          <w:i w:val="0"/>
          <w:color w:val="000000"/>
          <w:sz w:val="22"/>
          <w:u w:val="single"/>
        </w:rPr>
        <w:t>　     　</w:t>
      </w:r>
      <w:r>
        <w:rPr>
          <w:rFonts w:ascii="Times New Roman" w:hAnsi="Times New Roman"/>
          <w:b w:val="0"/>
          <w:i w:val="0"/>
          <w:color w:val="000000"/>
          <w:sz w:val="22"/>
        </w:rPr>
        <w:t>的，所以，运动和静止是</w:t>
      </w:r>
      <w:r>
        <w:rPr>
          <w:rFonts w:ascii="Times New Roman" w:hAnsi="Times New Roman"/>
          <w:b w:val="0"/>
          <w:i w:val="0"/>
          <w:color w:val="000000"/>
          <w:sz w:val="22"/>
          <w:u w:val="single"/>
        </w:rPr>
        <w:t>　     　</w:t>
      </w:r>
      <w:r>
        <w:rPr>
          <w:rFonts w:ascii="Times New Roman" w:hAnsi="Times New Roman"/>
          <w:b w:val="0"/>
          <w:i w:val="0"/>
          <w:color w:val="000000"/>
          <w:sz w:val="22"/>
        </w:rPr>
        <w:t>的。</w:t>
      </w:r>
    </w:p>
    <w:p>
      <w:pPr>
        <w:spacing w:line="360" w:lineRule="auto"/>
        <w:ind w:left="0"/>
        <w:jc w:val="left"/>
        <w:textAlignment w:val="center"/>
      </w:pPr>
      <w:r>
        <w:t>18．</w:t>
      </w:r>
      <w:r>
        <w:rPr>
          <w:rFonts w:ascii="Times New Roman" w:hAnsi="Times New Roman"/>
          <w:b w:val="0"/>
          <w:i w:val="0"/>
          <w:color w:val="000000"/>
          <w:sz w:val="22"/>
        </w:rPr>
        <w:t>如图所示，小红将</w:t>
      </w:r>
      <m:oMath>
        <m:r>
          <w:rPr>
            <w:rFonts w:ascii="Cambria Math" w:hAnsi="Cambria Math"/>
            <w:sz w:val="22"/>
            <w:szCs w:val="22"/>
            <w:lang w:eastAsia="zh-CN"/>
          </w:rPr>
          <m:t>5Ω</m:t>
        </m:r>
      </m:oMath>
      <w:r>
        <w:rPr>
          <w:rFonts w:ascii="Times New Roman" w:hAnsi="Times New Roman"/>
          <w:b w:val="0"/>
          <w:i w:val="0"/>
          <w:color w:val="000000"/>
          <w:sz w:val="22"/>
        </w:rPr>
        <w:t>和</w:t>
      </w:r>
      <m:oMath>
        <m:r>
          <w:rPr>
            <w:rFonts w:ascii="Cambria Math" w:hAnsi="Cambria Math"/>
            <w:sz w:val="22"/>
            <w:szCs w:val="22"/>
            <w:lang w:eastAsia="zh-CN"/>
          </w:rPr>
          <m:t>50Ω</m:t>
        </m:r>
      </m:oMath>
      <w:r>
        <w:rPr>
          <w:rFonts w:ascii="Times New Roman" w:hAnsi="Times New Roman"/>
          <w:b w:val="0"/>
          <w:i w:val="0"/>
          <w:color w:val="000000"/>
          <w:sz w:val="22"/>
        </w:rPr>
        <w:t>的两个不同电阻分别接在同一电路中，把</w:t>
      </w:r>
      <w:r>
        <w:rPr>
          <w:rFonts w:ascii="Times New Roman" w:hAnsi="Times New Roman"/>
          <w:b w:val="0"/>
          <w:i w:val="0"/>
          <w:color w:val="000000"/>
          <w:sz w:val="22"/>
          <w:u w:val="single"/>
        </w:rPr>
        <w:t>　     　</w:t>
      </w:r>
      <m:oMath>
        <m:r>
          <w:rPr>
            <w:rFonts w:ascii="Cambria Math" w:hAnsi="Cambria Math"/>
            <w:sz w:val="22"/>
            <w:szCs w:val="22"/>
            <w:lang w:eastAsia="zh-CN"/>
          </w:rPr>
          <m:t>Ω</m:t>
        </m:r>
      </m:oMath>
      <w:r>
        <w:rPr>
          <w:rFonts w:ascii="Times New Roman" w:hAnsi="Times New Roman"/>
          <w:b w:val="0"/>
          <w:i w:val="0"/>
          <w:color w:val="000000"/>
          <w:sz w:val="22"/>
        </w:rPr>
        <w:t>的电阻接入电路时灯泡较亮，这是因为</w:t>
      </w:r>
      <w:r>
        <w:rPr>
          <w:rFonts w:ascii="Times New Roman" w:hAnsi="Times New Roman"/>
          <w:b w:val="0"/>
          <w:i w:val="0"/>
          <w:color w:val="000000"/>
          <w:sz w:val="22"/>
          <w:u w:val="single"/>
        </w:rPr>
        <w:t>　                                     　</w:t>
      </w:r>
      <w:r>
        <w:rPr>
          <w:rFonts w:ascii="Times New Roman" w:hAnsi="Times New Roman"/>
          <w:b w:val="0"/>
          <w:i w:val="0"/>
          <w:color w:val="000000"/>
          <w:sz w:val="22"/>
        </w:rPr>
        <w:t>。</w:t>
      </w:r>
    </w:p>
    <w:p>
      <w:pPr>
        <w:spacing w:line="360" w:lineRule="auto"/>
        <w:ind w:firstLine="273" w:firstLineChars="130"/>
        <w:jc w:val="left"/>
        <w:textAlignment w:val="center"/>
      </w:pPr>
      <w:r>
        <w:drawing>
          <wp:inline distT="0" distB="0" distL="0" distR="0">
            <wp:extent cx="1049655" cy="846455"/>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29"/>
                    <a:stretch>
                      <a:fillRect/>
                    </a:stretch>
                  </pic:blipFill>
                  <pic:spPr>
                    <a:xfrm>
                      <a:off x="0" y="0"/>
                      <a:ext cx="1049867" cy="846667"/>
                    </a:xfrm>
                    <a:prstGeom prst="rect">
                      <a:avLst/>
                    </a:prstGeom>
                  </pic:spPr>
                </pic:pic>
              </a:graphicData>
            </a:graphic>
          </wp:inline>
        </w:drawing>
      </w:r>
    </w:p>
    <w:p>
      <w:pPr>
        <w:spacing w:line="360" w:lineRule="auto"/>
        <w:ind w:left="0"/>
        <w:jc w:val="left"/>
        <w:textAlignment w:val="center"/>
        <w:sectPr>
          <w:headerReference w:type="default" r:id="rId30"/>
          <w:footerReference w:type="default" r:id="rId31"/>
          <w:type w:val="nextPage"/>
          <w:pgSz w:w="11906" w:h="16838"/>
          <w:pgMar w:top="1134" w:right="707" w:bottom="937" w:left="1134" w:header="426" w:footer="515" w:gutter="0"/>
          <w:pgNumType w:start="5"/>
          <w:cols w:num="1" w:space="425"/>
          <w:titlePg w:val="0"/>
          <w:docGrid w:type="lines" w:linePitch="312" w:charSpace="0"/>
        </w:sectPr>
      </w:pPr>
      <w:r>
        <w:t>19．</w:t>
      </w:r>
      <w:r>
        <w:rPr>
          <w:rFonts w:ascii="Times New Roman" w:hAnsi="Times New Roman"/>
          <w:b w:val="0"/>
          <w:i w:val="0"/>
          <w:color w:val="000000"/>
          <w:sz w:val="22"/>
        </w:rPr>
        <w:t>图是一座高山的等高线图</w:t>
      </w:r>
      <m:oMath>
        <m:r>
          <m:rPr>
            <m:sty m:val="p"/>
          </m:rPr>
          <w:rPr>
            <w:rFonts w:ascii="Cambria Math" w:hAnsi="Cambria Math"/>
            <w:sz w:val="22"/>
            <w:szCs w:val="22"/>
            <w:lang w:eastAsia="zh-CN"/>
          </w:rPr>
          <m:t>(</m:t>
        </m:r>
      </m:oMath>
      <w:r>
        <w:rPr>
          <w:rFonts w:ascii="Times New Roman" w:hAnsi="Times New Roman"/>
          <w:b w:val="0"/>
          <w:i w:val="0"/>
          <w:color w:val="000000"/>
          <w:sz w:val="22"/>
        </w:rPr>
        <w:t>即等高线上每点的高度均相同</w:t>
      </w:r>
      <m:oMath>
        <m:r>
          <m:rPr>
            <m:sty m:val="p"/>
          </m:rPr>
          <w:rPr>
            <w:rFonts w:ascii="Cambria Math" w:hAnsi="Cambria Math"/>
            <w:sz w:val="22"/>
            <w:szCs w:val="22"/>
            <w:lang w:eastAsia="zh-CN"/>
          </w:rPr>
          <m:t>)</m:t>
        </m:r>
      </m:oMath>
      <w:r>
        <w:rPr>
          <w:rFonts w:ascii="Times New Roman" w:hAnsi="Times New Roman"/>
          <w:b w:val="0"/>
          <w:i w:val="0"/>
          <w:color w:val="000000"/>
          <w:sz w:val="22"/>
        </w:rPr>
        <w:t>，若质量为</w:t>
      </w:r>
      <m:oMath>
        <m:r>
          <w:rPr>
            <w:rFonts w:ascii="Cambria Math" w:hAnsi="Cambria Math"/>
            <w:sz w:val="22"/>
            <w:szCs w:val="22"/>
            <w:lang w:eastAsia="zh-CN"/>
          </w:rPr>
          <m:t>60</m:t>
        </m:r>
      </m:oMath>
      <w:r>
        <w:rPr>
          <w:rFonts w:ascii="Times New Roman" w:hAnsi="Times New Roman"/>
          <w:b w:val="0"/>
          <w:i w:val="0"/>
          <w:color w:val="000000"/>
          <w:sz w:val="22"/>
        </w:rPr>
        <w:t>千克的登山运动员从</w:t>
      </w:r>
      <m:oMath>
        <m:r>
          <w:rPr>
            <w:rFonts w:ascii="Cambria Math" w:hAnsi="Cambria Math"/>
            <w:sz w:val="22"/>
            <w:szCs w:val="22"/>
            <w:lang w:eastAsia="zh-CN"/>
          </w:rPr>
          <m:t>B</m:t>
        </m:r>
      </m:oMath>
      <w:r>
        <w:rPr>
          <w:rFonts w:ascii="Times New Roman" w:hAnsi="Times New Roman"/>
          <w:b w:val="0"/>
          <w:i w:val="0"/>
          <w:color w:val="000000"/>
          <w:sz w:val="22"/>
        </w:rPr>
        <w:t>点匀速到达</w:t>
      </w:r>
      <m:oMath>
        <m:r>
          <w:rPr>
            <w:rFonts w:ascii="Cambria Math" w:hAnsi="Cambria Math"/>
            <w:sz w:val="22"/>
            <w:szCs w:val="22"/>
            <w:lang w:eastAsia="zh-CN"/>
          </w:rPr>
          <m:t>A</m:t>
        </m:r>
      </m:oMath>
      <w:r>
        <w:rPr>
          <w:rFonts w:ascii="Times New Roman" w:hAnsi="Times New Roman"/>
          <w:b w:val="0"/>
          <w:i w:val="0"/>
          <w:color w:val="000000"/>
          <w:sz w:val="22"/>
        </w:rPr>
        <w:t>点时，运动员的动能</w:t>
      </w:r>
      <w:r>
        <w:rPr>
          <w:rFonts w:ascii="Times New Roman" w:hAnsi="Times New Roman"/>
          <w:b w:val="0"/>
          <w:i w:val="0"/>
          <w:color w:val="000000"/>
          <w:sz w:val="22"/>
          <w:u w:val="single"/>
        </w:rPr>
        <w:t>　     　</w:t>
      </w:r>
      <w:r>
        <w:rPr>
          <w:rFonts w:ascii="Times New Roman" w:hAnsi="Times New Roman"/>
          <w:b w:val="0"/>
          <w:i w:val="0"/>
          <w:color w:val="000000"/>
          <w:sz w:val="22"/>
        </w:rPr>
        <w:t>，重力势能</w:t>
      </w:r>
      <w:r>
        <w:rPr>
          <w:rFonts w:ascii="Times New Roman" w:hAnsi="Times New Roman"/>
          <w:b w:val="0"/>
          <w:i w:val="0"/>
          <w:color w:val="000000"/>
          <w:sz w:val="22"/>
          <w:u w:val="single"/>
        </w:rPr>
        <w:t>　     　</w:t>
      </w:r>
      <m:oMath>
        <m:r>
          <m:rPr>
            <m:sty m:val="p"/>
          </m:rPr>
          <w:rPr>
            <w:rFonts w:ascii="Cambria Math" w:hAnsi="Cambria Math"/>
            <w:sz w:val="22"/>
            <w:szCs w:val="22"/>
            <w:lang w:eastAsia="zh-CN"/>
          </w:rPr>
          <m:t>(</m:t>
        </m:r>
      </m:oMath>
      <w:r>
        <w:rPr>
          <w:rFonts w:ascii="Times New Roman" w:hAnsi="Times New Roman"/>
          <w:b w:val="0"/>
          <w:i w:val="0"/>
          <w:color w:val="000000"/>
          <w:sz w:val="22"/>
        </w:rPr>
        <w:t>以上两空均选填“增加”“不变”或“减小”</w:t>
      </w:r>
      <m:oMath>
        <m:r>
          <m:rPr>
            <m:sty m:val="p"/>
          </m:rPr>
          <w:rPr>
            <w:rFonts w:ascii="Cambria Math" w:hAnsi="Cambria Math"/>
            <w:sz w:val="22"/>
            <w:szCs w:val="22"/>
            <w:lang w:eastAsia="zh-CN"/>
          </w:rPr>
          <m:t>)</m:t>
        </m:r>
      </m:oMath>
      <w:r>
        <w:rPr>
          <w:rFonts w:ascii="Times New Roman" w:hAnsi="Times New Roman"/>
          <w:b w:val="0"/>
          <w:i w:val="0"/>
          <w:color w:val="000000"/>
          <w:sz w:val="22"/>
        </w:rPr>
        <w:t>；登山运动员的重力做了</w:t>
      </w:r>
      <w:r>
        <w:rPr>
          <w:rFonts w:ascii="Times New Roman" w:hAnsi="Times New Roman"/>
          <w:b w:val="0"/>
          <w:i w:val="0"/>
          <w:color w:val="000000"/>
          <w:sz w:val="22"/>
          <w:u w:val="single"/>
        </w:rPr>
        <w:t>　          　</w:t>
      </w:r>
      <w:r>
        <w:rPr>
          <w:rFonts w:ascii="Times New Roman" w:hAnsi="Times New Roman"/>
          <w:b w:val="0"/>
          <w:i w:val="0"/>
          <w:color w:val="000000"/>
          <w:sz w:val="22"/>
        </w:rPr>
        <w:t>焦的功。</w:t>
      </w:r>
    </w:p>
    <w:p>
      <w:pPr>
        <w:spacing w:line="360" w:lineRule="auto"/>
        <w:ind w:firstLine="273" w:firstLineChars="130"/>
        <w:jc w:val="left"/>
        <w:textAlignment w:val="center"/>
      </w:pPr>
      <w:r>
        <w:drawing>
          <wp:inline distT="0" distB="0" distL="0" distR="0">
            <wp:extent cx="1303655" cy="1252855"/>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xmlns:r="http://schemas.openxmlformats.org/officeDocument/2006/relationships" r:embed="rId32"/>
                    <a:stretch>
                      <a:fillRect/>
                    </a:stretch>
                  </pic:blipFill>
                  <pic:spPr>
                    <a:xfrm>
                      <a:off x="0" y="0"/>
                      <a:ext cx="1303867" cy="1253067"/>
                    </a:xfrm>
                    <a:prstGeom prst="rect">
                      <a:avLst/>
                    </a:prstGeom>
                  </pic:spPr>
                </pic:pic>
              </a:graphicData>
            </a:graphic>
          </wp:inline>
        </w:drawing>
      </w:r>
    </w:p>
    <w:p>
      <w:pPr>
        <w:spacing w:line="360" w:lineRule="auto"/>
        <w:ind w:left="0"/>
        <w:jc w:val="left"/>
      </w:pPr>
      <w:r>
        <w:t>20．</w:t>
      </w:r>
      <w:r>
        <w:rPr>
          <w:rFonts w:ascii="Times New Roman" w:hAnsi="Times New Roman"/>
          <w:b w:val="0"/>
          <w:i w:val="0"/>
          <w:color w:val="000000"/>
          <w:sz w:val="22"/>
        </w:rPr>
        <w:t>无链条电动自行车因省力、灵活、安静等优点，成为城市中一种理想的交通工具。</w:t>
      </w:r>
    </w:p>
    <w:p>
      <w:pPr>
        <w:spacing w:line="360" w:lineRule="auto"/>
        <w:ind w:firstLine="273" w:firstLineChars="130"/>
        <w:jc w:val="left"/>
        <w:textAlignment w:val="center"/>
      </w:pPr>
      <w:r>
        <w:drawing>
          <wp:inline distT="0" distB="0" distL="0" distR="0">
            <wp:extent cx="1557655" cy="1202055"/>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xmlns:r="http://schemas.openxmlformats.org/officeDocument/2006/relationships" r:embed="rId33"/>
                    <a:stretch>
                      <a:fillRect/>
                    </a:stretch>
                  </pic:blipFill>
                  <pic:spPr>
                    <a:xfrm>
                      <a:off x="0" y="0"/>
                      <a:ext cx="1557867" cy="1202267"/>
                    </a:xfrm>
                    <a:prstGeom prst="rect">
                      <a:avLst/>
                    </a:prstGeom>
                  </pic:spPr>
                </pic:pic>
              </a:graphicData>
            </a:graphic>
          </wp:inline>
        </w:drawing>
      </w:r>
    </w:p>
    <w:p>
      <w:pPr>
        <w:spacing w:line="360" w:lineRule="auto"/>
        <w:ind w:firstLine="286" w:firstLineChars="130"/>
        <w:jc w:val="left"/>
        <w:textAlignment w:val="center"/>
      </w:pPr>
      <w:r>
        <w:rPr>
          <w:rFonts w:ascii="Times New Roman" w:hAnsi="Times New Roman"/>
          <w:b w:val="0"/>
          <w:i w:val="0"/>
          <w:color w:val="000000"/>
          <w:sz w:val="22"/>
        </w:rPr>
        <w:t>（1）车身是由航空铝合金制造，由于航空铝合金的</w:t>
      </w:r>
      <w:r>
        <w:rPr>
          <w:rFonts w:ascii="Times New Roman" w:hAnsi="Times New Roman"/>
          <w:b w:val="0"/>
          <w:i w:val="0"/>
          <w:color w:val="000000"/>
          <w:sz w:val="22"/>
          <w:u w:val="single"/>
        </w:rPr>
        <w:t>　     　</w:t>
      </w:r>
      <w:r>
        <w:rPr>
          <w:rFonts w:ascii="Times New Roman" w:hAnsi="Times New Roman"/>
          <w:b w:val="0"/>
          <w:i w:val="0"/>
          <w:color w:val="000000"/>
          <w:sz w:val="22"/>
        </w:rPr>
        <w:t xml:space="preserve"> 小</w:t>
      </w:r>
      <m:oMath>
        <m:r>
          <m:rPr>
            <m:sty m:val="p"/>
          </m:rPr>
          <w:rPr>
            <w:rFonts w:ascii="Cambria Math" w:hAnsi="Cambria Math"/>
            <w:sz w:val="22"/>
            <w:szCs w:val="22"/>
            <w:lang w:eastAsia="zh-CN"/>
          </w:rPr>
          <m:t>(</m:t>
        </m:r>
      </m:oMath>
      <w:r>
        <w:rPr>
          <w:rFonts w:ascii="Times New Roman" w:hAnsi="Times New Roman"/>
          <w:b w:val="0"/>
          <w:i w:val="0"/>
          <w:color w:val="000000"/>
          <w:sz w:val="22"/>
        </w:rPr>
        <w:t>选填“密度”或“体积”</w:t>
      </w:r>
      <m:oMath>
        <m:r>
          <m:rPr>
            <m:sty m:val="p"/>
          </m:rPr>
          <w:rPr>
            <w:rFonts w:ascii="Cambria Math" w:hAnsi="Cambria Math"/>
            <w:sz w:val="22"/>
            <w:szCs w:val="22"/>
            <w:lang w:eastAsia="zh-CN"/>
          </w:rPr>
          <m:t>)</m:t>
        </m:r>
      </m:oMath>
      <w:r>
        <w:rPr>
          <w:rFonts w:ascii="Times New Roman" w:hAnsi="Times New Roman"/>
          <w:b w:val="0"/>
          <w:i w:val="0"/>
          <w:color w:val="000000"/>
          <w:sz w:val="22"/>
        </w:rPr>
        <w:t>，使得整车质量小，惯性</w:t>
      </w:r>
      <w:r>
        <w:rPr>
          <w:rFonts w:ascii="Times New Roman" w:hAnsi="Times New Roman"/>
          <w:b w:val="0"/>
          <w:i w:val="0"/>
          <w:color w:val="000000"/>
          <w:sz w:val="22"/>
          <w:u w:val="single"/>
        </w:rPr>
        <w:t>　     　</w:t>
      </w:r>
      <w:r>
        <w:rPr>
          <w:rFonts w:ascii="Times New Roman" w:hAnsi="Times New Roman"/>
          <w:b w:val="0"/>
          <w:i w:val="0"/>
          <w:color w:val="000000"/>
          <w:sz w:val="22"/>
        </w:rPr>
        <w:t xml:space="preserve"> ，比较灵活：整车产生的最大噪声小于</w:t>
      </w:r>
      <m:oMath>
        <m:r>
          <w:rPr>
            <w:rFonts w:ascii="Cambria Math" w:hAnsi="Cambria Math"/>
            <w:sz w:val="22"/>
            <w:szCs w:val="22"/>
            <w:lang w:eastAsia="zh-CN"/>
          </w:rPr>
          <m:t>30dB</m:t>
        </m:r>
      </m:oMath>
      <w:r>
        <w:rPr>
          <w:rFonts w:ascii="Times New Roman" w:hAnsi="Times New Roman"/>
          <w:b w:val="0"/>
          <w:i w:val="0"/>
          <w:color w:val="000000"/>
          <w:sz w:val="22"/>
        </w:rPr>
        <w:t>，这是从</w:t>
      </w:r>
      <w:r>
        <w:rPr>
          <w:rFonts w:ascii="Times New Roman" w:hAnsi="Times New Roman"/>
          <w:b w:val="0"/>
          <w:i w:val="0"/>
          <w:color w:val="000000"/>
          <w:sz w:val="22"/>
          <w:u w:val="single"/>
        </w:rPr>
        <w:t>　     　</w:t>
      </w:r>
      <w:r>
        <w:rPr>
          <w:rFonts w:ascii="Times New Roman" w:hAnsi="Times New Roman"/>
          <w:b w:val="0"/>
          <w:i w:val="0"/>
          <w:color w:val="000000"/>
          <w:sz w:val="22"/>
        </w:rPr>
        <w:t xml:space="preserve"> 减弱噪声。</w:t>
      </w:r>
    </w:p>
    <w:p>
      <w:pPr>
        <w:spacing w:line="360" w:lineRule="auto"/>
        <w:ind w:firstLine="286" w:firstLineChars="130"/>
        <w:jc w:val="left"/>
        <w:textAlignment w:val="center"/>
      </w:pPr>
      <w:r>
        <w:rPr>
          <w:rFonts w:ascii="Times New Roman" w:hAnsi="Times New Roman"/>
          <w:b w:val="0"/>
          <w:i w:val="0"/>
          <w:color w:val="000000"/>
          <w:sz w:val="22"/>
        </w:rPr>
        <w:t>（2）此车可以通过骑行者踩脚踏板获得能量，踩脚踏板获得的能量存储在自行车框架中的锂电池内，这个过程相当于</w:t>
      </w:r>
      <w:r>
        <w:rPr>
          <w:rFonts w:ascii="Times New Roman" w:hAnsi="Times New Roman"/>
          <w:b w:val="0"/>
          <w:i w:val="0"/>
          <w:color w:val="000000"/>
          <w:sz w:val="22"/>
          <w:u w:val="single"/>
        </w:rPr>
        <w:t>　     　</w:t>
      </w:r>
      <m:oMath>
        <m:r>
          <m:rPr>
            <m:sty m:val="p"/>
          </m:rPr>
          <w:rPr>
            <w:rFonts w:ascii="Cambria Math" w:hAnsi="Cambria Math"/>
            <w:sz w:val="22"/>
            <w:szCs w:val="22"/>
            <w:lang w:eastAsia="zh-CN"/>
          </w:rPr>
          <m:t>(</m:t>
        </m:r>
      </m:oMath>
      <w:r>
        <w:rPr>
          <w:rFonts w:ascii="Times New Roman" w:hAnsi="Times New Roman"/>
          <w:b w:val="0"/>
          <w:i w:val="0"/>
          <w:color w:val="000000"/>
          <w:sz w:val="22"/>
        </w:rPr>
        <w:t>选填“发电机”或“电动机”</w:t>
      </w:r>
      <m:oMath>
        <m:r>
          <m:rPr>
            <m:sty m:val="p"/>
          </m:rPr>
          <w:rPr>
            <w:rFonts w:ascii="Cambria Math" w:hAnsi="Cambria Math"/>
            <w:sz w:val="22"/>
            <w:szCs w:val="22"/>
            <w:lang w:eastAsia="zh-CN"/>
          </w:rPr>
          <m:t>)</m:t>
        </m:r>
      </m:oMath>
      <w:r>
        <w:rPr>
          <w:rFonts w:ascii="Times New Roman" w:hAnsi="Times New Roman"/>
          <w:b w:val="0"/>
          <w:i w:val="0"/>
          <w:color w:val="000000"/>
          <w:sz w:val="22"/>
        </w:rPr>
        <w:t>的工作原理。为保证电动车续航能力，该车采用了能量密度大的锂电池，其能量密度达</w:t>
      </w:r>
      <m:oMath>
        <m:r>
          <w:rPr>
            <w:rFonts w:ascii="Cambria Math" w:hAnsi="Cambria Math"/>
            <w:sz w:val="22"/>
            <w:szCs w:val="22"/>
            <w:lang w:eastAsia="zh-CN"/>
          </w:rPr>
          <m:t>180W⋅ℎ</m:t>
        </m:r>
        <m:r>
          <m:rPr>
            <m:sty m:val="p"/>
          </m:rPr>
          <w:rPr>
            <w:rFonts w:ascii="Cambria Math" w:hAnsi="Cambria Math"/>
            <w:sz w:val="22"/>
            <w:szCs w:val="22"/>
            <w:lang w:eastAsia="zh-CN"/>
          </w:rPr>
          <m:t>/</m:t>
        </m:r>
        <m:r>
          <w:rPr>
            <w:rFonts w:ascii="Cambria Math" w:hAnsi="Cambria Math"/>
            <w:sz w:val="22"/>
            <w:szCs w:val="22"/>
            <w:lang w:eastAsia="zh-CN"/>
          </w:rPr>
          <m:t>kg</m:t>
        </m:r>
      </m:oMath>
      <w:r>
        <w:rPr>
          <w:rFonts w:ascii="Times New Roman" w:hAnsi="Times New Roman"/>
          <w:b w:val="0"/>
          <w:i w:val="0"/>
          <w:color w:val="000000"/>
          <w:sz w:val="22"/>
        </w:rPr>
        <w:t>，若锂电池的质量为</w:t>
      </w:r>
      <m:oMath>
        <m:r>
          <w:rPr>
            <w:rFonts w:ascii="Cambria Math" w:hAnsi="Cambria Math"/>
            <w:sz w:val="22"/>
            <w:szCs w:val="22"/>
            <w:lang w:eastAsia="zh-CN"/>
          </w:rPr>
          <m:t>2kg</m:t>
        </m:r>
      </m:oMath>
      <w:r>
        <w:rPr>
          <w:rFonts w:ascii="Times New Roman" w:hAnsi="Times New Roman"/>
          <w:b w:val="0"/>
          <w:i w:val="0"/>
          <w:color w:val="000000"/>
          <w:sz w:val="22"/>
        </w:rPr>
        <w:t>，电池充满电时电能为</w:t>
      </w:r>
      <w:r>
        <w:rPr>
          <w:rFonts w:ascii="Times New Roman" w:hAnsi="Times New Roman"/>
          <w:b w:val="0"/>
          <w:i w:val="0"/>
          <w:color w:val="000000"/>
          <w:sz w:val="22"/>
          <w:u w:val="single"/>
        </w:rPr>
        <w:t>　           　</w:t>
      </w:r>
      <m:oMath>
        <m:r>
          <w:rPr>
            <w:rFonts w:ascii="Cambria Math" w:hAnsi="Cambria Math"/>
            <w:sz w:val="22"/>
            <w:szCs w:val="22"/>
            <w:lang w:eastAsia="zh-CN"/>
          </w:rPr>
          <m:t>J</m:t>
        </m:r>
      </m:oMath>
      <w:r>
        <w:rPr>
          <w:rFonts w:ascii="Times New Roman" w:hAnsi="Times New Roman"/>
          <w:b w:val="0"/>
          <w:i w:val="0"/>
          <w:color w:val="000000"/>
          <w:sz w:val="22"/>
        </w:rPr>
        <w:t>；若车行驶中受到的阻力均为</w:t>
      </w:r>
      <m:oMath>
        <m:r>
          <w:rPr>
            <w:rFonts w:ascii="Cambria Math" w:hAnsi="Cambria Math"/>
            <w:sz w:val="22"/>
            <w:szCs w:val="22"/>
            <w:lang w:eastAsia="zh-CN"/>
          </w:rPr>
          <m:t>50N</m:t>
        </m:r>
      </m:oMath>
      <w:r>
        <w:rPr>
          <w:rFonts w:ascii="Times New Roman" w:hAnsi="Times New Roman"/>
          <w:b w:val="0"/>
          <w:i w:val="0"/>
          <w:color w:val="000000"/>
          <w:sz w:val="22"/>
        </w:rPr>
        <w:t>，这些能量有</w:t>
      </w:r>
      <m:oMath>
        <m:r>
          <w:rPr>
            <w:rFonts w:ascii="Cambria Math" w:hAnsi="Cambria Math"/>
            <w:sz w:val="22"/>
            <w:szCs w:val="22"/>
            <w:lang w:eastAsia="zh-CN"/>
          </w:rPr>
          <m:t>80%</m:t>
        </m:r>
      </m:oMath>
      <w:r>
        <w:rPr>
          <w:rFonts w:ascii="Times New Roman" w:hAnsi="Times New Roman"/>
          <w:b w:val="0"/>
          <w:i w:val="0"/>
          <w:color w:val="000000"/>
          <w:sz w:val="22"/>
        </w:rPr>
        <w:t>转化为动能，则车可以行驶</w:t>
      </w:r>
      <w:r>
        <w:rPr>
          <w:rFonts w:ascii="Times New Roman" w:hAnsi="Times New Roman"/>
          <w:b w:val="0"/>
          <w:i w:val="0"/>
          <w:color w:val="000000"/>
          <w:sz w:val="22"/>
          <w:u w:val="single"/>
        </w:rPr>
        <w:t>　     　</w:t>
      </w:r>
      <m:oMath>
        <m:r>
          <w:rPr>
            <w:rFonts w:ascii="Cambria Math" w:hAnsi="Cambria Math"/>
            <w:sz w:val="22"/>
            <w:szCs w:val="22"/>
            <w:lang w:eastAsia="zh-CN"/>
          </w:rPr>
          <m:t>m</m:t>
        </m:r>
      </m:oMath>
      <w:r>
        <w:rPr>
          <w:rFonts w:ascii="Times New Roman" w:hAnsi="Times New Roman"/>
          <w:b w:val="0"/>
          <w:i w:val="0"/>
          <w:color w:val="000000"/>
          <w:sz w:val="22"/>
        </w:rPr>
        <w:t>。</w:t>
      </w:r>
    </w:p>
    <w:p>
      <w:pPr>
        <w:spacing w:line="360" w:lineRule="auto"/>
        <w:ind w:left="0"/>
        <w:jc w:val="left"/>
        <w:textAlignment w:val="center"/>
      </w:pPr>
      <w:r>
        <w:t>21．</w:t>
      </w:r>
      <w:r>
        <w:rPr>
          <w:rFonts w:ascii="Times New Roman" w:hAnsi="Times New Roman"/>
          <w:b w:val="0"/>
          <w:i w:val="0"/>
          <w:color w:val="000000"/>
          <w:sz w:val="22"/>
        </w:rPr>
        <w:t>图中的弹簧测力计的最小分度值是</w:t>
      </w:r>
      <w:r>
        <w:rPr>
          <w:rFonts w:ascii="Times New Roman" w:hAnsi="Times New Roman"/>
          <w:b w:val="0"/>
          <w:i w:val="0"/>
          <w:color w:val="000000"/>
          <w:sz w:val="22"/>
          <w:u w:val="single"/>
        </w:rPr>
        <w:t>　     　</w:t>
      </w:r>
      <m:oMath>
        <m:r>
          <w:rPr>
            <w:rFonts w:ascii="Cambria Math" w:hAnsi="Cambria Math"/>
            <w:sz w:val="22"/>
            <w:szCs w:val="22"/>
            <w:lang w:eastAsia="zh-CN"/>
          </w:rPr>
          <m:t>N</m:t>
        </m:r>
      </m:oMath>
      <w:r>
        <w:rPr>
          <w:rFonts w:ascii="Times New Roman" w:hAnsi="Times New Roman"/>
          <w:b w:val="0"/>
          <w:i w:val="0"/>
          <w:color w:val="000000"/>
          <w:sz w:val="22"/>
        </w:rPr>
        <w:t>，用它拉着重为</w:t>
      </w:r>
      <m:oMath>
        <m:r>
          <w:rPr>
            <w:rFonts w:ascii="Cambria Math" w:hAnsi="Cambria Math"/>
            <w:sz w:val="22"/>
            <w:szCs w:val="22"/>
            <w:lang w:eastAsia="zh-CN"/>
          </w:rPr>
          <m:t>10N</m:t>
        </m:r>
      </m:oMath>
      <w:r>
        <w:rPr>
          <w:rFonts w:ascii="Times New Roman" w:hAnsi="Times New Roman"/>
          <w:b w:val="0"/>
          <w:i w:val="0"/>
          <w:color w:val="000000"/>
          <w:sz w:val="22"/>
        </w:rPr>
        <w:t>的物体在水平面上向右做匀速直线运动，此时物体所受的滑动摩擦力大小是</w:t>
      </w:r>
      <w:r>
        <w:rPr>
          <w:rFonts w:ascii="Times New Roman" w:hAnsi="Times New Roman"/>
          <w:b w:val="0"/>
          <w:i w:val="0"/>
          <w:color w:val="000000"/>
          <w:sz w:val="22"/>
          <w:u w:val="single"/>
        </w:rPr>
        <w:t>　     　</w:t>
      </w:r>
      <m:oMath>
        <m:r>
          <w:rPr>
            <w:rFonts w:ascii="Cambria Math" w:hAnsi="Cambria Math"/>
            <w:sz w:val="22"/>
            <w:szCs w:val="22"/>
            <w:lang w:eastAsia="zh-CN"/>
          </w:rPr>
          <m:t>N</m:t>
        </m:r>
      </m:oMath>
      <w:r>
        <w:rPr>
          <w:rFonts w:ascii="Times New Roman" w:hAnsi="Times New Roman"/>
          <w:b w:val="0"/>
          <w:i w:val="0"/>
          <w:color w:val="000000"/>
          <w:sz w:val="22"/>
        </w:rPr>
        <w:t>。</w:t>
      </w:r>
    </w:p>
    <w:p>
      <w:pPr>
        <w:spacing w:line="360" w:lineRule="auto"/>
        <w:ind w:firstLine="273" w:firstLineChars="130"/>
        <w:jc w:val="left"/>
        <w:textAlignment w:val="center"/>
      </w:pPr>
      <w:r>
        <w:drawing>
          <wp:inline distT="0" distB="0" distL="0" distR="0">
            <wp:extent cx="2472055" cy="47371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xmlns:r="http://schemas.openxmlformats.org/officeDocument/2006/relationships" r:embed="rId34"/>
                    <a:stretch>
                      <a:fillRect/>
                    </a:stretch>
                  </pic:blipFill>
                  <pic:spPr>
                    <a:xfrm>
                      <a:off x="0" y="0"/>
                      <a:ext cx="2472267" cy="474133"/>
                    </a:xfrm>
                    <a:prstGeom prst="rect">
                      <a:avLst/>
                    </a:prstGeom>
                  </pic:spPr>
                </pic:pic>
              </a:graphicData>
            </a:graphic>
          </wp:inline>
        </w:drawing>
      </w:r>
    </w:p>
    <w:p>
      <w:pPr>
        <w:spacing w:line="360" w:lineRule="auto"/>
        <w:ind w:left="0"/>
        <w:jc w:val="left"/>
        <w:textAlignment w:val="center"/>
      </w:pPr>
      <w:r>
        <w:t>22．</w:t>
      </w:r>
      <w:r>
        <w:rPr>
          <w:rFonts w:ascii="Times New Roman" w:hAnsi="Times New Roman"/>
          <w:b w:val="0"/>
          <w:i w:val="0"/>
          <w:color w:val="000000"/>
          <w:sz w:val="22"/>
        </w:rPr>
        <w:t>如图所示的家庭电路中，闭合开关后灯泡不亮，但保险丝完好，用试电笔检测</w:t>
      </w:r>
      <m:oMath>
        <m:r>
          <w:rPr>
            <w:rFonts w:ascii="Cambria Math" w:hAnsi="Cambria Math"/>
            <w:sz w:val="22"/>
            <w:szCs w:val="22"/>
            <w:lang w:eastAsia="zh-CN"/>
          </w:rPr>
          <m:t>①②③④</m:t>
        </m:r>
      </m:oMath>
      <w:r>
        <w:rPr>
          <w:rFonts w:ascii="Times New Roman" w:hAnsi="Times New Roman"/>
          <w:b w:val="0"/>
          <w:i w:val="0"/>
          <w:color w:val="000000"/>
          <w:sz w:val="22"/>
        </w:rPr>
        <w:t>四点，发现氖管均发光，发生这一现象的原因可能是</w:t>
      </w:r>
      <w:r>
        <w:rPr>
          <w:rFonts w:ascii="Times New Roman" w:hAnsi="Times New Roman"/>
          <w:b w:val="0"/>
          <w:i w:val="0"/>
          <w:color w:val="000000"/>
          <w:sz w:val="22"/>
          <w:u w:val="single"/>
        </w:rPr>
        <w:t>　             　</w:t>
      </w:r>
      <w:r>
        <w:rPr>
          <w:rFonts w:ascii="Times New Roman" w:hAnsi="Times New Roman"/>
          <w:b w:val="0"/>
          <w:i w:val="0"/>
          <w:color w:val="000000"/>
          <w:sz w:val="22"/>
        </w:rPr>
        <w:t>。</w:t>
      </w:r>
    </w:p>
    <w:p>
      <w:pPr>
        <w:spacing w:line="360" w:lineRule="auto"/>
        <w:ind w:firstLine="273" w:firstLineChars="130"/>
        <w:jc w:val="left"/>
        <w:textAlignment w:val="center"/>
      </w:pPr>
      <w:r>
        <w:drawing>
          <wp:inline distT="0" distB="0" distL="0" distR="0">
            <wp:extent cx="1828800" cy="1371600"/>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xmlns:r="http://schemas.openxmlformats.org/officeDocument/2006/relationships" r:embed="rId35"/>
                    <a:stretch>
                      <a:fillRect/>
                    </a:stretch>
                  </pic:blipFill>
                  <pic:spPr>
                    <a:xfrm>
                      <a:off x="0" y="0"/>
                      <a:ext cx="1828800" cy="1371600"/>
                    </a:xfrm>
                    <a:prstGeom prst="rect">
                      <a:avLst/>
                    </a:prstGeom>
                  </pic:spPr>
                </pic:pic>
              </a:graphicData>
            </a:graphic>
          </wp:inline>
        </w:drawing>
      </w:r>
    </w:p>
    <w:p>
      <w:pPr>
        <w:spacing w:line="360" w:lineRule="auto"/>
        <w:ind w:left="0"/>
        <w:jc w:val="left"/>
        <w:textAlignment w:val="center"/>
        <w:sectPr>
          <w:headerReference w:type="default" r:id="rId36"/>
          <w:footerReference w:type="default" r:id="rId37"/>
          <w:type w:val="nextPage"/>
          <w:pgSz w:w="11906" w:h="16838"/>
          <w:pgMar w:top="1134" w:right="707" w:bottom="937" w:left="1134" w:header="426" w:footer="515" w:gutter="0"/>
          <w:pgNumType w:start="6"/>
          <w:cols w:num="1" w:space="425"/>
          <w:titlePg w:val="0"/>
          <w:docGrid w:type="lines" w:linePitch="312" w:charSpace="0"/>
        </w:sectPr>
      </w:pPr>
      <w:r>
        <w:t>23．</w:t>
      </w:r>
      <w:r>
        <w:rPr>
          <w:rFonts w:ascii="Times New Roman" w:hAnsi="Times New Roman"/>
          <w:b w:val="0"/>
          <w:i w:val="0"/>
          <w:color w:val="000000"/>
          <w:sz w:val="22"/>
        </w:rPr>
        <w:t>如图甲所示电路中，电源电压恒定，</w:t>
      </w:r>
      <m:oMath>
        <m:r>
          <w:rPr>
            <w:rFonts w:ascii="Cambria Math" w:hAnsi="Cambria Math"/>
            <w:sz w:val="22"/>
            <w:szCs w:val="22"/>
            <w:lang w:eastAsia="zh-CN"/>
          </w:rPr>
          <m:t>R</m:t>
        </m:r>
      </m:oMath>
      <w:r>
        <w:rPr>
          <w:rFonts w:ascii="Times New Roman" w:hAnsi="Times New Roman"/>
          <w:b w:val="0"/>
          <w:i w:val="0"/>
          <w:color w:val="000000"/>
          <w:sz w:val="22"/>
        </w:rPr>
        <w:t>为电阻箱，小灯泡两端的电压随电流变化的关系如图乙所示。将电阻箱的阻值调为</w:t>
      </w:r>
      <m:oMath>
        <m:r>
          <w:rPr>
            <w:rFonts w:ascii="Cambria Math" w:hAnsi="Cambria Math"/>
            <w:sz w:val="22"/>
            <w:szCs w:val="22"/>
            <w:lang w:eastAsia="zh-CN"/>
          </w:rPr>
          <m:t>R=5Ω</m:t>
        </m:r>
      </m:oMath>
      <w:r>
        <w:rPr>
          <w:rFonts w:ascii="Times New Roman" w:hAnsi="Times New Roman"/>
          <w:b w:val="0"/>
          <w:i w:val="0"/>
          <w:color w:val="000000"/>
          <w:sz w:val="22"/>
        </w:rPr>
        <w:t>时，小灯泡恰能正常发光，电压表示数</w:t>
      </w:r>
      <m:oMath>
        <m:r>
          <w:rPr>
            <w:rFonts w:ascii="Cambria Math" w:hAnsi="Cambria Math"/>
            <w:sz w:val="22"/>
            <w:szCs w:val="22"/>
            <w:lang w:eastAsia="zh-CN"/>
          </w:rPr>
          <m:t>U=2V</m:t>
        </m:r>
        <m:r>
          <m:rPr>
            <m:sty m:val="p"/>
          </m:rPr>
          <w:rPr>
            <w:rFonts w:ascii="Cambria Math" w:hAnsi="Cambria Math"/>
            <w:sz w:val="22"/>
            <w:szCs w:val="22"/>
            <w:lang w:eastAsia="zh-CN"/>
          </w:rPr>
          <m:t>.</m:t>
        </m:r>
      </m:oMath>
      <w:r>
        <w:rPr>
          <w:rFonts w:ascii="Times New Roman" w:hAnsi="Times New Roman"/>
          <w:b w:val="0"/>
          <w:i w:val="0"/>
          <w:color w:val="000000"/>
          <w:sz w:val="22"/>
        </w:rPr>
        <w:t>则小灯泡的额定功率</w:t>
      </w:r>
      <m:oMath>
        <m:sSub>
          <m:e>
            <m:r>
              <w:rPr>
                <w:rFonts w:ascii="Cambria Math" w:hAnsi="Cambria Math"/>
                <w:sz w:val="22"/>
                <w:szCs w:val="22"/>
                <w:lang w:eastAsia="zh-CN"/>
              </w:rPr>
              <m:t>P</m:t>
            </m:r>
          </m:e>
          <m:sub>
            <m:r>
              <w:rPr>
                <w:rFonts w:ascii="Cambria Math" w:hAnsi="Cambria Math"/>
                <w:sz w:val="22"/>
                <w:szCs w:val="22"/>
                <w:lang w:eastAsia="zh-CN"/>
              </w:rPr>
              <m:t>0</m:t>
            </m:r>
          </m:sub>
        </m:sSub>
      </m:oMath>
      <w:r>
        <w:rPr>
          <w:rFonts w:ascii="Times New Roman" w:hAnsi="Times New Roman"/>
          <w:b w:val="0"/>
          <w:i w:val="0"/>
          <w:color w:val="000000"/>
          <w:sz w:val="22"/>
        </w:rPr>
        <w:t>为</w:t>
      </w:r>
      <w:r>
        <w:rPr>
          <w:rFonts w:ascii="Times New Roman" w:hAnsi="Times New Roman"/>
          <w:b w:val="0"/>
          <w:i w:val="0"/>
          <w:color w:val="000000"/>
          <w:sz w:val="22"/>
          <w:u w:val="single"/>
        </w:rPr>
        <w:t>　     　</w:t>
      </w:r>
      <m:oMath>
        <m:r>
          <w:rPr>
            <w:rFonts w:ascii="Cambria Math" w:hAnsi="Cambria Math"/>
            <w:sz w:val="22"/>
            <w:szCs w:val="22"/>
            <w:lang w:eastAsia="zh-CN"/>
          </w:rPr>
          <m:t>W</m:t>
        </m:r>
      </m:oMath>
      <w:r>
        <w:rPr>
          <w:rFonts w:ascii="Times New Roman" w:hAnsi="Times New Roman"/>
          <w:b w:val="0"/>
          <w:i w:val="0"/>
          <w:color w:val="000000"/>
          <w:sz w:val="22"/>
        </w:rPr>
        <w:t>；接着，增加电阻箱</w:t>
      </w:r>
      <m:oMath>
        <m:r>
          <w:rPr>
            <w:rFonts w:ascii="Cambria Math" w:hAnsi="Cambria Math"/>
            <w:sz w:val="22"/>
            <w:szCs w:val="22"/>
            <w:lang w:eastAsia="zh-CN"/>
          </w:rPr>
          <m:t>R</m:t>
        </m:r>
      </m:oMath>
      <w:r>
        <w:rPr>
          <w:rFonts w:ascii="Times New Roman" w:hAnsi="Times New Roman"/>
          <w:b w:val="0"/>
          <w:i w:val="0"/>
          <w:color w:val="000000"/>
          <w:sz w:val="22"/>
        </w:rPr>
        <w:t>的阻值，观察小灯泡的实际功率</w:t>
      </w:r>
      <m:oMath>
        <m:r>
          <w:rPr>
            <w:rFonts w:ascii="Cambria Math" w:hAnsi="Cambria Math"/>
            <w:sz w:val="22"/>
            <w:szCs w:val="22"/>
            <w:lang w:eastAsia="zh-CN"/>
          </w:rPr>
          <m:t>P</m:t>
        </m:r>
        <m:r>
          <m:rPr>
            <m:sty m:val="p"/>
          </m:rPr>
          <w:rPr>
            <w:rFonts w:ascii="Cambria Math" w:hAnsi="Cambria Math"/>
            <w:sz w:val="22"/>
            <w:szCs w:val="22"/>
            <w:lang w:eastAsia="zh-CN"/>
          </w:rPr>
          <m:t>.</m:t>
        </m:r>
      </m:oMath>
      <w:r>
        <w:rPr>
          <w:rFonts w:ascii="Times New Roman" w:hAnsi="Times New Roman"/>
          <w:b w:val="0"/>
          <w:i w:val="0"/>
          <w:color w:val="000000"/>
          <w:sz w:val="22"/>
        </w:rPr>
        <w:t>在这一过程中，电阻箱阻值的变化量为</w:t>
      </w:r>
      <m:oMath>
        <m:r>
          <w:rPr>
            <w:rFonts w:ascii="Cambria Math" w:hAnsi="Cambria Math"/>
            <w:sz w:val="22"/>
            <w:szCs w:val="22"/>
            <w:lang w:eastAsia="zh-CN"/>
          </w:rPr>
          <m:t>△</m:t>
        </m:r>
        <m:sSub>
          <m:e>
            <m:r>
              <w:rPr>
                <w:rFonts w:ascii="Cambria Math" w:hAnsi="Cambria Math"/>
                <w:sz w:val="22"/>
                <w:szCs w:val="22"/>
                <w:lang w:eastAsia="zh-CN"/>
              </w:rPr>
              <m:t>R</m:t>
            </m:r>
          </m:e>
          <m:sub>
            <m:r>
              <w:rPr>
                <w:rFonts w:ascii="Cambria Math" w:hAnsi="Cambria Math"/>
                <w:sz w:val="22"/>
                <w:szCs w:val="22"/>
                <w:lang w:eastAsia="zh-CN"/>
              </w:rPr>
              <m:t>1</m:t>
            </m:r>
          </m:sub>
        </m:sSub>
      </m:oMath>
      <w:r>
        <w:rPr>
          <w:rFonts w:ascii="Times New Roman" w:hAnsi="Times New Roman"/>
          <w:b w:val="0"/>
          <w:i w:val="0"/>
          <w:color w:val="000000"/>
          <w:sz w:val="22"/>
        </w:rPr>
        <w:t>，小灯泡阻值的变化量为</w:t>
      </w:r>
      <m:oMath>
        <m:r>
          <w:rPr>
            <w:rFonts w:ascii="Cambria Math" w:hAnsi="Cambria Math"/>
            <w:sz w:val="22"/>
            <w:szCs w:val="22"/>
            <w:lang w:eastAsia="zh-CN"/>
          </w:rPr>
          <m:t>△</m:t>
        </m:r>
        <m:sSub>
          <m:e>
            <m:r>
              <w:rPr>
                <w:rFonts w:ascii="Cambria Math" w:hAnsi="Cambria Math"/>
                <w:sz w:val="22"/>
                <w:szCs w:val="22"/>
                <w:lang w:eastAsia="zh-CN"/>
              </w:rPr>
              <m:t>R</m:t>
            </m:r>
          </m:e>
          <m:sub>
            <m:r>
              <w:rPr>
                <w:rFonts w:ascii="Cambria Math" w:hAnsi="Cambria Math"/>
                <w:sz w:val="22"/>
                <w:szCs w:val="22"/>
                <w:lang w:eastAsia="zh-CN"/>
              </w:rPr>
              <m:t>2</m:t>
            </m:r>
          </m:sub>
        </m:sSub>
      </m:oMath>
      <w:r>
        <w:rPr>
          <w:rFonts w:ascii="Times New Roman" w:hAnsi="Times New Roman"/>
          <w:b w:val="0"/>
          <w:i w:val="0"/>
          <w:color w:val="000000"/>
          <w:sz w:val="22"/>
        </w:rPr>
        <w:t>，则</w:t>
      </w:r>
      <m:oMath>
        <m:r>
          <w:rPr>
            <w:rFonts w:ascii="Cambria Math" w:hAnsi="Cambria Math"/>
            <w:sz w:val="22"/>
            <w:szCs w:val="22"/>
            <w:lang w:eastAsia="zh-CN"/>
          </w:rPr>
          <m:t>△</m:t>
        </m:r>
        <m:sSub>
          <m:e>
            <m:r>
              <w:rPr>
                <w:rFonts w:ascii="Cambria Math" w:hAnsi="Cambria Math"/>
                <w:sz w:val="22"/>
                <w:szCs w:val="22"/>
                <w:lang w:eastAsia="zh-CN"/>
              </w:rPr>
              <m:t>R</m:t>
            </m:r>
          </m:e>
          <m:sub>
            <m:r>
              <w:rPr>
                <w:rFonts w:ascii="Cambria Math" w:hAnsi="Cambria Math"/>
                <w:sz w:val="22"/>
                <w:szCs w:val="22"/>
                <w:lang w:eastAsia="zh-CN"/>
              </w:rPr>
              <m:t>1</m:t>
            </m:r>
          </m:sub>
        </m:sSub>
      </m:oMath>
      <w:r>
        <w:rPr>
          <w:rFonts w:ascii="Times New Roman" w:hAnsi="Times New Roman"/>
          <w:b w:val="0"/>
          <w:i w:val="0"/>
          <w:color w:val="000000"/>
          <w:sz w:val="22"/>
          <w:u w:val="single"/>
        </w:rPr>
        <w:t>　     　</w:t>
      </w:r>
      <m:oMath>
        <m:r>
          <w:rPr>
            <w:rFonts w:ascii="Cambria Math" w:hAnsi="Cambria Math"/>
            <w:sz w:val="22"/>
            <w:szCs w:val="22"/>
            <w:lang w:eastAsia="zh-CN"/>
          </w:rPr>
          <m:t>△</m:t>
        </m:r>
        <m:sSub>
          <m:e>
            <m:r>
              <w:rPr>
                <w:rFonts w:ascii="Cambria Math" w:hAnsi="Cambria Math"/>
                <w:sz w:val="22"/>
                <w:szCs w:val="22"/>
                <w:lang w:eastAsia="zh-CN"/>
              </w:rPr>
              <m:t>R</m:t>
            </m:r>
          </m:e>
          <m:sub>
            <m:r>
              <w:rPr>
                <w:rFonts w:ascii="Cambria Math" w:hAnsi="Cambria Math"/>
                <w:sz w:val="22"/>
                <w:szCs w:val="22"/>
                <w:lang w:eastAsia="zh-CN"/>
              </w:rPr>
              <m:t>2</m:t>
            </m:r>
          </m:sub>
        </m:sSub>
        <m:r>
          <m:rPr>
            <m:sty m:val="p"/>
          </m:rPr>
          <w:rPr>
            <w:rFonts w:ascii="Cambria Math" w:hAnsi="Cambria Math"/>
            <w:sz w:val="22"/>
            <w:szCs w:val="22"/>
            <w:lang w:eastAsia="zh-CN"/>
          </w:rPr>
          <m:t>(</m:t>
        </m:r>
      </m:oMath>
      <w:r>
        <w:rPr>
          <w:rFonts w:ascii="Times New Roman" w:hAnsi="Times New Roman"/>
          <w:b w:val="0"/>
          <w:i w:val="0"/>
          <w:color w:val="000000"/>
          <w:sz w:val="22"/>
        </w:rPr>
        <w:t>“大于”、“等于”、“小于”、“不确定”</w:t>
      </w:r>
      <m:oMath>
        <m:r>
          <m:rPr>
            <m:sty m:val="p"/>
          </m:rPr>
          <w:rPr>
            <w:rFonts w:ascii="Cambria Math" w:hAnsi="Cambria Math"/>
            <w:sz w:val="22"/>
            <w:szCs w:val="22"/>
            <w:lang w:eastAsia="zh-CN"/>
          </w:rPr>
          <m:t>)</m:t>
        </m:r>
      </m:oMath>
      <w:r>
        <w:rPr>
          <w:rFonts w:ascii="Times New Roman" w:hAnsi="Times New Roman"/>
          <w:b w:val="0"/>
          <w:i w:val="0"/>
          <w:color w:val="000000"/>
          <w:sz w:val="22"/>
        </w:rPr>
        <w:t>。</w:t>
      </w:r>
    </w:p>
    <w:p>
      <w:pPr>
        <w:spacing w:line="360" w:lineRule="auto"/>
        <w:ind w:firstLine="273" w:firstLineChars="130"/>
        <w:jc w:val="left"/>
        <w:textAlignment w:val="center"/>
      </w:pPr>
      <w:r>
        <w:drawing>
          <wp:inline distT="0" distB="0" distL="0" distR="0">
            <wp:extent cx="2946400" cy="1371600"/>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xmlns:r="http://schemas.openxmlformats.org/officeDocument/2006/relationships" r:embed="rId38"/>
                    <a:stretch>
                      <a:fillRect/>
                    </a:stretch>
                  </pic:blipFill>
                  <pic:spPr>
                    <a:xfrm>
                      <a:off x="0" y="0"/>
                      <a:ext cx="2946400" cy="1371600"/>
                    </a:xfrm>
                    <a:prstGeom prst="rect">
                      <a:avLst/>
                    </a:prstGeom>
                  </pic:spPr>
                </pic:pic>
              </a:graphicData>
            </a:graphic>
          </wp:inline>
        </w:drawing>
      </w:r>
    </w:p>
    <w:p>
      <w:pPr>
        <w:spacing w:line="360" w:lineRule="auto"/>
        <w:ind w:left="0"/>
        <w:jc w:val="left"/>
        <w:textAlignment w:val="center"/>
      </w:pPr>
      <w:r>
        <w:t>24．</w:t>
      </w:r>
      <w:r>
        <w:rPr>
          <w:rFonts w:ascii="Times New Roman" w:hAnsi="Times New Roman"/>
          <w:b w:val="0"/>
          <w:i w:val="0"/>
          <w:color w:val="000000"/>
          <w:sz w:val="22"/>
        </w:rPr>
        <w:t>一头大象重</w:t>
      </w:r>
      <m:oMath>
        <m:r>
          <w:rPr>
            <w:rFonts w:ascii="Cambria Math" w:hAnsi="Cambria Math"/>
            <w:sz w:val="22"/>
            <w:szCs w:val="22"/>
            <w:lang w:eastAsia="zh-CN"/>
          </w:rPr>
          <m:t>5×1</m:t>
        </m:r>
        <m:sSup>
          <m:e>
            <m:r>
              <w:rPr>
                <w:rFonts w:ascii="Cambria Math" w:hAnsi="Cambria Math"/>
                <w:sz w:val="22"/>
                <w:szCs w:val="22"/>
                <w:lang w:eastAsia="zh-CN"/>
              </w:rPr>
              <m:t>0</m:t>
            </m:r>
          </m:e>
          <m:sup>
            <m:r>
              <w:rPr>
                <w:rFonts w:ascii="Cambria Math" w:hAnsi="Cambria Math"/>
                <w:sz w:val="22"/>
                <w:szCs w:val="22"/>
                <w:lang w:eastAsia="zh-CN"/>
              </w:rPr>
              <m:t>4</m:t>
            </m:r>
          </m:sup>
        </m:sSup>
        <m:r>
          <w:rPr>
            <w:rFonts w:ascii="Cambria Math" w:hAnsi="Cambria Math"/>
            <w:sz w:val="22"/>
            <w:szCs w:val="22"/>
            <w:lang w:eastAsia="zh-CN"/>
          </w:rPr>
          <m:t>N</m:t>
        </m:r>
      </m:oMath>
      <w:r>
        <w:rPr>
          <w:rFonts w:ascii="Times New Roman" w:hAnsi="Times New Roman"/>
          <w:b w:val="0"/>
          <w:i w:val="0"/>
          <w:color w:val="000000"/>
          <w:sz w:val="22"/>
        </w:rPr>
        <w:t>，四只脚掌触地面积共</w:t>
      </w:r>
      <m:oMath>
        <m:r>
          <w:rPr>
            <w:rFonts w:ascii="Cambria Math" w:hAnsi="Cambria Math"/>
            <w:sz w:val="22"/>
            <w:szCs w:val="22"/>
            <w:lang w:eastAsia="zh-CN"/>
          </w:rPr>
          <m:t>0</m:t>
        </m:r>
        <m:r>
          <m:rPr>
            <m:sty m:val="p"/>
          </m:rPr>
          <w:rPr>
            <w:rFonts w:ascii="Cambria Math" w:hAnsi="Cambria Math"/>
            <w:sz w:val="22"/>
            <w:szCs w:val="22"/>
            <w:lang w:eastAsia="zh-CN"/>
          </w:rPr>
          <m:t>.</m:t>
        </m:r>
        <m:r>
          <w:rPr>
            <w:rFonts w:ascii="Cambria Math" w:hAnsi="Cambria Math"/>
            <w:sz w:val="22"/>
            <w:szCs w:val="22"/>
            <w:lang w:eastAsia="zh-CN"/>
          </w:rPr>
          <m:t>25</m:t>
        </m:r>
        <m:sSup>
          <m:e>
            <m:r>
              <w:rPr>
                <w:rFonts w:ascii="Cambria Math" w:hAnsi="Cambria Math"/>
                <w:sz w:val="22"/>
                <w:szCs w:val="22"/>
                <w:lang w:eastAsia="zh-CN"/>
              </w:rPr>
              <m:t>m</m:t>
            </m:r>
          </m:e>
          <m:sup>
            <m:r>
              <w:rPr>
                <w:rFonts w:ascii="Cambria Math" w:hAnsi="Cambria Math"/>
                <w:sz w:val="22"/>
                <w:szCs w:val="22"/>
                <w:lang w:eastAsia="zh-CN"/>
              </w:rPr>
              <m:t>2</m:t>
            </m:r>
          </m:sup>
        </m:sSup>
      </m:oMath>
      <w:r>
        <w:rPr>
          <w:rFonts w:ascii="Times New Roman" w:hAnsi="Times New Roman"/>
          <w:b w:val="0"/>
          <w:i w:val="0"/>
          <w:color w:val="000000"/>
          <w:sz w:val="22"/>
        </w:rPr>
        <w:t>，则这头大象对地面的压强是</w:t>
      </w:r>
      <w:r>
        <w:rPr>
          <w:rFonts w:ascii="Times New Roman" w:hAnsi="Times New Roman"/>
          <w:b w:val="0"/>
          <w:i w:val="0"/>
          <w:color w:val="000000"/>
          <w:sz w:val="22"/>
          <w:u w:val="single"/>
        </w:rPr>
        <w:t>　     　</w:t>
      </w:r>
      <m:oMath>
        <m:r>
          <w:rPr>
            <w:rFonts w:ascii="Cambria Math" w:hAnsi="Cambria Math"/>
            <w:sz w:val="22"/>
            <w:szCs w:val="22"/>
            <w:lang w:eastAsia="zh-CN"/>
          </w:rPr>
          <m:t>Pa</m:t>
        </m:r>
      </m:oMath>
      <w:r>
        <w:rPr>
          <w:rFonts w:ascii="Times New Roman" w:hAnsi="Times New Roman"/>
          <w:b w:val="0"/>
          <w:i w:val="0"/>
          <w:color w:val="000000"/>
          <w:sz w:val="22"/>
        </w:rPr>
        <w:t>。</w:t>
      </w:r>
    </w:p>
    <w:p>
      <w:pPr>
        <w:spacing w:line="360" w:lineRule="auto"/>
        <w:ind w:left="0"/>
        <w:jc w:val="left"/>
      </w:pPr>
      <w:r>
        <w:t>25．</w:t>
      </w:r>
      <w:r>
        <w:rPr>
          <w:rFonts w:ascii="Times New Roman" w:hAnsi="Times New Roman"/>
          <w:b w:val="0"/>
          <w:i w:val="0"/>
          <w:color w:val="000000"/>
          <w:sz w:val="22"/>
        </w:rPr>
        <w:t>小文和小敏练习“刻度尺测长度”实验：</w:t>
      </w:r>
    </w:p>
    <w:p>
      <w:pPr>
        <w:spacing w:line="360" w:lineRule="auto"/>
        <w:ind w:firstLine="286" w:firstLineChars="130"/>
        <w:jc w:val="left"/>
        <w:textAlignment w:val="center"/>
      </w:pPr>
      <w:r>
        <w:rPr>
          <w:rFonts w:ascii="Times New Roman" w:hAnsi="Times New Roman"/>
          <w:b w:val="0"/>
          <w:i w:val="0"/>
          <w:color w:val="000000"/>
          <w:sz w:val="22"/>
        </w:rPr>
        <w:t>（1）四幅图中，刻度尺的使用正确的是</w:t>
      </w:r>
      <w:r>
        <w:rPr>
          <w:rFonts w:ascii="Times New Roman" w:hAnsi="Times New Roman"/>
          <w:b w:val="0"/>
          <w:i w:val="0"/>
          <w:color w:val="000000"/>
          <w:sz w:val="22"/>
          <w:u w:val="single"/>
        </w:rPr>
        <w:t>　     　</w:t>
      </w:r>
      <w:r>
        <w:rPr>
          <w:rFonts w:ascii="Times New Roman" w:hAnsi="Times New Roman"/>
          <w:b w:val="0"/>
          <w:i w:val="0"/>
          <w:color w:val="000000"/>
          <w:sz w:val="22"/>
        </w:rPr>
        <w:t>，被测物体的长度是</w:t>
      </w:r>
      <w:r>
        <w:rPr>
          <w:rFonts w:ascii="Times New Roman" w:hAnsi="Times New Roman"/>
          <w:b w:val="0"/>
          <w:i w:val="0"/>
          <w:color w:val="000000"/>
          <w:sz w:val="22"/>
          <w:u w:val="single"/>
        </w:rPr>
        <w:t>　     　</w:t>
      </w:r>
      <m:oMath>
        <m:r>
          <w:rPr>
            <w:rFonts w:ascii="Cambria Math" w:hAnsi="Cambria Math"/>
            <w:sz w:val="22"/>
            <w:szCs w:val="22"/>
            <w:lang w:eastAsia="zh-CN"/>
          </w:rPr>
          <m:t>cm</m:t>
        </m:r>
      </m:oMath>
      <w:r>
        <w:rPr>
          <w:rFonts w:ascii="Times New Roman" w:hAnsi="Times New Roman"/>
          <w:b w:val="0"/>
          <w:i w:val="0"/>
          <w:color w:val="000000"/>
          <w:sz w:val="22"/>
        </w:rPr>
        <w:t>；</w:t>
      </w:r>
      <w:r>
        <w:drawing>
          <wp:inline distT="0" distB="0" distL="0" distR="0">
            <wp:extent cx="4859655" cy="2421255"/>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xmlns:r="http://schemas.openxmlformats.org/officeDocument/2006/relationships" r:embed="rId39"/>
                    <a:stretch>
                      <a:fillRect/>
                    </a:stretch>
                  </pic:blipFill>
                  <pic:spPr>
                    <a:xfrm>
                      <a:off x="0" y="0"/>
                      <a:ext cx="4859867" cy="2421467"/>
                    </a:xfrm>
                    <a:prstGeom prst="rect">
                      <a:avLst/>
                    </a:prstGeom>
                  </pic:spPr>
                </pic:pic>
              </a:graphicData>
            </a:graphic>
          </wp:inline>
        </w:drawing>
      </w:r>
    </w:p>
    <w:p>
      <w:pPr>
        <w:spacing w:line="360" w:lineRule="auto"/>
        <w:ind w:firstLine="286" w:firstLineChars="130"/>
        <w:jc w:val="left"/>
        <w:textAlignment w:val="center"/>
      </w:pPr>
      <w:r>
        <w:rPr>
          <w:rFonts w:ascii="Times New Roman" w:hAnsi="Times New Roman"/>
          <w:b w:val="0"/>
          <w:i w:val="0"/>
          <w:color w:val="000000"/>
          <w:sz w:val="22"/>
        </w:rPr>
        <w:t>（2）小敏用分度值是</w:t>
      </w:r>
      <m:oMath>
        <m:r>
          <w:rPr>
            <w:rFonts w:ascii="Cambria Math" w:hAnsi="Cambria Math"/>
            <w:sz w:val="22"/>
            <w:szCs w:val="22"/>
            <w:lang w:eastAsia="zh-CN"/>
          </w:rPr>
          <m:t>1</m:t>
        </m:r>
      </m:oMath>
      <w:r>
        <w:rPr>
          <w:rFonts w:ascii="Times New Roman" w:hAnsi="Times New Roman"/>
          <w:b w:val="0"/>
          <w:i w:val="0"/>
          <w:color w:val="000000"/>
          <w:sz w:val="22"/>
        </w:rPr>
        <w:t>毫米的刻度尺去测量一块衣柜玻璃，你认为下列四个测量结果中正确的是____；</w:t>
      </w:r>
    </w:p>
    <w:p>
      <w:pPr>
        <w:tabs>
          <w:tab w:val="left" w:pos="2698"/>
          <w:tab w:val="left" w:pos="5137"/>
          <w:tab w:val="left" w:pos="7576"/>
        </w:tabs>
        <w:spacing w:line="360" w:lineRule="auto"/>
        <w:ind w:firstLine="286" w:firstLineChars="130"/>
        <w:jc w:val="left"/>
        <w:textAlignment w:val="center"/>
      </w:pPr>
      <w:r>
        <w:rPr>
          <w:rFonts w:ascii="Times New Roman" w:hAnsi="Times New Roman"/>
          <w:b w:val="0"/>
          <w:i w:val="0"/>
          <w:color w:val="000000"/>
          <w:sz w:val="22"/>
        </w:rPr>
        <w:t>A．8.7cm</w:t>
      </w:r>
      <w:r>
        <w:tab/>
      </w:r>
      <w:r>
        <w:rPr>
          <w:rFonts w:ascii="Times New Roman" w:hAnsi="Times New Roman"/>
          <w:b w:val="0"/>
          <w:i w:val="0"/>
          <w:color w:val="000000"/>
          <w:sz w:val="22"/>
        </w:rPr>
        <w:t>B．8.75cm</w:t>
      </w:r>
      <w:r>
        <w:tab/>
      </w:r>
      <w:r>
        <w:rPr>
          <w:rFonts w:ascii="Times New Roman" w:hAnsi="Times New Roman"/>
          <w:b w:val="0"/>
          <w:i w:val="0"/>
          <w:color w:val="000000"/>
          <w:sz w:val="22"/>
        </w:rPr>
        <w:t>C．8.753cm</w:t>
      </w:r>
      <w:r>
        <w:tab/>
      </w:r>
      <w:r>
        <w:rPr>
          <w:rFonts w:ascii="Times New Roman" w:hAnsi="Times New Roman"/>
          <w:b w:val="0"/>
          <w:i w:val="0"/>
          <w:color w:val="000000"/>
          <w:sz w:val="22"/>
        </w:rPr>
        <w:t>D．87.5cm</w:t>
      </w:r>
    </w:p>
    <w:p>
      <w:pPr>
        <w:spacing w:line="360" w:lineRule="auto"/>
        <w:ind w:firstLine="286" w:firstLineChars="130"/>
        <w:jc w:val="left"/>
      </w:pPr>
      <w:r>
        <w:rPr>
          <w:rFonts w:ascii="Times New Roman" w:hAnsi="Times New Roman"/>
          <w:b w:val="0"/>
          <w:i w:val="0"/>
          <w:color w:val="000000"/>
          <w:sz w:val="22"/>
        </w:rPr>
        <w:t>（3）使用皮卷尺测量跳远运动的成绩时，若在测量时将皮卷尺拉得太紧，则测量值会____。</w:t>
      </w:r>
    </w:p>
    <w:p>
      <w:pPr>
        <w:tabs>
          <w:tab w:val="left" w:pos="2698"/>
          <w:tab w:val="left" w:pos="5137"/>
          <w:tab w:val="left" w:pos="7576"/>
        </w:tabs>
        <w:spacing w:line="360" w:lineRule="auto"/>
        <w:ind w:firstLine="286" w:firstLineChars="130"/>
        <w:jc w:val="left"/>
        <w:textAlignment w:val="center"/>
      </w:pPr>
      <w:r>
        <w:rPr>
          <w:rFonts w:ascii="Times New Roman" w:hAnsi="Times New Roman"/>
          <w:b w:val="0"/>
          <w:i w:val="0"/>
          <w:color w:val="000000"/>
          <w:sz w:val="22"/>
        </w:rPr>
        <w:t>A．变大</w:t>
      </w:r>
      <w:r>
        <w:tab/>
      </w:r>
      <w:r>
        <w:rPr>
          <w:rFonts w:ascii="Times New Roman" w:hAnsi="Times New Roman"/>
          <w:b w:val="0"/>
          <w:i w:val="0"/>
          <w:color w:val="000000"/>
          <w:sz w:val="22"/>
        </w:rPr>
        <w:t>B．变小</w:t>
      </w:r>
      <w:r>
        <w:tab/>
      </w:r>
      <w:r>
        <w:rPr>
          <w:rFonts w:ascii="Times New Roman" w:hAnsi="Times New Roman"/>
          <w:b w:val="0"/>
          <w:i w:val="0"/>
          <w:color w:val="000000"/>
          <w:sz w:val="22"/>
        </w:rPr>
        <w:t>C．不变</w:t>
      </w:r>
      <w:r>
        <w:tab/>
      </w:r>
      <w:r>
        <w:rPr>
          <w:rFonts w:ascii="Times New Roman" w:hAnsi="Times New Roman"/>
          <w:b w:val="0"/>
          <w:i w:val="0"/>
          <w:color w:val="000000"/>
          <w:sz w:val="22"/>
        </w:rPr>
        <w:t>D．都有可能</w:t>
      </w:r>
    </w:p>
    <w:tbl>
      <w:tblPr>
        <w:tblStyle w:val="TableNormal"/>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
      <w:tblGrid>
        <w:gridCol w:w="1050"/>
        <w:gridCol w:w="1125"/>
        <w:gridCol w:w="7890"/>
      </w:tblGrid>
      <w:tr>
        <w:tblPrEx>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阅卷人</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宋体" w:hint="eastAsia"/>
              </w:rPr>
            </w:pPr>
          </w:p>
        </w:tc>
        <w:tc>
          <w:tcPr>
            <w:tcW w:w="7890" w:type="dxa"/>
            <w:vMerge w:val="restart"/>
            <w:tcBorders>
              <w:tl2br w:val="nil"/>
              <w:tr2bl w:val="nil"/>
            </w:tcBorders>
            <w:tcMar>
              <w:top w:w="15" w:type="dxa"/>
              <w:bottom w:w="15" w:type="dxa"/>
            </w:tcMar>
            <w:vAlign w:val="center"/>
          </w:tcPr>
          <w:p>
            <w:pPr>
              <w:spacing w:before="94" w:beforeLines="30" w:after="94" w:afterLines="30"/>
              <w:jc w:val="left"/>
              <w:rPr>
                <w:rFonts w:eastAsia="Times New Roman" w:hint="default"/>
              </w:rPr>
            </w:pPr>
            <w:r>
              <w:rPr>
                <w:rFonts w:ascii="黑体" w:eastAsia="黑体" w:hAnsi="黑体" w:cs="黑体" w:hint="eastAsia"/>
                <w:b/>
                <w:color w:val="000000"/>
                <w:position w:val="-2"/>
                <w:sz w:val="24"/>
                <w:szCs w:val="24"/>
                <w:lang w:eastAsia="zh-CN"/>
              </w:rPr>
              <w:t>四、实验探究题：本大题共2小题，共13分。</w:t>
            </w:r>
          </w:p>
        </w:tc>
      </w:tr>
      <w:tr>
        <w:tblPrEx>
          <w:tblW w:w="10065" w:type="dxa"/>
          <w:tblInd w:w="0" w:type="dxa"/>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得分</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Times New Roman" w:hint="default"/>
              </w:rPr>
            </w:pPr>
          </w:p>
        </w:tc>
        <w:tc>
          <w:tcPr>
            <w:tcW w:w="7890" w:type="dxa"/>
            <w:vMerge/>
            <w:tcBorders>
              <w:tl2br w:val="nil"/>
              <w:tr2bl w:val="nil"/>
            </w:tcBorders>
            <w:tcMar>
              <w:top w:w="15" w:type="dxa"/>
              <w:bottom w:w="15" w:type="dxa"/>
            </w:tcMar>
            <w:vAlign w:val="center"/>
          </w:tcPr>
          <w:p>
            <w:pPr>
              <w:spacing w:before="94" w:beforeLines="30" w:after="94" w:afterLines="30"/>
              <w:jc w:val="both"/>
              <w:rPr>
                <w:rFonts w:eastAsia="宋体" w:hint="eastAsia"/>
              </w:rPr>
            </w:pPr>
          </w:p>
        </w:tc>
      </w:tr>
    </w:tbl>
    <w:p>
      <w:pPr>
        <w:spacing w:line="360" w:lineRule="auto"/>
        <w:ind w:left="0"/>
        <w:jc w:val="left"/>
        <w:textAlignment w:val="center"/>
        <w:sectPr>
          <w:headerReference w:type="default" r:id="rId40"/>
          <w:footerReference w:type="default" r:id="rId41"/>
          <w:type w:val="nextPage"/>
          <w:pgSz w:w="11906" w:h="16838"/>
          <w:pgMar w:top="1134" w:right="707" w:bottom="937" w:left="1134" w:header="426" w:footer="515" w:gutter="0"/>
          <w:pgNumType w:start="7"/>
          <w:cols w:num="1" w:space="425"/>
          <w:titlePg w:val="0"/>
          <w:docGrid w:type="lines" w:linePitch="312" w:charSpace="0"/>
        </w:sectPr>
      </w:pPr>
      <w:r>
        <w:t>26．</w:t>
      </w:r>
      <w:r>
        <w:rPr>
          <w:rFonts w:ascii="Times New Roman" w:hAnsi="Times New Roman"/>
          <w:b w:val="0"/>
          <w:i w:val="0"/>
          <w:color w:val="000000"/>
          <w:sz w:val="22"/>
        </w:rPr>
        <w:t>小明用电子秤、薄壁柱形容器</w:t>
      </w:r>
      <m:oMath>
        <m:r>
          <m:rPr>
            <m:sty m:val="p"/>
          </m:rPr>
          <w:rPr>
            <w:rFonts w:ascii="Cambria Math" w:hAnsi="Cambria Math"/>
            <w:sz w:val="22"/>
            <w:szCs w:val="22"/>
            <w:lang w:eastAsia="zh-CN"/>
          </w:rPr>
          <m:t>(</m:t>
        </m:r>
      </m:oMath>
      <w:r>
        <w:rPr>
          <w:rFonts w:ascii="Times New Roman" w:hAnsi="Times New Roman"/>
          <w:b w:val="0"/>
          <w:i w:val="0"/>
          <w:color w:val="000000"/>
          <w:sz w:val="22"/>
        </w:rPr>
        <w:t>质量忽略不计，底面积为</w:t>
      </w:r>
      <m:oMath>
        <m:r>
          <w:rPr>
            <w:rFonts w:ascii="Cambria Math" w:hAnsi="Cambria Math"/>
            <w:sz w:val="22"/>
            <w:szCs w:val="22"/>
            <w:lang w:eastAsia="zh-CN"/>
          </w:rPr>
          <m:t>100c</m:t>
        </m:r>
        <m:sSup>
          <m:e>
            <m:r>
              <w:rPr>
                <w:rFonts w:ascii="Cambria Math" w:hAnsi="Cambria Math"/>
                <w:sz w:val="22"/>
                <w:szCs w:val="22"/>
                <w:lang w:eastAsia="zh-CN"/>
              </w:rPr>
              <m:t>m</m:t>
            </m:r>
          </m:e>
          <m:sup>
            <m:r>
              <w:rPr>
                <w:rFonts w:ascii="Cambria Math" w:hAnsi="Cambria Math"/>
                <w:sz w:val="22"/>
                <w:szCs w:val="22"/>
                <w:lang w:eastAsia="zh-CN"/>
              </w:rPr>
              <m:t>2</m:t>
            </m:r>
          </m:sup>
        </m:sSup>
        <m:r>
          <m:rPr>
            <m:sty m:val="p"/>
          </m:rPr>
          <w:rPr>
            <w:rFonts w:ascii="Cambria Math" w:hAnsi="Cambria Math"/>
            <w:sz w:val="22"/>
            <w:szCs w:val="22"/>
            <w:lang w:eastAsia="zh-CN"/>
          </w:rPr>
          <m:t>)</m:t>
        </m:r>
      </m:oMath>
      <w:r>
        <w:rPr>
          <w:rFonts w:ascii="Times New Roman" w:hAnsi="Times New Roman"/>
          <w:b w:val="0"/>
          <w:i w:val="0"/>
          <w:color w:val="000000"/>
          <w:sz w:val="22"/>
        </w:rPr>
        <w:t>、长方体合金块</w:t>
      </w:r>
      <m:oMath>
        <m:r>
          <m:rPr>
            <m:sty m:val="p"/>
          </m:rPr>
          <w:rPr>
            <w:rFonts w:ascii="Cambria Math" w:hAnsi="Cambria Math"/>
            <w:sz w:val="22"/>
            <w:szCs w:val="22"/>
            <w:lang w:eastAsia="zh-CN"/>
          </w:rPr>
          <m:t>(</m:t>
        </m:r>
      </m:oMath>
      <w:r>
        <w:rPr>
          <w:rFonts w:ascii="Times New Roman" w:hAnsi="Times New Roman"/>
          <w:b w:val="0"/>
          <w:i w:val="0"/>
          <w:color w:val="000000"/>
          <w:sz w:val="22"/>
        </w:rPr>
        <w:t>高度为</w:t>
      </w:r>
      <m:oMath>
        <m:r>
          <w:rPr>
            <w:rFonts w:ascii="Cambria Math" w:hAnsi="Cambria Math"/>
            <w:sz w:val="22"/>
            <w:szCs w:val="22"/>
            <w:lang w:eastAsia="zh-CN"/>
          </w:rPr>
          <m:t>5cm</m:t>
        </m:r>
        <m:r>
          <m:rPr>
            <m:sty m:val="p"/>
          </m:rPr>
          <w:rPr>
            <w:rFonts w:ascii="Cambria Math" w:hAnsi="Cambria Math"/>
            <w:sz w:val="22"/>
            <w:szCs w:val="22"/>
            <w:lang w:eastAsia="zh-CN"/>
          </w:rPr>
          <m:t>)</m:t>
        </m:r>
      </m:oMath>
      <w:r>
        <w:rPr>
          <w:rFonts w:ascii="Times New Roman" w:hAnsi="Times New Roman"/>
          <w:b w:val="0"/>
          <w:i w:val="0"/>
          <w:color w:val="000000"/>
          <w:sz w:val="22"/>
        </w:rPr>
        <w:t>、气球</w:t>
      </w:r>
      <m:oMath>
        <m:r>
          <m:rPr>
            <m:sty m:val="p"/>
          </m:rPr>
          <w:rPr>
            <w:rFonts w:ascii="Cambria Math" w:hAnsi="Cambria Math"/>
            <w:sz w:val="22"/>
            <w:szCs w:val="22"/>
            <w:lang w:eastAsia="zh-CN"/>
          </w:rPr>
          <m:t>(</m:t>
        </m:r>
      </m:oMath>
      <w:r>
        <w:rPr>
          <w:rFonts w:ascii="Times New Roman" w:hAnsi="Times New Roman"/>
          <w:b w:val="0"/>
          <w:i w:val="0"/>
          <w:color w:val="000000"/>
          <w:sz w:val="22"/>
        </w:rPr>
        <w:t>质量忽略不计</w:t>
      </w:r>
      <m:oMath>
        <m:r>
          <m:rPr>
            <m:sty m:val="p"/>
          </m:rPr>
          <w:rPr>
            <w:rFonts w:ascii="Cambria Math" w:hAnsi="Cambria Math"/>
            <w:sz w:val="22"/>
            <w:szCs w:val="22"/>
            <w:lang w:eastAsia="zh-CN"/>
          </w:rPr>
          <m:t>)</m:t>
        </m:r>
      </m:oMath>
      <w:r>
        <w:rPr>
          <w:rFonts w:ascii="Times New Roman" w:hAnsi="Times New Roman"/>
          <w:b w:val="0"/>
          <w:i w:val="0"/>
          <w:color w:val="000000"/>
          <w:sz w:val="22"/>
        </w:rPr>
        <w:t>、细线</w:t>
      </w:r>
      <m:oMath>
        <m:r>
          <m:rPr>
            <m:sty m:val="p"/>
          </m:rPr>
          <w:rPr>
            <w:rFonts w:ascii="Cambria Math" w:hAnsi="Cambria Math"/>
            <w:sz w:val="22"/>
            <w:szCs w:val="22"/>
            <w:lang w:eastAsia="zh-CN"/>
          </w:rPr>
          <m:t>(</m:t>
        </m:r>
      </m:oMath>
      <w:r>
        <w:rPr>
          <w:rFonts w:ascii="Times New Roman" w:hAnsi="Times New Roman"/>
          <w:b w:val="0"/>
          <w:i w:val="0"/>
          <w:color w:val="000000"/>
          <w:sz w:val="22"/>
        </w:rPr>
        <w:t>质量和体积忽略不计</w:t>
      </w:r>
      <m:oMath>
        <m:r>
          <m:rPr>
            <m:sty m:val="p"/>
          </m:rPr>
          <w:rPr>
            <w:rFonts w:ascii="Cambria Math" w:hAnsi="Cambria Math"/>
            <w:sz w:val="22"/>
            <w:szCs w:val="22"/>
            <w:lang w:eastAsia="zh-CN"/>
          </w:rPr>
          <m:t>)</m:t>
        </m:r>
      </m:oMath>
      <w:r>
        <w:rPr>
          <w:rFonts w:ascii="Times New Roman" w:hAnsi="Times New Roman"/>
          <w:b w:val="0"/>
          <w:i w:val="0"/>
          <w:color w:val="000000"/>
          <w:sz w:val="22"/>
        </w:rPr>
        <w:t>、水进行相关实验探究，操作步骤如下：</w:t>
      </w:r>
    </w:p>
    <w:p>
      <w:pPr>
        <w:spacing w:line="360" w:lineRule="auto"/>
        <w:ind w:firstLine="273" w:firstLineChars="130"/>
        <w:jc w:val="left"/>
        <w:textAlignment w:val="center"/>
      </w:pPr>
      <w:r>
        <w:drawing>
          <wp:inline distT="0" distB="0" distL="0" distR="0">
            <wp:extent cx="4707255" cy="3132455"/>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xmlns:r="http://schemas.openxmlformats.org/officeDocument/2006/relationships" r:embed="rId42"/>
                    <a:stretch>
                      <a:fillRect/>
                    </a:stretch>
                  </pic:blipFill>
                  <pic:spPr>
                    <a:xfrm>
                      <a:off x="0" y="0"/>
                      <a:ext cx="4707467" cy="3132667"/>
                    </a:xfrm>
                    <a:prstGeom prst="rect">
                      <a:avLst/>
                    </a:prstGeom>
                  </pic:spPr>
                </pic:pic>
              </a:graphicData>
            </a:graphic>
          </wp:inline>
        </w:drawing>
      </w:r>
    </w:p>
    <w:p>
      <w:pPr>
        <w:spacing w:line="360" w:lineRule="auto"/>
        <w:ind w:firstLine="273" w:firstLineChars="130"/>
        <w:jc w:val="left"/>
        <w:textAlignment w:val="center"/>
      </w:pPr>
      <m:oMath>
        <m:r>
          <w:rPr>
            <w:rFonts w:ascii="Cambria Math" w:hAnsi="Cambria Math"/>
            <w:sz w:val="22"/>
            <w:szCs w:val="22"/>
            <w:lang w:eastAsia="zh-CN"/>
          </w:rPr>
          <m:t>①</m:t>
        </m:r>
      </m:oMath>
      <w:r>
        <w:rPr>
          <w:rFonts w:ascii="Times New Roman" w:hAnsi="Times New Roman"/>
          <w:b w:val="0"/>
          <w:i w:val="0"/>
          <w:color w:val="000000"/>
          <w:sz w:val="22"/>
        </w:rPr>
        <w:t>将电子秤放在水平台上，测出合金块的质量，如图甲所示。</w:t>
      </w:r>
    </w:p>
    <w:p>
      <w:pPr>
        <w:spacing w:line="360" w:lineRule="auto"/>
        <w:ind w:firstLine="273" w:firstLineChars="130"/>
        <w:jc w:val="left"/>
        <w:textAlignment w:val="center"/>
      </w:pPr>
      <m:oMath>
        <m:r>
          <w:rPr>
            <w:rFonts w:ascii="Cambria Math" w:hAnsi="Cambria Math"/>
            <w:sz w:val="22"/>
            <w:szCs w:val="22"/>
            <w:lang w:eastAsia="zh-CN"/>
          </w:rPr>
          <m:t>②</m:t>
        </m:r>
      </m:oMath>
      <w:r>
        <w:rPr>
          <w:rFonts w:ascii="Times New Roman" w:hAnsi="Times New Roman"/>
          <w:b w:val="0"/>
          <w:i w:val="0"/>
          <w:color w:val="000000"/>
          <w:sz w:val="22"/>
        </w:rPr>
        <w:t>将柱形容器放置在电子秤上，向其中装入部分水，如图乙所示。</w:t>
      </w:r>
    </w:p>
    <w:p>
      <w:pPr>
        <w:spacing w:line="360" w:lineRule="auto"/>
        <w:ind w:firstLine="273" w:firstLineChars="130"/>
        <w:jc w:val="left"/>
        <w:textAlignment w:val="center"/>
      </w:pPr>
      <m:oMath>
        <m:r>
          <w:rPr>
            <w:rFonts w:ascii="Cambria Math" w:hAnsi="Cambria Math"/>
            <w:sz w:val="22"/>
            <w:szCs w:val="22"/>
            <w:lang w:eastAsia="zh-CN"/>
          </w:rPr>
          <m:t>③</m:t>
        </m:r>
      </m:oMath>
      <w:r>
        <w:rPr>
          <w:rFonts w:ascii="Times New Roman" w:hAnsi="Times New Roman"/>
          <w:b w:val="0"/>
          <w:i w:val="0"/>
          <w:color w:val="000000"/>
          <w:sz w:val="22"/>
        </w:rPr>
        <w:t>将合金块与气球用细线连接，用手拉着细线使它们逐渐浸入水中</w:t>
      </w:r>
      <m:oMath>
        <m:r>
          <m:rPr>
            <m:sty m:val="p"/>
          </m:rPr>
          <w:rPr>
            <w:rFonts w:ascii="Cambria Math" w:hAnsi="Cambria Math"/>
            <w:sz w:val="22"/>
            <w:szCs w:val="22"/>
            <w:lang w:eastAsia="zh-CN"/>
          </w:rPr>
          <m:t>(</m:t>
        </m:r>
      </m:oMath>
      <w:r>
        <w:rPr>
          <w:rFonts w:ascii="Times New Roman" w:hAnsi="Times New Roman"/>
          <w:b w:val="0"/>
          <w:i w:val="0"/>
          <w:color w:val="000000"/>
          <w:sz w:val="22"/>
        </w:rPr>
        <w:t>水未溢出</w:t>
      </w:r>
      <m:oMath>
        <m:r>
          <m:rPr>
            <m:sty m:val="p"/>
          </m:rPr>
          <w:rPr>
            <w:rFonts w:ascii="Cambria Math" w:hAnsi="Cambria Math"/>
            <w:sz w:val="22"/>
            <w:szCs w:val="22"/>
            <w:lang w:eastAsia="zh-CN"/>
          </w:rPr>
          <m:t>)</m:t>
        </m:r>
      </m:oMath>
      <w:r>
        <w:rPr>
          <w:rFonts w:ascii="Times New Roman" w:hAnsi="Times New Roman"/>
          <w:b w:val="0"/>
          <w:i w:val="0"/>
          <w:color w:val="000000"/>
          <w:sz w:val="22"/>
        </w:rPr>
        <w:t>，如图丙、丁、戊所示。</w:t>
      </w:r>
    </w:p>
    <w:p>
      <w:pPr>
        <w:spacing w:line="360" w:lineRule="auto"/>
        <w:ind w:firstLine="273" w:firstLineChars="130"/>
        <w:jc w:val="left"/>
        <w:textAlignment w:val="center"/>
      </w:pPr>
      <m:oMath>
        <m:r>
          <w:rPr>
            <w:rFonts w:ascii="Cambria Math" w:hAnsi="Cambria Math"/>
            <w:sz w:val="22"/>
            <w:szCs w:val="22"/>
            <w:lang w:eastAsia="zh-CN"/>
          </w:rPr>
          <m:t>④</m:t>
        </m:r>
      </m:oMath>
      <w:r>
        <w:rPr>
          <w:rFonts w:ascii="Times New Roman" w:hAnsi="Times New Roman"/>
          <w:b w:val="0"/>
          <w:i w:val="0"/>
          <w:color w:val="000000"/>
          <w:sz w:val="22"/>
        </w:rPr>
        <w:t>气球全部放气，撤去拉力，合金块沉入容器底部，如图己所示。</w:t>
      </w:r>
      <m:oMath>
        <m:r>
          <m:rPr>
            <m:sty m:val="p"/>
          </m:rPr>
          <w:rPr>
            <w:rFonts w:ascii="Cambria Math" w:hAnsi="Cambria Math"/>
            <w:sz w:val="22"/>
            <w:szCs w:val="22"/>
            <w:lang w:eastAsia="zh-CN"/>
          </w:rPr>
          <m:t>(</m:t>
        </m:r>
      </m:oMath>
      <w:r>
        <w:rPr>
          <w:rFonts w:ascii="Times New Roman" w:hAnsi="Times New Roman"/>
          <w:b w:val="0"/>
          <w:i w:val="0"/>
          <w:color w:val="000000"/>
          <w:sz w:val="22"/>
        </w:rPr>
        <w:t>放气后气球体积不计，</w:t>
      </w:r>
      <m:oMath>
        <m:sSub>
          <m:e>
            <m:r>
              <w:rPr>
                <w:rFonts w:ascii="Cambria Math" w:hAnsi="Cambria Math"/>
                <w:sz w:val="22"/>
                <w:szCs w:val="22"/>
                <w:lang w:eastAsia="zh-CN"/>
              </w:rPr>
              <m:t>ρ</m:t>
            </m:r>
          </m:e>
          <m:sub>
            <m:r>
              <w:rPr>
                <w:rFonts w:ascii="Cambria Math" w:hAnsi="Cambria Math"/>
                <w:sz w:val="22"/>
                <w:szCs w:val="22"/>
                <w:lang w:eastAsia="zh-CN"/>
              </w:rPr>
              <m:t>水</m:t>
            </m:r>
          </m:sub>
        </m:sSub>
        <m:r>
          <w:rPr>
            <w:rFonts w:ascii="Cambria Math" w:hAnsi="Cambria Math"/>
            <w:sz w:val="22"/>
            <w:szCs w:val="22"/>
            <w:lang w:eastAsia="zh-CN"/>
          </w:rPr>
          <m:t>=1</m:t>
        </m:r>
        <m:r>
          <m:rPr>
            <m:sty m:val="p"/>
          </m:rPr>
          <w:rPr>
            <w:rFonts w:ascii="Cambria Math" w:hAnsi="Cambria Math"/>
            <w:sz w:val="22"/>
            <w:szCs w:val="22"/>
            <w:lang w:eastAsia="zh-CN"/>
          </w:rPr>
          <m:t>.</m:t>
        </m:r>
        <m:r>
          <w:rPr>
            <w:rFonts w:ascii="Cambria Math" w:hAnsi="Cambria Math"/>
            <w:sz w:val="22"/>
            <w:szCs w:val="22"/>
            <w:lang w:eastAsia="zh-CN"/>
          </w:rPr>
          <m:t>0×1</m:t>
        </m:r>
        <m:sSup>
          <m:e>
            <m:r>
              <w:rPr>
                <w:rFonts w:ascii="Cambria Math" w:hAnsi="Cambria Math"/>
                <w:sz w:val="22"/>
                <w:szCs w:val="22"/>
                <w:lang w:eastAsia="zh-CN"/>
              </w:rPr>
              <m:t>0</m:t>
            </m:r>
          </m:e>
          <m:sup>
            <m:r>
              <w:rPr>
                <w:rFonts w:ascii="Cambria Math" w:hAnsi="Cambria Math"/>
                <w:sz w:val="22"/>
                <w:szCs w:val="22"/>
                <w:lang w:eastAsia="zh-CN"/>
              </w:rPr>
              <m:t>3</m:t>
            </m:r>
          </m:sup>
        </m:sSup>
        <m:r>
          <w:rPr>
            <w:rFonts w:ascii="Cambria Math" w:hAnsi="Cambria Math"/>
            <w:sz w:val="22"/>
            <w:szCs w:val="22"/>
            <w:lang w:eastAsia="zh-CN"/>
          </w:rPr>
          <m:t>kg</m:t>
        </m:r>
        <m:r>
          <m:rPr>
            <m:sty m:val="p"/>
          </m:rPr>
          <w:rPr>
            <w:rFonts w:ascii="Cambria Math" w:hAnsi="Cambria Math"/>
            <w:sz w:val="22"/>
            <w:szCs w:val="22"/>
            <w:lang w:eastAsia="zh-CN"/>
          </w:rPr>
          <m:t>/</m:t>
        </m:r>
        <m:sSup>
          <m:e>
            <m:r>
              <w:rPr>
                <w:rFonts w:ascii="Cambria Math" w:hAnsi="Cambria Math"/>
                <w:sz w:val="22"/>
                <w:szCs w:val="22"/>
                <w:lang w:eastAsia="zh-CN"/>
              </w:rPr>
              <m:t>m</m:t>
            </m:r>
          </m:e>
          <m:sup>
            <m:r>
              <w:rPr>
                <w:rFonts w:ascii="Cambria Math" w:hAnsi="Cambria Math"/>
                <w:sz w:val="22"/>
                <w:szCs w:val="22"/>
                <w:lang w:eastAsia="zh-CN"/>
              </w:rPr>
              <m:t>3</m:t>
            </m:r>
          </m:sup>
        </m:sSup>
      </m:oMath>
      <w:r>
        <w:rPr>
          <w:rFonts w:ascii="Times New Roman" w:hAnsi="Times New Roman"/>
          <w:b w:val="0"/>
          <w:i w:val="0"/>
          <w:color w:val="000000"/>
          <w:sz w:val="22"/>
        </w:rPr>
        <w:t>，</w:t>
      </w:r>
      <m:oMath>
        <m:r>
          <w:rPr>
            <w:rFonts w:ascii="Cambria Math" w:hAnsi="Cambria Math"/>
            <w:sz w:val="22"/>
            <w:szCs w:val="22"/>
            <w:lang w:eastAsia="zh-CN"/>
          </w:rPr>
          <m:t>g</m:t>
        </m:r>
      </m:oMath>
      <w:r>
        <w:rPr>
          <w:rFonts w:ascii="Times New Roman" w:hAnsi="Times New Roman"/>
          <w:b w:val="0"/>
          <w:i w:val="0"/>
          <w:color w:val="000000"/>
          <w:sz w:val="22"/>
        </w:rPr>
        <w:t>取</w:t>
      </w:r>
      <m:oMath>
        <m:r>
          <w:rPr>
            <w:rFonts w:ascii="Cambria Math" w:hAnsi="Cambria Math"/>
            <w:sz w:val="22"/>
            <w:szCs w:val="22"/>
            <w:lang w:eastAsia="zh-CN"/>
          </w:rPr>
          <m:t>10N</m:t>
        </m:r>
        <m:r>
          <m:rPr>
            <m:sty m:val="p"/>
          </m:rPr>
          <w:rPr>
            <w:rFonts w:ascii="Cambria Math" w:hAnsi="Cambria Math"/>
            <w:sz w:val="22"/>
            <w:szCs w:val="22"/>
            <w:lang w:eastAsia="zh-CN"/>
          </w:rPr>
          <m:t>/</m:t>
        </m:r>
        <m:r>
          <w:rPr>
            <w:rFonts w:ascii="Cambria Math" w:hAnsi="Cambria Math"/>
            <w:sz w:val="22"/>
            <w:szCs w:val="22"/>
            <w:lang w:eastAsia="zh-CN"/>
          </w:rPr>
          <m:t>kg</m:t>
        </m:r>
        <m:r>
          <m:rPr>
            <m:sty m:val="p"/>
          </m:rPr>
          <w:rPr>
            <w:rFonts w:ascii="Cambria Math" w:hAnsi="Cambria Math"/>
            <w:sz w:val="22"/>
            <w:szCs w:val="22"/>
            <w:lang w:eastAsia="zh-CN"/>
          </w:rPr>
          <m:t>)</m:t>
        </m:r>
      </m:oMath>
    </w:p>
    <w:p>
      <w:pPr>
        <w:spacing w:line="360" w:lineRule="auto"/>
        <w:ind w:firstLine="286" w:firstLineChars="130"/>
        <w:jc w:val="left"/>
      </w:pPr>
      <w:r>
        <w:rPr>
          <w:rFonts w:ascii="Times New Roman" w:hAnsi="Times New Roman"/>
          <w:b w:val="0"/>
          <w:i w:val="0"/>
          <w:color w:val="000000"/>
          <w:sz w:val="22"/>
        </w:rPr>
        <w:t>请根据相关信息，回答下列问题：</w:t>
      </w:r>
    </w:p>
    <w:p>
      <w:pPr>
        <w:spacing w:line="360" w:lineRule="auto"/>
        <w:ind w:firstLine="286" w:firstLineChars="130"/>
        <w:jc w:val="left"/>
        <w:textAlignment w:val="center"/>
      </w:pPr>
      <w:r>
        <w:rPr>
          <w:rFonts w:ascii="Times New Roman" w:hAnsi="Times New Roman"/>
          <w:b w:val="0"/>
          <w:i w:val="0"/>
          <w:color w:val="000000"/>
          <w:sz w:val="22"/>
        </w:rPr>
        <w:t>（1）实验过程中，气球的体积大小可反映气体受到液体压强的大小，根据图丁和戊两次实验，说明液体压强大小与</w:t>
      </w:r>
      <w:r>
        <w:rPr>
          <w:rFonts w:ascii="Times New Roman" w:hAnsi="Times New Roman"/>
          <w:b w:val="0"/>
          <w:i w:val="0"/>
          <w:color w:val="000000"/>
          <w:sz w:val="22"/>
          <w:u w:val="single"/>
        </w:rPr>
        <w:t>　     　</w:t>
      </w:r>
      <w:r>
        <w:rPr>
          <w:rFonts w:ascii="Times New Roman" w:hAnsi="Times New Roman"/>
          <w:b w:val="0"/>
          <w:i w:val="0"/>
          <w:color w:val="000000"/>
          <w:sz w:val="22"/>
        </w:rPr>
        <w:t xml:space="preserve"> 有关。</w:t>
      </w:r>
    </w:p>
    <w:p>
      <w:pPr>
        <w:spacing w:line="360" w:lineRule="auto"/>
        <w:ind w:firstLine="286" w:firstLineChars="130"/>
        <w:jc w:val="left"/>
        <w:textAlignment w:val="center"/>
      </w:pPr>
      <w:r>
        <w:rPr>
          <w:rFonts w:ascii="Times New Roman" w:hAnsi="Times New Roman"/>
          <w:b w:val="0"/>
          <w:i w:val="0"/>
          <w:color w:val="000000"/>
          <w:sz w:val="22"/>
        </w:rPr>
        <w:t>（2）根据图甲、乙、丙可知，合金块的密度为</w:t>
      </w:r>
      <w:r>
        <w:rPr>
          <w:rFonts w:ascii="Times New Roman" w:hAnsi="Times New Roman"/>
          <w:b w:val="0"/>
          <w:i w:val="0"/>
          <w:color w:val="000000"/>
          <w:sz w:val="22"/>
          <w:u w:val="single"/>
        </w:rPr>
        <w:t>　     　</w:t>
      </w:r>
      <m:oMath>
        <m:r>
          <w:rPr>
            <w:rFonts w:ascii="Cambria Math" w:hAnsi="Cambria Math"/>
            <w:sz w:val="22"/>
            <w:szCs w:val="22"/>
            <w:lang w:eastAsia="zh-CN"/>
          </w:rPr>
          <m:t>g</m:t>
        </m:r>
        <m:r>
          <m:rPr>
            <m:sty m:val="p"/>
          </m:rPr>
          <w:rPr>
            <w:rFonts w:ascii="Cambria Math" w:hAnsi="Cambria Math"/>
            <w:sz w:val="22"/>
            <w:szCs w:val="22"/>
            <w:lang w:eastAsia="zh-CN"/>
          </w:rPr>
          <m:t>/</m:t>
        </m:r>
        <m:r>
          <w:rPr>
            <w:rFonts w:ascii="Cambria Math" w:hAnsi="Cambria Math"/>
            <w:sz w:val="22"/>
            <w:szCs w:val="22"/>
            <w:lang w:eastAsia="zh-CN"/>
          </w:rPr>
          <m:t>c</m:t>
        </m:r>
        <m:sSup>
          <m:e>
            <m:r>
              <w:rPr>
                <w:rFonts w:ascii="Cambria Math" w:hAnsi="Cambria Math"/>
                <w:sz w:val="22"/>
                <w:szCs w:val="22"/>
                <w:lang w:eastAsia="zh-CN"/>
              </w:rPr>
              <m:t>m</m:t>
            </m:r>
          </m:e>
          <m:sup>
            <m:r>
              <w:rPr>
                <w:rFonts w:ascii="Cambria Math" w:hAnsi="Cambria Math"/>
                <w:sz w:val="22"/>
                <w:szCs w:val="22"/>
                <w:lang w:eastAsia="zh-CN"/>
              </w:rPr>
              <m:t>3</m:t>
            </m:r>
          </m:sup>
        </m:sSup>
      </m:oMath>
      <w:r>
        <w:rPr>
          <w:rFonts w:ascii="Times New Roman" w:hAnsi="Times New Roman"/>
          <w:b w:val="0"/>
          <w:i w:val="0"/>
          <w:color w:val="000000"/>
          <w:sz w:val="22"/>
        </w:rPr>
        <w:t>。</w:t>
      </w:r>
    </w:p>
    <w:p>
      <w:pPr>
        <w:spacing w:line="360" w:lineRule="auto"/>
        <w:ind w:firstLine="286" w:firstLineChars="130"/>
        <w:jc w:val="left"/>
        <w:textAlignment w:val="center"/>
      </w:pPr>
      <w:r>
        <w:rPr>
          <w:rFonts w:ascii="Times New Roman" w:hAnsi="Times New Roman"/>
          <w:b w:val="0"/>
          <w:i w:val="0"/>
          <w:color w:val="000000"/>
          <w:sz w:val="22"/>
        </w:rPr>
        <w:t>（3）图丁中气球排开液体的体积为</w:t>
      </w:r>
      <w:r>
        <w:rPr>
          <w:rFonts w:ascii="Times New Roman" w:hAnsi="Times New Roman"/>
          <w:b w:val="0"/>
          <w:i w:val="0"/>
          <w:color w:val="000000"/>
          <w:sz w:val="22"/>
          <w:u w:val="single"/>
        </w:rPr>
        <w:t>　     　</w:t>
      </w:r>
      <m:oMath>
        <m:r>
          <w:rPr>
            <w:rFonts w:ascii="Cambria Math" w:hAnsi="Cambria Math"/>
            <w:sz w:val="22"/>
            <w:szCs w:val="22"/>
            <w:lang w:eastAsia="zh-CN"/>
          </w:rPr>
          <m:t>c</m:t>
        </m:r>
        <m:sSup>
          <m:e>
            <m:r>
              <w:rPr>
                <w:rFonts w:ascii="Cambria Math" w:hAnsi="Cambria Math"/>
                <w:sz w:val="22"/>
                <w:szCs w:val="22"/>
                <w:lang w:eastAsia="zh-CN"/>
              </w:rPr>
              <m:t>m</m:t>
            </m:r>
          </m:e>
          <m:sup>
            <m:r>
              <w:rPr>
                <w:rFonts w:ascii="Cambria Math" w:hAnsi="Cambria Math"/>
                <w:sz w:val="22"/>
                <w:szCs w:val="22"/>
                <w:lang w:eastAsia="zh-CN"/>
              </w:rPr>
              <m:t>3</m:t>
            </m:r>
          </m:sup>
        </m:sSup>
      </m:oMath>
      <w:r>
        <w:rPr>
          <w:rFonts w:ascii="Times New Roman" w:hAnsi="Times New Roman"/>
          <w:b w:val="0"/>
          <w:i w:val="0"/>
          <w:color w:val="000000"/>
          <w:sz w:val="22"/>
        </w:rPr>
        <w:t>，此时水对柱形容器底部的压强为</w:t>
      </w:r>
      <w:r>
        <w:rPr>
          <w:rFonts w:ascii="Times New Roman" w:hAnsi="Times New Roman"/>
          <w:b w:val="0"/>
          <w:i w:val="0"/>
          <w:color w:val="000000"/>
          <w:sz w:val="22"/>
          <w:u w:val="single"/>
        </w:rPr>
        <w:t>　     　</w:t>
      </w:r>
      <m:oMath>
        <m:r>
          <w:rPr>
            <w:rFonts w:ascii="Cambria Math" w:hAnsi="Cambria Math"/>
            <w:sz w:val="22"/>
            <w:szCs w:val="22"/>
            <w:lang w:eastAsia="zh-CN"/>
          </w:rPr>
          <m:t>Pa</m:t>
        </m:r>
      </m:oMath>
      <w:r>
        <w:rPr>
          <w:rFonts w:ascii="Times New Roman" w:hAnsi="Times New Roman"/>
          <w:b w:val="0"/>
          <w:i w:val="0"/>
          <w:color w:val="000000"/>
          <w:sz w:val="22"/>
        </w:rPr>
        <w:t>。</w:t>
      </w:r>
    </w:p>
    <w:p>
      <w:pPr>
        <w:spacing w:line="360" w:lineRule="auto"/>
        <w:ind w:firstLine="286" w:firstLineChars="130"/>
        <w:jc w:val="left"/>
        <w:textAlignment w:val="center"/>
      </w:pPr>
      <w:r>
        <w:rPr>
          <w:rFonts w:ascii="Times New Roman" w:hAnsi="Times New Roman"/>
          <w:b w:val="0"/>
          <w:i w:val="0"/>
          <w:color w:val="000000"/>
          <w:sz w:val="22"/>
        </w:rPr>
        <w:t>（4）图己中合金块对柱形容器底部的压强为</w:t>
      </w:r>
      <w:r>
        <w:rPr>
          <w:rFonts w:ascii="Times New Roman" w:hAnsi="Times New Roman"/>
          <w:b w:val="0"/>
          <w:i w:val="0"/>
          <w:color w:val="000000"/>
          <w:sz w:val="22"/>
          <w:u w:val="single"/>
        </w:rPr>
        <w:t>　     　</w:t>
      </w:r>
      <m:oMath>
        <m:r>
          <w:rPr>
            <w:rFonts w:ascii="Cambria Math" w:hAnsi="Cambria Math"/>
            <w:sz w:val="22"/>
            <w:szCs w:val="22"/>
            <w:lang w:eastAsia="zh-CN"/>
          </w:rPr>
          <m:t>Pa</m:t>
        </m:r>
      </m:oMath>
      <w:r>
        <w:rPr>
          <w:rFonts w:ascii="Times New Roman" w:hAnsi="Times New Roman"/>
          <w:b w:val="0"/>
          <w:i w:val="0"/>
          <w:color w:val="000000"/>
          <w:sz w:val="22"/>
        </w:rPr>
        <w:t>。</w:t>
      </w:r>
    </w:p>
    <w:p>
      <w:pPr>
        <w:spacing w:line="360" w:lineRule="auto"/>
        <w:ind w:left="0"/>
        <w:jc w:val="left"/>
      </w:pPr>
      <w:r>
        <w:t>27．</w:t>
      </w:r>
      <w:r>
        <w:rPr>
          <w:rFonts w:ascii="Times New Roman" w:hAnsi="Times New Roman"/>
          <w:b w:val="0"/>
          <w:i w:val="0"/>
          <w:color w:val="000000"/>
          <w:sz w:val="22"/>
        </w:rPr>
        <w:t>在“测滑轮组机械效率”的实验中，用同一滑轮组进行了两次实验，实验数据如下表所示。</w:t>
      </w:r>
    </w:p>
    <w:p>
      <w:pPr>
        <w:spacing w:line="360" w:lineRule="auto"/>
        <w:ind w:firstLine="273" w:firstLineChars="130"/>
        <w:jc w:val="left"/>
        <w:textAlignment w:val="center"/>
      </w:pPr>
      <w:r>
        <w:drawing>
          <wp:inline distT="0" distB="0" distL="0" distR="0">
            <wp:extent cx="457200" cy="162560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xmlns:r="http://schemas.openxmlformats.org/officeDocument/2006/relationships" r:embed="rId43"/>
                    <a:stretch>
                      <a:fillRect/>
                    </a:stretch>
                  </pic:blipFill>
                  <pic:spPr>
                    <a:xfrm>
                      <a:off x="0" y="0"/>
                      <a:ext cx="457200" cy="1625600"/>
                    </a:xfrm>
                    <a:prstGeom prst="rect">
                      <a:avLst/>
                    </a:prstGeom>
                  </pic:spPr>
                </pic:pic>
              </a:graphicData>
            </a:graphic>
          </wp:inline>
        </w:drawing>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877"/>
        <w:gridCol w:w="1635"/>
        <w:gridCol w:w="1636"/>
        <w:gridCol w:w="1636"/>
        <w:gridCol w:w="321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8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序号</w:t>
            </w:r>
          </w:p>
        </w:tc>
        <w:tc>
          <w:tcPr>
            <w:tcW w:w="16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textAlignment w:val="center"/>
            </w:pPr>
            <w:r>
              <w:rPr>
                <w:rFonts w:ascii="Times New Roman" w:hAnsi="Times New Roman"/>
                <w:b w:val="0"/>
                <w:i w:val="0"/>
                <w:color w:val="000000"/>
                <w:sz w:val="22"/>
              </w:rPr>
              <w:t>钩码重</w:t>
            </w:r>
            <m:oMath>
              <m:r>
                <w:rPr>
                  <w:rFonts w:ascii="Cambria Math" w:hAnsi="Cambria Math"/>
                  <w:sz w:val="22"/>
                  <w:szCs w:val="22"/>
                  <w:lang w:eastAsia="zh-CN"/>
                </w:rPr>
                <m:t>G</m:t>
              </m:r>
              <m:r>
                <m:rPr>
                  <m:sty m:val="p"/>
                </m:rPr>
                <w:rPr>
                  <w:rFonts w:ascii="Cambria Math" w:hAnsi="Cambria Math"/>
                  <w:sz w:val="22"/>
                  <w:szCs w:val="22"/>
                  <w:lang w:eastAsia="zh-CN"/>
                </w:rPr>
                <m:t>/</m:t>
              </m:r>
              <m:r>
                <w:rPr>
                  <w:rFonts w:ascii="Cambria Math" w:hAnsi="Cambria Math"/>
                  <w:sz w:val="22"/>
                  <w:szCs w:val="22"/>
                  <w:lang w:eastAsia="zh-CN"/>
                </w:rPr>
                <m:t>N</m:t>
              </m:r>
            </m:oMath>
          </w:p>
        </w:tc>
        <w:tc>
          <w:tcPr>
            <w:tcW w:w="16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钩码上升的</w:t>
            </w:r>
          </w:p>
        </w:tc>
        <w:tc>
          <w:tcPr>
            <w:tcW w:w="16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弹簧测力计</w:t>
            </w:r>
          </w:p>
        </w:tc>
        <w:tc>
          <w:tcPr>
            <w:tcW w:w="321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textAlignment w:val="center"/>
            </w:pPr>
            <w:r>
              <w:rPr>
                <w:rFonts w:ascii="Times New Roman" w:hAnsi="Times New Roman"/>
                <w:b w:val="0"/>
                <w:i w:val="0"/>
                <w:color w:val="000000"/>
                <w:sz w:val="22"/>
              </w:rPr>
              <w:t>弹簧力计移动的距离</w:t>
            </w:r>
            <m:oMath>
              <m:r>
                <w:rPr>
                  <w:rFonts w:ascii="Cambria Math" w:hAnsi="Cambria Math"/>
                  <w:sz w:val="22"/>
                  <w:szCs w:val="22"/>
                  <w:lang w:eastAsia="zh-CN"/>
                </w:rPr>
                <m:t>s</m:t>
              </m:r>
              <m:r>
                <m:rPr>
                  <m:sty m:val="p"/>
                </m:rPr>
                <w:rPr>
                  <w:rFonts w:ascii="Cambria Math" w:hAnsi="Cambria Math"/>
                  <w:sz w:val="22"/>
                  <w:szCs w:val="22"/>
                  <w:lang w:eastAsia="zh-CN"/>
                </w:rPr>
                <m:t>/</m:t>
              </m:r>
              <m:r>
                <w:rPr>
                  <w:rFonts w:ascii="Cambria Math" w:hAnsi="Cambria Math"/>
                  <w:sz w:val="22"/>
                  <w:szCs w:val="22"/>
                  <w:lang w:eastAsia="zh-CN"/>
                </w:rPr>
                <m:t>cm</m:t>
              </m:r>
            </m:oMath>
          </w:p>
        </w:tc>
      </w:tr>
    </w:tbl>
    <w:p>
      <w:pPr>
        <w:sectPr>
          <w:headerReference w:type="default" r:id="rId44"/>
          <w:footerReference w:type="default" r:id="rId45"/>
          <w:type w:val="nextPage"/>
          <w:pgSz w:w="11906" w:h="16838"/>
          <w:pgMar w:top="1134" w:right="707" w:bottom="937" w:left="1134" w:header="426" w:footer="515" w:gutter="0"/>
          <w:pgNumType w:start="8"/>
          <w:cols w:num="1" w:space="425"/>
          <w:titlePg w:val="0"/>
          <w:docGrid w:type="lines" w:linePitch="312" w:charSpace="0"/>
        </w:sectPr>
      </w:pP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877"/>
        <w:gridCol w:w="1635"/>
        <w:gridCol w:w="1636"/>
        <w:gridCol w:w="1636"/>
        <w:gridCol w:w="321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8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tc>
        <w:tc>
          <w:tcPr>
            <w:tcW w:w="16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tc>
        <w:tc>
          <w:tcPr>
            <w:tcW w:w="16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textAlignment w:val="center"/>
            </w:pPr>
            <w:r>
              <w:rPr>
                <w:rFonts w:ascii="Times New Roman" w:hAnsi="Times New Roman"/>
                <w:b w:val="0"/>
                <w:i w:val="0"/>
                <w:color w:val="000000"/>
                <w:sz w:val="22"/>
              </w:rPr>
              <w:t>高度</w:t>
            </w:r>
            <m:oMath>
              <m:r>
                <w:rPr>
                  <w:rFonts w:ascii="Cambria Math" w:hAnsi="Cambria Math"/>
                  <w:sz w:val="22"/>
                  <w:szCs w:val="22"/>
                  <w:lang w:eastAsia="zh-CN"/>
                </w:rPr>
                <m:t>ℎ</m:t>
              </m:r>
              <m:r>
                <m:rPr>
                  <m:sty m:val="p"/>
                </m:rPr>
                <w:rPr>
                  <w:rFonts w:ascii="Cambria Math" w:hAnsi="Cambria Math"/>
                  <w:sz w:val="22"/>
                  <w:szCs w:val="22"/>
                  <w:lang w:eastAsia="zh-CN"/>
                </w:rPr>
                <m:t>/</m:t>
              </m:r>
              <m:r>
                <w:rPr>
                  <w:rFonts w:ascii="Cambria Math" w:hAnsi="Cambria Math"/>
                  <w:sz w:val="22"/>
                  <w:szCs w:val="22"/>
                  <w:lang w:eastAsia="zh-CN"/>
                </w:rPr>
                <m:t>cm</m:t>
              </m:r>
            </m:oMath>
          </w:p>
        </w:tc>
        <w:tc>
          <w:tcPr>
            <w:tcW w:w="16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textAlignment w:val="center"/>
            </w:pPr>
            <w:r>
              <w:rPr>
                <w:rFonts w:ascii="Times New Roman" w:hAnsi="Times New Roman"/>
                <w:b w:val="0"/>
                <w:i w:val="0"/>
                <w:color w:val="000000"/>
                <w:sz w:val="22"/>
              </w:rPr>
              <w:t>的示数</w:t>
            </w:r>
            <m:oMath>
              <m:r>
                <m:rPr>
                  <m:sty m:val="p"/>
                </m:rPr>
                <w:rPr>
                  <w:rFonts w:ascii="Cambria Math" w:hAnsi="Cambria Math"/>
                  <w:sz w:val="22"/>
                  <w:szCs w:val="22"/>
                  <w:lang w:eastAsia="zh-CN"/>
                </w:rPr>
                <m:t>/</m:t>
              </m:r>
              <m:r>
                <w:rPr>
                  <w:rFonts w:ascii="Cambria Math" w:hAnsi="Cambria Math"/>
                  <w:sz w:val="22"/>
                  <w:szCs w:val="22"/>
                  <w:lang w:eastAsia="zh-CN"/>
                </w:rPr>
                <m:t>N</m:t>
              </m:r>
            </m:oMath>
          </w:p>
        </w:tc>
        <w:tc>
          <w:tcPr>
            <w:tcW w:w="321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tc>
      </w:tr>
      <w:tr>
        <w:tblPrEx>
          <w:tblW w:w="0" w:type="auto"/>
          <w:tblInd w:w="380" w:type="dxa"/>
          <w:tblCellMar>
            <w:top w:w="0" w:type="dxa"/>
            <w:left w:w="108" w:type="dxa"/>
            <w:bottom w:w="0" w:type="dxa"/>
            <w:right w:w="108" w:type="dxa"/>
          </w:tblCellMar>
        </w:tblPrEx>
        <w:tc>
          <w:tcPr>
            <w:tcW w:w="8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textAlignment w:val="center"/>
            </w:pPr>
            <m:oMathPara>
              <m:oMath>
                <m:r>
                  <w:rPr>
                    <w:rFonts w:ascii="Cambria Math" w:hAnsi="Cambria Math"/>
                    <w:sz w:val="22"/>
                    <w:szCs w:val="22"/>
                    <w:lang w:eastAsia="zh-CN"/>
                  </w:rPr>
                  <m:t>1</m:t>
                </m:r>
              </m:oMath>
            </m:oMathPara>
          </w:p>
        </w:tc>
        <w:tc>
          <w:tcPr>
            <w:tcW w:w="16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textAlignment w:val="center"/>
            </w:pPr>
            <m:oMathPara>
              <m:oMath>
                <m:r>
                  <w:rPr>
                    <w:rFonts w:ascii="Cambria Math" w:hAnsi="Cambria Math"/>
                    <w:sz w:val="22"/>
                    <w:szCs w:val="22"/>
                    <w:lang w:eastAsia="zh-CN"/>
                  </w:rPr>
                  <m:t>1</m:t>
                </m:r>
              </m:oMath>
            </m:oMathPara>
          </w:p>
        </w:tc>
        <w:tc>
          <w:tcPr>
            <w:tcW w:w="16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textAlignment w:val="center"/>
            </w:pPr>
            <m:oMathPara>
              <m:oMath>
                <m:r>
                  <w:rPr>
                    <w:rFonts w:ascii="Cambria Math" w:hAnsi="Cambria Math"/>
                    <w:sz w:val="22"/>
                    <w:szCs w:val="22"/>
                    <w:lang w:eastAsia="zh-CN"/>
                  </w:rPr>
                  <m:t>4</m:t>
                </m:r>
              </m:oMath>
            </m:oMathPara>
          </w:p>
        </w:tc>
        <w:tc>
          <w:tcPr>
            <w:tcW w:w="16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textAlignment w:val="center"/>
            </w:pPr>
            <m:oMathPara>
              <m:oMath>
                <m:r>
                  <w:rPr>
                    <w:rFonts w:ascii="Cambria Math" w:hAnsi="Cambria Math"/>
                    <w:sz w:val="22"/>
                    <w:szCs w:val="22"/>
                    <w:lang w:eastAsia="zh-CN"/>
                  </w:rPr>
                  <m:t>0</m:t>
                </m:r>
                <m:r>
                  <m:rPr>
                    <m:sty m:val="p"/>
                  </m:rPr>
                  <w:rPr>
                    <w:rFonts w:ascii="Cambria Math" w:hAnsi="Cambria Math"/>
                    <w:sz w:val="22"/>
                    <w:szCs w:val="22"/>
                    <w:lang w:eastAsia="zh-CN"/>
                  </w:rPr>
                  <m:t>.</m:t>
                </m:r>
                <m:r>
                  <w:rPr>
                    <w:rFonts w:ascii="Cambria Math" w:hAnsi="Cambria Math"/>
                    <w:sz w:val="22"/>
                    <w:szCs w:val="22"/>
                    <w:lang w:eastAsia="zh-CN"/>
                  </w:rPr>
                  <m:t>4</m:t>
                </m:r>
              </m:oMath>
            </m:oMathPara>
          </w:p>
        </w:tc>
        <w:tc>
          <w:tcPr>
            <w:tcW w:w="321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textAlignment w:val="center"/>
            </w:pPr>
            <m:oMathPara>
              <m:oMath>
                <m:r>
                  <w:rPr>
                    <w:rFonts w:ascii="Cambria Math" w:hAnsi="Cambria Math"/>
                    <w:sz w:val="22"/>
                    <w:szCs w:val="22"/>
                    <w:lang w:eastAsia="zh-CN"/>
                  </w:rPr>
                  <m:t>20</m:t>
                </m:r>
              </m:oMath>
            </m:oMathPara>
          </w:p>
        </w:tc>
      </w:tr>
      <w:tr>
        <w:tblPrEx>
          <w:tblW w:w="0" w:type="auto"/>
          <w:tblInd w:w="380" w:type="dxa"/>
          <w:tblCellMar>
            <w:top w:w="0" w:type="dxa"/>
            <w:left w:w="108" w:type="dxa"/>
            <w:bottom w:w="0" w:type="dxa"/>
            <w:right w:w="108" w:type="dxa"/>
          </w:tblCellMar>
        </w:tblPrEx>
        <w:tc>
          <w:tcPr>
            <w:tcW w:w="8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textAlignment w:val="center"/>
            </w:pPr>
            <m:oMathPara>
              <m:oMath>
                <m:r>
                  <w:rPr>
                    <w:rFonts w:ascii="Cambria Math" w:hAnsi="Cambria Math"/>
                    <w:sz w:val="22"/>
                    <w:szCs w:val="22"/>
                    <w:lang w:eastAsia="zh-CN"/>
                  </w:rPr>
                  <m:t>2</m:t>
                </m:r>
              </m:oMath>
            </m:oMathPara>
          </w:p>
        </w:tc>
        <w:tc>
          <w:tcPr>
            <w:tcW w:w="16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textAlignment w:val="center"/>
            </w:pPr>
            <m:oMathPara>
              <m:oMath>
                <m:r>
                  <w:rPr>
                    <w:rFonts w:ascii="Cambria Math" w:hAnsi="Cambria Math"/>
                    <w:sz w:val="22"/>
                    <w:szCs w:val="22"/>
                    <w:lang w:eastAsia="zh-CN"/>
                  </w:rPr>
                  <m:t>3</m:t>
                </m:r>
              </m:oMath>
            </m:oMathPara>
          </w:p>
        </w:tc>
        <w:tc>
          <w:tcPr>
            <w:tcW w:w="16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textAlignment w:val="center"/>
            </w:pPr>
            <m:oMathPara>
              <m:oMath>
                <m:r>
                  <w:rPr>
                    <w:rFonts w:ascii="Cambria Math" w:hAnsi="Cambria Math"/>
                    <w:sz w:val="22"/>
                    <w:szCs w:val="22"/>
                    <w:lang w:eastAsia="zh-CN"/>
                  </w:rPr>
                  <m:t>6</m:t>
                </m:r>
              </m:oMath>
            </m:oMathPara>
          </w:p>
        </w:tc>
        <w:tc>
          <w:tcPr>
            <w:tcW w:w="16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textAlignment w:val="center"/>
            </w:pPr>
            <m:oMathPara>
              <m:oMath>
                <m:r>
                  <w:rPr>
                    <w:rFonts w:ascii="Cambria Math" w:hAnsi="Cambria Math"/>
                    <w:sz w:val="22"/>
                    <w:szCs w:val="22"/>
                    <w:lang w:eastAsia="zh-CN"/>
                  </w:rPr>
                  <m:t>1</m:t>
                </m:r>
                <m:r>
                  <m:rPr>
                    <m:sty m:val="p"/>
                  </m:rPr>
                  <w:rPr>
                    <w:rFonts w:ascii="Cambria Math" w:hAnsi="Cambria Math"/>
                    <w:sz w:val="22"/>
                    <w:szCs w:val="22"/>
                    <w:lang w:eastAsia="zh-CN"/>
                  </w:rPr>
                  <m:t>.</m:t>
                </m:r>
                <m:r>
                  <w:rPr>
                    <w:rFonts w:ascii="Cambria Math" w:hAnsi="Cambria Math"/>
                    <w:sz w:val="22"/>
                    <w:szCs w:val="22"/>
                    <w:lang w:eastAsia="zh-CN"/>
                  </w:rPr>
                  <m:t>0</m:t>
                </m:r>
              </m:oMath>
            </m:oMathPara>
          </w:p>
        </w:tc>
        <w:tc>
          <w:tcPr>
            <w:tcW w:w="321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 xml:space="preserve">____ </w:t>
            </w:r>
          </w:p>
        </w:tc>
      </w:tr>
    </w:tbl>
    <w:p>
      <w:pPr>
        <w:spacing w:line="360" w:lineRule="auto"/>
        <w:ind w:firstLine="286" w:firstLineChars="130"/>
        <w:jc w:val="left"/>
        <w:textAlignment w:val="center"/>
      </w:pPr>
      <w:r>
        <w:rPr>
          <w:rFonts w:ascii="Times New Roman" w:hAnsi="Times New Roman"/>
          <w:b w:val="0"/>
          <w:i w:val="0"/>
          <w:color w:val="000000"/>
          <w:sz w:val="22"/>
        </w:rPr>
        <w:t>（1）在表格的空格处，填上合适的数据</w:t>
      </w:r>
      <w:r>
        <w:rPr>
          <w:rFonts w:ascii="Times New Roman" w:hAnsi="Times New Roman"/>
          <w:b w:val="0"/>
          <w:i w:val="0"/>
          <w:color w:val="000000"/>
          <w:sz w:val="22"/>
          <w:u w:val="single"/>
        </w:rPr>
        <w:t>　     　</w:t>
      </w:r>
      <w:r>
        <w:rPr>
          <w:rFonts w:ascii="Times New Roman" w:hAnsi="Times New Roman"/>
          <w:b w:val="0"/>
          <w:i w:val="0"/>
          <w:color w:val="000000"/>
          <w:sz w:val="22"/>
        </w:rPr>
        <w:t>；</w:t>
      </w:r>
    </w:p>
    <w:p>
      <w:pPr>
        <w:spacing w:line="360" w:lineRule="auto"/>
        <w:ind w:firstLine="286" w:firstLineChars="130"/>
        <w:jc w:val="left"/>
        <w:textAlignment w:val="center"/>
      </w:pPr>
      <w:r>
        <w:rPr>
          <w:rFonts w:ascii="Times New Roman" w:hAnsi="Times New Roman"/>
          <w:b w:val="0"/>
          <w:i w:val="0"/>
          <w:color w:val="000000"/>
          <w:sz w:val="22"/>
        </w:rPr>
        <w:t>（2）在图中用笔画线代替细绳组装滑轮组</w:t>
      </w:r>
      <w:r>
        <w:rPr>
          <w:rFonts w:ascii="Times New Roman" w:hAnsi="Times New Roman"/>
          <w:b w:val="0"/>
          <w:i w:val="0"/>
          <w:color w:val="000000"/>
          <w:sz w:val="22"/>
          <w:u w:val="single"/>
        </w:rPr>
        <w:t>　     　</w:t>
      </w:r>
      <w:r>
        <w:rPr>
          <w:rFonts w:ascii="Times New Roman" w:hAnsi="Times New Roman"/>
          <w:b w:val="0"/>
          <w:i w:val="0"/>
          <w:color w:val="000000"/>
          <w:sz w:val="22"/>
        </w:rPr>
        <w:t>；</w:t>
      </w:r>
    </w:p>
    <w:p>
      <w:pPr>
        <w:spacing w:line="360" w:lineRule="auto"/>
        <w:ind w:firstLine="286" w:firstLineChars="130"/>
        <w:jc w:val="left"/>
        <w:textAlignment w:val="center"/>
      </w:pPr>
      <w:r>
        <w:rPr>
          <w:rFonts w:ascii="Times New Roman" w:hAnsi="Times New Roman"/>
          <w:b w:val="0"/>
          <w:i w:val="0"/>
          <w:color w:val="000000"/>
          <w:sz w:val="22"/>
        </w:rPr>
        <w:t>（3）第</w:t>
      </w:r>
      <m:oMath>
        <m:r>
          <w:rPr>
            <w:rFonts w:ascii="Cambria Math" w:hAnsi="Cambria Math"/>
            <w:sz w:val="22"/>
            <w:szCs w:val="22"/>
            <w:lang w:eastAsia="zh-CN"/>
          </w:rPr>
          <m:t>1</m:t>
        </m:r>
      </m:oMath>
      <w:r>
        <w:rPr>
          <w:rFonts w:ascii="Times New Roman" w:hAnsi="Times New Roman"/>
          <w:b w:val="0"/>
          <w:i w:val="0"/>
          <w:color w:val="000000"/>
          <w:sz w:val="22"/>
        </w:rPr>
        <w:t>次实验测得滑轮组的机械效率为</w:t>
      </w:r>
      <w:r>
        <w:rPr>
          <w:rFonts w:ascii="Times New Roman" w:hAnsi="Times New Roman"/>
          <w:b w:val="0"/>
          <w:i w:val="0"/>
          <w:color w:val="000000"/>
          <w:sz w:val="22"/>
          <w:u w:val="single"/>
        </w:rPr>
        <w:t>　     　</w:t>
      </w:r>
      <w:r>
        <w:rPr>
          <w:rFonts w:ascii="Times New Roman" w:hAnsi="Times New Roman"/>
          <w:b w:val="0"/>
          <w:i w:val="0"/>
          <w:color w:val="000000"/>
          <w:sz w:val="22"/>
        </w:rPr>
        <w:t>；</w:t>
      </w:r>
    </w:p>
    <w:p>
      <w:pPr>
        <w:spacing w:line="360" w:lineRule="auto"/>
        <w:ind w:firstLine="286" w:firstLineChars="130"/>
        <w:jc w:val="left"/>
        <w:textAlignment w:val="center"/>
      </w:pPr>
      <w:r>
        <w:rPr>
          <w:rFonts w:ascii="Times New Roman" w:hAnsi="Times New Roman"/>
          <w:b w:val="0"/>
          <w:i w:val="0"/>
          <w:color w:val="000000"/>
          <w:sz w:val="22"/>
        </w:rPr>
        <w:t>（4）如果将重为</w:t>
      </w:r>
      <m:oMath>
        <m:r>
          <w:rPr>
            <w:rFonts w:ascii="Cambria Math" w:hAnsi="Cambria Math"/>
            <w:sz w:val="22"/>
            <w:szCs w:val="22"/>
            <w:lang w:eastAsia="zh-CN"/>
          </w:rPr>
          <m:t>2N</m:t>
        </m:r>
      </m:oMath>
      <w:r>
        <w:rPr>
          <w:rFonts w:ascii="Times New Roman" w:hAnsi="Times New Roman"/>
          <w:b w:val="0"/>
          <w:i w:val="0"/>
          <w:color w:val="000000"/>
          <w:sz w:val="22"/>
        </w:rPr>
        <w:t>的钩码挂在同一滑轮组下，根据题中已有的信息可以判断出这时滑轮组的机械效率应在</w:t>
      </w:r>
      <w:r>
        <w:rPr>
          <w:rFonts w:ascii="Times New Roman" w:hAnsi="Times New Roman"/>
          <w:b w:val="0"/>
          <w:i w:val="0"/>
          <w:color w:val="000000"/>
          <w:sz w:val="22"/>
          <w:u w:val="single"/>
        </w:rPr>
        <w:t>　        　</w:t>
      </w:r>
      <w:r>
        <w:rPr>
          <w:rFonts w:ascii="Times New Roman" w:hAnsi="Times New Roman"/>
          <w:b w:val="0"/>
          <w:i w:val="0"/>
          <w:color w:val="000000"/>
          <w:sz w:val="22"/>
        </w:rPr>
        <w:t>范围内。</w:t>
      </w:r>
    </w:p>
    <w:tbl>
      <w:tblPr>
        <w:tblStyle w:val="TableNormal"/>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
      <w:tblGrid>
        <w:gridCol w:w="1050"/>
        <w:gridCol w:w="1125"/>
        <w:gridCol w:w="7890"/>
      </w:tblGrid>
      <w:tr>
        <w:tblPrEx>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阅卷人</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宋体" w:hint="eastAsia"/>
              </w:rPr>
            </w:pPr>
          </w:p>
        </w:tc>
        <w:tc>
          <w:tcPr>
            <w:tcW w:w="7890" w:type="dxa"/>
            <w:vMerge w:val="restart"/>
            <w:tcBorders>
              <w:tl2br w:val="nil"/>
              <w:tr2bl w:val="nil"/>
            </w:tcBorders>
            <w:tcMar>
              <w:top w:w="15" w:type="dxa"/>
              <w:bottom w:w="15" w:type="dxa"/>
            </w:tcMar>
            <w:vAlign w:val="center"/>
          </w:tcPr>
          <w:p>
            <w:pPr>
              <w:spacing w:before="94" w:beforeLines="30" w:after="94" w:afterLines="30"/>
              <w:jc w:val="left"/>
              <w:rPr>
                <w:rFonts w:eastAsia="Times New Roman" w:hint="default"/>
              </w:rPr>
            </w:pPr>
            <w:r>
              <w:rPr>
                <w:rFonts w:ascii="黑体" w:eastAsia="黑体" w:hAnsi="黑体" w:cs="黑体" w:hint="eastAsia"/>
                <w:b/>
                <w:color w:val="000000"/>
                <w:position w:val="-2"/>
                <w:sz w:val="24"/>
                <w:szCs w:val="24"/>
                <w:lang w:eastAsia="zh-CN"/>
              </w:rPr>
              <w:t>五、计算题：本大题共3小题，共26分。</w:t>
            </w:r>
          </w:p>
        </w:tc>
      </w:tr>
      <w:tr>
        <w:tblPrEx>
          <w:tblW w:w="10065" w:type="dxa"/>
          <w:tblInd w:w="0" w:type="dxa"/>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得分</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Times New Roman" w:hint="default"/>
              </w:rPr>
            </w:pPr>
          </w:p>
        </w:tc>
        <w:tc>
          <w:tcPr>
            <w:tcW w:w="7890" w:type="dxa"/>
            <w:vMerge/>
            <w:tcBorders>
              <w:tl2br w:val="nil"/>
              <w:tr2bl w:val="nil"/>
            </w:tcBorders>
            <w:tcMar>
              <w:top w:w="15" w:type="dxa"/>
              <w:bottom w:w="15" w:type="dxa"/>
            </w:tcMar>
            <w:vAlign w:val="center"/>
          </w:tcPr>
          <w:p>
            <w:pPr>
              <w:spacing w:before="94" w:beforeLines="30" w:after="94" w:afterLines="30"/>
              <w:jc w:val="both"/>
              <w:rPr>
                <w:rFonts w:eastAsia="宋体" w:hint="eastAsia"/>
              </w:rPr>
            </w:pPr>
          </w:p>
        </w:tc>
      </w:tr>
    </w:tbl>
    <w:p>
      <w:pPr>
        <w:spacing w:line="360" w:lineRule="auto"/>
        <w:ind w:left="0"/>
        <w:jc w:val="left"/>
      </w:pPr>
      <w:r>
        <w:t>28．</w:t>
      </w:r>
      <w:r>
        <w:rPr>
          <w:rFonts w:ascii="Times New Roman" w:hAnsi="Times New Roman"/>
          <w:b w:val="0"/>
          <w:i w:val="0"/>
          <w:color w:val="000000"/>
          <w:sz w:val="22"/>
        </w:rPr>
        <w:t>小红和小明在做“用电流表和电压表测 电阻”的实验．</w:t>
      </w:r>
    </w:p>
    <w:p>
      <w:pPr>
        <w:spacing w:line="360" w:lineRule="auto"/>
        <w:ind w:firstLine="273" w:firstLineChars="130"/>
        <w:jc w:val="left"/>
        <w:textAlignment w:val="center"/>
      </w:pPr>
      <w:r>
        <w:drawing>
          <wp:inline distT="0" distB="0" distL="0" distR="0">
            <wp:extent cx="5198110" cy="1083310"/>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xmlns:r="http://schemas.openxmlformats.org/officeDocument/2006/relationships" r:embed="rId46"/>
                    <a:stretch>
                      <a:fillRect/>
                    </a:stretch>
                  </pic:blipFill>
                  <pic:spPr>
                    <a:xfrm>
                      <a:off x="0" y="0"/>
                      <a:ext cx="5198533" cy="1083733"/>
                    </a:xfrm>
                    <a:prstGeom prst="rect">
                      <a:avLst/>
                    </a:prstGeom>
                  </pic:spPr>
                </pic:pic>
              </a:graphicData>
            </a:graphic>
          </wp:inline>
        </w:drawing>
      </w:r>
    </w:p>
    <w:p>
      <w:pPr>
        <w:spacing w:line="360" w:lineRule="auto"/>
        <w:ind w:firstLine="286" w:firstLineChars="130"/>
        <w:jc w:val="left"/>
        <w:textAlignment w:val="center"/>
      </w:pPr>
      <w:r>
        <w:rPr>
          <w:rFonts w:ascii="Times New Roman" w:hAnsi="Times New Roman"/>
          <w:b w:val="0"/>
          <w:i w:val="0"/>
          <w:color w:val="000000"/>
          <w:sz w:val="22"/>
        </w:rPr>
        <w:t>（1）请你帮助他们在实物连接图甲中，用笔画线代替导线将所缺的导线补上</w:t>
      </w:r>
      <w:r>
        <w:rPr>
          <w:rFonts w:ascii="Times New Roman" w:hAnsi="Times New Roman"/>
          <w:b w:val="0"/>
          <w:i w:val="0"/>
          <w:color w:val="000000"/>
          <w:sz w:val="22"/>
          <w:u w:val="single"/>
        </w:rPr>
        <w:t>　     　</w:t>
      </w:r>
      <w:r>
        <w:rPr>
          <w:rFonts w:ascii="Times New Roman" w:hAnsi="Times New Roman"/>
          <w:b w:val="0"/>
          <w:i w:val="0"/>
          <w:color w:val="000000"/>
          <w:sz w:val="22"/>
        </w:rPr>
        <w:t>．</w:t>
      </w:r>
    </w:p>
    <w:p>
      <w:pPr>
        <w:spacing w:line="360" w:lineRule="auto"/>
        <w:ind w:firstLine="286" w:firstLineChars="130"/>
        <w:jc w:val="left"/>
        <w:textAlignment w:val="center"/>
      </w:pPr>
      <w:r>
        <w:rPr>
          <w:rFonts w:ascii="Times New Roman" w:hAnsi="Times New Roman"/>
          <w:b w:val="0"/>
          <w:i w:val="0"/>
          <w:color w:val="000000"/>
          <w:sz w:val="22"/>
        </w:rPr>
        <w:t>（2）当小红完成电路连接后就准备闭合开关，同伴小明提醒还有一处不妥当，你知道小明提醒的是什么吗？答：</w:t>
      </w:r>
      <w:r>
        <w:rPr>
          <w:rFonts w:ascii="Times New Roman" w:hAnsi="Times New Roman"/>
          <w:b w:val="0"/>
          <w:i w:val="0"/>
          <w:color w:val="000000"/>
          <w:sz w:val="22"/>
          <w:u w:val="single"/>
        </w:rPr>
        <w:t>　                                                 　</w:t>
      </w:r>
      <w:r>
        <w:rPr>
          <w:rFonts w:ascii="Times New Roman" w:hAnsi="Times New Roman"/>
          <w:b w:val="0"/>
          <w:i w:val="0"/>
          <w:color w:val="000000"/>
          <w:sz w:val="22"/>
        </w:rPr>
        <w:t xml:space="preserve"> ．</w:t>
      </w:r>
    </w:p>
    <w:p>
      <w:pPr>
        <w:spacing w:line="360" w:lineRule="auto"/>
        <w:ind w:firstLine="286" w:firstLineChars="130"/>
        <w:jc w:val="left"/>
        <w:textAlignment w:val="center"/>
      </w:pPr>
      <w:r>
        <w:rPr>
          <w:rFonts w:ascii="Times New Roman" w:hAnsi="Times New Roman"/>
          <w:b w:val="0"/>
          <w:i w:val="0"/>
          <w:color w:val="000000"/>
          <w:sz w:val="22"/>
        </w:rPr>
        <w:t>（3）在某次测量中电流表示数如图乙所示，则</w:t>
      </w:r>
      <m:oMath>
        <m:r>
          <w:rPr>
            <w:rFonts w:ascii="Cambria Math" w:hAnsi="Cambria Math"/>
            <w:sz w:val="22"/>
            <w:szCs w:val="22"/>
            <w:lang w:eastAsia="zh-CN"/>
          </w:rPr>
          <m:t>I=</m:t>
        </m:r>
      </m:oMath>
      <w:r>
        <w:rPr>
          <w:rFonts w:ascii="Times New Roman" w:hAnsi="Times New Roman"/>
          <w:b w:val="0"/>
          <w:i w:val="0"/>
          <w:color w:val="000000"/>
          <w:sz w:val="22"/>
          <w:u w:val="single"/>
        </w:rPr>
        <w:t>　     　</w:t>
      </w:r>
      <m:oMath>
        <m:r>
          <w:rPr>
            <w:rFonts w:ascii="Cambria Math" w:hAnsi="Cambria Math"/>
            <w:sz w:val="22"/>
            <w:szCs w:val="22"/>
            <w:lang w:eastAsia="zh-CN"/>
          </w:rPr>
          <m:t>A</m:t>
        </m:r>
      </m:oMath>
      <w:r>
        <w:rPr>
          <w:rFonts w:ascii="Times New Roman" w:hAnsi="Times New Roman"/>
          <w:b w:val="0"/>
          <w:i w:val="0"/>
          <w:color w:val="000000"/>
          <w:sz w:val="22"/>
        </w:rPr>
        <w:t>．</w:t>
      </w:r>
    </w:p>
    <w:p>
      <w:pPr>
        <w:spacing w:line="360" w:lineRule="auto"/>
        <w:ind w:firstLine="286" w:firstLineChars="130"/>
        <w:jc w:val="left"/>
        <w:textAlignment w:val="center"/>
      </w:pPr>
      <w:r>
        <w:rPr>
          <w:rFonts w:ascii="Times New Roman" w:hAnsi="Times New Roman"/>
          <w:b w:val="0"/>
          <w:i w:val="0"/>
          <w:color w:val="000000"/>
          <w:sz w:val="22"/>
        </w:rPr>
        <w:t>（4）在实验过程中，小红突然发现电流表没有示数，而电压表有示数，且接近于电源电压，则故障可能是：</w:t>
      </w:r>
      <w:r>
        <w:rPr>
          <w:rFonts w:ascii="Times New Roman" w:hAnsi="Times New Roman"/>
          <w:b w:val="0"/>
          <w:i w:val="0"/>
          <w:color w:val="000000"/>
          <w:sz w:val="22"/>
          <w:u w:val="single"/>
        </w:rPr>
        <w:t>　            　</w:t>
      </w:r>
      <w:r>
        <w:rPr>
          <w:rFonts w:ascii="Times New Roman" w:hAnsi="Times New Roman"/>
          <w:b w:val="0"/>
          <w:i w:val="0"/>
          <w:color w:val="000000"/>
          <w:sz w:val="22"/>
        </w:rPr>
        <w:t xml:space="preserve"> ．</w:t>
      </w:r>
    </w:p>
    <w:p>
      <w:pPr>
        <w:spacing w:line="360" w:lineRule="auto"/>
        <w:ind w:firstLine="286" w:firstLineChars="130"/>
        <w:jc w:val="left"/>
        <w:textAlignment w:val="center"/>
      </w:pPr>
      <w:r>
        <w:rPr>
          <w:rFonts w:ascii="Times New Roman" w:hAnsi="Times New Roman"/>
          <w:b w:val="0"/>
          <w:i w:val="0"/>
          <w:color w:val="000000"/>
          <w:sz w:val="22"/>
        </w:rPr>
        <w:t>（5）小明在“测定小灯泡的功率”的实验中，电源是</w:t>
      </w:r>
      <m:oMath>
        <m:r>
          <w:rPr>
            <w:rFonts w:ascii="Cambria Math" w:hAnsi="Cambria Math"/>
            <w:sz w:val="22"/>
            <w:szCs w:val="22"/>
            <w:lang w:eastAsia="zh-CN"/>
          </w:rPr>
          <m:t>6V</m:t>
        </m:r>
      </m:oMath>
      <w:r>
        <w:rPr>
          <w:rFonts w:ascii="Times New Roman" w:hAnsi="Times New Roman"/>
          <w:b w:val="0"/>
          <w:i w:val="0"/>
          <w:color w:val="000000"/>
          <w:sz w:val="22"/>
        </w:rPr>
        <w:t>的蓄电池，小灯泡铭牌上标有“</w:t>
      </w:r>
      <m:oMath>
        <m:r>
          <w:rPr>
            <w:rFonts w:ascii="Cambria Math" w:hAnsi="Cambria Math"/>
            <w:sz w:val="22"/>
            <w:szCs w:val="22"/>
            <w:lang w:eastAsia="zh-CN"/>
          </w:rPr>
          <m:t>3</m:t>
        </m:r>
        <m:r>
          <m:rPr>
            <m:sty m:val="p"/>
          </m:rPr>
          <w:rPr>
            <w:rFonts w:ascii="Cambria Math" w:hAnsi="Cambria Math"/>
            <w:sz w:val="22"/>
            <w:szCs w:val="22"/>
            <w:lang w:eastAsia="zh-CN"/>
          </w:rPr>
          <m:t>.</m:t>
        </m:r>
        <m:r>
          <w:rPr>
            <w:rFonts w:ascii="Cambria Math" w:hAnsi="Cambria Math"/>
            <w:sz w:val="22"/>
            <w:szCs w:val="22"/>
            <w:lang w:eastAsia="zh-CN"/>
          </w:rPr>
          <m:t>8V</m:t>
        </m:r>
      </m:oMath>
      <w:r>
        <w:rPr>
          <w:rFonts w:ascii="Times New Roman" w:hAnsi="Times New Roman"/>
          <w:b w:val="0"/>
          <w:i w:val="0"/>
          <w:color w:val="000000"/>
          <w:sz w:val="22"/>
        </w:rPr>
        <w:t>”字样，其额定功率约为</w:t>
      </w:r>
      <m:oMath>
        <m:r>
          <w:rPr>
            <w:rFonts w:ascii="Cambria Math" w:hAnsi="Cambria Math"/>
            <w:sz w:val="22"/>
            <w:szCs w:val="22"/>
            <w:lang w:eastAsia="zh-CN"/>
          </w:rPr>
          <m:t>1W</m:t>
        </m:r>
      </m:oMath>
      <w:r>
        <w:rPr>
          <w:rFonts w:ascii="Times New Roman" w:hAnsi="Times New Roman"/>
          <w:b w:val="0"/>
          <w:i w:val="0"/>
          <w:color w:val="000000"/>
          <w:sz w:val="22"/>
        </w:rPr>
        <w:t>．</w:t>
      </w:r>
    </w:p>
    <w:p>
      <w:pPr>
        <w:spacing w:line="360" w:lineRule="auto"/>
        <w:ind w:firstLine="273" w:firstLineChars="130"/>
        <w:jc w:val="left"/>
        <w:textAlignment w:val="center"/>
      </w:pPr>
      <m:oMath>
        <m:r>
          <w:rPr>
            <w:rFonts w:ascii="Cambria Math" w:hAnsi="Cambria Math"/>
            <w:sz w:val="22"/>
            <w:szCs w:val="22"/>
            <w:lang w:eastAsia="zh-CN"/>
          </w:rPr>
          <m:t>①</m:t>
        </m:r>
      </m:oMath>
      <w:r>
        <w:rPr>
          <w:rFonts w:ascii="Times New Roman" w:hAnsi="Times New Roman"/>
          <w:b w:val="0"/>
          <w:i w:val="0"/>
          <w:color w:val="000000"/>
          <w:sz w:val="22"/>
        </w:rPr>
        <w:t>请在图丙中的圆圈内正确填入电表符号，使实验电路图完整．</w:t>
      </w:r>
    </w:p>
    <w:p>
      <w:pPr>
        <w:spacing w:line="360" w:lineRule="auto"/>
        <w:ind w:firstLine="273" w:firstLineChars="130"/>
        <w:jc w:val="left"/>
        <w:textAlignment w:val="center"/>
      </w:pPr>
      <m:oMath>
        <m:r>
          <w:rPr>
            <w:rFonts w:ascii="Cambria Math" w:hAnsi="Cambria Math"/>
            <w:sz w:val="22"/>
            <w:szCs w:val="22"/>
            <w:lang w:eastAsia="zh-CN"/>
          </w:rPr>
          <m:t>②</m:t>
        </m:r>
      </m:oMath>
      <w:r>
        <w:rPr>
          <w:rFonts w:ascii="Times New Roman" w:hAnsi="Times New Roman"/>
          <w:b w:val="0"/>
          <w:i w:val="0"/>
          <w:color w:val="000000"/>
          <w:sz w:val="22"/>
        </w:rPr>
        <w:t>根据电路图连接实物图</w:t>
      </w:r>
      <m:oMath>
        <m:r>
          <m:rPr>
            <m:sty m:val="p"/>
          </m:rPr>
          <w:rPr>
            <w:rFonts w:ascii="Cambria Math" w:hAnsi="Cambria Math"/>
            <w:sz w:val="22"/>
            <w:szCs w:val="22"/>
            <w:lang w:eastAsia="zh-CN"/>
          </w:rPr>
          <m:t>(</m:t>
        </m:r>
      </m:oMath>
      <w:r>
        <w:rPr>
          <w:rFonts w:ascii="Times New Roman" w:hAnsi="Times New Roman"/>
          <w:b w:val="0"/>
          <w:i w:val="0"/>
          <w:color w:val="000000"/>
          <w:sz w:val="22"/>
        </w:rPr>
        <w:t>图丁</w:t>
      </w:r>
      <m:oMath>
        <m:r>
          <m:rPr>
            <m:sty m:val="p"/>
          </m:rPr>
          <w:rPr>
            <w:rFonts w:ascii="Cambria Math" w:hAnsi="Cambria Math"/>
            <w:sz w:val="22"/>
            <w:szCs w:val="22"/>
            <w:lang w:eastAsia="zh-CN"/>
          </w:rPr>
          <m:t>)</m:t>
        </m:r>
      </m:oMath>
      <w:r>
        <w:rPr>
          <w:rFonts w:ascii="Times New Roman" w:hAnsi="Times New Roman"/>
          <w:b w:val="0"/>
          <w:i w:val="0"/>
          <w:color w:val="000000"/>
          <w:sz w:val="22"/>
        </w:rPr>
        <w:t>．</w:t>
      </w:r>
    </w:p>
    <w:p>
      <w:pPr>
        <w:spacing w:line="360" w:lineRule="auto"/>
        <w:ind w:firstLine="273" w:firstLineChars="130"/>
        <w:jc w:val="left"/>
        <w:textAlignment w:val="center"/>
      </w:pPr>
      <m:oMath>
        <m:r>
          <w:rPr>
            <w:rFonts w:ascii="Cambria Math" w:hAnsi="Cambria Math"/>
            <w:sz w:val="22"/>
            <w:szCs w:val="22"/>
            <w:lang w:eastAsia="zh-CN"/>
          </w:rPr>
          <m:t>③</m:t>
        </m:r>
      </m:oMath>
      <w:r>
        <w:rPr>
          <w:rFonts w:ascii="Times New Roman" w:hAnsi="Times New Roman"/>
          <w:b w:val="0"/>
          <w:i w:val="0"/>
          <w:color w:val="000000"/>
          <w:sz w:val="22"/>
        </w:rPr>
        <w:t>在连接电路前，开关要</w:t>
      </w:r>
      <w:r>
        <w:rPr>
          <w:rFonts w:ascii="Times New Roman" w:hAnsi="Times New Roman"/>
          <w:b w:val="0"/>
          <w:i w:val="0"/>
          <w:color w:val="000000"/>
          <w:sz w:val="22"/>
          <w:u w:val="single"/>
        </w:rPr>
        <w:t>　     　</w:t>
      </w:r>
      <m:oMath>
        <m:r>
          <m:rPr>
            <m:sty m:val="p"/>
          </m:rPr>
          <w:rPr>
            <w:rFonts w:ascii="Cambria Math" w:hAnsi="Cambria Math"/>
            <w:sz w:val="22"/>
            <w:szCs w:val="22"/>
            <w:lang w:eastAsia="zh-CN"/>
          </w:rPr>
          <m:t>.</m:t>
        </m:r>
      </m:oMath>
      <w:r>
        <w:rPr>
          <w:rFonts w:ascii="Times New Roman" w:hAnsi="Times New Roman"/>
          <w:b w:val="0"/>
          <w:i w:val="0"/>
          <w:color w:val="000000"/>
          <w:sz w:val="22"/>
        </w:rPr>
        <w:t>正确连接电路后，闭合开关前滑动变阻器的滑片应移至</w:t>
      </w:r>
      <w:r>
        <w:rPr>
          <w:rFonts w:ascii="Times New Roman" w:hAnsi="Times New Roman"/>
          <w:b w:val="0"/>
          <w:i w:val="0"/>
          <w:color w:val="000000"/>
          <w:sz w:val="22"/>
          <w:u w:val="single"/>
        </w:rPr>
        <w:t>　     　</w:t>
      </w:r>
      <m:oMath>
        <m:r>
          <m:rPr>
            <m:sty m:val="p"/>
          </m:rPr>
          <w:rPr>
            <w:rFonts w:ascii="Cambria Math" w:hAnsi="Cambria Math"/>
            <w:sz w:val="22"/>
            <w:szCs w:val="22"/>
            <w:lang w:eastAsia="zh-CN"/>
          </w:rPr>
          <m:t>_</m:t>
        </m:r>
      </m:oMath>
      <w:r>
        <w:rPr>
          <w:rFonts w:ascii="Times New Roman" w:hAnsi="Times New Roman"/>
          <w:b w:val="0"/>
          <w:i w:val="0"/>
          <w:color w:val="000000"/>
          <w:sz w:val="22"/>
        </w:rPr>
        <w:t>端．</w:t>
      </w:r>
    </w:p>
    <w:p>
      <w:pPr>
        <w:spacing w:line="360" w:lineRule="auto"/>
        <w:ind w:firstLine="273" w:firstLineChars="130"/>
        <w:jc w:val="left"/>
        <w:textAlignment w:val="center"/>
      </w:pPr>
      <m:oMath>
        <m:r>
          <w:rPr>
            <w:rFonts w:ascii="Cambria Math" w:hAnsi="Cambria Math"/>
            <w:sz w:val="22"/>
            <w:szCs w:val="22"/>
            <w:lang w:eastAsia="zh-CN"/>
          </w:rPr>
          <m:t>④</m:t>
        </m:r>
      </m:oMath>
      <w:r>
        <w:rPr>
          <w:rFonts w:ascii="Times New Roman" w:hAnsi="Times New Roman"/>
          <w:b w:val="0"/>
          <w:i w:val="0"/>
          <w:color w:val="000000"/>
          <w:sz w:val="22"/>
        </w:rPr>
        <w:t>本实验若用干电池作为电源，至少应</w:t>
      </w:r>
      <w:r>
        <w:rPr>
          <w:rFonts w:ascii="Times New Roman" w:hAnsi="Times New Roman"/>
          <w:b w:val="0"/>
          <w:i w:val="0"/>
          <w:color w:val="000000"/>
          <w:sz w:val="22"/>
          <w:u w:val="single"/>
        </w:rPr>
        <w:t>　     　</w:t>
      </w:r>
      <w:r>
        <w:rPr>
          <w:rFonts w:ascii="Times New Roman" w:hAnsi="Times New Roman"/>
          <w:b w:val="0"/>
          <w:i w:val="0"/>
          <w:color w:val="000000"/>
          <w:sz w:val="22"/>
        </w:rPr>
        <w:t xml:space="preserve"> 联</w:t>
      </w:r>
      <w:r>
        <w:rPr>
          <w:rFonts w:ascii="Times New Roman" w:hAnsi="Times New Roman"/>
          <w:b w:val="0"/>
          <w:i w:val="0"/>
          <w:color w:val="000000"/>
          <w:sz w:val="22"/>
          <w:u w:val="single"/>
        </w:rPr>
        <w:t>　     　</w:t>
      </w:r>
      <w:r>
        <w:rPr>
          <w:rFonts w:ascii="Times New Roman" w:hAnsi="Times New Roman"/>
          <w:b w:val="0"/>
          <w:i w:val="0"/>
          <w:color w:val="000000"/>
          <w:sz w:val="22"/>
        </w:rPr>
        <w:t xml:space="preserve"> 节新的干电池．</w:t>
      </w:r>
    </w:p>
    <w:p>
      <w:pPr>
        <w:spacing w:line="360" w:lineRule="auto"/>
        <w:ind w:left="0"/>
        <w:jc w:val="left"/>
        <w:textAlignment w:val="center"/>
        <w:sectPr>
          <w:headerReference w:type="default" r:id="rId47"/>
          <w:footerReference w:type="default" r:id="rId48"/>
          <w:type w:val="nextPage"/>
          <w:pgSz w:w="11906" w:h="16838"/>
          <w:pgMar w:top="1134" w:right="707" w:bottom="937" w:left="1134" w:header="426" w:footer="515" w:gutter="0"/>
          <w:pgNumType w:start="9"/>
          <w:cols w:num="1" w:space="425"/>
          <w:titlePg w:val="0"/>
          <w:docGrid w:type="lines" w:linePitch="312" w:charSpace="0"/>
        </w:sectPr>
      </w:pPr>
      <w:r>
        <w:t>29．</w:t>
      </w:r>
      <w:r>
        <w:rPr>
          <w:rFonts w:ascii="Times New Roman" w:hAnsi="Times New Roman"/>
          <w:b w:val="0"/>
          <w:i w:val="0"/>
          <w:color w:val="000000"/>
          <w:sz w:val="22"/>
        </w:rPr>
        <w:t>如图，货车满载防疫物资时经过一座路面平直的桥梁，这个桥梁限重</w:t>
      </w:r>
      <m:oMath>
        <m:r>
          <w:rPr>
            <w:rFonts w:ascii="Cambria Math" w:hAnsi="Cambria Math"/>
            <w:sz w:val="22"/>
            <w:szCs w:val="22"/>
            <w:lang w:eastAsia="zh-CN"/>
          </w:rPr>
          <m:t>55t</m:t>
        </m:r>
      </m:oMath>
      <w:r>
        <w:rPr>
          <w:rFonts w:ascii="Times New Roman" w:hAnsi="Times New Roman"/>
          <w:b w:val="0"/>
          <w:i w:val="0"/>
          <w:color w:val="000000"/>
          <w:sz w:val="22"/>
        </w:rPr>
        <w:t>。车轮与水平地面接触面积为</w:t>
      </w:r>
      <m:oMath>
        <m:r>
          <w:rPr>
            <w:rFonts w:ascii="Cambria Math" w:hAnsi="Cambria Math"/>
            <w:sz w:val="22"/>
            <w:szCs w:val="22"/>
            <w:lang w:eastAsia="zh-CN"/>
          </w:rPr>
          <m:t>1</m:t>
        </m:r>
        <m:sSup>
          <m:e>
            <m:r>
              <w:rPr>
                <w:rFonts w:ascii="Cambria Math" w:hAnsi="Cambria Math"/>
                <w:sz w:val="22"/>
                <w:szCs w:val="22"/>
                <w:lang w:eastAsia="zh-CN"/>
              </w:rPr>
              <m:t>m</m:t>
            </m:r>
          </m:e>
          <m:sup>
            <m:r>
              <w:rPr>
                <w:rFonts w:ascii="Cambria Math" w:hAnsi="Cambria Math"/>
                <w:sz w:val="22"/>
                <w:szCs w:val="22"/>
                <w:lang w:eastAsia="zh-CN"/>
              </w:rPr>
              <m:t>2</m:t>
            </m:r>
          </m:sup>
        </m:sSup>
      </m:oMath>
      <w:r>
        <w:rPr>
          <w:rFonts w:ascii="Times New Roman" w:hAnsi="Times New Roman"/>
          <w:b w:val="0"/>
          <w:i w:val="0"/>
          <w:color w:val="000000"/>
          <w:sz w:val="22"/>
        </w:rPr>
        <w:t>，对地面的压强是</w:t>
      </w:r>
      <m:oMath>
        <m:r>
          <w:rPr>
            <w:rFonts w:ascii="Cambria Math" w:hAnsi="Cambria Math"/>
            <w:sz w:val="22"/>
            <w:szCs w:val="22"/>
            <w:lang w:eastAsia="zh-CN"/>
          </w:rPr>
          <m:t>5×1</m:t>
        </m:r>
        <m:sSup>
          <m:e>
            <m:r>
              <w:rPr>
                <w:rFonts w:ascii="Cambria Math" w:hAnsi="Cambria Math"/>
                <w:sz w:val="22"/>
                <w:szCs w:val="22"/>
                <w:lang w:eastAsia="zh-CN"/>
              </w:rPr>
              <m:t>0</m:t>
            </m:r>
          </m:e>
          <m:sup>
            <m:r>
              <w:rPr>
                <w:rFonts w:ascii="Cambria Math" w:hAnsi="Cambria Math"/>
                <w:sz w:val="22"/>
                <w:szCs w:val="22"/>
                <w:lang w:eastAsia="zh-CN"/>
              </w:rPr>
              <m:t>5</m:t>
            </m:r>
          </m:sup>
        </m:sSup>
        <m:r>
          <w:rPr>
            <w:rFonts w:ascii="Cambria Math" w:hAnsi="Cambria Math"/>
            <w:sz w:val="22"/>
            <w:szCs w:val="22"/>
            <w:lang w:eastAsia="zh-CN"/>
          </w:rPr>
          <m:t>Pa</m:t>
        </m:r>
      </m:oMath>
      <w:r>
        <w:rPr>
          <w:rFonts w:ascii="Times New Roman" w:hAnsi="Times New Roman"/>
          <w:b w:val="0"/>
          <w:i w:val="0"/>
          <w:color w:val="000000"/>
          <w:sz w:val="22"/>
        </w:rPr>
        <w:t>。</w:t>
      </w:r>
      <m:oMath>
        <m:r>
          <w:rPr>
            <w:rFonts w:ascii="Cambria Math" w:hAnsi="Cambria Math"/>
            <w:sz w:val="22"/>
            <w:szCs w:val="22"/>
            <w:lang w:eastAsia="zh-CN"/>
          </w:rPr>
          <m:t>(g=10N</m:t>
        </m:r>
        <m:r>
          <m:rPr>
            <m:sty m:val="p"/>
          </m:rPr>
          <w:rPr>
            <w:rFonts w:ascii="Cambria Math" w:hAnsi="Cambria Math"/>
            <w:sz w:val="22"/>
            <w:szCs w:val="22"/>
            <w:lang w:eastAsia="zh-CN"/>
          </w:rPr>
          <m:t>/</m:t>
        </m:r>
        <m:r>
          <w:rPr>
            <w:rFonts w:ascii="Cambria Math" w:hAnsi="Cambria Math"/>
            <w:sz w:val="22"/>
            <w:szCs w:val="22"/>
            <w:lang w:eastAsia="zh-CN"/>
          </w:rPr>
          <m:t>kg)</m:t>
        </m:r>
      </m:oMath>
    </w:p>
    <w:p>
      <w:pPr>
        <w:spacing w:line="360" w:lineRule="auto"/>
        <w:ind w:firstLine="273" w:firstLineChars="130"/>
        <w:jc w:val="left"/>
        <w:textAlignment w:val="center"/>
      </w:pPr>
      <w:r>
        <w:drawing>
          <wp:inline distT="0" distB="0" distL="0" distR="0">
            <wp:extent cx="1591310" cy="1320800"/>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xmlns:r="http://schemas.openxmlformats.org/officeDocument/2006/relationships" r:embed="rId49"/>
                    <a:stretch>
                      <a:fillRect/>
                    </a:stretch>
                  </pic:blipFill>
                  <pic:spPr>
                    <a:xfrm>
                      <a:off x="0" y="0"/>
                      <a:ext cx="1591733" cy="1320800"/>
                    </a:xfrm>
                    <a:prstGeom prst="rect">
                      <a:avLst/>
                    </a:prstGeom>
                  </pic:spPr>
                </pic:pic>
              </a:graphicData>
            </a:graphic>
          </wp:inline>
        </w:drawing>
      </w:r>
    </w:p>
    <w:p>
      <w:pPr>
        <w:spacing w:line="360" w:lineRule="auto"/>
        <w:ind w:firstLine="286" w:firstLineChars="130"/>
        <w:jc w:val="left"/>
      </w:pPr>
      <w:r>
        <w:rPr>
          <w:rFonts w:ascii="Times New Roman" w:hAnsi="Times New Roman"/>
          <w:b w:val="0"/>
          <w:i w:val="0"/>
          <w:color w:val="000000"/>
          <w:sz w:val="22"/>
        </w:rPr>
        <w:t>（1）货车满载时车和货物的总重力。</w:t>
      </w:r>
    </w:p>
    <w:p>
      <w:pPr>
        <w:spacing w:line="360" w:lineRule="auto"/>
        <w:ind w:firstLine="286" w:firstLineChars="130"/>
        <w:jc w:val="left"/>
      </w:pPr>
      <w:r>
        <w:rPr>
          <w:rFonts w:ascii="Times New Roman" w:hAnsi="Times New Roman"/>
          <w:b w:val="0"/>
          <w:i w:val="0"/>
          <w:color w:val="000000"/>
          <w:sz w:val="22"/>
        </w:rPr>
        <w:t>（2）货车是否允许通过这座桥梁</w:t>
      </w:r>
    </w:p>
    <w:p>
      <w:pPr>
        <w:spacing w:line="360" w:lineRule="auto"/>
        <w:ind w:firstLine="286" w:firstLineChars="130"/>
        <w:jc w:val="left"/>
        <w:textAlignment w:val="center"/>
      </w:pPr>
      <w:r>
        <w:rPr>
          <w:rFonts w:ascii="Times New Roman" w:hAnsi="Times New Roman"/>
          <w:b w:val="0"/>
          <w:i w:val="0"/>
          <w:color w:val="000000"/>
          <w:sz w:val="22"/>
        </w:rPr>
        <w:t>（3）货车以</w:t>
      </w:r>
      <m:oMath>
        <m:r>
          <w:rPr>
            <w:rFonts w:ascii="Cambria Math" w:hAnsi="Cambria Math"/>
            <w:sz w:val="22"/>
            <w:szCs w:val="22"/>
            <w:lang w:eastAsia="zh-CN"/>
          </w:rPr>
          <m:t>20m</m:t>
        </m:r>
        <m:r>
          <m:rPr>
            <m:sty m:val="p"/>
          </m:rPr>
          <w:rPr>
            <w:rFonts w:ascii="Cambria Math" w:hAnsi="Cambria Math"/>
            <w:sz w:val="22"/>
            <w:szCs w:val="22"/>
            <w:lang w:eastAsia="zh-CN"/>
          </w:rPr>
          <m:t>/</m:t>
        </m:r>
        <m:r>
          <w:rPr>
            <w:rFonts w:ascii="Cambria Math" w:hAnsi="Cambria Math"/>
            <w:sz w:val="22"/>
            <w:szCs w:val="22"/>
            <w:lang w:eastAsia="zh-CN"/>
          </w:rPr>
          <m:t>s</m:t>
        </m:r>
      </m:oMath>
      <w:r>
        <w:rPr>
          <w:rFonts w:ascii="Times New Roman" w:hAnsi="Times New Roman"/>
          <w:b w:val="0"/>
          <w:i w:val="0"/>
          <w:color w:val="000000"/>
          <w:sz w:val="22"/>
        </w:rPr>
        <w:t>的速度在平直的公路上行驶</w:t>
      </w:r>
      <m:oMath>
        <m:r>
          <w:rPr>
            <w:rFonts w:ascii="Cambria Math" w:hAnsi="Cambria Math"/>
            <w:sz w:val="22"/>
            <w:szCs w:val="22"/>
            <w:lang w:eastAsia="zh-CN"/>
          </w:rPr>
          <m:t>20km</m:t>
        </m:r>
      </m:oMath>
      <w:r>
        <w:rPr>
          <w:rFonts w:ascii="Times New Roman" w:hAnsi="Times New Roman"/>
          <w:b w:val="0"/>
          <w:i w:val="0"/>
          <w:color w:val="000000"/>
          <w:sz w:val="22"/>
        </w:rPr>
        <w:t>，发动机的输出功率为</w:t>
      </w:r>
      <m:oMath>
        <m:r>
          <w:rPr>
            <w:rFonts w:ascii="Cambria Math" w:hAnsi="Cambria Math"/>
            <w:sz w:val="22"/>
            <w:szCs w:val="22"/>
            <w:lang w:eastAsia="zh-CN"/>
          </w:rPr>
          <m:t>200kW</m:t>
        </m:r>
      </m:oMath>
      <w:r>
        <w:rPr>
          <w:rFonts w:ascii="Times New Roman" w:hAnsi="Times New Roman"/>
          <w:b w:val="0"/>
          <w:i w:val="0"/>
          <w:color w:val="000000"/>
          <w:sz w:val="22"/>
        </w:rPr>
        <w:t>。求货车受到的阻力和发动机对货车所做的功。</w:t>
      </w:r>
    </w:p>
    <w:p>
      <w:pPr>
        <w:spacing w:line="360" w:lineRule="auto"/>
        <w:ind w:left="0"/>
        <w:jc w:val="left"/>
        <w:textAlignment w:val="center"/>
      </w:pPr>
      <w:r>
        <w:t>30．</w:t>
      </w:r>
      <w:r>
        <w:rPr>
          <w:rFonts w:ascii="Times New Roman" w:hAnsi="Times New Roman"/>
          <w:b w:val="0"/>
          <w:i w:val="0"/>
          <w:color w:val="000000"/>
          <w:sz w:val="22"/>
        </w:rPr>
        <w:t>如图所示电路中，电源电压保持不变。只闭合开关</w:t>
      </w:r>
      <m:oMath>
        <m:sSub>
          <m:e>
            <m:r>
              <w:rPr>
                <w:rFonts w:ascii="Cambria Math" w:hAnsi="Cambria Math"/>
                <w:sz w:val="22"/>
                <w:szCs w:val="22"/>
                <w:lang w:eastAsia="zh-CN"/>
              </w:rPr>
              <m:t>S</m:t>
            </m:r>
          </m:e>
          <m:sub>
            <m:r>
              <w:rPr>
                <w:rFonts w:ascii="Cambria Math" w:hAnsi="Cambria Math"/>
                <w:sz w:val="22"/>
                <w:szCs w:val="22"/>
                <w:lang w:eastAsia="zh-CN"/>
              </w:rPr>
              <m:t>1</m:t>
            </m:r>
          </m:sub>
        </m:sSub>
      </m:oMath>
      <w:r>
        <w:rPr>
          <w:rFonts w:ascii="Times New Roman" w:hAnsi="Times New Roman"/>
          <w:b w:val="0"/>
          <w:i w:val="0"/>
          <w:color w:val="000000"/>
          <w:sz w:val="22"/>
        </w:rPr>
        <w:t>，移动滑动变阻器的滑片，使电路中电流达到最小值，此时电流表的示数为</w:t>
      </w:r>
      <m:oMath>
        <m:r>
          <w:rPr>
            <w:rFonts w:ascii="Cambria Math" w:hAnsi="Cambria Math"/>
            <w:sz w:val="22"/>
            <w:szCs w:val="22"/>
            <w:lang w:eastAsia="zh-CN"/>
          </w:rPr>
          <m:t>0</m:t>
        </m:r>
        <m:r>
          <m:rPr>
            <m:sty m:val="p"/>
          </m:rPr>
          <w:rPr>
            <w:rFonts w:ascii="Cambria Math" w:hAnsi="Cambria Math"/>
            <w:sz w:val="22"/>
            <w:szCs w:val="22"/>
            <w:lang w:eastAsia="zh-CN"/>
          </w:rPr>
          <m:t>.</m:t>
        </m:r>
        <m:r>
          <w:rPr>
            <w:rFonts w:ascii="Cambria Math" w:hAnsi="Cambria Math"/>
            <w:sz w:val="22"/>
            <w:szCs w:val="22"/>
            <w:lang w:eastAsia="zh-CN"/>
          </w:rPr>
          <m:t>15A</m:t>
        </m:r>
      </m:oMath>
      <w:r>
        <w:rPr>
          <w:rFonts w:ascii="Times New Roman" w:hAnsi="Times New Roman"/>
          <w:b w:val="0"/>
          <w:i w:val="0"/>
          <w:color w:val="000000"/>
          <w:sz w:val="22"/>
        </w:rPr>
        <w:t>，电压表的示数为</w:t>
      </w:r>
      <m:oMath>
        <m:r>
          <w:rPr>
            <w:rFonts w:ascii="Cambria Math" w:hAnsi="Cambria Math"/>
            <w:sz w:val="22"/>
            <w:szCs w:val="22"/>
            <w:lang w:eastAsia="zh-CN"/>
          </w:rPr>
          <m:t>3V</m:t>
        </m:r>
      </m:oMath>
      <w:r>
        <w:rPr>
          <w:rFonts w:ascii="Times New Roman" w:hAnsi="Times New Roman"/>
          <w:b w:val="0"/>
          <w:i w:val="0"/>
          <w:color w:val="000000"/>
          <w:sz w:val="22"/>
        </w:rPr>
        <w:t>；只闭合开关</w:t>
      </w:r>
      <m:oMath>
        <m:sSub>
          <m:e>
            <m:r>
              <w:rPr>
                <w:rFonts w:ascii="Cambria Math" w:hAnsi="Cambria Math"/>
                <w:sz w:val="22"/>
                <w:szCs w:val="22"/>
                <w:lang w:eastAsia="zh-CN"/>
              </w:rPr>
              <m:t>S</m:t>
            </m:r>
          </m:e>
          <m:sub>
            <m:r>
              <w:rPr>
                <w:rFonts w:ascii="Cambria Math" w:hAnsi="Cambria Math"/>
                <w:sz w:val="22"/>
                <w:szCs w:val="22"/>
                <w:lang w:eastAsia="zh-CN"/>
              </w:rPr>
              <m:t>2</m:t>
            </m:r>
          </m:sub>
        </m:sSub>
      </m:oMath>
      <w:r>
        <w:rPr>
          <w:rFonts w:ascii="Times New Roman" w:hAnsi="Times New Roman"/>
          <w:b w:val="0"/>
          <w:i w:val="0"/>
          <w:color w:val="000000"/>
          <w:sz w:val="22"/>
        </w:rPr>
        <w:t>，移动滑片至滑动变阻器的中点</w:t>
      </w:r>
      <m:oMath>
        <m:r>
          <w:rPr>
            <w:rFonts w:ascii="Cambria Math" w:hAnsi="Cambria Math"/>
            <w:sz w:val="22"/>
            <w:szCs w:val="22"/>
            <w:lang w:eastAsia="zh-CN"/>
          </w:rPr>
          <m:t>c</m:t>
        </m:r>
      </m:oMath>
      <w:r>
        <w:rPr>
          <w:rFonts w:ascii="Times New Roman" w:hAnsi="Times New Roman"/>
          <w:b w:val="0"/>
          <w:i w:val="0"/>
          <w:color w:val="000000"/>
          <w:sz w:val="22"/>
        </w:rPr>
        <w:t>处，此时电流表示数为</w:t>
      </w:r>
      <m:oMath>
        <m:r>
          <w:rPr>
            <w:rFonts w:ascii="Cambria Math" w:hAnsi="Cambria Math"/>
            <w:sz w:val="22"/>
            <w:szCs w:val="22"/>
            <w:lang w:eastAsia="zh-CN"/>
          </w:rPr>
          <m:t>0</m:t>
        </m:r>
        <m:r>
          <m:rPr>
            <m:sty m:val="p"/>
          </m:rPr>
          <w:rPr>
            <w:rFonts w:ascii="Cambria Math" w:hAnsi="Cambria Math"/>
            <w:sz w:val="22"/>
            <w:szCs w:val="22"/>
            <w:lang w:eastAsia="zh-CN"/>
          </w:rPr>
          <m:t>.</m:t>
        </m:r>
        <m:r>
          <w:rPr>
            <w:rFonts w:ascii="Cambria Math" w:hAnsi="Cambria Math"/>
            <w:sz w:val="22"/>
            <w:szCs w:val="22"/>
            <w:lang w:eastAsia="zh-CN"/>
          </w:rPr>
          <m:t>1A</m:t>
        </m:r>
      </m:oMath>
      <w:r>
        <w:rPr>
          <w:rFonts w:ascii="Times New Roman" w:hAnsi="Times New Roman"/>
          <w:b w:val="0"/>
          <w:i w:val="0"/>
          <w:color w:val="000000"/>
          <w:sz w:val="22"/>
        </w:rPr>
        <w:t>，电压表的示数为</w:t>
      </w:r>
      <m:oMath>
        <m:r>
          <w:rPr>
            <w:rFonts w:ascii="Cambria Math" w:hAnsi="Cambria Math"/>
            <w:sz w:val="22"/>
            <w:szCs w:val="22"/>
            <w:lang w:eastAsia="zh-CN"/>
          </w:rPr>
          <m:t>5V</m:t>
        </m:r>
      </m:oMath>
      <w:r>
        <w:rPr>
          <w:rFonts w:ascii="Times New Roman" w:hAnsi="Times New Roman"/>
          <w:b w:val="0"/>
          <w:i w:val="0"/>
          <w:color w:val="000000"/>
          <w:sz w:val="22"/>
        </w:rPr>
        <w:t>。求：</w:t>
      </w:r>
    </w:p>
    <w:p>
      <w:pPr>
        <w:spacing w:line="360" w:lineRule="auto"/>
        <w:ind w:firstLine="273" w:firstLineChars="130"/>
        <w:jc w:val="left"/>
        <w:textAlignment w:val="center"/>
      </w:pPr>
      <w:r>
        <w:drawing>
          <wp:inline distT="0" distB="0" distL="0" distR="0">
            <wp:extent cx="1879600" cy="1828800"/>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xmlns:r="http://schemas.openxmlformats.org/officeDocument/2006/relationships" r:embed="rId50"/>
                    <a:stretch>
                      <a:fillRect/>
                    </a:stretch>
                  </pic:blipFill>
                  <pic:spPr>
                    <a:xfrm>
                      <a:off x="0" y="0"/>
                      <a:ext cx="1879600" cy="1828800"/>
                    </a:xfrm>
                    <a:prstGeom prst="rect">
                      <a:avLst/>
                    </a:prstGeom>
                  </pic:spPr>
                </pic:pic>
              </a:graphicData>
            </a:graphic>
          </wp:inline>
        </w:drawing>
      </w:r>
    </w:p>
    <w:p>
      <w:pPr>
        <w:spacing w:line="360" w:lineRule="auto"/>
        <w:ind w:firstLine="286" w:firstLineChars="130"/>
        <w:jc w:val="left"/>
        <w:textAlignment w:val="center"/>
      </w:pPr>
      <w:r>
        <w:rPr>
          <w:rFonts w:ascii="Times New Roman" w:hAnsi="Times New Roman"/>
          <w:b w:val="0"/>
          <w:i w:val="0"/>
          <w:color w:val="000000"/>
          <w:sz w:val="22"/>
        </w:rPr>
        <w:t>（1）电阻</w:t>
      </w:r>
      <m:oMath>
        <m:sSub>
          <m:e>
            <m:r>
              <w:rPr>
                <w:rFonts w:ascii="Cambria Math" w:hAnsi="Cambria Math"/>
                <w:sz w:val="22"/>
                <w:szCs w:val="22"/>
                <w:lang w:eastAsia="zh-CN"/>
              </w:rPr>
              <m:t>R</m:t>
            </m:r>
          </m:e>
          <m:sub>
            <m:r>
              <w:rPr>
                <w:rFonts w:ascii="Cambria Math" w:hAnsi="Cambria Math"/>
                <w:sz w:val="22"/>
                <w:szCs w:val="22"/>
                <w:lang w:eastAsia="zh-CN"/>
              </w:rPr>
              <m:t>1</m:t>
            </m:r>
          </m:sub>
        </m:sSub>
      </m:oMath>
      <w:r>
        <w:rPr>
          <w:rFonts w:ascii="Times New Roman" w:hAnsi="Times New Roman"/>
          <w:b w:val="0"/>
          <w:i w:val="0"/>
          <w:color w:val="000000"/>
          <w:sz w:val="22"/>
        </w:rPr>
        <w:t>的阻值；</w:t>
      </w:r>
    </w:p>
    <w:p>
      <w:pPr>
        <w:spacing w:line="360" w:lineRule="auto"/>
        <w:ind w:firstLine="286" w:firstLineChars="130"/>
        <w:jc w:val="left"/>
      </w:pPr>
      <w:r>
        <w:rPr>
          <w:rFonts w:ascii="Times New Roman" w:hAnsi="Times New Roman"/>
          <w:b w:val="0"/>
          <w:i w:val="0"/>
          <w:color w:val="000000"/>
          <w:sz w:val="22"/>
        </w:rPr>
        <w:t>（2）电源电压；</w:t>
      </w:r>
    </w:p>
    <w:p>
      <w:pPr>
        <w:spacing w:line="360" w:lineRule="auto"/>
        <w:ind w:firstLine="286" w:firstLineChars="130"/>
        <w:jc w:val="left"/>
        <w:sectPr>
          <w:headerReference w:type="default" r:id="rId51"/>
          <w:footerReference w:type="default" r:id="rId52"/>
          <w:type w:val="nextPage"/>
          <w:pgSz w:w="11906" w:h="16838"/>
          <w:pgMar w:top="1134" w:right="707" w:bottom="937" w:left="1134" w:header="426" w:footer="515" w:gutter="0"/>
          <w:pgNumType w:start="10"/>
          <w:cols w:num="1" w:space="425"/>
          <w:titlePg w:val="0"/>
          <w:docGrid w:type="lines" w:linePitch="312" w:charSpace="0"/>
        </w:sectPr>
      </w:pPr>
      <w:r>
        <w:rPr>
          <w:rFonts w:ascii="Times New Roman" w:hAnsi="Times New Roman"/>
          <w:b w:val="0"/>
          <w:i w:val="0"/>
          <w:color w:val="000000"/>
          <w:sz w:val="22"/>
        </w:rPr>
        <w:t>（3）整个电路消耗的最大电功率。</w:t>
      </w:r>
    </w:p>
    <w:p>
      <w:pPr>
        <w:spacing w:before="0" w:after="0" w:line="360" w:lineRule="auto"/>
        <w:jc w:val="center"/>
      </w:pPr>
      <w:r>
        <w:rPr>
          <w:rFonts w:ascii="黑体" w:eastAsia="黑体" w:hAnsi="黑体" w:cs="黑体" w:hint="eastAsia"/>
          <w:b/>
          <w:bCs/>
          <w:color w:val="000000"/>
          <w:sz w:val="28"/>
        </w:rPr>
        <w:t>答案解析部分</w:t>
      </w:r>
    </w:p>
    <w:p>
      <w:pPr>
        <w:spacing w:line="360" w:lineRule="auto"/>
        <w:ind w:left="0"/>
        <w:jc w:val="left"/>
      </w:pPr>
      <w:r>
        <w:t>1．</w:t>
      </w:r>
      <w:r>
        <w:rPr>
          <w:color w:val="0000FF"/>
        </w:rPr>
        <w:t>【答案】</w:t>
      </w:r>
      <w:r>
        <w:rPr>
          <w:rFonts w:ascii="Times New Roman" w:hAnsi="Times New Roman"/>
          <w:b w:val="0"/>
          <w:i w:val="0"/>
          <w:color w:val="000000"/>
          <w:sz w:val="22"/>
        </w:rPr>
        <w:t>B</w:t>
      </w:r>
    </w:p>
    <w:p>
      <w:pPr>
        <w:spacing w:before="0" w:after="0" w:line="360" w:lineRule="auto"/>
      </w:pPr>
      <w:r>
        <w:rPr>
          <w:color w:val="0000FF"/>
        </w:rPr>
        <w:t>【知识点】</w:t>
      </w:r>
      <w:r>
        <w:t>温度及温度计的使用与读数；质量及其特性；长度的估测；压力及重力与压力的区别</w:t>
      </w:r>
    </w:p>
    <w:p>
      <w:pPr>
        <w:spacing w:line="360" w:lineRule="auto"/>
        <w:ind w:left="0"/>
        <w:jc w:val="left"/>
        <w:textAlignment w:val="center"/>
      </w:pPr>
      <w:r>
        <w:rPr>
          <w:color w:val="0000FF"/>
        </w:rPr>
        <w:t>【解析】</w:t>
      </w:r>
      <w:r>
        <w:rPr>
          <w:rFonts w:ascii="Times New Roman" w:hAnsi="Times New Roman"/>
          <w:b w:val="0"/>
          <w:i w:val="0"/>
          <w:color w:val="000000"/>
          <w:sz w:val="22"/>
        </w:rPr>
        <w:t>【解答】A. 何穗的质量大约50kg，故A错误；</w:t>
      </w:r>
      <w:r>
        <w:br/>
      </w:r>
      <w:r>
        <w:rPr>
          <w:rFonts w:ascii="Times New Roman" w:hAnsi="Times New Roman"/>
          <w:b w:val="0"/>
          <w:i w:val="0"/>
          <w:color w:val="000000"/>
          <w:sz w:val="22"/>
        </w:rPr>
        <w:t>B.何穗的身高大约178cm，故B正确；</w:t>
      </w:r>
      <w:r>
        <w:br/>
      </w:r>
      <w:r>
        <w:rPr>
          <w:rFonts w:ascii="Times New Roman" w:hAnsi="Times New Roman"/>
          <w:b w:val="0"/>
          <w:i w:val="0"/>
          <w:color w:val="000000"/>
          <w:sz w:val="22"/>
        </w:rPr>
        <w:t>C.何穗的体温大约37℃，故C错误；</w:t>
      </w:r>
      <w:r>
        <w:br/>
      </w:r>
      <w:r>
        <w:rPr>
          <w:rFonts w:ascii="Times New Roman" w:hAnsi="Times New Roman"/>
          <w:b w:val="0"/>
          <w:i w:val="0"/>
          <w:color w:val="000000"/>
          <w:sz w:val="22"/>
        </w:rPr>
        <w:t>D.站立时何穗对地面的压力等于体重，即F=G=mg=50kg×10N/kg=500N，故D错误。</w:t>
      </w:r>
      <w:r>
        <w:br/>
      </w:r>
      <w:r>
        <w:rPr>
          <w:rFonts w:ascii="Times New Roman" w:hAnsi="Times New Roman"/>
          <w:b w:val="0"/>
          <w:i w:val="0"/>
          <w:color w:val="000000"/>
          <w:sz w:val="22"/>
        </w:rPr>
        <w:t>故选B。</w:t>
      </w:r>
      <w:r>
        <w:br/>
      </w:r>
      <w:r>
        <w:rPr>
          <w:rFonts w:ascii="Times New Roman" w:hAnsi="Times New Roman"/>
          <w:b w:val="0"/>
          <w:i w:val="0"/>
          <w:color w:val="000000"/>
          <w:sz w:val="22"/>
        </w:rPr>
        <w:t>【分析】根据对质量、长度、温度和力的认识判断。</w:t>
      </w:r>
    </w:p>
    <w:p>
      <w:pPr>
        <w:spacing w:line="360" w:lineRule="auto"/>
        <w:ind w:left="0"/>
        <w:jc w:val="left"/>
      </w:pPr>
      <w:r>
        <w:t>2．</w:t>
      </w:r>
      <w:r>
        <w:rPr>
          <w:color w:val="0000FF"/>
        </w:rPr>
        <w:t>【答案】</w:t>
      </w:r>
      <w:r>
        <w:rPr>
          <w:rFonts w:ascii="Times New Roman" w:hAnsi="Times New Roman"/>
          <w:b w:val="0"/>
          <w:i w:val="0"/>
          <w:color w:val="000000"/>
          <w:sz w:val="22"/>
        </w:rPr>
        <w:t>D</w:t>
      </w:r>
    </w:p>
    <w:p>
      <w:pPr>
        <w:spacing w:before="0" w:after="0" w:line="360" w:lineRule="auto"/>
      </w:pPr>
      <w:r>
        <w:rPr>
          <w:color w:val="0000FF"/>
        </w:rPr>
        <w:t>【知识点】</w:t>
      </w:r>
      <w:r>
        <w:t>温度、热量与内能的关系；比热容</w:t>
      </w:r>
    </w:p>
    <w:p>
      <w:pPr>
        <w:spacing w:line="360" w:lineRule="auto"/>
        <w:ind w:left="0"/>
        <w:jc w:val="left"/>
        <w:textAlignment w:val="center"/>
      </w:pPr>
      <w:r>
        <w:rPr>
          <w:color w:val="0000FF"/>
        </w:rPr>
        <w:t>【解析】</w:t>
      </w:r>
      <w:r>
        <w:rPr>
          <w:rFonts w:ascii="Times New Roman" w:hAnsi="Times New Roman"/>
          <w:b w:val="0"/>
          <w:i w:val="0"/>
          <w:color w:val="000000"/>
          <w:sz w:val="22"/>
        </w:rPr>
        <w:t>【解答】A.一块0℃的冰仍然有内能，它的分子仍然在运动，故A错误；</w:t>
      </w:r>
      <w:r>
        <w:br/>
      </w:r>
      <w:r>
        <w:rPr>
          <w:rFonts w:ascii="Times New Roman" w:hAnsi="Times New Roman"/>
          <w:b w:val="0"/>
          <w:i w:val="0"/>
          <w:color w:val="000000"/>
          <w:sz w:val="22"/>
        </w:rPr>
        <w:t>B.一个物体吸收了热量，它的温度不一定升高，例如水沸腾时吸热但是温度不变，故B错误；</w:t>
      </w:r>
      <w:r>
        <w:br/>
      </w:r>
      <w:r>
        <w:rPr>
          <w:rFonts w:ascii="Times New Roman" w:hAnsi="Times New Roman"/>
          <w:b w:val="0"/>
          <w:i w:val="0"/>
          <w:color w:val="000000"/>
          <w:sz w:val="22"/>
        </w:rPr>
        <w:t xml:space="preserve">C.一个物体温度升高了，它可能是吸收了热量，也可能是外界对物体做功所致，故C错误； </w:t>
      </w:r>
      <w:r>
        <w:br/>
      </w:r>
      <w:r>
        <w:rPr>
          <w:rFonts w:ascii="Times New Roman" w:hAnsi="Times New Roman"/>
          <w:b w:val="0"/>
          <w:i w:val="0"/>
          <w:color w:val="000000"/>
          <w:sz w:val="22"/>
        </w:rPr>
        <w:t>D.用水作为汽车发动机散热器的冷却剂，其主要原因是水的比热容较大，故D正确。</w:t>
      </w:r>
      <w:r>
        <w:br/>
      </w:r>
      <w:r>
        <w:rPr>
          <w:rFonts w:ascii="Times New Roman" w:hAnsi="Times New Roman"/>
          <w:b w:val="0"/>
          <w:i w:val="0"/>
          <w:color w:val="000000"/>
          <w:sz w:val="22"/>
        </w:rPr>
        <w:t>故选D。</w:t>
      </w:r>
      <w:r>
        <w:br/>
      </w:r>
      <w:r>
        <w:rPr>
          <w:rFonts w:ascii="Times New Roman" w:hAnsi="Times New Roman"/>
          <w:b w:val="0"/>
          <w:i w:val="0"/>
          <w:color w:val="000000"/>
          <w:sz w:val="22"/>
        </w:rPr>
        <w:t>【分析】ABC.根据对温度、热量、内能的关系的认识判断；</w:t>
      </w:r>
      <w:r>
        <w:br/>
      </w:r>
      <w:r>
        <w:rPr>
          <w:rFonts w:ascii="Times New Roman" w:hAnsi="Times New Roman"/>
          <w:b w:val="0"/>
          <w:i w:val="0"/>
          <w:color w:val="000000"/>
          <w:sz w:val="22"/>
        </w:rPr>
        <w:t>D.比热容是表示物质吸放热本领大小的物理量。</w:t>
      </w:r>
    </w:p>
    <w:p>
      <w:pPr>
        <w:spacing w:line="360" w:lineRule="auto"/>
        <w:ind w:left="0"/>
        <w:jc w:val="left"/>
      </w:pPr>
      <w:r>
        <w:t>3．</w:t>
      </w:r>
      <w:r>
        <w:rPr>
          <w:color w:val="0000FF"/>
        </w:rPr>
        <w:t>【答案】</w:t>
      </w:r>
      <w:r>
        <w:rPr>
          <w:rFonts w:ascii="Times New Roman" w:hAnsi="Times New Roman"/>
          <w:b w:val="0"/>
          <w:i w:val="0"/>
          <w:color w:val="000000"/>
          <w:sz w:val="22"/>
        </w:rPr>
        <w:t>B</w:t>
      </w:r>
    </w:p>
    <w:p>
      <w:pPr>
        <w:spacing w:before="0" w:after="0" w:line="360" w:lineRule="auto"/>
      </w:pPr>
      <w:r>
        <w:rPr>
          <w:color w:val="0000FF"/>
        </w:rPr>
        <w:t>【知识点】</w:t>
      </w:r>
      <w:r>
        <w:t>温度及温度计的使用与读数；电压和电压的单位换算；电功率</w:t>
      </w:r>
    </w:p>
    <w:p>
      <w:pPr>
        <w:spacing w:line="360" w:lineRule="auto"/>
        <w:ind w:left="0"/>
        <w:jc w:val="left"/>
        <w:textAlignment w:val="center"/>
      </w:pPr>
      <w:r>
        <w:rPr>
          <w:color w:val="0000FF"/>
        </w:rPr>
        <w:t>【解析】</w:t>
      </w:r>
      <w:r>
        <w:rPr>
          <w:rFonts w:ascii="Times New Roman" w:hAnsi="Times New Roman"/>
          <w:b w:val="0"/>
          <w:i w:val="0"/>
          <w:color w:val="000000"/>
          <w:sz w:val="22"/>
        </w:rPr>
        <w:t>【解答】A.家庭电路的电压为220V，故A错误；</w:t>
      </w:r>
      <w:r>
        <w:br/>
      </w:r>
      <w:r>
        <w:rPr>
          <w:rFonts w:ascii="Times New Roman" w:hAnsi="Times New Roman"/>
          <w:b w:val="0"/>
          <w:i w:val="0"/>
          <w:color w:val="000000"/>
          <w:sz w:val="22"/>
        </w:rPr>
        <w:t>B.普通笔记本电脑电池约为20V，故B正确；</w:t>
      </w:r>
      <w:r>
        <w:br/>
      </w:r>
      <w:r>
        <w:rPr>
          <w:rFonts w:ascii="Times New Roman" w:hAnsi="Times New Roman"/>
          <w:b w:val="0"/>
          <w:i w:val="0"/>
          <w:color w:val="000000"/>
          <w:sz w:val="22"/>
        </w:rPr>
        <w:t>C.家用空调的电功率约为1000W，故C错误；</w:t>
      </w:r>
      <w:r>
        <w:br/>
      </w:r>
      <w:r>
        <w:rPr>
          <w:rFonts w:ascii="Times New Roman" w:hAnsi="Times New Roman"/>
          <w:b w:val="0"/>
          <w:i w:val="0"/>
          <w:color w:val="000000"/>
          <w:sz w:val="22"/>
        </w:rPr>
        <w:t>D.洗澡时淋浴的适宜水温是40℃，故D错误。</w:t>
      </w:r>
      <w:r>
        <w:br/>
      </w:r>
      <w:r>
        <w:rPr>
          <w:rFonts w:ascii="Times New Roman" w:hAnsi="Times New Roman"/>
          <w:b w:val="0"/>
          <w:i w:val="0"/>
          <w:color w:val="000000"/>
          <w:sz w:val="22"/>
        </w:rPr>
        <w:t>故选B。</w:t>
      </w:r>
      <w:r>
        <w:br/>
      </w:r>
      <w:r>
        <w:rPr>
          <w:rFonts w:ascii="Times New Roman" w:hAnsi="Times New Roman"/>
          <w:b w:val="0"/>
          <w:i w:val="0"/>
          <w:color w:val="000000"/>
          <w:sz w:val="22"/>
        </w:rPr>
        <w:t>【分析】根据对电压、电压、电功率和温度的认识判断。</w:t>
      </w:r>
    </w:p>
    <w:p>
      <w:pPr>
        <w:spacing w:line="360" w:lineRule="auto"/>
        <w:ind w:left="0"/>
        <w:jc w:val="left"/>
      </w:pPr>
      <w:r>
        <w:t>4．</w:t>
      </w:r>
      <w:r>
        <w:rPr>
          <w:color w:val="0000FF"/>
        </w:rPr>
        <w:t>【答案】</w:t>
      </w:r>
      <w:r>
        <w:rPr>
          <w:rFonts w:ascii="Times New Roman" w:hAnsi="Times New Roman"/>
          <w:b w:val="0"/>
          <w:i w:val="0"/>
          <w:color w:val="000000"/>
          <w:sz w:val="22"/>
        </w:rPr>
        <w:t>C</w:t>
      </w:r>
    </w:p>
    <w:p>
      <w:pPr>
        <w:spacing w:before="0" w:after="0" w:line="360" w:lineRule="auto"/>
      </w:pPr>
      <w:r>
        <w:rPr>
          <w:color w:val="0000FF"/>
        </w:rPr>
        <w:t>【知识点】</w:t>
      </w:r>
      <w:r>
        <w:t>凸透镜成像规律及其探究实验；半导体特点及作用；直流电动机的构造原理与工作过程；电磁波在日常生活中的应用</w:t>
      </w:r>
    </w:p>
    <w:p>
      <w:pPr>
        <w:spacing w:line="360" w:lineRule="auto"/>
        <w:ind w:left="0"/>
        <w:jc w:val="left"/>
        <w:textAlignment w:val="center"/>
        <w:sectPr>
          <w:headerReference w:type="default" r:id="rId53"/>
          <w:footerReference w:type="default" r:id="rId54"/>
          <w:type w:val="nextPage"/>
          <w:pgSz w:w="11906" w:h="16838"/>
          <w:pgMar w:top="1134" w:right="707" w:bottom="937" w:left="1134" w:header="426" w:footer="515" w:gutter="0"/>
          <w:pgNumType w:start="11"/>
          <w:cols w:num="1" w:space="425"/>
          <w:titlePg w:val="0"/>
          <w:docGrid w:type="lines" w:linePitch="312" w:charSpace="0"/>
        </w:sectPr>
      </w:pPr>
      <w:r>
        <w:rPr>
          <w:color w:val="0000FF"/>
        </w:rPr>
        <w:t>【解析】</w:t>
      </w:r>
      <w:r>
        <w:rPr>
          <w:rFonts w:ascii="Times New Roman" w:hAnsi="Times New Roman"/>
          <w:b w:val="0"/>
          <w:i w:val="0"/>
          <w:color w:val="000000"/>
          <w:sz w:val="22"/>
        </w:rPr>
        <w:t>【解答】A.电动机的工作原理为通电导体在磁场中受力运动，而汽油机的工作原理为燃料在气缸内燃烧生成的燃气推动活塞做功，故A错误；</w:t>
      </w:r>
      <w:r>
        <w:br/>
      </w:r>
    </w:p>
    <w:p>
      <w:pPr>
        <w:spacing w:line="360" w:lineRule="auto"/>
        <w:ind w:left="0"/>
        <w:jc w:val="left"/>
        <w:textAlignment w:val="center"/>
      </w:pPr>
      <w:r>
        <w:rPr>
          <w:rFonts w:ascii="Times New Roman" w:hAnsi="Times New Roman"/>
          <w:b w:val="0"/>
          <w:i w:val="0"/>
          <w:color w:val="000000"/>
          <w:sz w:val="22"/>
        </w:rPr>
        <w:t>B. 其雷达</w:t>
      </w:r>
      <m:oMath>
        <m:r>
          <w:rPr>
            <w:rFonts w:ascii="Cambria Math" w:hAnsi="Cambria Math"/>
            <w:sz w:val="22"/>
            <w:szCs w:val="22"/>
            <w:lang w:eastAsia="zh-CN"/>
          </w:rPr>
          <m:t>+</m:t>
        </m:r>
      </m:oMath>
      <w:r>
        <w:rPr>
          <w:rFonts w:ascii="Times New Roman" w:hAnsi="Times New Roman"/>
          <w:b w:val="0"/>
          <w:i w:val="0"/>
          <w:color w:val="000000"/>
          <w:sz w:val="22"/>
        </w:rPr>
        <w:t>传感器与终端服务器和客户联系靠的是电磁波，故B错误；</w:t>
      </w:r>
      <w:r>
        <w:br/>
      </w:r>
      <w:r>
        <w:rPr>
          <w:rFonts w:ascii="Times New Roman" w:hAnsi="Times New Roman"/>
          <w:b w:val="0"/>
          <w:i w:val="0"/>
          <w:color w:val="000000"/>
          <w:sz w:val="22"/>
        </w:rPr>
        <w:t>C.无人机内部的核心“芯片”是用半导体材料制作的，故C正确；</w:t>
      </w:r>
      <w:r>
        <w:br/>
      </w:r>
      <w:r>
        <w:rPr>
          <w:rFonts w:ascii="Times New Roman" w:hAnsi="Times New Roman"/>
          <w:b w:val="0"/>
          <w:i w:val="0"/>
          <w:color w:val="000000"/>
          <w:sz w:val="22"/>
        </w:rPr>
        <w:t>D.无人机前面的两只“大眼睛”相当于照相机，成倒立缩小的实像，故D错误。</w:t>
      </w:r>
      <w:r>
        <w:br/>
      </w:r>
      <w:r>
        <w:rPr>
          <w:rFonts w:ascii="Times New Roman" w:hAnsi="Times New Roman"/>
          <w:b w:val="0"/>
          <w:i w:val="0"/>
          <w:color w:val="000000"/>
          <w:sz w:val="22"/>
        </w:rPr>
        <w:t>故选C。</w:t>
      </w:r>
      <w:r>
        <w:br/>
      </w:r>
      <w:r>
        <w:rPr>
          <w:rFonts w:ascii="Times New Roman" w:hAnsi="Times New Roman"/>
          <w:b w:val="0"/>
          <w:i w:val="0"/>
          <w:color w:val="000000"/>
          <w:sz w:val="22"/>
        </w:rPr>
        <w:t>【分析】A.根据电动机的工作原理判断；</w:t>
      </w:r>
      <w:r>
        <w:br/>
      </w:r>
      <w:r>
        <w:rPr>
          <w:rFonts w:ascii="Times New Roman" w:hAnsi="Times New Roman"/>
          <w:b w:val="0"/>
          <w:i w:val="0"/>
          <w:color w:val="000000"/>
          <w:sz w:val="22"/>
        </w:rPr>
        <w:t>B.根据电磁波的应用判断；</w:t>
      </w:r>
      <w:r>
        <w:br/>
      </w:r>
      <w:r>
        <w:rPr>
          <w:rFonts w:ascii="Times New Roman" w:hAnsi="Times New Roman"/>
          <w:b w:val="0"/>
          <w:i w:val="0"/>
          <w:color w:val="000000"/>
          <w:sz w:val="22"/>
        </w:rPr>
        <w:t>C.根据半导体的应用判断；</w:t>
      </w:r>
      <w:r>
        <w:br/>
      </w:r>
      <w:r>
        <w:rPr>
          <w:rFonts w:ascii="Times New Roman" w:hAnsi="Times New Roman"/>
          <w:b w:val="0"/>
          <w:i w:val="0"/>
          <w:color w:val="000000"/>
          <w:sz w:val="22"/>
        </w:rPr>
        <w:t>D.根据凸透镜的成像特点和应用判断。</w:t>
      </w:r>
    </w:p>
    <w:p>
      <w:pPr>
        <w:spacing w:line="360" w:lineRule="auto"/>
        <w:ind w:left="0"/>
        <w:jc w:val="left"/>
      </w:pPr>
      <w:r>
        <w:t>5．</w:t>
      </w:r>
      <w:r>
        <w:rPr>
          <w:color w:val="0000FF"/>
        </w:rPr>
        <w:t>【答案】</w:t>
      </w:r>
      <w:r>
        <w:rPr>
          <w:rFonts w:ascii="Times New Roman" w:hAnsi="Times New Roman"/>
          <w:b w:val="0"/>
          <w:i w:val="0"/>
          <w:color w:val="000000"/>
          <w:sz w:val="22"/>
        </w:rPr>
        <w:t>C</w:t>
      </w:r>
    </w:p>
    <w:p>
      <w:pPr>
        <w:spacing w:before="0" w:after="0" w:line="360" w:lineRule="auto"/>
      </w:pPr>
      <w:r>
        <w:rPr>
          <w:color w:val="0000FF"/>
        </w:rPr>
        <w:t>【知识点】</w:t>
      </w:r>
      <w:r>
        <w:t>熔化与熔化吸热特点；升华及升华吸热；凝华及凝华放热</w:t>
      </w:r>
    </w:p>
    <w:p>
      <w:pPr>
        <w:spacing w:line="360" w:lineRule="auto"/>
        <w:ind w:left="0"/>
        <w:jc w:val="left"/>
        <w:textAlignment w:val="center"/>
      </w:pPr>
      <w:r>
        <w:rPr>
          <w:color w:val="0000FF"/>
        </w:rPr>
        <w:t>【解析】</w:t>
      </w:r>
      <w:r>
        <w:rPr>
          <w:rFonts w:ascii="Times New Roman" w:hAnsi="Times New Roman"/>
          <w:b w:val="0"/>
          <w:i w:val="0"/>
          <w:color w:val="000000"/>
          <w:sz w:val="22"/>
        </w:rPr>
        <w:t>【解答】A.冰箱冷冻室内壁霜是空气中的水蒸气从气态变成固态发生凝华现象形成的，故A错误；</w:t>
      </w:r>
      <w:r>
        <w:br/>
      </w:r>
      <w:r>
        <w:rPr>
          <w:rFonts w:ascii="Times New Roman" w:hAnsi="Times New Roman"/>
          <w:b w:val="0"/>
          <w:i w:val="0"/>
          <w:color w:val="000000"/>
          <w:sz w:val="22"/>
        </w:rPr>
        <w:t>B.利用干冰使食物降温，这是因为干冰从固态变成气态发生升华现象吸热，故B错误；</w:t>
      </w:r>
      <w:r>
        <w:br/>
      </w:r>
      <w:r>
        <w:rPr>
          <w:rFonts w:ascii="Times New Roman" w:hAnsi="Times New Roman"/>
          <w:b w:val="0"/>
          <w:i w:val="0"/>
          <w:color w:val="000000"/>
          <w:sz w:val="22"/>
        </w:rPr>
        <w:t>C.冬天室外冰冻的衣服变干了，是因为冰从固态变成气态发生升华现象变成水蒸气，故C正确；</w:t>
      </w:r>
      <w:r>
        <w:br/>
      </w:r>
      <w:r>
        <w:rPr>
          <w:rFonts w:ascii="Times New Roman" w:hAnsi="Times New Roman"/>
          <w:b w:val="0"/>
          <w:i w:val="0"/>
          <w:color w:val="000000"/>
          <w:sz w:val="22"/>
        </w:rPr>
        <w:t>D.正在熔化的食盐，吸收热量，温度不变，故D错误。</w:t>
      </w:r>
      <w:r>
        <w:br/>
      </w:r>
      <w:r>
        <w:rPr>
          <w:rFonts w:ascii="Times New Roman" w:hAnsi="Times New Roman"/>
          <w:b w:val="0"/>
          <w:i w:val="0"/>
          <w:color w:val="000000"/>
          <w:sz w:val="22"/>
        </w:rPr>
        <w:t>故选C。</w:t>
      </w:r>
      <w:r>
        <w:br/>
      </w:r>
      <w:r>
        <w:rPr>
          <w:rFonts w:ascii="Times New Roman" w:hAnsi="Times New Roman"/>
          <w:b w:val="0"/>
          <w:i w:val="0"/>
          <w:color w:val="000000"/>
          <w:sz w:val="22"/>
        </w:rPr>
        <w:t>【分析】ABC.根据物质的初始态和终末态确定物态变化的名称；</w:t>
      </w:r>
      <w:r>
        <w:br/>
      </w:r>
      <w:r>
        <w:rPr>
          <w:rFonts w:ascii="Times New Roman" w:hAnsi="Times New Roman"/>
          <w:b w:val="0"/>
          <w:i w:val="0"/>
          <w:color w:val="000000"/>
          <w:sz w:val="22"/>
        </w:rPr>
        <w:t>D.根据晶体熔化的特点判断。</w:t>
      </w:r>
    </w:p>
    <w:p>
      <w:pPr>
        <w:spacing w:line="360" w:lineRule="auto"/>
        <w:ind w:left="0"/>
        <w:jc w:val="left"/>
      </w:pPr>
      <w:r>
        <w:t>6．</w:t>
      </w:r>
      <w:r>
        <w:rPr>
          <w:color w:val="0000FF"/>
        </w:rPr>
        <w:t>【答案】</w:t>
      </w:r>
      <w:r>
        <w:rPr>
          <w:rFonts w:ascii="Times New Roman" w:hAnsi="Times New Roman"/>
          <w:b w:val="0"/>
          <w:i w:val="0"/>
          <w:color w:val="000000"/>
          <w:sz w:val="22"/>
        </w:rPr>
        <w:t>B</w:t>
      </w:r>
    </w:p>
    <w:p>
      <w:pPr>
        <w:spacing w:before="0" w:after="0" w:line="360" w:lineRule="auto"/>
      </w:pPr>
      <w:r>
        <w:rPr>
          <w:color w:val="0000FF"/>
        </w:rPr>
        <w:t>【知识点】</w:t>
      </w:r>
      <w:r>
        <w:t>电压和电压的单位换算</w:t>
      </w:r>
    </w:p>
    <w:p>
      <w:pPr>
        <w:spacing w:line="360" w:lineRule="auto"/>
        <w:ind w:left="0"/>
        <w:jc w:val="left"/>
        <w:textAlignment w:val="center"/>
      </w:pPr>
      <w:r>
        <w:rPr>
          <w:color w:val="0000FF"/>
        </w:rPr>
        <w:t>【解析】</w:t>
      </w:r>
      <w:r>
        <w:rPr>
          <w:rFonts w:ascii="Times New Roman" w:hAnsi="Times New Roman"/>
          <w:b w:val="0"/>
          <w:i w:val="0"/>
          <w:color w:val="000000"/>
          <w:sz w:val="22"/>
        </w:rPr>
        <w:t>【解答】安培为电流单位，伏特为电压单位，欧姆为电阻单位，瓦特为功率单位，故B符合题意，而A、C、D不合题意。</w:t>
      </w:r>
      <w:r>
        <w:br/>
      </w:r>
      <w:r>
        <w:rPr>
          <w:rFonts w:ascii="Times New Roman" w:hAnsi="Times New Roman"/>
          <w:b w:val="0"/>
          <w:i w:val="0"/>
          <w:color w:val="000000"/>
          <w:sz w:val="22"/>
        </w:rPr>
        <w:t>故选B。</w:t>
      </w:r>
      <w:r>
        <w:br/>
      </w:r>
      <w:r>
        <w:rPr>
          <w:rFonts w:ascii="Times New Roman" w:hAnsi="Times New Roman"/>
          <w:b w:val="0"/>
          <w:i w:val="0"/>
          <w:color w:val="000000"/>
          <w:sz w:val="22"/>
        </w:rPr>
        <w:t>【分析】根据常见物理量的单位的知识判断。</w:t>
      </w:r>
    </w:p>
    <w:p>
      <w:pPr>
        <w:spacing w:line="360" w:lineRule="auto"/>
        <w:ind w:left="0"/>
        <w:jc w:val="left"/>
      </w:pPr>
      <w:r>
        <w:t>7．</w:t>
      </w:r>
      <w:r>
        <w:rPr>
          <w:color w:val="0000FF"/>
        </w:rPr>
        <w:t>【答案】</w:t>
      </w:r>
      <w:r>
        <w:rPr>
          <w:rFonts w:ascii="Times New Roman" w:hAnsi="Times New Roman"/>
          <w:b w:val="0"/>
          <w:i w:val="0"/>
          <w:color w:val="000000"/>
          <w:sz w:val="22"/>
        </w:rPr>
        <w:t>C</w:t>
      </w:r>
    </w:p>
    <w:p>
      <w:pPr>
        <w:spacing w:before="0" w:after="0" w:line="360" w:lineRule="auto"/>
      </w:pPr>
      <w:r>
        <w:rPr>
          <w:color w:val="0000FF"/>
        </w:rPr>
        <w:t>【知识点】</w:t>
      </w:r>
      <w:r>
        <w:t>功率计算公式的应用；力与运动的关系；增大或减小摩擦的方法</w:t>
      </w:r>
    </w:p>
    <w:p>
      <w:pPr>
        <w:spacing w:line="360" w:lineRule="auto"/>
        <w:ind w:left="0"/>
        <w:jc w:val="left"/>
        <w:textAlignment w:val="center"/>
      </w:pPr>
      <w:r>
        <w:rPr>
          <w:color w:val="0000FF"/>
        </w:rPr>
        <w:t>【解析】</w:t>
      </w:r>
      <w:r>
        <w:rPr>
          <w:rFonts w:ascii="Times New Roman" w:hAnsi="Times New Roman"/>
          <w:b w:val="0"/>
          <w:i w:val="0"/>
          <w:color w:val="000000"/>
          <w:sz w:val="22"/>
        </w:rPr>
        <w:t>【解答】A. 放在M、N两水平桌面上的P、Q两物体，分别在F</w:t>
      </w:r>
      <w:r>
        <w:rPr>
          <w:rFonts w:ascii="Times New Roman" w:hAnsi="Times New Roman"/>
          <w:b w:val="0"/>
          <w:i w:val="0"/>
          <w:color w:val="000000"/>
        </w:rPr>
        <w:t>P</w:t>
      </w:r>
      <w:r>
        <w:rPr>
          <w:rFonts w:ascii="Times New Roman" w:hAnsi="Times New Roman"/>
          <w:b w:val="0"/>
          <w:i w:val="0"/>
          <w:color w:val="000000"/>
          <w:sz w:val="22"/>
        </w:rPr>
        <w:t>＝5N、F</w:t>
      </w:r>
      <w:r>
        <w:rPr>
          <w:rFonts w:ascii="Times New Roman" w:hAnsi="Times New Roman"/>
          <w:b w:val="0"/>
          <w:i w:val="0"/>
          <w:color w:val="000000"/>
        </w:rPr>
        <w:t>Q</w:t>
      </w:r>
      <w:r>
        <w:rPr>
          <w:rFonts w:ascii="Times New Roman" w:hAnsi="Times New Roman"/>
          <w:b w:val="0"/>
          <w:i w:val="0"/>
          <w:color w:val="000000"/>
          <w:sz w:val="22"/>
        </w:rPr>
        <w:t>＝3N的水平拉力作用下做匀速直线运动，说明P、Q两物体均受力平衡，而物体的运动速度和所受拉力大小无关，故A错误；</w:t>
      </w:r>
      <w:r>
        <w:br/>
      </w:r>
      <w:r>
        <w:rPr>
          <w:rFonts w:ascii="Times New Roman" w:hAnsi="Times New Roman"/>
          <w:b w:val="0"/>
          <w:i w:val="0"/>
          <w:color w:val="000000"/>
          <w:sz w:val="22"/>
        </w:rPr>
        <w:t>B.由题目的已知条件无法得知，P、Q分别对M、N两水平桌面上的压力大小关系，因此无法得知两接触面的粗糙程度的关系，故B错误；</w:t>
      </w:r>
      <w:r>
        <w:br/>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5" w:history="1">
        <w:r>
          <w:rPr>
            <w:rFonts w:ascii="SimSun" w:eastAsia="SimSun" w:hAnsi="SimSun" w:cs="SimSun"/>
            <w:b/>
            <w:bCs/>
            <w:color w:val="0000EE"/>
            <w:kern w:val="0"/>
            <w:sz w:val="30"/>
            <w:szCs w:val="30"/>
            <w:u w:val="single" w:color="0000EE"/>
          </w:rPr>
          <w:t>https://d.book118.com/206223053205010050</w:t>
        </w:r>
      </w:hyperlink>
    </w:p>
    <w:p>
      <w:pPr>
        <w:spacing w:line="360" w:lineRule="auto"/>
        <w:ind w:left="0"/>
        <w:jc w:val="left"/>
        <w:textAlignment w:val="center"/>
      </w:pPr>
    </w:p>
    <w:sectPr>
      <w:headerReference w:type="default" r:id="rId56"/>
      <w:footerReference w:type="default" r:id="rId57"/>
      <w:type w:val="nextPage"/>
      <w:pgSz w:w="11906" w:h="16838"/>
      <w:pgMar w:top="1134" w:right="707" w:bottom="937" w:left="1134" w:header="426" w:footer="515"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Math">
    <w:panose1 w:val="02040503050406030204"/>
    <w:charset w:val="00"/>
    <w:family w:val="auto"/>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1</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13</w:t>
    </w:r>
    <w:r>
      <w:rPr>
        <w:rFonts w:ascii="微软雅黑" w:eastAsia="微软雅黑" w:hAnsi="微软雅黑"/>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2</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13</w:t>
    </w:r>
    <w:r>
      <w:rPr>
        <w:rFonts w:ascii="微软雅黑" w:eastAsia="微软雅黑" w:hAnsi="微软雅黑"/>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3</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13</w:t>
    </w:r>
    <w:r>
      <w:rPr>
        <w:rFonts w:ascii="微软雅黑" w:eastAsia="微软雅黑" w:hAnsi="微软雅黑"/>
        <w:b/>
        <w:bCs/>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4</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13</w:t>
    </w:r>
    <w:r>
      <w:rPr>
        <w:rFonts w:ascii="微软雅黑" w:eastAsia="微软雅黑" w:hAnsi="微软雅黑"/>
        <w:b/>
        <w:bCs/>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5</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13</w:t>
    </w:r>
    <w:r>
      <w:rPr>
        <w:rFonts w:ascii="微软雅黑" w:eastAsia="微软雅黑" w:hAnsi="微软雅黑"/>
        <w:b/>
        <w:bCs/>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6</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13</w:t>
    </w:r>
    <w:r>
      <w:rPr>
        <w:rFonts w:ascii="微软雅黑" w:eastAsia="微软雅黑" w:hAnsi="微软雅黑"/>
        <w:b/>
        <w:bCs/>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7</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13</w:t>
    </w:r>
    <w:r>
      <w:rPr>
        <w:rFonts w:ascii="微软雅黑" w:eastAsia="微软雅黑" w:hAnsi="微软雅黑"/>
        <w:b/>
        <w:bCs/>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8</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13</w:t>
    </w:r>
    <w:r>
      <w:rPr>
        <w:rFonts w:ascii="微软雅黑" w:eastAsia="微软雅黑" w:hAnsi="微软雅黑"/>
        <w:b/>
        <w:bCs/>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9</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13</w:t>
    </w:r>
    <w:r>
      <w:rPr>
        <w:rFonts w:ascii="微软雅黑" w:eastAsia="微软雅黑" w:hAnsi="微软雅黑"/>
        <w:b/>
        <w:bCs/>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10</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13</w:t>
    </w:r>
    <w:r>
      <w:rPr>
        <w:rFonts w:ascii="微软雅黑" w:eastAsia="微软雅黑" w:hAnsi="微软雅黑"/>
        <w:b/>
        <w:bCs/>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11</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13</w:t>
    </w:r>
    <w:r>
      <w:rPr>
        <w:rFonts w:ascii="微软雅黑" w:eastAsia="微软雅黑" w:hAnsi="微软雅黑"/>
        <w:b/>
        <w:bCs/>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13</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13</w:t>
    </w:r>
    <w:r>
      <w:rPr>
        <w:rFonts w:ascii="微软雅黑" w:eastAsia="微软雅黑" w:hAnsi="微软雅黑"/>
        <w:b/>
        <w:bCs/>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083"/>
    <w:rsid w:val="001957A4"/>
    <w:rsid w:val="001C2E01"/>
    <w:rsid w:val="0023135B"/>
    <w:rsid w:val="002A3E4C"/>
    <w:rsid w:val="002F2B6F"/>
    <w:rsid w:val="004C353A"/>
    <w:rsid w:val="00530734"/>
    <w:rsid w:val="00534152"/>
    <w:rsid w:val="00534887"/>
    <w:rsid w:val="0071385B"/>
    <w:rsid w:val="00762740"/>
    <w:rsid w:val="007E26CD"/>
    <w:rsid w:val="008F3083"/>
    <w:rsid w:val="00B85EF2"/>
    <w:rsid w:val="00BE4FA2"/>
    <w:rsid w:val="00FA5B34"/>
    <w:rsid w:val="3BAB1B34"/>
  </w:rsids>
  <w:docVars>
    <w:docVar w:name="commondata" w:val="eyJoZGlkIjoiZWQ3YzA4YzJlNmFmZjlkZTg5ZjhmMGIzMmFhYjY3OGU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Footer">
    <w:name w:val="footer"/>
    <w:basedOn w:val="Normal"/>
    <w:link w:val="Char0"/>
    <w:uiPriority w:val="99"/>
    <w:unhideWhenUsed/>
    <w:qFormat/>
    <w:pPr>
      <w:tabs>
        <w:tab w:val="center" w:pos="4153"/>
        <w:tab w:val="right" w:pos="8306"/>
      </w:tabs>
      <w:snapToGrid w:val="0"/>
      <w:jc w:val="left"/>
    </w:pPr>
    <w:rPr>
      <w:kern w:val="2"/>
      <w:sz w:val="18"/>
      <w:szCs w:val="18"/>
    </w:rPr>
  </w:style>
  <w:style w:type="paragraph" w:styleId="Header">
    <w:name w:val="header"/>
    <w:basedOn w:val="Normal"/>
    <w:link w:val="Char"/>
    <w:uiPriority w:val="99"/>
    <w:unhideWhenUsed/>
    <w:pPr>
      <w:pBdr>
        <w:bottom w:val="single" w:sz="6" w:space="1" w:color="auto"/>
      </w:pBdr>
      <w:tabs>
        <w:tab w:val="center" w:pos="4153"/>
        <w:tab w:val="right" w:pos="8306"/>
      </w:tabs>
      <w:snapToGrid w:val="0"/>
      <w:jc w:val="center"/>
    </w:pPr>
    <w:rPr>
      <w:kern w:val="2"/>
      <w:sz w:val="18"/>
      <w:szCs w:val="18"/>
    </w:rPr>
  </w:style>
  <w:style w:type="character" w:customStyle="1" w:styleId="Char">
    <w:name w:val="页眉 Char"/>
    <w:basedOn w:val="DefaultParagraphFont"/>
    <w:link w:val="Header"/>
    <w:uiPriority w:val="99"/>
    <w:rPr>
      <w:sz w:val="18"/>
      <w:szCs w:val="18"/>
    </w:rPr>
  </w:style>
  <w:style w:type="character" w:customStyle="1" w:styleId="Char0">
    <w:name w:val="页脚 Char"/>
    <w:basedOn w:val="DefaultParagraphFont"/>
    <w:link w:val="Footer"/>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2.xml" /><Relationship Id="rId12" Type="http://schemas.openxmlformats.org/officeDocument/2006/relationships/image" Target="media/image5.png" /><Relationship Id="rId13" Type="http://schemas.openxmlformats.org/officeDocument/2006/relationships/image" Target="media/image6.png" /><Relationship Id="rId14" Type="http://schemas.openxmlformats.org/officeDocument/2006/relationships/image" Target="media/image7.png" /><Relationship Id="rId15" Type="http://schemas.openxmlformats.org/officeDocument/2006/relationships/image" Target="media/image8.png" /><Relationship Id="rId16" Type="http://schemas.openxmlformats.org/officeDocument/2006/relationships/image" Target="media/image9.png" /><Relationship Id="rId17" Type="http://schemas.openxmlformats.org/officeDocument/2006/relationships/image" Target="media/image10.png" /><Relationship Id="rId18" Type="http://schemas.openxmlformats.org/officeDocument/2006/relationships/header" Target="header3.xml" /><Relationship Id="rId19" Type="http://schemas.openxmlformats.org/officeDocument/2006/relationships/footer" Target="footer3.xml" /><Relationship Id="rId2" Type="http://schemas.openxmlformats.org/officeDocument/2006/relationships/webSettings" Target="webSettings.xml" /><Relationship Id="rId20" Type="http://schemas.openxmlformats.org/officeDocument/2006/relationships/image" Target="media/image11.png" /><Relationship Id="rId21" Type="http://schemas.openxmlformats.org/officeDocument/2006/relationships/image" Target="media/image12.png" /><Relationship Id="rId22" Type="http://schemas.openxmlformats.org/officeDocument/2006/relationships/image" Target="media/image13.png" /><Relationship Id="rId23" Type="http://schemas.openxmlformats.org/officeDocument/2006/relationships/image" Target="media/image14.png" /><Relationship Id="rId24" Type="http://schemas.openxmlformats.org/officeDocument/2006/relationships/image" Target="media/image15.png" /><Relationship Id="rId25" Type="http://schemas.openxmlformats.org/officeDocument/2006/relationships/header" Target="header4.xml" /><Relationship Id="rId26" Type="http://schemas.openxmlformats.org/officeDocument/2006/relationships/footer" Target="footer4.xml" /><Relationship Id="rId27" Type="http://schemas.openxmlformats.org/officeDocument/2006/relationships/image" Target="media/image16.png" /><Relationship Id="rId28" Type="http://schemas.openxmlformats.org/officeDocument/2006/relationships/image" Target="media/image17.png" /><Relationship Id="rId29" Type="http://schemas.openxmlformats.org/officeDocument/2006/relationships/image" Target="media/image18.png" /><Relationship Id="rId3" Type="http://schemas.openxmlformats.org/officeDocument/2006/relationships/fontTable" Target="fontTable.xml" /><Relationship Id="rId30" Type="http://schemas.openxmlformats.org/officeDocument/2006/relationships/header" Target="header5.xml" /><Relationship Id="rId31" Type="http://schemas.openxmlformats.org/officeDocument/2006/relationships/footer" Target="footer5.xml" /><Relationship Id="rId32" Type="http://schemas.openxmlformats.org/officeDocument/2006/relationships/image" Target="media/image19.png" /><Relationship Id="rId33" Type="http://schemas.openxmlformats.org/officeDocument/2006/relationships/image" Target="media/image20.png" /><Relationship Id="rId34" Type="http://schemas.openxmlformats.org/officeDocument/2006/relationships/image" Target="media/image21.png" /><Relationship Id="rId35" Type="http://schemas.openxmlformats.org/officeDocument/2006/relationships/image" Target="media/image22.png" /><Relationship Id="rId36" Type="http://schemas.openxmlformats.org/officeDocument/2006/relationships/header" Target="header6.xml" /><Relationship Id="rId37" Type="http://schemas.openxmlformats.org/officeDocument/2006/relationships/footer" Target="footer6.xml" /><Relationship Id="rId38" Type="http://schemas.openxmlformats.org/officeDocument/2006/relationships/image" Target="media/image23.png" /><Relationship Id="rId39" Type="http://schemas.openxmlformats.org/officeDocument/2006/relationships/image" Target="media/image24.png" /><Relationship Id="rId4" Type="http://schemas.openxmlformats.org/officeDocument/2006/relationships/image" Target="media/image1.png" /><Relationship Id="rId40" Type="http://schemas.openxmlformats.org/officeDocument/2006/relationships/header" Target="header7.xml" /><Relationship Id="rId41" Type="http://schemas.openxmlformats.org/officeDocument/2006/relationships/footer" Target="footer7.xml" /><Relationship Id="rId42" Type="http://schemas.openxmlformats.org/officeDocument/2006/relationships/image" Target="media/image25.png" /><Relationship Id="rId43" Type="http://schemas.openxmlformats.org/officeDocument/2006/relationships/image" Target="media/image26.png" /><Relationship Id="rId44" Type="http://schemas.openxmlformats.org/officeDocument/2006/relationships/header" Target="header8.xml" /><Relationship Id="rId45" Type="http://schemas.openxmlformats.org/officeDocument/2006/relationships/footer" Target="footer8.xml" /><Relationship Id="rId46" Type="http://schemas.openxmlformats.org/officeDocument/2006/relationships/image" Target="media/image27.png" /><Relationship Id="rId47" Type="http://schemas.openxmlformats.org/officeDocument/2006/relationships/header" Target="header9.xml" /><Relationship Id="rId48" Type="http://schemas.openxmlformats.org/officeDocument/2006/relationships/footer" Target="footer9.xml" /><Relationship Id="rId49" Type="http://schemas.openxmlformats.org/officeDocument/2006/relationships/image" Target="media/image28.png" /><Relationship Id="rId5" Type="http://schemas.openxmlformats.org/officeDocument/2006/relationships/image" Target="media/image2.png" /><Relationship Id="rId50" Type="http://schemas.openxmlformats.org/officeDocument/2006/relationships/image" Target="media/image29.png" /><Relationship Id="rId51" Type="http://schemas.openxmlformats.org/officeDocument/2006/relationships/header" Target="header10.xml" /><Relationship Id="rId52" Type="http://schemas.openxmlformats.org/officeDocument/2006/relationships/footer" Target="footer10.xml" /><Relationship Id="rId53" Type="http://schemas.openxmlformats.org/officeDocument/2006/relationships/header" Target="header11.xml" /><Relationship Id="rId54" Type="http://schemas.openxmlformats.org/officeDocument/2006/relationships/footer" Target="footer11.xml" /><Relationship Id="rId55" Type="http://schemas.openxmlformats.org/officeDocument/2006/relationships/hyperlink" Target="https://d.book118.com/206223053205010050" TargetMode="External" /><Relationship Id="rId56" Type="http://schemas.openxmlformats.org/officeDocument/2006/relationships/header" Target="header12.xml" /><Relationship Id="rId57" Type="http://schemas.openxmlformats.org/officeDocument/2006/relationships/footer" Target="footer12.xml" /><Relationship Id="rId58" Type="http://schemas.openxmlformats.org/officeDocument/2006/relationships/theme" Target="theme/theme1.xml" /><Relationship Id="rId59"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image" Target="media/image3.png" /><Relationship Id="rId9" Type="http://schemas.openxmlformats.org/officeDocument/2006/relationships/image" Target="media/image4.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20</TotalTime>
  <Pages>13</Pages>
  <Words>0</Words>
  <Characters>0</Characters>
  <Application>Microsoft Office Word</Application>
  <DocSecurity>0</DocSecurity>
  <Lines>0</Lines>
  <Paragraphs>0</Paragraphs>
  <ScaleCrop>false</ScaleCrop>
  <Company>出卷网</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广东省珠海市斗门区2023-2024学年物理九年级上册期末试卷</dc:title>
  <dc:subject>chujuan.cn</dc:subject>
  <dc:creator>www.chujuan.cn</dc:creator>
  <dc:description>中小学教师出卷，试卷下载</dc:description>
  <cp:lastModifiedBy>未命名</cp:lastModifiedBy>
  <cp:revision>5</cp:revision>
  <dcterms:created xsi:type="dcterms:W3CDTF">2021-12-20T01:40:00Z</dcterms:created>
  <dcterms:modified xsi:type="dcterms:W3CDTF">2024-02-19T11:59:13Z</dcterms:modified>
  <cp:category>出卷宝; 出卷网</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9E79C423005745F18B5FE037F7EE9F96_12</vt:lpwstr>
  </property>
  <property fmtid="{D5CDD505-2E9C-101B-9397-08002B2CF9AE}" pid="3" name="KSOProductBuildVer">
    <vt:lpwstr>2052-12.1.0.16250</vt:lpwstr>
  </property>
</Properties>
</file>