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膨胀剂项目规划设计方案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6" w:history="1">
        <w:r>
          <w:rPr>
            <w:rFonts w:ascii="仿宋" w:eastAsia="仿宋" w:hAnsi="仿宋" w:cs="仿宋" w:hint="eastAsia"/>
            <w:lang w:eastAsia="zh-CN"/>
          </w:rPr>
          <w:t>概论</w:t>
        </w:r>
        <w:r>
          <w:tab/>
        </w:r>
        <w:r>
          <w:fldChar w:fldCharType="begin"/>
        </w:r>
        <w:r>
          <w:instrText xml:space="preserve"> PAGEREF _Toc25786 \h </w:instrText>
        </w:r>
        <w:r>
          <w:fldChar w:fldCharType="separate"/>
        </w:r>
        <w:r>
          <w:t>3</w:t>
        </w:r>
        <w:r>
          <w:fldChar w:fldCharType="end"/>
        </w:r>
      </w:hyperlink>
    </w:p>
    <w:p>
      <w:pPr>
        <w:pStyle w:val="TOC1"/>
        <w:tabs>
          <w:tab w:val="right" w:leader="dot" w:pos="8306"/>
        </w:tabs>
      </w:pPr>
      <w:hyperlink w:anchor="_Toc23643" w:history="1">
        <w:r>
          <w:rPr>
            <w:rFonts w:ascii="仿宋" w:eastAsia="仿宋" w:hAnsi="仿宋" w:cs="仿宋" w:hint="eastAsia"/>
            <w:lang w:eastAsia="zh-CN"/>
          </w:rPr>
          <w:t>一、产品规划分析</w:t>
        </w:r>
        <w:r>
          <w:tab/>
        </w:r>
        <w:r>
          <w:fldChar w:fldCharType="begin"/>
        </w:r>
        <w:r>
          <w:instrText xml:space="preserve"> PAGEREF _Toc23643 \h </w:instrText>
        </w:r>
        <w:r>
          <w:fldChar w:fldCharType="separate"/>
        </w:r>
        <w:r>
          <w:t>3</w:t>
        </w:r>
        <w:r>
          <w:fldChar w:fldCharType="end"/>
        </w:r>
      </w:hyperlink>
    </w:p>
    <w:p>
      <w:pPr>
        <w:pStyle w:val="TOC2"/>
        <w:tabs>
          <w:tab w:val="right" w:leader="dot" w:pos="8306"/>
        </w:tabs>
      </w:pPr>
      <w:hyperlink w:anchor="_Toc2558" w:history="1">
        <w:r>
          <w:rPr>
            <w:rFonts w:ascii="仿宋" w:eastAsia="仿宋" w:hAnsi="仿宋" w:cs="仿宋" w:hint="eastAsia"/>
            <w:lang w:eastAsia="zh-CN"/>
          </w:rPr>
          <w:t>(一)、产品规划</w:t>
        </w:r>
        <w:r>
          <w:tab/>
        </w:r>
        <w:r>
          <w:fldChar w:fldCharType="begin"/>
        </w:r>
        <w:r>
          <w:instrText xml:space="preserve"> PAGEREF _Toc2558 \h </w:instrText>
        </w:r>
        <w:r>
          <w:fldChar w:fldCharType="separate"/>
        </w:r>
        <w:r>
          <w:t>3</w:t>
        </w:r>
        <w:r>
          <w:fldChar w:fldCharType="end"/>
        </w:r>
      </w:hyperlink>
    </w:p>
    <w:p>
      <w:pPr>
        <w:pStyle w:val="TOC2"/>
        <w:tabs>
          <w:tab w:val="right" w:leader="dot" w:pos="8306"/>
        </w:tabs>
      </w:pPr>
      <w:hyperlink w:anchor="_Toc12079" w:history="1">
        <w:r>
          <w:rPr>
            <w:rFonts w:ascii="仿宋" w:eastAsia="仿宋" w:hAnsi="仿宋" w:cs="仿宋" w:hint="eastAsia"/>
            <w:lang w:eastAsia="zh-CN"/>
          </w:rPr>
          <w:t>(二)、建设规模</w:t>
        </w:r>
        <w:r>
          <w:tab/>
        </w:r>
        <w:r>
          <w:fldChar w:fldCharType="begin"/>
        </w:r>
        <w:r>
          <w:instrText xml:space="preserve"> PAGEREF _Toc12079 \h </w:instrText>
        </w:r>
        <w:r>
          <w:fldChar w:fldCharType="separate"/>
        </w:r>
        <w:r>
          <w:t>4</w:t>
        </w:r>
        <w:r>
          <w:fldChar w:fldCharType="end"/>
        </w:r>
      </w:hyperlink>
    </w:p>
    <w:p>
      <w:pPr>
        <w:pStyle w:val="TOC1"/>
        <w:tabs>
          <w:tab w:val="right" w:leader="dot" w:pos="8306"/>
        </w:tabs>
      </w:pPr>
      <w:hyperlink w:anchor="_Toc12862" w:history="1">
        <w:r>
          <w:rPr>
            <w:rFonts w:ascii="仿宋" w:eastAsia="仿宋" w:hAnsi="仿宋" w:cs="仿宋" w:hint="eastAsia"/>
            <w:lang w:eastAsia="zh-CN"/>
          </w:rPr>
          <w:t>二、膨胀剂项目可持续发展</w:t>
        </w:r>
        <w:r>
          <w:tab/>
        </w:r>
        <w:r>
          <w:fldChar w:fldCharType="begin"/>
        </w:r>
        <w:r>
          <w:instrText xml:space="preserve"> PAGEREF _Toc12862 \h </w:instrText>
        </w:r>
        <w:r>
          <w:fldChar w:fldCharType="separate"/>
        </w:r>
        <w:r>
          <w:t>5</w:t>
        </w:r>
        <w:r>
          <w:fldChar w:fldCharType="end"/>
        </w:r>
      </w:hyperlink>
    </w:p>
    <w:p>
      <w:pPr>
        <w:pStyle w:val="TOC2"/>
        <w:tabs>
          <w:tab w:val="right" w:leader="dot" w:pos="8306"/>
        </w:tabs>
      </w:pPr>
      <w:hyperlink w:anchor="_Toc6749" w:history="1">
        <w:r>
          <w:rPr>
            <w:rFonts w:ascii="仿宋" w:eastAsia="仿宋" w:hAnsi="仿宋" w:cs="仿宋" w:hint="eastAsia"/>
            <w:lang w:eastAsia="zh-CN"/>
          </w:rPr>
          <w:t>(一)、可持续战略与实践</w:t>
        </w:r>
        <w:r>
          <w:tab/>
        </w:r>
        <w:r>
          <w:fldChar w:fldCharType="begin"/>
        </w:r>
        <w:r>
          <w:instrText xml:space="preserve"> PAGEREF _Toc6749 \h </w:instrText>
        </w:r>
        <w:r>
          <w:fldChar w:fldCharType="separate"/>
        </w:r>
        <w:r>
          <w:t>5</w:t>
        </w:r>
        <w:r>
          <w:fldChar w:fldCharType="end"/>
        </w:r>
      </w:hyperlink>
    </w:p>
    <w:p>
      <w:pPr>
        <w:pStyle w:val="TOC2"/>
        <w:tabs>
          <w:tab w:val="right" w:leader="dot" w:pos="8306"/>
        </w:tabs>
      </w:pPr>
      <w:hyperlink w:anchor="_Toc29318" w:history="1">
        <w:r>
          <w:rPr>
            <w:rFonts w:ascii="仿宋" w:eastAsia="仿宋" w:hAnsi="仿宋" w:cs="仿宋" w:hint="eastAsia"/>
            <w:lang w:eastAsia="zh-CN"/>
          </w:rPr>
          <w:t>(二)、环保与社会责任</w:t>
        </w:r>
        <w:r>
          <w:tab/>
        </w:r>
        <w:r>
          <w:fldChar w:fldCharType="begin"/>
        </w:r>
        <w:r>
          <w:instrText xml:space="preserve"> PAGEREF _Toc29318 \h </w:instrText>
        </w:r>
        <w:r>
          <w:fldChar w:fldCharType="separate"/>
        </w:r>
        <w:r>
          <w:t>6</w:t>
        </w:r>
        <w:r>
          <w:fldChar w:fldCharType="end"/>
        </w:r>
      </w:hyperlink>
    </w:p>
    <w:p>
      <w:pPr>
        <w:pStyle w:val="TOC1"/>
        <w:tabs>
          <w:tab w:val="right" w:leader="dot" w:pos="8306"/>
        </w:tabs>
      </w:pPr>
      <w:hyperlink w:anchor="_Toc19244" w:history="1">
        <w:r>
          <w:rPr>
            <w:rFonts w:ascii="仿宋" w:eastAsia="仿宋" w:hAnsi="仿宋" w:cs="仿宋" w:hint="eastAsia"/>
            <w:lang w:eastAsia="zh-CN"/>
          </w:rPr>
          <w:t>三、膨胀剂项目土建工程</w:t>
        </w:r>
        <w:r>
          <w:tab/>
        </w:r>
        <w:r>
          <w:fldChar w:fldCharType="begin"/>
        </w:r>
        <w:r>
          <w:instrText xml:space="preserve"> PAGEREF _Toc19244 \h </w:instrText>
        </w:r>
        <w:r>
          <w:fldChar w:fldCharType="separate"/>
        </w:r>
        <w:r>
          <w:t>6</w:t>
        </w:r>
        <w:r>
          <w:fldChar w:fldCharType="end"/>
        </w:r>
      </w:hyperlink>
    </w:p>
    <w:p>
      <w:pPr>
        <w:pStyle w:val="TOC2"/>
        <w:tabs>
          <w:tab w:val="right" w:leader="dot" w:pos="8306"/>
        </w:tabs>
      </w:pPr>
      <w:hyperlink w:anchor="_Toc9670" w:history="1">
        <w:r>
          <w:rPr>
            <w:rFonts w:ascii="仿宋" w:eastAsia="仿宋" w:hAnsi="仿宋" w:cs="仿宋" w:hint="eastAsia"/>
            <w:lang w:eastAsia="zh-CN"/>
          </w:rPr>
          <w:t>(一)、建筑工程设计原则</w:t>
        </w:r>
        <w:r>
          <w:tab/>
        </w:r>
        <w:r>
          <w:fldChar w:fldCharType="begin"/>
        </w:r>
        <w:r>
          <w:instrText xml:space="preserve"> PAGEREF _Toc9670 \h </w:instrText>
        </w:r>
        <w:r>
          <w:fldChar w:fldCharType="separate"/>
        </w:r>
        <w:r>
          <w:t>6</w:t>
        </w:r>
        <w:r>
          <w:fldChar w:fldCharType="end"/>
        </w:r>
      </w:hyperlink>
    </w:p>
    <w:p>
      <w:pPr>
        <w:pStyle w:val="TOC2"/>
        <w:tabs>
          <w:tab w:val="right" w:leader="dot" w:pos="8306"/>
        </w:tabs>
      </w:pPr>
      <w:hyperlink w:anchor="_Toc4228" w:history="1">
        <w:r>
          <w:rPr>
            <w:rFonts w:ascii="仿宋" w:eastAsia="仿宋" w:hAnsi="仿宋" w:cs="仿宋" w:hint="eastAsia"/>
            <w:lang w:eastAsia="zh-CN"/>
          </w:rPr>
          <w:t>(二)、土建工程设计年限及安全等级</w:t>
        </w:r>
        <w:r>
          <w:tab/>
        </w:r>
        <w:r>
          <w:fldChar w:fldCharType="begin"/>
        </w:r>
        <w:r>
          <w:instrText xml:space="preserve"> PAGEREF _Toc4228 \h </w:instrText>
        </w:r>
        <w:r>
          <w:fldChar w:fldCharType="separate"/>
        </w:r>
        <w:r>
          <w:t>8</w:t>
        </w:r>
        <w:r>
          <w:fldChar w:fldCharType="end"/>
        </w:r>
      </w:hyperlink>
    </w:p>
    <w:p>
      <w:pPr>
        <w:pStyle w:val="TOC2"/>
        <w:tabs>
          <w:tab w:val="right" w:leader="dot" w:pos="8306"/>
        </w:tabs>
      </w:pPr>
      <w:hyperlink w:anchor="_Toc10264" w:history="1">
        <w:r>
          <w:rPr>
            <w:rFonts w:ascii="仿宋" w:eastAsia="仿宋" w:hAnsi="仿宋" w:cs="仿宋" w:hint="eastAsia"/>
            <w:lang w:eastAsia="zh-CN"/>
          </w:rPr>
          <w:t>(三)、建筑工程设计总体要求</w:t>
        </w:r>
        <w:r>
          <w:tab/>
        </w:r>
        <w:r>
          <w:fldChar w:fldCharType="begin"/>
        </w:r>
        <w:r>
          <w:instrText xml:space="preserve"> PAGEREF _Toc10264 \h </w:instrText>
        </w:r>
        <w:r>
          <w:fldChar w:fldCharType="separate"/>
        </w:r>
        <w:r>
          <w:t>9</w:t>
        </w:r>
        <w:r>
          <w:fldChar w:fldCharType="end"/>
        </w:r>
      </w:hyperlink>
    </w:p>
    <w:p>
      <w:pPr>
        <w:pStyle w:val="TOC2"/>
        <w:tabs>
          <w:tab w:val="right" w:leader="dot" w:pos="8306"/>
        </w:tabs>
      </w:pPr>
      <w:hyperlink w:anchor="_Toc17314" w:history="1">
        <w:r>
          <w:rPr>
            <w:rFonts w:ascii="仿宋" w:eastAsia="仿宋" w:hAnsi="仿宋" w:cs="仿宋" w:hint="eastAsia"/>
            <w:lang w:eastAsia="zh-CN"/>
          </w:rPr>
          <w:t>(四)、土建工程建设指标</w:t>
        </w:r>
        <w:r>
          <w:tab/>
        </w:r>
        <w:r>
          <w:fldChar w:fldCharType="begin"/>
        </w:r>
        <w:r>
          <w:instrText xml:space="preserve"> PAGEREF _Toc17314 \h </w:instrText>
        </w:r>
        <w:r>
          <w:fldChar w:fldCharType="separate"/>
        </w:r>
        <w:r>
          <w:t>9</w:t>
        </w:r>
        <w:r>
          <w:fldChar w:fldCharType="end"/>
        </w:r>
      </w:hyperlink>
    </w:p>
    <w:p>
      <w:pPr>
        <w:pStyle w:val="TOC1"/>
        <w:tabs>
          <w:tab w:val="right" w:leader="dot" w:pos="8306"/>
        </w:tabs>
      </w:pPr>
      <w:hyperlink w:anchor="_Toc19752" w:history="1">
        <w:r>
          <w:rPr>
            <w:rFonts w:ascii="仿宋" w:eastAsia="仿宋" w:hAnsi="仿宋" w:cs="仿宋" w:hint="eastAsia"/>
            <w:lang w:eastAsia="zh-CN"/>
          </w:rPr>
          <w:t>四、膨胀剂项目建设背景及必要性分析</w:t>
        </w:r>
        <w:r>
          <w:tab/>
        </w:r>
        <w:r>
          <w:fldChar w:fldCharType="begin"/>
        </w:r>
        <w:r>
          <w:instrText xml:space="preserve"> PAGEREF _Toc19752 \h </w:instrText>
        </w:r>
        <w:r>
          <w:fldChar w:fldCharType="separate"/>
        </w:r>
        <w:r>
          <w:t>10</w:t>
        </w:r>
        <w:r>
          <w:fldChar w:fldCharType="end"/>
        </w:r>
      </w:hyperlink>
    </w:p>
    <w:p>
      <w:pPr>
        <w:pStyle w:val="TOC2"/>
        <w:tabs>
          <w:tab w:val="right" w:leader="dot" w:pos="8306"/>
        </w:tabs>
      </w:pPr>
      <w:hyperlink w:anchor="_Toc21336" w:history="1">
        <w:r>
          <w:rPr>
            <w:rFonts w:ascii="仿宋" w:eastAsia="仿宋" w:hAnsi="仿宋" w:cs="仿宋" w:hint="eastAsia"/>
            <w:lang w:eastAsia="zh-CN"/>
          </w:rPr>
          <w:t>(一)、膨胀剂项目背景分析</w:t>
        </w:r>
        <w:r>
          <w:tab/>
        </w:r>
        <w:r>
          <w:fldChar w:fldCharType="begin"/>
        </w:r>
        <w:r>
          <w:instrText xml:space="preserve"> PAGEREF _Toc21336 \h </w:instrText>
        </w:r>
        <w:r>
          <w:fldChar w:fldCharType="separate"/>
        </w:r>
        <w:r>
          <w:t>10</w:t>
        </w:r>
        <w:r>
          <w:fldChar w:fldCharType="end"/>
        </w:r>
      </w:hyperlink>
    </w:p>
    <w:p>
      <w:pPr>
        <w:pStyle w:val="TOC2"/>
        <w:tabs>
          <w:tab w:val="right" w:leader="dot" w:pos="8306"/>
        </w:tabs>
      </w:pPr>
      <w:hyperlink w:anchor="_Toc29422" w:history="1">
        <w:r>
          <w:rPr>
            <w:rFonts w:ascii="仿宋" w:eastAsia="仿宋" w:hAnsi="仿宋" w:cs="仿宋" w:hint="eastAsia"/>
            <w:lang w:eastAsia="zh-CN"/>
          </w:rPr>
          <w:t>(二)、膨胀剂项目建设必要性分析</w:t>
        </w:r>
        <w:r>
          <w:tab/>
        </w:r>
        <w:r>
          <w:fldChar w:fldCharType="begin"/>
        </w:r>
        <w:r>
          <w:instrText xml:space="preserve"> PAGEREF _Toc29422 \h </w:instrText>
        </w:r>
        <w:r>
          <w:fldChar w:fldCharType="separate"/>
        </w:r>
        <w:r>
          <w:t>11</w:t>
        </w:r>
        <w:r>
          <w:fldChar w:fldCharType="end"/>
        </w:r>
      </w:hyperlink>
    </w:p>
    <w:p>
      <w:pPr>
        <w:pStyle w:val="TOC1"/>
        <w:tabs>
          <w:tab w:val="right" w:leader="dot" w:pos="8306"/>
        </w:tabs>
      </w:pPr>
      <w:hyperlink w:anchor="_Toc28271" w:history="1">
        <w:r>
          <w:rPr>
            <w:rFonts w:ascii="仿宋" w:eastAsia="仿宋" w:hAnsi="仿宋" w:cs="仿宋" w:hint="eastAsia"/>
            <w:lang w:eastAsia="zh-CN"/>
          </w:rPr>
          <w:t>五、膨胀剂项目文档管理</w:t>
        </w:r>
        <w:r>
          <w:tab/>
        </w:r>
        <w:r>
          <w:fldChar w:fldCharType="begin"/>
        </w:r>
        <w:r>
          <w:instrText xml:space="preserve"> PAGEREF _Toc28271 \h </w:instrText>
        </w:r>
        <w:r>
          <w:fldChar w:fldCharType="separate"/>
        </w:r>
        <w:r>
          <w:t>13</w:t>
        </w:r>
        <w:r>
          <w:fldChar w:fldCharType="end"/>
        </w:r>
      </w:hyperlink>
    </w:p>
    <w:p>
      <w:pPr>
        <w:pStyle w:val="TOC2"/>
        <w:tabs>
          <w:tab w:val="right" w:leader="dot" w:pos="8306"/>
        </w:tabs>
      </w:pPr>
      <w:hyperlink w:anchor="_Toc23315" w:history="1">
        <w:r>
          <w:rPr>
            <w:rFonts w:ascii="仿宋" w:eastAsia="仿宋" w:hAnsi="仿宋" w:cs="仿宋" w:hint="eastAsia"/>
            <w:lang w:eastAsia="zh-CN"/>
          </w:rPr>
          <w:t>(一)、文档编制与审查</w:t>
        </w:r>
        <w:r>
          <w:tab/>
        </w:r>
        <w:r>
          <w:fldChar w:fldCharType="begin"/>
        </w:r>
        <w:r>
          <w:instrText xml:space="preserve"> PAGEREF _Toc23315 \h </w:instrText>
        </w:r>
        <w:r>
          <w:fldChar w:fldCharType="separate"/>
        </w:r>
        <w:r>
          <w:t>13</w:t>
        </w:r>
        <w:r>
          <w:fldChar w:fldCharType="end"/>
        </w:r>
      </w:hyperlink>
    </w:p>
    <w:p>
      <w:pPr>
        <w:pStyle w:val="TOC2"/>
        <w:tabs>
          <w:tab w:val="right" w:leader="dot" w:pos="8306"/>
        </w:tabs>
      </w:pPr>
      <w:hyperlink w:anchor="_Toc28127" w:history="1">
        <w:r>
          <w:rPr>
            <w:rFonts w:ascii="仿宋" w:eastAsia="仿宋" w:hAnsi="仿宋" w:cs="仿宋" w:hint="eastAsia"/>
            <w:lang w:eastAsia="zh-CN"/>
          </w:rPr>
          <w:t>(二)、文档发布与分发</w:t>
        </w:r>
        <w:r>
          <w:tab/>
        </w:r>
        <w:r>
          <w:fldChar w:fldCharType="begin"/>
        </w:r>
        <w:r>
          <w:instrText xml:space="preserve"> PAGEREF _Toc28127 \h </w:instrText>
        </w:r>
        <w:r>
          <w:fldChar w:fldCharType="separate"/>
        </w:r>
        <w:r>
          <w:t>14</w:t>
        </w:r>
        <w:r>
          <w:fldChar w:fldCharType="end"/>
        </w:r>
      </w:hyperlink>
    </w:p>
    <w:p>
      <w:pPr>
        <w:pStyle w:val="TOC2"/>
        <w:tabs>
          <w:tab w:val="right" w:leader="dot" w:pos="8306"/>
        </w:tabs>
      </w:pPr>
      <w:hyperlink w:anchor="_Toc2241" w:history="1">
        <w:r>
          <w:rPr>
            <w:rFonts w:ascii="仿宋" w:eastAsia="仿宋" w:hAnsi="仿宋" w:cs="仿宋" w:hint="eastAsia"/>
            <w:lang w:eastAsia="zh-CN"/>
          </w:rPr>
          <w:t>(三)、文档存档与归档</w:t>
        </w:r>
        <w:r>
          <w:tab/>
        </w:r>
        <w:r>
          <w:fldChar w:fldCharType="begin"/>
        </w:r>
        <w:r>
          <w:instrText xml:space="preserve"> PAGEREF _Toc2241 \h </w:instrText>
        </w:r>
        <w:r>
          <w:fldChar w:fldCharType="separate"/>
        </w:r>
        <w:r>
          <w:t>15</w:t>
        </w:r>
        <w:r>
          <w:fldChar w:fldCharType="end"/>
        </w:r>
      </w:hyperlink>
    </w:p>
    <w:p>
      <w:pPr>
        <w:pStyle w:val="TOC1"/>
        <w:tabs>
          <w:tab w:val="right" w:leader="dot" w:pos="8306"/>
        </w:tabs>
      </w:pPr>
      <w:hyperlink w:anchor="_Toc26103" w:history="1">
        <w:r>
          <w:rPr>
            <w:rFonts w:ascii="仿宋" w:eastAsia="仿宋" w:hAnsi="仿宋" w:cs="仿宋" w:hint="eastAsia"/>
            <w:lang w:eastAsia="zh-CN"/>
          </w:rPr>
          <w:t>六、膨胀剂项目建设单位说明</w:t>
        </w:r>
        <w:r>
          <w:tab/>
        </w:r>
        <w:r>
          <w:fldChar w:fldCharType="begin"/>
        </w:r>
        <w:r>
          <w:instrText xml:space="preserve"> PAGEREF _Toc26103 \h </w:instrText>
        </w:r>
        <w:r>
          <w:fldChar w:fldCharType="separate"/>
        </w:r>
        <w:r>
          <w:t>16</w:t>
        </w:r>
        <w:r>
          <w:fldChar w:fldCharType="end"/>
        </w:r>
      </w:hyperlink>
    </w:p>
    <w:p>
      <w:pPr>
        <w:pStyle w:val="TOC2"/>
        <w:tabs>
          <w:tab w:val="right" w:leader="dot" w:pos="8306"/>
        </w:tabs>
      </w:pPr>
      <w:hyperlink w:anchor="_Toc3501" w:history="1">
        <w:r>
          <w:rPr>
            <w:rFonts w:ascii="仿宋" w:eastAsia="仿宋" w:hAnsi="仿宋" w:cs="仿宋" w:hint="eastAsia"/>
            <w:lang w:eastAsia="zh-CN"/>
          </w:rPr>
          <w:t>(一)、膨胀剂项目承办单位基本情况</w:t>
        </w:r>
        <w:r>
          <w:tab/>
        </w:r>
        <w:r>
          <w:fldChar w:fldCharType="begin"/>
        </w:r>
        <w:r>
          <w:instrText xml:space="preserve"> PAGEREF _Toc3501 \h </w:instrText>
        </w:r>
        <w:r>
          <w:fldChar w:fldCharType="separate"/>
        </w:r>
        <w:r>
          <w:t>16</w:t>
        </w:r>
        <w:r>
          <w:fldChar w:fldCharType="end"/>
        </w:r>
      </w:hyperlink>
    </w:p>
    <w:p>
      <w:pPr>
        <w:pStyle w:val="TOC2"/>
        <w:tabs>
          <w:tab w:val="right" w:leader="dot" w:pos="8306"/>
        </w:tabs>
      </w:pPr>
      <w:hyperlink w:anchor="_Toc15798" w:history="1">
        <w:r>
          <w:rPr>
            <w:rFonts w:ascii="仿宋" w:eastAsia="仿宋" w:hAnsi="仿宋" w:cs="仿宋" w:hint="eastAsia"/>
            <w:lang w:eastAsia="zh-CN"/>
          </w:rPr>
          <w:t>(二)、公司经济效益分析</w:t>
        </w:r>
        <w:r>
          <w:tab/>
        </w:r>
        <w:r>
          <w:fldChar w:fldCharType="begin"/>
        </w:r>
        <w:r>
          <w:instrText xml:space="preserve"> PAGEREF _Toc15798 \h </w:instrText>
        </w:r>
        <w:r>
          <w:fldChar w:fldCharType="separate"/>
        </w:r>
        <w:r>
          <w:t>17</w:t>
        </w:r>
        <w:r>
          <w:fldChar w:fldCharType="end"/>
        </w:r>
      </w:hyperlink>
    </w:p>
    <w:p>
      <w:pPr>
        <w:pStyle w:val="TOC1"/>
        <w:tabs>
          <w:tab w:val="right" w:leader="dot" w:pos="8306"/>
        </w:tabs>
      </w:pPr>
      <w:hyperlink w:anchor="_Toc18576" w:history="1">
        <w:r>
          <w:rPr>
            <w:rFonts w:ascii="仿宋" w:eastAsia="仿宋" w:hAnsi="仿宋" w:cs="仿宋" w:hint="eastAsia"/>
            <w:lang w:eastAsia="zh-CN"/>
          </w:rPr>
          <w:t>七、膨胀剂项目风险管理</w:t>
        </w:r>
        <w:r>
          <w:tab/>
        </w:r>
        <w:r>
          <w:fldChar w:fldCharType="begin"/>
        </w:r>
        <w:r>
          <w:instrText xml:space="preserve"> PAGEREF _Toc18576 \h </w:instrText>
        </w:r>
        <w:r>
          <w:fldChar w:fldCharType="separate"/>
        </w:r>
        <w:r>
          <w:t>18</w:t>
        </w:r>
        <w:r>
          <w:fldChar w:fldCharType="end"/>
        </w:r>
      </w:hyperlink>
    </w:p>
    <w:p>
      <w:pPr>
        <w:pStyle w:val="TOC2"/>
        <w:tabs>
          <w:tab w:val="right" w:leader="dot" w:pos="8306"/>
        </w:tabs>
      </w:pPr>
      <w:hyperlink w:anchor="_Toc26069" w:history="1">
        <w:r>
          <w:rPr>
            <w:rFonts w:ascii="仿宋" w:eastAsia="仿宋" w:hAnsi="仿宋" w:cs="仿宋" w:hint="eastAsia"/>
            <w:lang w:eastAsia="zh-CN"/>
          </w:rPr>
          <w:t>(一)、风险识别与评估</w:t>
        </w:r>
        <w:r>
          <w:tab/>
        </w:r>
        <w:r>
          <w:fldChar w:fldCharType="begin"/>
        </w:r>
        <w:r>
          <w:instrText xml:space="preserve"> PAGEREF _Toc26069 \h </w:instrText>
        </w:r>
        <w:r>
          <w:fldChar w:fldCharType="separate"/>
        </w:r>
        <w:r>
          <w:t>18</w:t>
        </w:r>
        <w:r>
          <w:fldChar w:fldCharType="end"/>
        </w:r>
      </w:hyperlink>
    </w:p>
    <w:p>
      <w:pPr>
        <w:pStyle w:val="TOC2"/>
        <w:tabs>
          <w:tab w:val="right" w:leader="dot" w:pos="8306"/>
        </w:tabs>
      </w:pPr>
      <w:hyperlink w:anchor="_Toc26746" w:history="1">
        <w:r>
          <w:rPr>
            <w:rFonts w:ascii="仿宋" w:eastAsia="仿宋" w:hAnsi="仿宋" w:cs="仿宋" w:hint="eastAsia"/>
            <w:lang w:eastAsia="zh-CN"/>
          </w:rPr>
          <w:t>(二)、风险应对策略</w:t>
        </w:r>
        <w:r>
          <w:tab/>
        </w:r>
        <w:r>
          <w:fldChar w:fldCharType="begin"/>
        </w:r>
        <w:r>
          <w:instrText xml:space="preserve"> PAGEREF _Toc26746 \h </w:instrText>
        </w:r>
        <w:r>
          <w:fldChar w:fldCharType="separate"/>
        </w:r>
        <w:r>
          <w:t>19</w:t>
        </w:r>
        <w:r>
          <w:fldChar w:fldCharType="end"/>
        </w:r>
      </w:hyperlink>
    </w:p>
    <w:p>
      <w:pPr>
        <w:pStyle w:val="TOC2"/>
        <w:tabs>
          <w:tab w:val="right" w:leader="dot" w:pos="8306"/>
        </w:tabs>
      </w:pPr>
      <w:hyperlink w:anchor="_Toc21855" w:history="1">
        <w:r>
          <w:rPr>
            <w:rFonts w:ascii="仿宋" w:eastAsia="仿宋" w:hAnsi="仿宋" w:cs="仿宋" w:hint="eastAsia"/>
            <w:lang w:eastAsia="zh-CN"/>
          </w:rPr>
          <w:t>(三)、风险监控与控制</w:t>
        </w:r>
        <w:r>
          <w:tab/>
        </w:r>
        <w:r>
          <w:fldChar w:fldCharType="begin"/>
        </w:r>
        <w:r>
          <w:instrText xml:space="preserve"> PAGEREF _Toc21855 \h </w:instrText>
        </w:r>
        <w:r>
          <w:fldChar w:fldCharType="separate"/>
        </w:r>
        <w:r>
          <w:t>21</w:t>
        </w:r>
        <w:r>
          <w:fldChar w:fldCharType="end"/>
        </w:r>
      </w:hyperlink>
    </w:p>
    <w:p>
      <w:pPr>
        <w:pStyle w:val="TOC1"/>
        <w:tabs>
          <w:tab w:val="right" w:leader="dot" w:pos="8306"/>
        </w:tabs>
      </w:pPr>
      <w:hyperlink w:anchor="_Toc25502" w:history="1">
        <w:r>
          <w:rPr>
            <w:rFonts w:ascii="仿宋" w:eastAsia="仿宋" w:hAnsi="仿宋" w:cs="仿宋" w:hint="eastAsia"/>
            <w:lang w:eastAsia="zh-CN"/>
          </w:rPr>
          <w:t>八、膨胀剂项目经营效益</w:t>
        </w:r>
        <w:r>
          <w:tab/>
        </w:r>
        <w:r>
          <w:fldChar w:fldCharType="begin"/>
        </w:r>
        <w:r>
          <w:instrText xml:space="preserve"> PAGEREF _Toc25502 \h </w:instrText>
        </w:r>
        <w:r>
          <w:fldChar w:fldCharType="separate"/>
        </w:r>
        <w:r>
          <w:t>22</w:t>
        </w:r>
        <w:r>
          <w:fldChar w:fldCharType="end"/>
        </w:r>
      </w:hyperlink>
    </w:p>
    <w:p>
      <w:pPr>
        <w:pStyle w:val="TOC2"/>
        <w:tabs>
          <w:tab w:val="right" w:leader="dot" w:pos="8306"/>
        </w:tabs>
      </w:pPr>
      <w:hyperlink w:anchor="_Toc24522" w:history="1">
        <w:r>
          <w:rPr>
            <w:rFonts w:ascii="仿宋" w:eastAsia="仿宋" w:hAnsi="仿宋" w:cs="仿宋" w:hint="eastAsia"/>
            <w:lang w:eastAsia="zh-CN"/>
          </w:rPr>
          <w:t>(一)、经济评价财务测算</w:t>
        </w:r>
        <w:r>
          <w:tab/>
        </w:r>
        <w:r>
          <w:fldChar w:fldCharType="begin"/>
        </w:r>
        <w:r>
          <w:instrText xml:space="preserve"> PAGEREF _Toc24522 \h </w:instrText>
        </w:r>
        <w:r>
          <w:fldChar w:fldCharType="separate"/>
        </w:r>
        <w:r>
          <w:t>22</w:t>
        </w:r>
        <w:r>
          <w:fldChar w:fldCharType="end"/>
        </w:r>
      </w:hyperlink>
    </w:p>
    <w:p>
      <w:pPr>
        <w:pStyle w:val="TOC2"/>
        <w:tabs>
          <w:tab w:val="right" w:leader="dot" w:pos="8306"/>
        </w:tabs>
      </w:pPr>
      <w:hyperlink w:anchor="_Toc17792" w:history="1">
        <w:r>
          <w:rPr>
            <w:rFonts w:ascii="仿宋" w:eastAsia="仿宋" w:hAnsi="仿宋" w:cs="仿宋" w:hint="eastAsia"/>
            <w:lang w:eastAsia="zh-CN"/>
          </w:rPr>
          <w:t>(二)、膨胀剂项目盈利能力分析</w:t>
        </w:r>
        <w:r>
          <w:tab/>
        </w:r>
        <w:r>
          <w:fldChar w:fldCharType="begin"/>
        </w:r>
        <w:r>
          <w:instrText xml:space="preserve"> PAGEREF _Toc17792 \h </w:instrText>
        </w:r>
        <w:r>
          <w:fldChar w:fldCharType="separate"/>
        </w:r>
        <w:r>
          <w:t>23</w:t>
        </w:r>
        <w:r>
          <w:fldChar w:fldCharType="end"/>
        </w:r>
      </w:hyperlink>
    </w:p>
    <w:p>
      <w:pPr>
        <w:pStyle w:val="TOC1"/>
        <w:tabs>
          <w:tab w:val="right" w:leader="dot" w:pos="8306"/>
        </w:tabs>
      </w:pPr>
      <w:hyperlink w:anchor="_Toc22749" w:history="1">
        <w:r>
          <w:rPr>
            <w:rFonts w:ascii="仿宋" w:eastAsia="仿宋" w:hAnsi="仿宋" w:cs="仿宋" w:hint="eastAsia"/>
            <w:lang w:eastAsia="zh-CN"/>
          </w:rPr>
          <w:t>九、膨胀剂项目财务管理</w:t>
        </w:r>
        <w:r>
          <w:tab/>
        </w:r>
        <w:r>
          <w:fldChar w:fldCharType="begin"/>
        </w:r>
        <w:r>
          <w:instrText xml:space="preserve"> PAGEREF _Toc22749 \h </w:instrText>
        </w:r>
        <w:r>
          <w:fldChar w:fldCharType="separate"/>
        </w:r>
        <w:r>
          <w:t>24</w:t>
        </w:r>
        <w:r>
          <w:fldChar w:fldCharType="end"/>
        </w:r>
      </w:hyperlink>
    </w:p>
    <w:p>
      <w:pPr>
        <w:pStyle w:val="TOC2"/>
        <w:tabs>
          <w:tab w:val="right" w:leader="dot" w:pos="8306"/>
        </w:tabs>
      </w:pPr>
      <w:hyperlink w:anchor="_Toc6074" w:history="1">
        <w:r>
          <w:rPr>
            <w:rFonts w:ascii="仿宋" w:eastAsia="仿宋" w:hAnsi="仿宋" w:cs="仿宋" w:hint="eastAsia"/>
            <w:lang w:eastAsia="zh-CN"/>
          </w:rPr>
          <w:t>(一)、资金需求大</w:t>
        </w:r>
        <w:r>
          <w:tab/>
        </w:r>
        <w:r>
          <w:fldChar w:fldCharType="begin"/>
        </w:r>
        <w:r>
          <w:instrText xml:space="preserve"> PAGEREF _Toc6074 \h </w:instrText>
        </w:r>
        <w:r>
          <w:fldChar w:fldCharType="separate"/>
        </w:r>
        <w:r>
          <w:t>24</w:t>
        </w:r>
        <w:r>
          <w:fldChar w:fldCharType="end"/>
        </w:r>
      </w:hyperlink>
    </w:p>
    <w:p>
      <w:pPr>
        <w:pStyle w:val="TOC2"/>
        <w:tabs>
          <w:tab w:val="right" w:leader="dot" w:pos="8306"/>
        </w:tabs>
      </w:pPr>
      <w:hyperlink w:anchor="_Toc23801" w:history="1">
        <w:r>
          <w:rPr>
            <w:rFonts w:ascii="仿宋" w:eastAsia="仿宋" w:hAnsi="仿宋" w:cs="仿宋" w:hint="eastAsia"/>
            <w:lang w:eastAsia="zh-CN"/>
          </w:rPr>
          <w:t>(二)、研发周期长</w:t>
        </w:r>
        <w:r>
          <w:tab/>
        </w:r>
        <w:r>
          <w:fldChar w:fldCharType="begin"/>
        </w:r>
        <w:r>
          <w:instrText xml:space="preserve"> PAGEREF _Toc23801 \h </w:instrText>
        </w:r>
        <w:r>
          <w:fldChar w:fldCharType="separate"/>
        </w:r>
        <w:r>
          <w:t>25</w:t>
        </w:r>
        <w:r>
          <w:fldChar w:fldCharType="end"/>
        </w:r>
      </w:hyperlink>
    </w:p>
    <w:p>
      <w:pPr>
        <w:pStyle w:val="TOC2"/>
        <w:tabs>
          <w:tab w:val="right" w:leader="dot" w:pos="8306"/>
        </w:tabs>
      </w:pPr>
      <w:hyperlink w:anchor="_Toc425" w:history="1">
        <w:r>
          <w:rPr>
            <w:rFonts w:ascii="仿宋" w:eastAsia="仿宋" w:hAnsi="仿宋" w:cs="仿宋" w:hint="eastAsia"/>
            <w:lang w:eastAsia="zh-CN"/>
          </w:rPr>
          <w:t>(三)、市场风险大</w:t>
        </w:r>
        <w:r>
          <w:tab/>
        </w:r>
        <w:r>
          <w:fldChar w:fldCharType="begin"/>
        </w:r>
        <w:r>
          <w:instrText xml:space="preserve"> PAGEREF _Toc425 \h </w:instrText>
        </w:r>
        <w:r>
          <w:fldChar w:fldCharType="separate"/>
        </w:r>
        <w:r>
          <w:t>26</w:t>
        </w:r>
        <w:r>
          <w:fldChar w:fldCharType="end"/>
        </w:r>
      </w:hyperlink>
    </w:p>
    <w:p>
      <w:pPr>
        <w:pStyle w:val="TOC2"/>
        <w:tabs>
          <w:tab w:val="right" w:leader="dot" w:pos="8306"/>
        </w:tabs>
      </w:pPr>
      <w:hyperlink w:anchor="_Toc2174" w:history="1">
        <w:r>
          <w:rPr>
            <w:rFonts w:ascii="仿宋" w:eastAsia="仿宋" w:hAnsi="仿宋" w:cs="仿宋" w:hint="eastAsia"/>
            <w:lang w:eastAsia="zh-CN"/>
          </w:rPr>
          <w:t>(四)、利润率高</w:t>
        </w:r>
        <w:r>
          <w:tab/>
        </w:r>
        <w:r>
          <w:fldChar w:fldCharType="begin"/>
        </w:r>
        <w:r>
          <w:instrText xml:space="preserve"> PAGEREF _Toc2174 \h </w:instrText>
        </w:r>
        <w:r>
          <w:fldChar w:fldCharType="separate"/>
        </w:r>
        <w:r>
          <w:t>29</w:t>
        </w:r>
        <w:r>
          <w:fldChar w:fldCharType="end"/>
        </w:r>
      </w:hyperlink>
    </w:p>
    <w:p>
      <w:pPr>
        <w:pStyle w:val="TOC1"/>
        <w:tabs>
          <w:tab w:val="right" w:leader="dot" w:pos="8306"/>
        </w:tabs>
      </w:pPr>
      <w:hyperlink w:anchor="_Toc24258" w:history="1">
        <w:r>
          <w:rPr>
            <w:rFonts w:ascii="仿宋" w:eastAsia="仿宋" w:hAnsi="仿宋" w:cs="仿宋" w:hint="eastAsia"/>
            <w:lang w:eastAsia="zh-CN"/>
          </w:rPr>
          <w:t>十、膨胀剂项目技术管理</w:t>
        </w:r>
        <w:r>
          <w:tab/>
        </w:r>
        <w:r>
          <w:fldChar w:fldCharType="begin"/>
        </w:r>
        <w:r>
          <w:instrText xml:space="preserve"> PAGEREF _Toc24258 \h </w:instrText>
        </w:r>
        <w:r>
          <w:fldChar w:fldCharType="separate"/>
        </w:r>
        <w:r>
          <w:t>31</w:t>
        </w:r>
        <w:r>
          <w:fldChar w:fldCharType="end"/>
        </w:r>
      </w:hyperlink>
    </w:p>
    <w:p>
      <w:pPr>
        <w:pStyle w:val="TOC2"/>
        <w:tabs>
          <w:tab w:val="right" w:leader="dot" w:pos="8306"/>
        </w:tabs>
      </w:pPr>
      <w:hyperlink w:anchor="_Toc32599" w:history="1">
        <w:r>
          <w:rPr>
            <w:rFonts w:ascii="仿宋" w:eastAsia="仿宋" w:hAnsi="仿宋" w:cs="仿宋" w:hint="eastAsia"/>
            <w:lang w:eastAsia="zh-CN"/>
          </w:rPr>
          <w:t>(一)、技术方案选用方向</w:t>
        </w:r>
        <w:r>
          <w:tab/>
        </w:r>
        <w:r>
          <w:fldChar w:fldCharType="begin"/>
        </w:r>
        <w:r>
          <w:instrText xml:space="preserve"> PAGEREF _Toc32599 \h </w:instrText>
        </w:r>
        <w:r>
          <w:fldChar w:fldCharType="separate"/>
        </w:r>
        <w:r>
          <w:t>31</w:t>
        </w:r>
        <w:r>
          <w:fldChar w:fldCharType="end"/>
        </w:r>
      </w:hyperlink>
    </w:p>
    <w:p>
      <w:pPr>
        <w:pStyle w:val="TOC2"/>
        <w:tabs>
          <w:tab w:val="right" w:leader="dot" w:pos="8306"/>
        </w:tabs>
      </w:pPr>
      <w:hyperlink w:anchor="_Toc18536" w:history="1">
        <w:r>
          <w:rPr>
            <w:rFonts w:ascii="仿宋" w:eastAsia="仿宋" w:hAnsi="仿宋" w:cs="仿宋" w:hint="eastAsia"/>
            <w:lang w:eastAsia="zh-CN"/>
          </w:rPr>
          <w:t>(二)、工艺技术方案选用原则</w:t>
        </w:r>
        <w:r>
          <w:tab/>
        </w:r>
        <w:r>
          <w:fldChar w:fldCharType="begin"/>
        </w:r>
        <w:r>
          <w:instrText xml:space="preserve"> PAGEREF _Toc18536 \h </w:instrText>
        </w:r>
        <w:r>
          <w:fldChar w:fldCharType="separate"/>
        </w:r>
        <w:r>
          <w:t>32</w:t>
        </w:r>
        <w:r>
          <w:fldChar w:fldCharType="end"/>
        </w:r>
      </w:hyperlink>
    </w:p>
    <w:p>
      <w:pPr>
        <w:pStyle w:val="TOC2"/>
        <w:tabs>
          <w:tab w:val="right" w:leader="dot" w:pos="8306"/>
        </w:tabs>
      </w:pPr>
      <w:hyperlink w:anchor="_Toc28153" w:history="1">
        <w:r>
          <w:rPr>
            <w:rFonts w:ascii="仿宋" w:eastAsia="仿宋" w:hAnsi="仿宋" w:cs="仿宋" w:hint="eastAsia"/>
            <w:lang w:eastAsia="zh-CN"/>
          </w:rPr>
          <w:t>(三)、工艺技术方案要求</w:t>
        </w:r>
        <w:r>
          <w:tab/>
        </w:r>
        <w:r>
          <w:fldChar w:fldCharType="begin"/>
        </w:r>
        <w:r>
          <w:instrText xml:space="preserve"> PAGEREF _Toc28153 \h </w:instrText>
        </w:r>
        <w:r>
          <w:fldChar w:fldCharType="separate"/>
        </w:r>
        <w:r>
          <w:t>34</w:t>
        </w:r>
        <w:r>
          <w:fldChar w:fldCharType="end"/>
        </w:r>
      </w:hyperlink>
    </w:p>
    <w:p>
      <w:pPr>
        <w:pStyle w:val="TOC1"/>
        <w:tabs>
          <w:tab w:val="right" w:leader="dot" w:pos="8306"/>
        </w:tabs>
      </w:pPr>
      <w:hyperlink w:anchor="_Toc14186" w:history="1">
        <w:r>
          <w:rPr>
            <w:rFonts w:ascii="仿宋" w:eastAsia="仿宋" w:hAnsi="仿宋" w:cs="仿宋" w:hint="eastAsia"/>
            <w:lang w:eastAsia="zh-CN"/>
          </w:rPr>
          <w:t>十一、膨胀剂项目创新与研发</w:t>
        </w:r>
        <w:r>
          <w:tab/>
        </w:r>
        <w:r>
          <w:fldChar w:fldCharType="begin"/>
        </w:r>
        <w:r>
          <w:instrText xml:space="preserve"> PAGEREF _Toc14186 \h </w:instrText>
        </w:r>
        <w:r>
          <w:fldChar w:fldCharType="separate"/>
        </w:r>
        <w:r>
          <w:t>37</w:t>
        </w:r>
        <w:r>
          <w:fldChar w:fldCharType="end"/>
        </w:r>
      </w:hyperlink>
    </w:p>
    <w:p>
      <w:pPr>
        <w:pStyle w:val="TOC2"/>
        <w:tabs>
          <w:tab w:val="right" w:leader="dot" w:pos="8306"/>
        </w:tabs>
      </w:pPr>
      <w:hyperlink w:anchor="_Toc14173" w:history="1">
        <w:r>
          <w:rPr>
            <w:rFonts w:ascii="仿宋" w:eastAsia="仿宋" w:hAnsi="仿宋" w:cs="仿宋" w:hint="eastAsia"/>
            <w:lang w:eastAsia="zh-CN"/>
          </w:rPr>
          <w:t>(一)、创新策略与方向</w:t>
        </w:r>
        <w:r>
          <w:tab/>
        </w:r>
        <w:r>
          <w:fldChar w:fldCharType="begin"/>
        </w:r>
        <w:r>
          <w:instrText xml:space="preserve"> PAGEREF _Toc14173 \h </w:instrText>
        </w:r>
        <w:r>
          <w:fldChar w:fldCharType="separate"/>
        </w:r>
        <w:r>
          <w:t>37</w:t>
        </w:r>
        <w:r>
          <w:fldChar w:fldCharType="end"/>
        </w:r>
      </w:hyperlink>
    </w:p>
    <w:p>
      <w:pPr>
        <w:pStyle w:val="TOC2"/>
        <w:tabs>
          <w:tab w:val="right" w:leader="dot" w:pos="8306"/>
        </w:tabs>
      </w:pPr>
      <w:hyperlink w:anchor="_Toc17055" w:history="1">
        <w:r>
          <w:rPr>
            <w:rFonts w:ascii="仿宋" w:eastAsia="仿宋" w:hAnsi="仿宋" w:cs="仿宋" w:hint="eastAsia"/>
            <w:lang w:eastAsia="zh-CN"/>
          </w:rPr>
          <w:t>(二)、研发规划与投入</w:t>
        </w:r>
        <w:r>
          <w:tab/>
        </w:r>
        <w:r>
          <w:fldChar w:fldCharType="begin"/>
        </w:r>
        <w:r>
          <w:instrText xml:space="preserve"> PAGEREF _Toc17055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4" w:history="1">
        <w:r>
          <w:rPr>
            <w:rFonts w:ascii="仿宋" w:eastAsia="仿宋" w:hAnsi="仿宋" w:cs="仿宋" w:hint="eastAsia"/>
            <w:lang w:eastAsia="zh-CN"/>
          </w:rPr>
          <w:t>十二、膨胀剂项目投资规划</w:t>
        </w:r>
        <w:r>
          <w:tab/>
        </w:r>
        <w:r>
          <w:fldChar w:fldCharType="begin"/>
        </w:r>
        <w:r>
          <w:instrText xml:space="preserve"> PAGEREF _Toc24504 \h </w:instrText>
        </w:r>
        <w:r>
          <w:fldChar w:fldCharType="separate"/>
        </w:r>
        <w:r>
          <w:t>40</w:t>
        </w:r>
        <w:r>
          <w:fldChar w:fldCharType="end"/>
        </w:r>
      </w:hyperlink>
    </w:p>
    <w:p>
      <w:pPr>
        <w:pStyle w:val="TOC2"/>
        <w:tabs>
          <w:tab w:val="right" w:leader="dot" w:pos="8306"/>
        </w:tabs>
      </w:pPr>
      <w:hyperlink w:anchor="_Toc27450" w:history="1">
        <w:r>
          <w:rPr>
            <w:rFonts w:ascii="仿宋" w:eastAsia="仿宋" w:hAnsi="仿宋" w:cs="仿宋" w:hint="eastAsia"/>
            <w:lang w:eastAsia="zh-CN"/>
          </w:rPr>
          <w:t>(一)、膨胀剂项目总投资估算</w:t>
        </w:r>
        <w:r>
          <w:tab/>
        </w:r>
        <w:r>
          <w:fldChar w:fldCharType="begin"/>
        </w:r>
        <w:r>
          <w:instrText xml:space="preserve"> PAGEREF _Toc27450 \h </w:instrText>
        </w:r>
        <w:r>
          <w:fldChar w:fldCharType="separate"/>
        </w:r>
        <w:r>
          <w:t>40</w:t>
        </w:r>
        <w:r>
          <w:fldChar w:fldCharType="end"/>
        </w:r>
      </w:hyperlink>
    </w:p>
    <w:p>
      <w:pPr>
        <w:pStyle w:val="TOC2"/>
        <w:tabs>
          <w:tab w:val="right" w:leader="dot" w:pos="8306"/>
        </w:tabs>
      </w:pPr>
      <w:hyperlink w:anchor="_Toc512" w:history="1">
        <w:r>
          <w:rPr>
            <w:rFonts w:ascii="仿宋" w:eastAsia="仿宋" w:hAnsi="仿宋" w:cs="仿宋" w:hint="eastAsia"/>
            <w:lang w:eastAsia="zh-CN"/>
          </w:rPr>
          <w:t>(二)、资金筹措</w:t>
        </w:r>
        <w:r>
          <w:tab/>
        </w:r>
        <w:r>
          <w:fldChar w:fldCharType="begin"/>
        </w:r>
        <w:r>
          <w:instrText xml:space="preserve"> PAGEREF _Toc512 \h </w:instrText>
        </w:r>
        <w:r>
          <w:fldChar w:fldCharType="separate"/>
        </w:r>
        <w:r>
          <w:t>41</w:t>
        </w:r>
        <w:r>
          <w:fldChar w:fldCharType="end"/>
        </w:r>
      </w:hyperlink>
    </w:p>
    <w:p>
      <w:pPr>
        <w:pStyle w:val="TOC1"/>
        <w:tabs>
          <w:tab w:val="right" w:leader="dot" w:pos="8306"/>
        </w:tabs>
      </w:pPr>
      <w:hyperlink w:anchor="_Toc11457" w:history="1">
        <w:r>
          <w:rPr>
            <w:rFonts w:ascii="仿宋" w:eastAsia="仿宋" w:hAnsi="仿宋" w:cs="仿宋" w:hint="eastAsia"/>
            <w:lang w:eastAsia="zh-CN"/>
          </w:rPr>
          <w:t>十三、膨胀剂项目工程方案分析</w:t>
        </w:r>
        <w:r>
          <w:tab/>
        </w:r>
        <w:r>
          <w:fldChar w:fldCharType="begin"/>
        </w:r>
        <w:r>
          <w:instrText xml:space="preserve"> PAGEREF _Toc11457 \h </w:instrText>
        </w:r>
        <w:r>
          <w:fldChar w:fldCharType="separate"/>
        </w:r>
        <w:r>
          <w:t>42</w:t>
        </w:r>
        <w:r>
          <w:fldChar w:fldCharType="end"/>
        </w:r>
      </w:hyperlink>
    </w:p>
    <w:p>
      <w:pPr>
        <w:pStyle w:val="TOC2"/>
        <w:tabs>
          <w:tab w:val="right" w:leader="dot" w:pos="8306"/>
        </w:tabs>
      </w:pPr>
      <w:hyperlink w:anchor="_Toc20087" w:history="1">
        <w:r>
          <w:rPr>
            <w:rFonts w:ascii="仿宋" w:eastAsia="仿宋" w:hAnsi="仿宋" w:cs="仿宋" w:hint="eastAsia"/>
            <w:lang w:eastAsia="zh-CN"/>
          </w:rPr>
          <w:t>(一)、建筑工程设计原则</w:t>
        </w:r>
        <w:r>
          <w:tab/>
        </w:r>
        <w:r>
          <w:fldChar w:fldCharType="begin"/>
        </w:r>
        <w:r>
          <w:instrText xml:space="preserve"> PAGEREF _Toc20087 \h </w:instrText>
        </w:r>
        <w:r>
          <w:fldChar w:fldCharType="separate"/>
        </w:r>
        <w:r>
          <w:t>42</w:t>
        </w:r>
        <w:r>
          <w:fldChar w:fldCharType="end"/>
        </w:r>
      </w:hyperlink>
    </w:p>
    <w:p>
      <w:pPr>
        <w:pStyle w:val="TOC2"/>
        <w:tabs>
          <w:tab w:val="right" w:leader="dot" w:pos="8306"/>
        </w:tabs>
      </w:pPr>
      <w:hyperlink w:anchor="_Toc30166" w:history="1">
        <w:r>
          <w:rPr>
            <w:rFonts w:ascii="仿宋" w:eastAsia="仿宋" w:hAnsi="仿宋" w:cs="仿宋" w:hint="eastAsia"/>
            <w:lang w:eastAsia="zh-CN"/>
          </w:rPr>
          <w:t>(二)、土建工程建设指标</w:t>
        </w:r>
        <w:r>
          <w:tab/>
        </w:r>
        <w:r>
          <w:fldChar w:fldCharType="begin"/>
        </w:r>
        <w:r>
          <w:instrText xml:space="preserve"> PAGEREF _Toc30166 \h </w:instrText>
        </w:r>
        <w:r>
          <w:fldChar w:fldCharType="separate"/>
        </w:r>
        <w:r>
          <w:t>45</w:t>
        </w:r>
        <w:r>
          <w:fldChar w:fldCharType="end"/>
        </w:r>
      </w:hyperlink>
    </w:p>
    <w:p>
      <w:pPr>
        <w:pStyle w:val="TOC1"/>
        <w:tabs>
          <w:tab w:val="right" w:leader="dot" w:pos="8306"/>
        </w:tabs>
      </w:pPr>
      <w:hyperlink w:anchor="_Toc17122" w:history="1">
        <w:r>
          <w:rPr>
            <w:rFonts w:ascii="仿宋" w:eastAsia="仿宋" w:hAnsi="仿宋" w:cs="仿宋" w:hint="eastAsia"/>
            <w:lang w:eastAsia="zh-CN"/>
          </w:rPr>
          <w:t>十四、营销与推广策略</w:t>
        </w:r>
        <w:r>
          <w:tab/>
        </w:r>
        <w:r>
          <w:fldChar w:fldCharType="begin"/>
        </w:r>
        <w:r>
          <w:instrText xml:space="preserve"> PAGEREF _Toc17122 \h </w:instrText>
        </w:r>
        <w:r>
          <w:fldChar w:fldCharType="separate"/>
        </w:r>
        <w:r>
          <w:t>47</w:t>
        </w:r>
        <w:r>
          <w:fldChar w:fldCharType="end"/>
        </w:r>
      </w:hyperlink>
    </w:p>
    <w:p>
      <w:pPr>
        <w:pStyle w:val="TOC2"/>
        <w:tabs>
          <w:tab w:val="right" w:leader="dot" w:pos="8306"/>
        </w:tabs>
      </w:pPr>
      <w:hyperlink w:anchor="_Toc6196" w:history="1">
        <w:r>
          <w:rPr>
            <w:rFonts w:ascii="仿宋" w:eastAsia="仿宋" w:hAnsi="仿宋" w:cs="仿宋" w:hint="eastAsia"/>
            <w:lang w:eastAsia="zh-CN"/>
          </w:rPr>
          <w:t>(一)、产品/服务定位与特点</w:t>
        </w:r>
        <w:r>
          <w:tab/>
        </w:r>
        <w:r>
          <w:fldChar w:fldCharType="begin"/>
        </w:r>
        <w:r>
          <w:instrText xml:space="preserve"> PAGEREF _Toc6196 \h </w:instrText>
        </w:r>
        <w:r>
          <w:fldChar w:fldCharType="separate"/>
        </w:r>
        <w:r>
          <w:t>47</w:t>
        </w:r>
        <w:r>
          <w:fldChar w:fldCharType="end"/>
        </w:r>
      </w:hyperlink>
    </w:p>
    <w:p>
      <w:pPr>
        <w:pStyle w:val="TOC2"/>
        <w:tabs>
          <w:tab w:val="right" w:leader="dot" w:pos="8306"/>
        </w:tabs>
      </w:pPr>
      <w:hyperlink w:anchor="_Toc4366" w:history="1">
        <w:r>
          <w:rPr>
            <w:rFonts w:ascii="仿宋" w:eastAsia="仿宋" w:hAnsi="仿宋" w:cs="仿宋" w:hint="eastAsia"/>
            <w:lang w:eastAsia="zh-CN"/>
          </w:rPr>
          <w:t>(二)、市场定位与竞争分析</w:t>
        </w:r>
        <w:r>
          <w:tab/>
        </w:r>
        <w:r>
          <w:fldChar w:fldCharType="begin"/>
        </w:r>
        <w:r>
          <w:instrText xml:space="preserve"> PAGEREF _Toc4366 \h </w:instrText>
        </w:r>
        <w:r>
          <w:fldChar w:fldCharType="separate"/>
        </w:r>
        <w:r>
          <w:t>48</w:t>
        </w:r>
        <w:r>
          <w:fldChar w:fldCharType="end"/>
        </w:r>
      </w:hyperlink>
    </w:p>
    <w:p>
      <w:pPr>
        <w:pStyle w:val="TOC2"/>
        <w:tabs>
          <w:tab w:val="right" w:leader="dot" w:pos="8306"/>
        </w:tabs>
      </w:pPr>
      <w:hyperlink w:anchor="_Toc29058" w:history="1">
        <w:r>
          <w:rPr>
            <w:rFonts w:ascii="仿宋" w:eastAsia="仿宋" w:hAnsi="仿宋" w:cs="仿宋" w:hint="eastAsia"/>
            <w:lang w:eastAsia="zh-CN"/>
          </w:rPr>
          <w:t>(三)、营销渠道与策略</w:t>
        </w:r>
        <w:r>
          <w:tab/>
        </w:r>
        <w:r>
          <w:fldChar w:fldCharType="begin"/>
        </w:r>
        <w:r>
          <w:instrText xml:space="preserve"> PAGEREF _Toc29058 \h </w:instrText>
        </w:r>
        <w:r>
          <w:fldChar w:fldCharType="separate"/>
        </w:r>
        <w:r>
          <w:t>49</w:t>
        </w:r>
        <w:r>
          <w:fldChar w:fldCharType="end"/>
        </w:r>
      </w:hyperlink>
    </w:p>
    <w:p>
      <w:pPr>
        <w:pStyle w:val="TOC2"/>
        <w:tabs>
          <w:tab w:val="right" w:leader="dot" w:pos="8306"/>
        </w:tabs>
      </w:pPr>
      <w:hyperlink w:anchor="_Toc3786" w:history="1">
        <w:r>
          <w:rPr>
            <w:rFonts w:ascii="仿宋" w:eastAsia="仿宋" w:hAnsi="仿宋" w:cs="仿宋" w:hint="eastAsia"/>
            <w:lang w:eastAsia="zh-CN"/>
          </w:rPr>
          <w:t>(四)、推广与宣传活动</w:t>
        </w:r>
        <w:r>
          <w:tab/>
        </w:r>
        <w:r>
          <w:fldChar w:fldCharType="begin"/>
        </w:r>
        <w:r>
          <w:instrText xml:space="preserve"> PAGEREF _Toc3786 \h </w:instrText>
        </w:r>
        <w:r>
          <w:fldChar w:fldCharType="separate"/>
        </w:r>
        <w:r>
          <w:t>50</w:t>
        </w:r>
        <w:r>
          <w:fldChar w:fldCharType="end"/>
        </w:r>
      </w:hyperlink>
    </w:p>
    <w:p>
      <w:pPr>
        <w:pStyle w:val="TOC1"/>
        <w:tabs>
          <w:tab w:val="right" w:leader="dot" w:pos="8306"/>
        </w:tabs>
      </w:pPr>
      <w:hyperlink w:anchor="_Toc23545" w:history="1">
        <w:r>
          <w:rPr>
            <w:rFonts w:ascii="仿宋" w:eastAsia="仿宋" w:hAnsi="仿宋" w:cs="仿宋" w:hint="eastAsia"/>
            <w:lang w:eastAsia="zh-CN"/>
          </w:rPr>
          <w:t>十五、供应链管理</w:t>
        </w:r>
        <w:r>
          <w:tab/>
        </w:r>
        <w:r>
          <w:fldChar w:fldCharType="begin"/>
        </w:r>
        <w:r>
          <w:instrText xml:space="preserve"> PAGEREF _Toc23545 \h </w:instrText>
        </w:r>
        <w:r>
          <w:fldChar w:fldCharType="separate"/>
        </w:r>
        <w:r>
          <w:t>56</w:t>
        </w:r>
        <w:r>
          <w:fldChar w:fldCharType="end"/>
        </w:r>
      </w:hyperlink>
    </w:p>
    <w:p>
      <w:pPr>
        <w:pStyle w:val="TOC2"/>
        <w:tabs>
          <w:tab w:val="right" w:leader="dot" w:pos="8306"/>
        </w:tabs>
      </w:pPr>
      <w:hyperlink w:anchor="_Toc8843" w:history="1">
        <w:r>
          <w:rPr>
            <w:rFonts w:ascii="仿宋" w:eastAsia="仿宋" w:hAnsi="仿宋" w:cs="仿宋" w:hint="eastAsia"/>
            <w:lang w:eastAsia="zh-CN"/>
          </w:rPr>
          <w:t>(一)、供应链战略规划</w:t>
        </w:r>
        <w:r>
          <w:tab/>
        </w:r>
        <w:r>
          <w:fldChar w:fldCharType="begin"/>
        </w:r>
        <w:r>
          <w:instrText xml:space="preserve"> PAGEREF _Toc8843 \h </w:instrText>
        </w:r>
        <w:r>
          <w:fldChar w:fldCharType="separate"/>
        </w:r>
        <w:r>
          <w:t>56</w:t>
        </w:r>
        <w:r>
          <w:fldChar w:fldCharType="end"/>
        </w:r>
      </w:hyperlink>
    </w:p>
    <w:p>
      <w:pPr>
        <w:pStyle w:val="TOC2"/>
        <w:tabs>
          <w:tab w:val="right" w:leader="dot" w:pos="8306"/>
        </w:tabs>
      </w:pPr>
      <w:hyperlink w:anchor="_Toc11493" w:history="1">
        <w:r>
          <w:rPr>
            <w:rFonts w:ascii="仿宋" w:eastAsia="仿宋" w:hAnsi="仿宋" w:cs="仿宋" w:hint="eastAsia"/>
            <w:lang w:eastAsia="zh-CN"/>
          </w:rPr>
          <w:t>(二)、供应商选择与合作</w:t>
        </w:r>
        <w:r>
          <w:tab/>
        </w:r>
        <w:r>
          <w:fldChar w:fldCharType="begin"/>
        </w:r>
        <w:r>
          <w:instrText xml:space="preserve"> PAGEREF _Toc11493 \h </w:instrText>
        </w:r>
        <w:r>
          <w:fldChar w:fldCharType="separate"/>
        </w:r>
        <w:r>
          <w:t>57</w:t>
        </w:r>
        <w:r>
          <w:fldChar w:fldCharType="end"/>
        </w:r>
      </w:hyperlink>
    </w:p>
    <w:p>
      <w:pPr>
        <w:pStyle w:val="TOC2"/>
        <w:tabs>
          <w:tab w:val="right" w:leader="dot" w:pos="8306"/>
        </w:tabs>
      </w:pPr>
      <w:hyperlink w:anchor="_Toc31314" w:history="1">
        <w:r>
          <w:rPr>
            <w:rFonts w:ascii="仿宋" w:eastAsia="仿宋" w:hAnsi="仿宋" w:cs="仿宋" w:hint="eastAsia"/>
            <w:lang w:eastAsia="zh-CN"/>
          </w:rPr>
          <w:t>(三)、物流与库存管理</w:t>
        </w:r>
        <w:r>
          <w:tab/>
        </w:r>
        <w:r>
          <w:fldChar w:fldCharType="begin"/>
        </w:r>
        <w:r>
          <w:instrText xml:space="preserve"> PAGEREF _Toc31314 \h </w:instrText>
        </w:r>
        <w:r>
          <w:fldChar w:fldCharType="separate"/>
        </w:r>
        <w:r>
          <w:t>58</w:t>
        </w:r>
        <w:r>
          <w:fldChar w:fldCharType="end"/>
        </w:r>
      </w:hyperlink>
    </w:p>
    <w:p>
      <w:pPr>
        <w:pStyle w:val="TOC1"/>
        <w:tabs>
          <w:tab w:val="right" w:leader="dot" w:pos="8306"/>
        </w:tabs>
      </w:pPr>
      <w:hyperlink w:anchor="_Toc30862" w:history="1">
        <w:r>
          <w:rPr>
            <w:rFonts w:ascii="仿宋" w:eastAsia="仿宋" w:hAnsi="仿宋" w:cs="仿宋" w:hint="eastAsia"/>
            <w:lang w:eastAsia="zh-CN"/>
          </w:rPr>
          <w:t>十六、风险识别与分类</w:t>
        </w:r>
        <w:r>
          <w:tab/>
        </w:r>
        <w:r>
          <w:fldChar w:fldCharType="begin"/>
        </w:r>
        <w:r>
          <w:instrText xml:space="preserve"> PAGEREF _Toc30862 \h </w:instrText>
        </w:r>
        <w:r>
          <w:fldChar w:fldCharType="separate"/>
        </w:r>
        <w:r>
          <w:t>60</w:t>
        </w:r>
        <w:r>
          <w:fldChar w:fldCharType="end"/>
        </w:r>
      </w:hyperlink>
    </w:p>
    <w:p>
      <w:pPr>
        <w:pStyle w:val="TOC2"/>
        <w:tabs>
          <w:tab w:val="right" w:leader="dot" w:pos="8306"/>
        </w:tabs>
      </w:pPr>
      <w:hyperlink w:anchor="_Toc1668" w:history="1">
        <w:r>
          <w:rPr>
            <w:rFonts w:ascii="仿宋" w:eastAsia="仿宋" w:hAnsi="仿宋" w:cs="仿宋" w:hint="eastAsia"/>
            <w:lang w:eastAsia="zh-CN"/>
          </w:rPr>
          <w:t>(一)、风险识别</w:t>
        </w:r>
        <w:r>
          <w:tab/>
        </w:r>
        <w:r>
          <w:fldChar w:fldCharType="begin"/>
        </w:r>
        <w:r>
          <w:instrText xml:space="preserve"> PAGEREF _Toc1668 \h </w:instrText>
        </w:r>
        <w:r>
          <w:fldChar w:fldCharType="separate"/>
        </w:r>
        <w:r>
          <w:t>60</w:t>
        </w:r>
        <w:r>
          <w:fldChar w:fldCharType="end"/>
        </w:r>
      </w:hyperlink>
    </w:p>
    <w:p>
      <w:pPr>
        <w:pStyle w:val="TOC2"/>
        <w:tabs>
          <w:tab w:val="right" w:leader="dot" w:pos="8306"/>
        </w:tabs>
      </w:pPr>
      <w:hyperlink w:anchor="_Toc19981" w:history="1">
        <w:r>
          <w:rPr>
            <w:rFonts w:ascii="仿宋" w:eastAsia="仿宋" w:hAnsi="仿宋" w:cs="仿宋" w:hint="eastAsia"/>
            <w:lang w:eastAsia="zh-CN"/>
          </w:rPr>
          <w:t>(二)、风险分类</w:t>
        </w:r>
        <w:r>
          <w:tab/>
        </w:r>
        <w:r>
          <w:fldChar w:fldCharType="begin"/>
        </w:r>
        <w:r>
          <w:instrText xml:space="preserve"> PAGEREF _Toc19981 \h </w:instrText>
        </w:r>
        <w:r>
          <w:fldChar w:fldCharType="separate"/>
        </w:r>
        <w:r>
          <w:t>61</w:t>
        </w:r>
        <w:r>
          <w:fldChar w:fldCharType="end"/>
        </w:r>
      </w:hyperlink>
    </w:p>
    <w:p>
      <w:pPr>
        <w:pStyle w:val="TOC1"/>
        <w:tabs>
          <w:tab w:val="right" w:leader="dot" w:pos="8306"/>
        </w:tabs>
      </w:pPr>
      <w:hyperlink w:anchor="_Toc16607" w:history="1">
        <w:r>
          <w:rPr>
            <w:rFonts w:ascii="仿宋" w:eastAsia="仿宋" w:hAnsi="仿宋" w:cs="仿宋" w:hint="eastAsia"/>
            <w:lang w:eastAsia="zh-CN"/>
          </w:rPr>
          <w:t>十七、膨胀剂项目实施保障措施</w:t>
        </w:r>
        <w:r>
          <w:tab/>
        </w:r>
        <w:r>
          <w:fldChar w:fldCharType="begin"/>
        </w:r>
        <w:r>
          <w:instrText xml:space="preserve"> PAGEREF _Toc16607 \h </w:instrText>
        </w:r>
        <w:r>
          <w:fldChar w:fldCharType="separate"/>
        </w:r>
        <w:r>
          <w:t>63</w:t>
        </w:r>
        <w:r>
          <w:fldChar w:fldCharType="end"/>
        </w:r>
      </w:hyperlink>
    </w:p>
    <w:p>
      <w:pPr>
        <w:pStyle w:val="TOC2"/>
        <w:tabs>
          <w:tab w:val="right" w:leader="dot" w:pos="8306"/>
        </w:tabs>
      </w:pPr>
      <w:hyperlink w:anchor="_Toc29459" w:history="1">
        <w:r>
          <w:rPr>
            <w:rFonts w:ascii="仿宋" w:eastAsia="仿宋" w:hAnsi="仿宋" w:cs="仿宋" w:hint="eastAsia"/>
            <w:lang w:eastAsia="zh-CN"/>
          </w:rPr>
          <w:t>(一)、膨胀剂项目实施保障机制</w:t>
        </w:r>
        <w:r>
          <w:tab/>
        </w:r>
        <w:r>
          <w:fldChar w:fldCharType="begin"/>
        </w:r>
        <w:r>
          <w:instrText xml:space="preserve"> PAGEREF _Toc29459 \h </w:instrText>
        </w:r>
        <w:r>
          <w:fldChar w:fldCharType="separate"/>
        </w:r>
        <w:r>
          <w:t>63</w:t>
        </w:r>
        <w:r>
          <w:fldChar w:fldCharType="end"/>
        </w:r>
      </w:hyperlink>
    </w:p>
    <w:p>
      <w:pPr>
        <w:pStyle w:val="TOC2"/>
        <w:tabs>
          <w:tab w:val="right" w:leader="dot" w:pos="8306"/>
        </w:tabs>
      </w:pPr>
      <w:hyperlink w:anchor="_Toc18348" w:history="1">
        <w:r>
          <w:rPr>
            <w:rFonts w:ascii="仿宋" w:eastAsia="仿宋" w:hAnsi="仿宋" w:cs="仿宋" w:hint="eastAsia"/>
            <w:lang w:eastAsia="zh-CN"/>
          </w:rPr>
          <w:t>(二)、膨胀剂项目法律合规要求</w:t>
        </w:r>
        <w:r>
          <w:tab/>
        </w:r>
        <w:r>
          <w:fldChar w:fldCharType="begin"/>
        </w:r>
        <w:r>
          <w:instrText xml:space="preserve"> PAGEREF _Toc18348 \h </w:instrText>
        </w:r>
        <w:r>
          <w:fldChar w:fldCharType="separate"/>
        </w:r>
        <w:r>
          <w:t>66</w:t>
        </w:r>
        <w:r>
          <w:fldChar w:fldCharType="end"/>
        </w:r>
      </w:hyperlink>
    </w:p>
    <w:p>
      <w:pPr>
        <w:pStyle w:val="TOC2"/>
        <w:tabs>
          <w:tab w:val="right" w:leader="dot" w:pos="8306"/>
        </w:tabs>
      </w:pPr>
      <w:hyperlink w:anchor="_Toc9908" w:history="1">
        <w:r>
          <w:rPr>
            <w:rFonts w:ascii="仿宋" w:eastAsia="仿宋" w:hAnsi="仿宋" w:cs="仿宋" w:hint="eastAsia"/>
            <w:lang w:eastAsia="zh-CN"/>
          </w:rPr>
          <w:t>(三)、膨胀剂项目合同管理与法律事务</w:t>
        </w:r>
        <w:r>
          <w:tab/>
        </w:r>
        <w:r>
          <w:fldChar w:fldCharType="begin"/>
        </w:r>
        <w:r>
          <w:instrText xml:space="preserve"> PAGEREF _Toc9908 \h </w:instrText>
        </w:r>
        <w:r>
          <w:fldChar w:fldCharType="separate"/>
        </w:r>
        <w:r>
          <w:t>70</w:t>
        </w:r>
        <w:r>
          <w:fldChar w:fldCharType="end"/>
        </w:r>
      </w:hyperlink>
    </w:p>
    <w:p>
      <w:pPr>
        <w:pStyle w:val="TOC2"/>
        <w:tabs>
          <w:tab w:val="right" w:leader="dot" w:pos="8306"/>
        </w:tabs>
      </w:pPr>
      <w:hyperlink w:anchor="_Toc22486" w:history="1">
        <w:r>
          <w:rPr>
            <w:rFonts w:ascii="仿宋" w:eastAsia="仿宋" w:hAnsi="仿宋" w:cs="仿宋" w:hint="eastAsia"/>
            <w:lang w:eastAsia="zh-CN"/>
          </w:rPr>
          <w:t>(四)、膨胀剂项目知识产权保护策略</w:t>
        </w:r>
        <w:r>
          <w:tab/>
        </w:r>
        <w:r>
          <w:fldChar w:fldCharType="begin"/>
        </w:r>
        <w:r>
          <w:instrText xml:space="preserve"> PAGEREF _Toc22486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膨胀剂项目的主要产品是XXXX，预计年产值为XXX万元。这一产品在市场中占据着重要的地位，其广泛的应用范围使得该膨胀剂项目的市场前景非常广阔。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膨胀剂项目的xxx产品作为重要的原材料之一，将在多个领域发挥关键作用。其在建筑、交通、能源等方面的广泛应用将为整个产业链提供强大的支持，形成产业协同效应。膨胀剂项目的年产值XXX万XXX万XXX万万元不仅反映了其在市场上的巨大潜力，更预示着它对国民经济的积极贡献。这种关联度高、涉及面广的产业关系，使得该膨胀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总征地面积为XXXX平方米，相当于约XX.XX亩，其中净用地面积为XXXX平方米，红线范围内相当于约XX.XX亩。这一用地规模充分考虑了膨胀剂项目的建设需求，保障了膨胀剂项目在合适的空间内得以充分发展。膨胀剂项目规划的总建筑面积为XXXX平方米，其中主体工程建设占XXXX平方米，计容建筑面积达XXXX平方米。预计建筑工程的投资将达到XXXX万元，为膨胀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计划购置的设备共计XXXX台（套），设备购置费用为XXXX万元。这一设备购置计划充分考虑到膨胀剂项目的生产需求和技术要求，确保了膨胀剂项目在生产运营中具备先进的技术装备和高效的生产能力。设备的合理配置将为膨胀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计划总投资为XXXX万元，预计年实现营业收入为XXXX万元。这一产能规模的设定旨在确保膨胀剂项目能够在投资与回报之间取得平衡，实现长期可持续的发展。膨胀剂项目的总投资充分考虑到各个方面的需求，包括用地建设、设备购置等多个环节，以确保膨胀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862"/>
      <w:r>
        <w:rPr>
          <w:rFonts w:ascii="仿宋" w:eastAsia="仿宋" w:hAnsi="仿宋" w:cs="仿宋" w:hint="eastAsia"/>
          <w:sz w:val="28"/>
          <w:lang w:eastAsia="zh-CN"/>
        </w:rPr>
        <w:t>二、膨胀剂项目可持续发展</w:t>
      </w:r>
      <w:bookmarkEnd w:id="5"/>
    </w:p>
    <w:p>
      <w:pPr>
        <w:pStyle w:val="Heading2"/>
        <w:rPr>
          <w:rFonts w:ascii="仿宋" w:eastAsia="仿宋" w:hAnsi="仿宋" w:cs="仿宋" w:hint="eastAsia"/>
          <w:lang w:eastAsia="zh-CN"/>
        </w:rPr>
      </w:pPr>
      <w:bookmarkStart w:id="6" w:name="_Toc674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膨胀剂项目中，膨胀剂项目团队着眼于未来，明确了可持续发展的战略方向。制定的具体可持续发展目标包括降低资源使用、采用环保技术、最大化社会效益等。这一步骤不仅有助于膨胀剂项目在环保和社会责任方面达到最高标准，也为未来提供了明确的指引，确保膨胀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可持续实践的融入膨胀剂项目管理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膨胀剂项目管理周期。从膨胀剂项目规划开始，膨胀剂项目团队就考虑了环境和社会的因素。在执行阶段，膨胀剂项目团队积极推动绿色技术的应用，优化资源利用。此外，关注员工的社会责任，通过培训和沟通活动提高员工对可持续发展的认知，使他们能够在日常工作中践行可持续实践。这些举措不仅为膨胀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3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扎根于膨胀剂项目的可持续发展理念，我们深信环保与社会责任是膨胀剂项目成功的关键支柱。在膨胀剂项目的每一步，我们都致力于通过创新和实践，履行对环境和社会的坚定责任。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团队通过引入先进的环保技术、建立高效的废物处理系统以及推动能源节约措施，积极履行环保责任。定期的环保监测和评估确保膨胀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不仅致力于自身可持续发展，还注重对社会的回馈。通过支持社区膨胀剂项目、参与慈善事业、提供培训机会等方式，膨胀剂项目积极履行社会责任。与当地社区建立积极互动，关注员工的工作与生活平衡，以及员工的身心健康，是膨胀剂项目在社会责任层面的关键举措。这样的实践不仅增强了膨胀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244"/>
      <w:r>
        <w:rPr>
          <w:rFonts w:ascii="仿宋" w:eastAsia="仿宋" w:hAnsi="仿宋" w:cs="仿宋" w:hint="eastAsia"/>
          <w:sz w:val="28"/>
          <w:lang w:eastAsia="zh-CN"/>
        </w:rPr>
        <w:t>三、膨胀剂项目土建工程</w:t>
      </w:r>
      <w:bookmarkEnd w:id="8"/>
    </w:p>
    <w:p>
      <w:pPr>
        <w:pStyle w:val="Heading2"/>
        <w:rPr>
          <w:rFonts w:ascii="仿宋" w:eastAsia="仿宋" w:hAnsi="仿宋" w:cs="仿宋" w:hint="eastAsia"/>
          <w:lang w:eastAsia="zh-CN"/>
        </w:rPr>
      </w:pPr>
      <w:bookmarkStart w:id="9" w:name="_Toc96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在膨胀剂项目的建筑工程设计中，我们将秉承一系列重要的设计原则，以确保膨胀剂项目建筑在功能、美观、可持续性等方面达到最佳效果。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首要原则是确保建筑的功能性得到最大化的发挥。我们将充分理解膨胀剂项目的实际需求，合理布局各个功能区域，保证建筑在满足业务需求的同时，提供高效的工作环境。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在建筑设计中，我们将综合考虑建设和运营成本。通过精细的经济效益分析，确保设计方案在高效利用资源的同时，对膨胀剂项目的长期盈利能力有积极的贡献。</w:t>
      </w:r>
    </w:p>
    <w:p>
      <w:pPr>
        <w:pStyle w:val="Heading2"/>
        <w:ind w:firstLine="560" w:firstLineChars="200"/>
        <w:rPr>
          <w:rFonts w:ascii="仿宋" w:eastAsia="仿宋" w:hAnsi="仿宋" w:cs="仿宋" w:hint="eastAsia"/>
          <w:sz w:val="28"/>
          <w:lang w:eastAsia="zh-CN"/>
        </w:rPr>
      </w:pPr>
      <w:bookmarkStart w:id="10" w:name="_Toc42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膨胀剂项目的土建工程设计中，我们将精准设定设计年限，结合膨胀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膨胀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26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膨胀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膨胀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膨胀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3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本期工程膨胀剂项目预计总建筑面积XXX平方米，其中：计容建筑面积XXX平方米，计划建筑工程投资XX万元，占膨胀剂项目总投资的XX%。</w:t>
      </w:r>
    </w:p>
    <w:p>
      <w:pPr>
        <w:pStyle w:val="Heading1"/>
        <w:ind w:firstLine="560" w:firstLineChars="200"/>
        <w:rPr>
          <w:rFonts w:ascii="仿宋" w:eastAsia="仿宋" w:hAnsi="仿宋" w:cs="仿宋" w:hint="eastAsia"/>
          <w:sz w:val="28"/>
          <w:lang w:eastAsia="zh-CN"/>
        </w:rPr>
      </w:pPr>
      <w:bookmarkStart w:id="13" w:name="_Toc19752"/>
      <w:r>
        <w:rPr>
          <w:rFonts w:ascii="仿宋" w:eastAsia="仿宋" w:hAnsi="仿宋" w:cs="仿宋" w:hint="eastAsia"/>
          <w:sz w:val="28"/>
          <w:lang w:eastAsia="zh-CN"/>
        </w:rPr>
        <w:t>四、膨胀剂项目建设背景及必要性分析</w:t>
      </w:r>
      <w:bookmarkEnd w:id="13"/>
    </w:p>
    <w:p>
      <w:pPr>
        <w:pStyle w:val="Heading2"/>
        <w:rPr>
          <w:rFonts w:ascii="仿宋" w:eastAsia="仿宋" w:hAnsi="仿宋" w:cs="仿宋" w:hint="eastAsia"/>
          <w:lang w:eastAsia="zh-CN"/>
        </w:rPr>
      </w:pPr>
      <w:bookmarkStart w:id="14" w:name="_Toc21336"/>
      <w:r>
        <w:rPr>
          <w:rFonts w:ascii="仿宋" w:eastAsia="仿宋" w:hAnsi="仿宋" w:cs="仿宋" w:hint="eastAsia"/>
          <w:lang w:eastAsia="zh-CN"/>
        </w:rPr>
        <w:t>(一)、膨胀剂项目背景分析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膨胀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我们的背景分析将深入挖掘当前行业的发展趋势，通过对竞争态势的全面审视，找到膨胀剂项目在这个潮流中的定位。同时，我们将关注行业内涌现的新兴机遇，以便膨胀剂项目更好地融入行业发展的潮流中。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膨胀剂项目提供了强大的发展动力。我们将聚焦于行业内最新的技术发展趋势，包括但不限于人工智能、大数据分析、物联网等领域。通过深度的技术研究，我们将确保膨胀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膨胀剂项目发展的源泉。我们将投入更多的精力对市场需求进行深入剖析，超越表面的需求，深入挖掘潜在的市场痛点和机遇。通过对市场需求的细致了解，膨胀剂项目将更有针对性地设计解决方案，满足市场的多样化需求，从而更好地促进膨胀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膨胀剂项目战略至关重要。我们将对竞争态势进行更为深入的分析，包括但不限于市场份额、产品特点、客户满意度等多个维度。通过深度的竞争分析，膨胀剂项目将能够更准确地把握市场脉搏，制定具有竞争力的膨胀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膨胀剂项目的发展具有直接的影响。我们将进行更为全面的法规和政策分析，了解行业发展中的潜在法律风险和合规挑战。通过充分了解和遵守相关法规，膨胀剂项目将确保在法律框架内合法合规运营，为膨胀剂项目的稳健发展提供有力支持。</w:t>
      </w:r>
    </w:p>
    <w:p>
      <w:pPr>
        <w:pStyle w:val="Heading2"/>
        <w:ind w:firstLine="560" w:firstLineChars="200"/>
        <w:rPr>
          <w:rFonts w:ascii="仿宋" w:eastAsia="仿宋" w:hAnsi="仿宋" w:cs="仿宋" w:hint="eastAsia"/>
          <w:sz w:val="28"/>
          <w:lang w:eastAsia="zh-CN"/>
        </w:rPr>
      </w:pPr>
      <w:bookmarkStart w:id="15" w:name="_Toc29422"/>
      <w:r>
        <w:rPr>
          <w:rFonts w:ascii="仿宋" w:eastAsia="仿宋" w:hAnsi="仿宋" w:cs="仿宋" w:hint="eastAsia"/>
          <w:sz w:val="28"/>
          <w:lang w:eastAsia="zh-CN"/>
        </w:rPr>
        <w:t>(二)、膨胀剂项目建设必要性分析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建设的迫切性源于对行业发展趋势的深刻洞察。我们正处于一个行业变革的时代，科技创新、数字化转型成为企业发展的关键动力。膨胀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建设不仅仅是为了跟上潮流，更是为了通过技术创新推动企业的持续发展。通过引入先进的技术和解决方案，膨胀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膨胀剂项目的建设成为必然选择，通过提高产品质量、拓展服务领域，从而在竞争中获得更多的机会。膨胀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膨胀剂项目建设的必要性体现在对客户需求更精准的满足。通过膨胀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建设的背后是对企业持续创新的追求。只有通过不断创新，企业才能在竞争中立于不败之地。膨胀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271"/>
      <w:r>
        <w:rPr>
          <w:rFonts w:ascii="仿宋" w:eastAsia="仿宋" w:hAnsi="仿宋" w:cs="仿宋" w:hint="eastAsia"/>
          <w:sz w:val="28"/>
          <w:lang w:eastAsia="zh-CN"/>
        </w:rPr>
        <w:t>五、膨胀剂项目文档管理</w:t>
      </w:r>
      <w:bookmarkEnd w:id="16"/>
    </w:p>
    <w:p>
      <w:pPr>
        <w:pStyle w:val="Heading2"/>
        <w:rPr>
          <w:rFonts w:ascii="仿宋" w:eastAsia="仿宋" w:hAnsi="仿宋" w:cs="仿宋" w:hint="eastAsia"/>
          <w:lang w:eastAsia="zh-CN"/>
        </w:rPr>
      </w:pPr>
      <w:bookmarkStart w:id="17" w:name="_Toc2331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膨胀剂项目高度重视文档的质量和准确性，以支持膨胀剂项目的各项活动和决策。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文档的编制始于膨胀剂项目计划的初期，我们制定了详细的文档编制计划，明确了每个文档的内容、格式和编写责任人。在膨胀剂项目启动阶段，我们首先编制了膨胀剂项目章程，明确定义了膨胀剂项目的目标、范围、风险等关键要素。随后，膨胀剂项目团队根据计划陆续编制了需求文档、设计文档、测试文档等各类文档，确保膨胀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膨胀剂项目管理中的重要环节，旨在确保膨胀剂项目文档符合质量标准和膨胀剂项目需求。在膨胀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除了内部审查，我们还进行了外部审查，邀请膨胀剂项目相关利益方和专业领域的专家对文档进行独立审查。这有助于获取更全面、客观的反馈，确保膨胀剂项目文档不仅符合内部标准，也满足外部需求。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膨胀剂项目在文档编制与审查方面建立了严格的管理机制，通过规范的流程和多维度的审查，确保膨胀剂项目文档的质量、准确性和可靠性，为膨胀剂项目的顺利推进提供了有力支持。</w:t>
      </w:r>
    </w:p>
    <w:p>
      <w:pPr>
        <w:pStyle w:val="Heading2"/>
        <w:ind w:firstLine="560" w:firstLineChars="200"/>
        <w:rPr>
          <w:rFonts w:ascii="仿宋" w:eastAsia="仿宋" w:hAnsi="仿宋" w:cs="仿宋" w:hint="eastAsia"/>
          <w:sz w:val="28"/>
          <w:lang w:eastAsia="zh-CN"/>
        </w:rPr>
      </w:pPr>
      <w:bookmarkStart w:id="18" w:name="_Toc2812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在膨胀剂项目中，我们致力于优化文档发布与分发过程，以确保信息的高效传递和团队间协作的顺畅进行。以下是我们采取的关键优化策略：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我们通过多渠道发布文档，包括电子邮件、膨胀剂项目管理平台、内部网站等，以满足不同团队成员的偏好和需求。多渠道发布确保了信息的全面覆盖。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我们采用了精细的权限控制，确保只有授权人员可以访问敏感信息。这种安全措施保护了膨胀剂项目文档的机密性，防止了未经授权的信息泄露。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24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文档存档与归档是膨胀剂项目生命周期中一个至关重要的环节，直接关系到膨胀剂项目信息的长期保存和历史记录的完整性。在膨胀剂项目中，我们实施了一系列有效的文档存档与归档管理策略：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6103"/>
      <w:r>
        <w:rPr>
          <w:rFonts w:ascii="仿宋" w:eastAsia="仿宋" w:hAnsi="仿宋" w:cs="仿宋" w:hint="eastAsia"/>
          <w:sz w:val="28"/>
          <w:lang w:eastAsia="zh-CN"/>
        </w:rPr>
        <w:t>六、膨胀剂项目建设单位说明</w:t>
      </w:r>
      <w:bookmarkEnd w:id="20"/>
    </w:p>
    <w:p>
      <w:pPr>
        <w:pStyle w:val="Heading2"/>
        <w:rPr>
          <w:rFonts w:ascii="仿宋" w:eastAsia="仿宋" w:hAnsi="仿宋" w:cs="仿宋" w:hint="eastAsia"/>
          <w:lang w:eastAsia="zh-CN"/>
        </w:rPr>
      </w:pPr>
      <w:bookmarkStart w:id="21" w:name="_Toc3501"/>
      <w:r>
        <w:rPr>
          <w:rFonts w:ascii="仿宋" w:eastAsia="仿宋" w:hAnsi="仿宋" w:cs="仿宋" w:hint="eastAsia"/>
          <w:lang w:eastAsia="zh-CN"/>
        </w:rPr>
        <w:t>(一)、膨胀剂项目承办单位基本情况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https://d.book118.com/206224043111010053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膨胀剂项目规划设计方案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61F1A"/>
    <w:rsid w:val="59261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2404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2024-02-21T15:13:00Z</dcterms:created>
  <dcterms:modified xsi:type="dcterms:W3CDTF">2024-02-21T15:13:28Z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22F557665DD34D37956382E08EFE49EA_11</vt:lpwstr>
  </property>
  <property fmtid="{D5CDD505-2E9C-101B-9397-08002B2CF9AE}" pid="3" name="KSOProductBuildVer">
    <vt:lpwstr>2052-12.1.0.16250</vt:lpwstr>
  </property>
</Properties>
</file>