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夏枯草口服液项目规划设计纲要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14" w:history="1">
        <w:r>
          <w:rPr>
            <w:rFonts w:ascii="仿宋" w:eastAsia="仿宋" w:hAnsi="仿宋" w:cs="仿宋" w:hint="eastAsia"/>
            <w:lang w:eastAsia="zh-CN"/>
          </w:rPr>
          <w:t>序言</w:t>
        </w:r>
        <w:r>
          <w:tab/>
        </w:r>
        <w:r>
          <w:fldChar w:fldCharType="begin"/>
        </w:r>
        <w:r>
          <w:instrText xml:space="preserve"> PAGEREF _Toc5714 \h </w:instrText>
        </w:r>
        <w:r>
          <w:fldChar w:fldCharType="separate"/>
        </w:r>
        <w:r>
          <w:t>3</w:t>
        </w:r>
        <w:r>
          <w:fldChar w:fldCharType="end"/>
        </w:r>
      </w:hyperlink>
    </w:p>
    <w:p>
      <w:pPr>
        <w:pStyle w:val="TOC1"/>
        <w:tabs>
          <w:tab w:val="right" w:leader="dot" w:pos="8306"/>
        </w:tabs>
      </w:pPr>
      <w:hyperlink w:anchor="_Toc19459" w:history="1">
        <w:r>
          <w:rPr>
            <w:rFonts w:ascii="仿宋" w:eastAsia="仿宋" w:hAnsi="仿宋" w:cs="仿宋" w:hint="eastAsia"/>
            <w:lang w:eastAsia="zh-CN"/>
          </w:rPr>
          <w:t>一、产品规划分析</w:t>
        </w:r>
        <w:r>
          <w:tab/>
        </w:r>
        <w:r>
          <w:fldChar w:fldCharType="begin"/>
        </w:r>
        <w:r>
          <w:instrText xml:space="preserve"> PAGEREF _Toc19459 \h </w:instrText>
        </w:r>
        <w:r>
          <w:fldChar w:fldCharType="separate"/>
        </w:r>
        <w:r>
          <w:t>3</w:t>
        </w:r>
        <w:r>
          <w:fldChar w:fldCharType="end"/>
        </w:r>
      </w:hyperlink>
    </w:p>
    <w:p>
      <w:pPr>
        <w:pStyle w:val="TOC2"/>
        <w:tabs>
          <w:tab w:val="right" w:leader="dot" w:pos="8306"/>
        </w:tabs>
      </w:pPr>
      <w:hyperlink w:anchor="_Toc24783" w:history="1">
        <w:r>
          <w:rPr>
            <w:rFonts w:ascii="仿宋" w:eastAsia="仿宋" w:hAnsi="仿宋" w:cs="仿宋" w:hint="eastAsia"/>
            <w:lang w:eastAsia="zh-CN"/>
          </w:rPr>
          <w:t>(一)、产品规划</w:t>
        </w:r>
        <w:r>
          <w:tab/>
        </w:r>
        <w:r>
          <w:fldChar w:fldCharType="begin"/>
        </w:r>
        <w:r>
          <w:instrText xml:space="preserve"> PAGEREF _Toc24783 \h </w:instrText>
        </w:r>
        <w:r>
          <w:fldChar w:fldCharType="separate"/>
        </w:r>
        <w:r>
          <w:t>3</w:t>
        </w:r>
        <w:r>
          <w:fldChar w:fldCharType="end"/>
        </w:r>
      </w:hyperlink>
    </w:p>
    <w:p>
      <w:pPr>
        <w:pStyle w:val="TOC2"/>
        <w:tabs>
          <w:tab w:val="right" w:leader="dot" w:pos="8306"/>
        </w:tabs>
      </w:pPr>
      <w:hyperlink w:anchor="_Toc8194" w:history="1">
        <w:r>
          <w:rPr>
            <w:rFonts w:ascii="仿宋" w:eastAsia="仿宋" w:hAnsi="仿宋" w:cs="仿宋" w:hint="eastAsia"/>
            <w:lang w:eastAsia="zh-CN"/>
          </w:rPr>
          <w:t>(二)、建设规模</w:t>
        </w:r>
        <w:r>
          <w:tab/>
        </w:r>
        <w:r>
          <w:fldChar w:fldCharType="begin"/>
        </w:r>
        <w:r>
          <w:instrText xml:space="preserve"> PAGEREF _Toc8194 \h </w:instrText>
        </w:r>
        <w:r>
          <w:fldChar w:fldCharType="separate"/>
        </w:r>
        <w:r>
          <w:t>4</w:t>
        </w:r>
        <w:r>
          <w:fldChar w:fldCharType="end"/>
        </w:r>
      </w:hyperlink>
    </w:p>
    <w:p>
      <w:pPr>
        <w:pStyle w:val="TOC1"/>
        <w:tabs>
          <w:tab w:val="right" w:leader="dot" w:pos="8306"/>
        </w:tabs>
      </w:pPr>
      <w:hyperlink w:anchor="_Toc19477" w:history="1">
        <w:r>
          <w:rPr>
            <w:rFonts w:ascii="仿宋" w:eastAsia="仿宋" w:hAnsi="仿宋" w:cs="仿宋" w:hint="eastAsia"/>
            <w:lang w:eastAsia="zh-CN"/>
          </w:rPr>
          <w:t>二、夏枯草口服液项目土建工程</w:t>
        </w:r>
        <w:r>
          <w:tab/>
        </w:r>
        <w:r>
          <w:fldChar w:fldCharType="begin"/>
        </w:r>
        <w:r>
          <w:instrText xml:space="preserve"> PAGEREF _Toc19477 \h </w:instrText>
        </w:r>
        <w:r>
          <w:fldChar w:fldCharType="separate"/>
        </w:r>
        <w:r>
          <w:t>5</w:t>
        </w:r>
        <w:r>
          <w:fldChar w:fldCharType="end"/>
        </w:r>
      </w:hyperlink>
    </w:p>
    <w:p>
      <w:pPr>
        <w:pStyle w:val="TOC2"/>
        <w:tabs>
          <w:tab w:val="right" w:leader="dot" w:pos="8306"/>
        </w:tabs>
      </w:pPr>
      <w:hyperlink w:anchor="_Toc9090" w:history="1">
        <w:r>
          <w:rPr>
            <w:rFonts w:ascii="仿宋" w:eastAsia="仿宋" w:hAnsi="仿宋" w:cs="仿宋" w:hint="eastAsia"/>
            <w:lang w:eastAsia="zh-CN"/>
          </w:rPr>
          <w:t>(一)、建筑工程设计原则</w:t>
        </w:r>
        <w:r>
          <w:tab/>
        </w:r>
        <w:r>
          <w:fldChar w:fldCharType="begin"/>
        </w:r>
        <w:r>
          <w:instrText xml:space="preserve"> PAGEREF _Toc9090 \h </w:instrText>
        </w:r>
        <w:r>
          <w:fldChar w:fldCharType="separate"/>
        </w:r>
        <w:r>
          <w:t>5</w:t>
        </w:r>
        <w:r>
          <w:fldChar w:fldCharType="end"/>
        </w:r>
      </w:hyperlink>
    </w:p>
    <w:p>
      <w:pPr>
        <w:pStyle w:val="TOC2"/>
        <w:tabs>
          <w:tab w:val="right" w:leader="dot" w:pos="8306"/>
        </w:tabs>
      </w:pPr>
      <w:hyperlink w:anchor="_Toc62" w:history="1">
        <w:r>
          <w:rPr>
            <w:rFonts w:ascii="仿宋" w:eastAsia="仿宋" w:hAnsi="仿宋" w:cs="仿宋" w:hint="eastAsia"/>
            <w:lang w:eastAsia="zh-CN"/>
          </w:rPr>
          <w:t>(二)、土建工程设计年限及安全等级</w:t>
        </w:r>
        <w:r>
          <w:tab/>
        </w:r>
        <w:r>
          <w:fldChar w:fldCharType="begin"/>
        </w:r>
        <w:r>
          <w:instrText xml:space="preserve"> PAGEREF _Toc62 \h </w:instrText>
        </w:r>
        <w:r>
          <w:fldChar w:fldCharType="separate"/>
        </w:r>
        <w:r>
          <w:t>6</w:t>
        </w:r>
        <w:r>
          <w:fldChar w:fldCharType="end"/>
        </w:r>
      </w:hyperlink>
    </w:p>
    <w:p>
      <w:pPr>
        <w:pStyle w:val="TOC2"/>
        <w:tabs>
          <w:tab w:val="right" w:leader="dot" w:pos="8306"/>
        </w:tabs>
      </w:pPr>
      <w:hyperlink w:anchor="_Toc7987" w:history="1">
        <w:r>
          <w:rPr>
            <w:rFonts w:ascii="仿宋" w:eastAsia="仿宋" w:hAnsi="仿宋" w:cs="仿宋" w:hint="eastAsia"/>
            <w:lang w:eastAsia="zh-CN"/>
          </w:rPr>
          <w:t>(三)、建筑工程设计总体要求</w:t>
        </w:r>
        <w:r>
          <w:tab/>
        </w:r>
        <w:r>
          <w:fldChar w:fldCharType="begin"/>
        </w:r>
        <w:r>
          <w:instrText xml:space="preserve"> PAGEREF _Toc7987 \h </w:instrText>
        </w:r>
        <w:r>
          <w:fldChar w:fldCharType="separate"/>
        </w:r>
        <w:r>
          <w:t>7</w:t>
        </w:r>
        <w:r>
          <w:fldChar w:fldCharType="end"/>
        </w:r>
      </w:hyperlink>
    </w:p>
    <w:p>
      <w:pPr>
        <w:pStyle w:val="TOC2"/>
        <w:tabs>
          <w:tab w:val="right" w:leader="dot" w:pos="8306"/>
        </w:tabs>
      </w:pPr>
      <w:hyperlink w:anchor="_Toc18501" w:history="1">
        <w:r>
          <w:rPr>
            <w:rFonts w:ascii="仿宋" w:eastAsia="仿宋" w:hAnsi="仿宋" w:cs="仿宋" w:hint="eastAsia"/>
            <w:lang w:eastAsia="zh-CN"/>
          </w:rPr>
          <w:t>(四)、土建工程建设指标</w:t>
        </w:r>
        <w:r>
          <w:tab/>
        </w:r>
        <w:r>
          <w:fldChar w:fldCharType="begin"/>
        </w:r>
        <w:r>
          <w:instrText xml:space="preserve"> PAGEREF _Toc18501 \h </w:instrText>
        </w:r>
        <w:r>
          <w:fldChar w:fldCharType="separate"/>
        </w:r>
        <w:r>
          <w:t>8</w:t>
        </w:r>
        <w:r>
          <w:fldChar w:fldCharType="end"/>
        </w:r>
      </w:hyperlink>
    </w:p>
    <w:p>
      <w:pPr>
        <w:pStyle w:val="TOC1"/>
        <w:tabs>
          <w:tab w:val="right" w:leader="dot" w:pos="8306"/>
        </w:tabs>
      </w:pPr>
      <w:hyperlink w:anchor="_Toc2797" w:history="1">
        <w:r>
          <w:rPr>
            <w:rFonts w:ascii="仿宋" w:eastAsia="仿宋" w:hAnsi="仿宋" w:cs="仿宋" w:hint="eastAsia"/>
            <w:lang w:eastAsia="zh-CN"/>
          </w:rPr>
          <w:t>三、夏枯草口服液项目选址可行性分析</w:t>
        </w:r>
        <w:r>
          <w:tab/>
        </w:r>
        <w:r>
          <w:fldChar w:fldCharType="begin"/>
        </w:r>
        <w:r>
          <w:instrText xml:space="preserve"> PAGEREF _Toc2797 \h </w:instrText>
        </w:r>
        <w:r>
          <w:fldChar w:fldCharType="separate"/>
        </w:r>
        <w:r>
          <w:t>8</w:t>
        </w:r>
        <w:r>
          <w:fldChar w:fldCharType="end"/>
        </w:r>
      </w:hyperlink>
    </w:p>
    <w:p>
      <w:pPr>
        <w:pStyle w:val="TOC2"/>
        <w:tabs>
          <w:tab w:val="right" w:leader="dot" w:pos="8306"/>
        </w:tabs>
      </w:pPr>
      <w:hyperlink w:anchor="_Toc23112" w:history="1">
        <w:r>
          <w:rPr>
            <w:rFonts w:ascii="仿宋" w:eastAsia="仿宋" w:hAnsi="仿宋" w:cs="仿宋" w:hint="eastAsia"/>
            <w:lang w:eastAsia="zh-CN"/>
          </w:rPr>
          <w:t>(一)、夏枯草口服液项目选址</w:t>
        </w:r>
        <w:r>
          <w:tab/>
        </w:r>
        <w:r>
          <w:fldChar w:fldCharType="begin"/>
        </w:r>
        <w:r>
          <w:instrText xml:space="preserve"> PAGEREF _Toc23112 \h </w:instrText>
        </w:r>
        <w:r>
          <w:fldChar w:fldCharType="separate"/>
        </w:r>
        <w:r>
          <w:t>8</w:t>
        </w:r>
        <w:r>
          <w:fldChar w:fldCharType="end"/>
        </w:r>
      </w:hyperlink>
    </w:p>
    <w:p>
      <w:pPr>
        <w:pStyle w:val="TOC2"/>
        <w:tabs>
          <w:tab w:val="right" w:leader="dot" w:pos="8306"/>
        </w:tabs>
      </w:pPr>
      <w:hyperlink w:anchor="_Toc29555" w:history="1">
        <w:r>
          <w:rPr>
            <w:rFonts w:ascii="仿宋" w:eastAsia="仿宋" w:hAnsi="仿宋" w:cs="仿宋" w:hint="eastAsia"/>
            <w:lang w:eastAsia="zh-CN"/>
          </w:rPr>
          <w:t>(二)、用地控制指标</w:t>
        </w:r>
        <w:r>
          <w:tab/>
        </w:r>
        <w:r>
          <w:fldChar w:fldCharType="begin"/>
        </w:r>
        <w:r>
          <w:instrText xml:space="preserve"> PAGEREF _Toc29555 \h </w:instrText>
        </w:r>
        <w:r>
          <w:fldChar w:fldCharType="separate"/>
        </w:r>
        <w:r>
          <w:t>8</w:t>
        </w:r>
        <w:r>
          <w:fldChar w:fldCharType="end"/>
        </w:r>
      </w:hyperlink>
    </w:p>
    <w:p>
      <w:pPr>
        <w:pStyle w:val="TOC2"/>
        <w:tabs>
          <w:tab w:val="right" w:leader="dot" w:pos="8306"/>
        </w:tabs>
      </w:pPr>
      <w:hyperlink w:anchor="_Toc27310" w:history="1">
        <w:r>
          <w:rPr>
            <w:rFonts w:ascii="仿宋" w:eastAsia="仿宋" w:hAnsi="仿宋" w:cs="仿宋" w:hint="eastAsia"/>
            <w:lang w:eastAsia="zh-CN"/>
          </w:rPr>
          <w:t>(三)、节约用地措施</w:t>
        </w:r>
        <w:r>
          <w:tab/>
        </w:r>
        <w:r>
          <w:fldChar w:fldCharType="begin"/>
        </w:r>
        <w:r>
          <w:instrText xml:space="preserve"> PAGEREF _Toc27310 \h </w:instrText>
        </w:r>
        <w:r>
          <w:fldChar w:fldCharType="separate"/>
        </w:r>
        <w:r>
          <w:t>10</w:t>
        </w:r>
        <w:r>
          <w:fldChar w:fldCharType="end"/>
        </w:r>
      </w:hyperlink>
    </w:p>
    <w:p>
      <w:pPr>
        <w:pStyle w:val="TOC2"/>
        <w:tabs>
          <w:tab w:val="right" w:leader="dot" w:pos="8306"/>
        </w:tabs>
      </w:pPr>
      <w:hyperlink w:anchor="_Toc29557" w:history="1">
        <w:r>
          <w:rPr>
            <w:rFonts w:ascii="仿宋" w:eastAsia="仿宋" w:hAnsi="仿宋" w:cs="仿宋" w:hint="eastAsia"/>
            <w:lang w:eastAsia="zh-CN"/>
          </w:rPr>
          <w:t>(四)、总图布置方案</w:t>
        </w:r>
        <w:r>
          <w:tab/>
        </w:r>
        <w:r>
          <w:fldChar w:fldCharType="begin"/>
        </w:r>
        <w:r>
          <w:instrText xml:space="preserve"> PAGEREF _Toc29557 \h </w:instrText>
        </w:r>
        <w:r>
          <w:fldChar w:fldCharType="separate"/>
        </w:r>
        <w:r>
          <w:t>11</w:t>
        </w:r>
        <w:r>
          <w:fldChar w:fldCharType="end"/>
        </w:r>
      </w:hyperlink>
    </w:p>
    <w:p>
      <w:pPr>
        <w:pStyle w:val="TOC2"/>
        <w:tabs>
          <w:tab w:val="right" w:leader="dot" w:pos="8306"/>
        </w:tabs>
      </w:pPr>
      <w:hyperlink w:anchor="_Toc10669" w:history="1">
        <w:r>
          <w:rPr>
            <w:rFonts w:ascii="仿宋" w:eastAsia="仿宋" w:hAnsi="仿宋" w:cs="仿宋" w:hint="eastAsia"/>
            <w:lang w:eastAsia="zh-CN"/>
          </w:rPr>
          <w:t>(五)、选址综合评价</w:t>
        </w:r>
        <w:r>
          <w:tab/>
        </w:r>
        <w:r>
          <w:fldChar w:fldCharType="begin"/>
        </w:r>
        <w:r>
          <w:instrText xml:space="preserve"> PAGEREF _Toc10669 \h </w:instrText>
        </w:r>
        <w:r>
          <w:fldChar w:fldCharType="separate"/>
        </w:r>
        <w:r>
          <w:t>12</w:t>
        </w:r>
        <w:r>
          <w:fldChar w:fldCharType="end"/>
        </w:r>
      </w:hyperlink>
    </w:p>
    <w:p>
      <w:pPr>
        <w:pStyle w:val="TOC1"/>
        <w:tabs>
          <w:tab w:val="right" w:leader="dot" w:pos="8306"/>
        </w:tabs>
      </w:pPr>
      <w:hyperlink w:anchor="_Toc398" w:history="1">
        <w:r>
          <w:rPr>
            <w:rFonts w:ascii="仿宋" w:eastAsia="仿宋" w:hAnsi="仿宋" w:cs="仿宋" w:hint="eastAsia"/>
            <w:lang w:eastAsia="zh-CN"/>
          </w:rPr>
          <w:t>四、夏枯草口服液项目概论</w:t>
        </w:r>
        <w:r>
          <w:tab/>
        </w:r>
        <w:r>
          <w:fldChar w:fldCharType="begin"/>
        </w:r>
        <w:r>
          <w:instrText xml:space="preserve"> PAGEREF _Toc398 \h </w:instrText>
        </w:r>
        <w:r>
          <w:fldChar w:fldCharType="separate"/>
        </w:r>
        <w:r>
          <w:t>14</w:t>
        </w:r>
        <w:r>
          <w:fldChar w:fldCharType="end"/>
        </w:r>
      </w:hyperlink>
    </w:p>
    <w:p>
      <w:pPr>
        <w:pStyle w:val="TOC2"/>
        <w:tabs>
          <w:tab w:val="right" w:leader="dot" w:pos="8306"/>
        </w:tabs>
      </w:pPr>
      <w:hyperlink w:anchor="_Toc1472" w:history="1">
        <w:r>
          <w:rPr>
            <w:rFonts w:ascii="仿宋" w:eastAsia="仿宋" w:hAnsi="仿宋" w:cs="仿宋" w:hint="eastAsia"/>
            <w:lang w:eastAsia="zh-CN"/>
          </w:rPr>
          <w:t>(一)、夏枯草口服液项目概况</w:t>
        </w:r>
        <w:r>
          <w:tab/>
        </w:r>
        <w:r>
          <w:fldChar w:fldCharType="begin"/>
        </w:r>
        <w:r>
          <w:instrText xml:space="preserve"> PAGEREF _Toc1472 \h </w:instrText>
        </w:r>
        <w:r>
          <w:fldChar w:fldCharType="separate"/>
        </w:r>
        <w:r>
          <w:t>14</w:t>
        </w:r>
        <w:r>
          <w:fldChar w:fldCharType="end"/>
        </w:r>
      </w:hyperlink>
    </w:p>
    <w:p>
      <w:pPr>
        <w:pStyle w:val="TOC2"/>
        <w:tabs>
          <w:tab w:val="right" w:leader="dot" w:pos="8306"/>
        </w:tabs>
      </w:pPr>
      <w:hyperlink w:anchor="_Toc9043" w:history="1">
        <w:r>
          <w:rPr>
            <w:rFonts w:ascii="仿宋" w:eastAsia="仿宋" w:hAnsi="仿宋" w:cs="仿宋" w:hint="eastAsia"/>
            <w:lang w:eastAsia="zh-CN"/>
          </w:rPr>
          <w:t>(二)、夏枯草口服液项目目标</w:t>
        </w:r>
        <w:r>
          <w:tab/>
        </w:r>
        <w:r>
          <w:fldChar w:fldCharType="begin"/>
        </w:r>
        <w:r>
          <w:instrText xml:space="preserve"> PAGEREF _Toc9043 \h </w:instrText>
        </w:r>
        <w:r>
          <w:fldChar w:fldCharType="separate"/>
        </w:r>
        <w:r>
          <w:t>16</w:t>
        </w:r>
        <w:r>
          <w:fldChar w:fldCharType="end"/>
        </w:r>
      </w:hyperlink>
    </w:p>
    <w:p>
      <w:pPr>
        <w:pStyle w:val="TOC2"/>
        <w:tabs>
          <w:tab w:val="right" w:leader="dot" w:pos="8306"/>
        </w:tabs>
      </w:pPr>
      <w:hyperlink w:anchor="_Toc8976" w:history="1">
        <w:r>
          <w:rPr>
            <w:rFonts w:ascii="仿宋" w:eastAsia="仿宋" w:hAnsi="仿宋" w:cs="仿宋" w:hint="eastAsia"/>
            <w:lang w:eastAsia="zh-CN"/>
          </w:rPr>
          <w:t>(三)、夏枯草口服液项目提出的理由</w:t>
        </w:r>
        <w:r>
          <w:tab/>
        </w:r>
        <w:r>
          <w:fldChar w:fldCharType="begin"/>
        </w:r>
        <w:r>
          <w:instrText xml:space="preserve"> PAGEREF _Toc8976 \h </w:instrText>
        </w:r>
        <w:r>
          <w:fldChar w:fldCharType="separate"/>
        </w:r>
        <w:r>
          <w:t>17</w:t>
        </w:r>
        <w:r>
          <w:fldChar w:fldCharType="end"/>
        </w:r>
      </w:hyperlink>
    </w:p>
    <w:p>
      <w:pPr>
        <w:pStyle w:val="TOC2"/>
        <w:tabs>
          <w:tab w:val="right" w:leader="dot" w:pos="8306"/>
        </w:tabs>
      </w:pPr>
      <w:hyperlink w:anchor="_Toc21930" w:history="1">
        <w:r>
          <w:rPr>
            <w:rFonts w:ascii="仿宋" w:eastAsia="仿宋" w:hAnsi="仿宋" w:cs="仿宋" w:hint="eastAsia"/>
            <w:lang w:eastAsia="zh-CN"/>
          </w:rPr>
          <w:t>(四)、夏枯草口服液项目意义</w:t>
        </w:r>
        <w:r>
          <w:tab/>
        </w:r>
        <w:r>
          <w:fldChar w:fldCharType="begin"/>
        </w:r>
        <w:r>
          <w:instrText xml:space="preserve"> PAGEREF _Toc21930 \h </w:instrText>
        </w:r>
        <w:r>
          <w:fldChar w:fldCharType="separate"/>
        </w:r>
        <w:r>
          <w:t>19</w:t>
        </w:r>
        <w:r>
          <w:fldChar w:fldCharType="end"/>
        </w:r>
      </w:hyperlink>
    </w:p>
    <w:p>
      <w:pPr>
        <w:pStyle w:val="TOC2"/>
        <w:tabs>
          <w:tab w:val="right" w:leader="dot" w:pos="8306"/>
        </w:tabs>
      </w:pPr>
      <w:hyperlink w:anchor="_Toc14043" w:history="1">
        <w:r>
          <w:rPr>
            <w:rFonts w:ascii="仿宋" w:eastAsia="仿宋" w:hAnsi="仿宋" w:cs="仿宋" w:hint="eastAsia"/>
            <w:lang w:eastAsia="zh-CN"/>
          </w:rPr>
          <w:t>(五)、夏枯草口服液项目背景</w:t>
        </w:r>
        <w:r>
          <w:tab/>
        </w:r>
        <w:r>
          <w:fldChar w:fldCharType="begin"/>
        </w:r>
        <w:r>
          <w:instrText xml:space="preserve"> PAGEREF _Toc14043 \h </w:instrText>
        </w:r>
        <w:r>
          <w:fldChar w:fldCharType="separate"/>
        </w:r>
        <w:r>
          <w:t>19</w:t>
        </w:r>
        <w:r>
          <w:fldChar w:fldCharType="end"/>
        </w:r>
      </w:hyperlink>
    </w:p>
    <w:p>
      <w:pPr>
        <w:pStyle w:val="TOC1"/>
        <w:tabs>
          <w:tab w:val="right" w:leader="dot" w:pos="8306"/>
        </w:tabs>
      </w:pPr>
      <w:hyperlink w:anchor="_Toc15615" w:history="1">
        <w:r>
          <w:rPr>
            <w:rFonts w:ascii="仿宋" w:eastAsia="仿宋" w:hAnsi="仿宋" w:cs="仿宋" w:hint="eastAsia"/>
            <w:lang w:eastAsia="zh-CN"/>
          </w:rPr>
          <w:t>五、夏枯草口服液项目建设单位说明</w:t>
        </w:r>
        <w:r>
          <w:tab/>
        </w:r>
        <w:r>
          <w:fldChar w:fldCharType="begin"/>
        </w:r>
        <w:r>
          <w:instrText xml:space="preserve"> PAGEREF _Toc15615 \h </w:instrText>
        </w:r>
        <w:r>
          <w:fldChar w:fldCharType="separate"/>
        </w:r>
        <w:r>
          <w:t>20</w:t>
        </w:r>
        <w:r>
          <w:fldChar w:fldCharType="end"/>
        </w:r>
      </w:hyperlink>
    </w:p>
    <w:p>
      <w:pPr>
        <w:pStyle w:val="TOC2"/>
        <w:tabs>
          <w:tab w:val="right" w:leader="dot" w:pos="8306"/>
        </w:tabs>
      </w:pPr>
      <w:hyperlink w:anchor="_Toc12123" w:history="1">
        <w:r>
          <w:rPr>
            <w:rFonts w:ascii="仿宋" w:eastAsia="仿宋" w:hAnsi="仿宋" w:cs="仿宋" w:hint="eastAsia"/>
            <w:lang w:eastAsia="zh-CN"/>
          </w:rPr>
          <w:t>(一)、夏枯草口服液项目承办单位基本情况</w:t>
        </w:r>
        <w:r>
          <w:tab/>
        </w:r>
        <w:r>
          <w:fldChar w:fldCharType="begin"/>
        </w:r>
        <w:r>
          <w:instrText xml:space="preserve"> PAGEREF _Toc12123 \h </w:instrText>
        </w:r>
        <w:r>
          <w:fldChar w:fldCharType="separate"/>
        </w:r>
        <w:r>
          <w:t>20</w:t>
        </w:r>
        <w:r>
          <w:fldChar w:fldCharType="end"/>
        </w:r>
      </w:hyperlink>
    </w:p>
    <w:p>
      <w:pPr>
        <w:pStyle w:val="TOC2"/>
        <w:tabs>
          <w:tab w:val="right" w:leader="dot" w:pos="8306"/>
        </w:tabs>
      </w:pPr>
      <w:hyperlink w:anchor="_Toc1052" w:history="1">
        <w:r>
          <w:rPr>
            <w:rFonts w:ascii="仿宋" w:eastAsia="仿宋" w:hAnsi="仿宋" w:cs="仿宋" w:hint="eastAsia"/>
            <w:lang w:eastAsia="zh-CN"/>
          </w:rPr>
          <w:t>(二)、公司经济效益分析</w:t>
        </w:r>
        <w:r>
          <w:tab/>
        </w:r>
        <w:r>
          <w:fldChar w:fldCharType="begin"/>
        </w:r>
        <w:r>
          <w:instrText xml:space="preserve"> PAGEREF _Toc1052 \h </w:instrText>
        </w:r>
        <w:r>
          <w:fldChar w:fldCharType="separate"/>
        </w:r>
        <w:r>
          <w:t>21</w:t>
        </w:r>
        <w:r>
          <w:fldChar w:fldCharType="end"/>
        </w:r>
      </w:hyperlink>
    </w:p>
    <w:p>
      <w:pPr>
        <w:pStyle w:val="TOC1"/>
        <w:tabs>
          <w:tab w:val="right" w:leader="dot" w:pos="8306"/>
        </w:tabs>
      </w:pPr>
      <w:hyperlink w:anchor="_Toc5066" w:history="1">
        <w:r>
          <w:rPr>
            <w:rFonts w:ascii="仿宋" w:eastAsia="仿宋" w:hAnsi="仿宋" w:cs="仿宋" w:hint="eastAsia"/>
            <w:lang w:eastAsia="zh-CN"/>
          </w:rPr>
          <w:t>六、夏枯草口服液项目建设背景及必要性分析</w:t>
        </w:r>
        <w:r>
          <w:tab/>
        </w:r>
        <w:r>
          <w:fldChar w:fldCharType="begin"/>
        </w:r>
        <w:r>
          <w:instrText xml:space="preserve"> PAGEREF _Toc5066 \h </w:instrText>
        </w:r>
        <w:r>
          <w:fldChar w:fldCharType="separate"/>
        </w:r>
        <w:r>
          <w:t>22</w:t>
        </w:r>
        <w:r>
          <w:fldChar w:fldCharType="end"/>
        </w:r>
      </w:hyperlink>
    </w:p>
    <w:p>
      <w:pPr>
        <w:pStyle w:val="TOC2"/>
        <w:tabs>
          <w:tab w:val="right" w:leader="dot" w:pos="8306"/>
        </w:tabs>
      </w:pPr>
      <w:hyperlink w:anchor="_Toc18083" w:history="1">
        <w:r>
          <w:rPr>
            <w:rFonts w:ascii="仿宋" w:eastAsia="仿宋" w:hAnsi="仿宋" w:cs="仿宋" w:hint="eastAsia"/>
            <w:lang w:eastAsia="zh-CN"/>
          </w:rPr>
          <w:t>(一)、夏枯草口服液项目背景分析</w:t>
        </w:r>
        <w:r>
          <w:tab/>
        </w:r>
        <w:r>
          <w:fldChar w:fldCharType="begin"/>
        </w:r>
        <w:r>
          <w:instrText xml:space="preserve"> PAGEREF _Toc18083 \h </w:instrText>
        </w:r>
        <w:r>
          <w:fldChar w:fldCharType="separate"/>
        </w:r>
        <w:r>
          <w:t>22</w:t>
        </w:r>
        <w:r>
          <w:fldChar w:fldCharType="end"/>
        </w:r>
      </w:hyperlink>
    </w:p>
    <w:p>
      <w:pPr>
        <w:pStyle w:val="TOC2"/>
        <w:tabs>
          <w:tab w:val="right" w:leader="dot" w:pos="8306"/>
        </w:tabs>
      </w:pPr>
      <w:hyperlink w:anchor="_Toc9568" w:history="1">
        <w:r>
          <w:rPr>
            <w:rFonts w:ascii="仿宋" w:eastAsia="仿宋" w:hAnsi="仿宋" w:cs="仿宋" w:hint="eastAsia"/>
            <w:lang w:eastAsia="zh-CN"/>
          </w:rPr>
          <w:t>(二)、夏枯草口服液项目建设必要性分析</w:t>
        </w:r>
        <w:r>
          <w:tab/>
        </w:r>
        <w:r>
          <w:fldChar w:fldCharType="begin"/>
        </w:r>
        <w:r>
          <w:instrText xml:space="preserve"> PAGEREF _Toc9568 \h </w:instrText>
        </w:r>
        <w:r>
          <w:fldChar w:fldCharType="separate"/>
        </w:r>
        <w:r>
          <w:t>24</w:t>
        </w:r>
        <w:r>
          <w:fldChar w:fldCharType="end"/>
        </w:r>
      </w:hyperlink>
    </w:p>
    <w:p>
      <w:pPr>
        <w:pStyle w:val="TOC1"/>
        <w:tabs>
          <w:tab w:val="right" w:leader="dot" w:pos="8306"/>
        </w:tabs>
      </w:pPr>
      <w:hyperlink w:anchor="_Toc3200" w:history="1">
        <w:r>
          <w:rPr>
            <w:rFonts w:ascii="仿宋" w:eastAsia="仿宋" w:hAnsi="仿宋" w:cs="仿宋" w:hint="eastAsia"/>
            <w:lang w:eastAsia="zh-CN"/>
          </w:rPr>
          <w:t>七、夏枯草口服液项目投资规划</w:t>
        </w:r>
        <w:r>
          <w:tab/>
        </w:r>
        <w:r>
          <w:fldChar w:fldCharType="begin"/>
        </w:r>
        <w:r>
          <w:instrText xml:space="preserve"> PAGEREF _Toc3200 \h </w:instrText>
        </w:r>
        <w:r>
          <w:fldChar w:fldCharType="separate"/>
        </w:r>
        <w:r>
          <w:t>25</w:t>
        </w:r>
        <w:r>
          <w:fldChar w:fldCharType="end"/>
        </w:r>
      </w:hyperlink>
    </w:p>
    <w:p>
      <w:pPr>
        <w:pStyle w:val="TOC2"/>
        <w:tabs>
          <w:tab w:val="right" w:leader="dot" w:pos="8306"/>
        </w:tabs>
      </w:pPr>
      <w:hyperlink w:anchor="_Toc20877" w:history="1">
        <w:r>
          <w:rPr>
            <w:rFonts w:ascii="仿宋" w:eastAsia="仿宋" w:hAnsi="仿宋" w:cs="仿宋" w:hint="eastAsia"/>
            <w:lang w:eastAsia="zh-CN"/>
          </w:rPr>
          <w:t>(一)、夏枯草口服液项目总投资估算</w:t>
        </w:r>
        <w:r>
          <w:tab/>
        </w:r>
        <w:r>
          <w:fldChar w:fldCharType="begin"/>
        </w:r>
        <w:r>
          <w:instrText xml:space="preserve"> PAGEREF _Toc20877 \h </w:instrText>
        </w:r>
        <w:r>
          <w:fldChar w:fldCharType="separate"/>
        </w:r>
        <w:r>
          <w:t>25</w:t>
        </w:r>
        <w:r>
          <w:fldChar w:fldCharType="end"/>
        </w:r>
      </w:hyperlink>
    </w:p>
    <w:p>
      <w:pPr>
        <w:pStyle w:val="TOC2"/>
        <w:tabs>
          <w:tab w:val="right" w:leader="dot" w:pos="8306"/>
        </w:tabs>
      </w:pPr>
      <w:hyperlink w:anchor="_Toc17871" w:history="1">
        <w:r>
          <w:rPr>
            <w:rFonts w:ascii="仿宋" w:eastAsia="仿宋" w:hAnsi="仿宋" w:cs="仿宋" w:hint="eastAsia"/>
            <w:lang w:eastAsia="zh-CN"/>
          </w:rPr>
          <w:t>(二)、资金筹措</w:t>
        </w:r>
        <w:r>
          <w:tab/>
        </w:r>
        <w:r>
          <w:fldChar w:fldCharType="begin"/>
        </w:r>
        <w:r>
          <w:instrText xml:space="preserve"> PAGEREF _Toc17871 \h </w:instrText>
        </w:r>
        <w:r>
          <w:fldChar w:fldCharType="separate"/>
        </w:r>
        <w:r>
          <w:t>26</w:t>
        </w:r>
        <w:r>
          <w:fldChar w:fldCharType="end"/>
        </w:r>
      </w:hyperlink>
    </w:p>
    <w:p>
      <w:pPr>
        <w:pStyle w:val="TOC1"/>
        <w:tabs>
          <w:tab w:val="right" w:leader="dot" w:pos="8306"/>
        </w:tabs>
      </w:pPr>
      <w:hyperlink w:anchor="_Toc18108" w:history="1">
        <w:r>
          <w:rPr>
            <w:rFonts w:ascii="仿宋" w:eastAsia="仿宋" w:hAnsi="仿宋" w:cs="仿宋" w:hint="eastAsia"/>
            <w:lang w:eastAsia="zh-CN"/>
          </w:rPr>
          <w:t>八、夏枯草口服液项目计划安排</w:t>
        </w:r>
        <w:r>
          <w:tab/>
        </w:r>
        <w:r>
          <w:fldChar w:fldCharType="begin"/>
        </w:r>
        <w:r>
          <w:instrText xml:space="preserve"> PAGEREF _Toc18108 \h </w:instrText>
        </w:r>
        <w:r>
          <w:fldChar w:fldCharType="separate"/>
        </w:r>
        <w:r>
          <w:t>27</w:t>
        </w:r>
        <w:r>
          <w:fldChar w:fldCharType="end"/>
        </w:r>
      </w:hyperlink>
    </w:p>
    <w:p>
      <w:pPr>
        <w:pStyle w:val="TOC2"/>
        <w:tabs>
          <w:tab w:val="right" w:leader="dot" w:pos="8306"/>
        </w:tabs>
      </w:pPr>
      <w:hyperlink w:anchor="_Toc29448" w:history="1">
        <w:r>
          <w:rPr>
            <w:rFonts w:ascii="仿宋" w:eastAsia="仿宋" w:hAnsi="仿宋" w:cs="仿宋" w:hint="eastAsia"/>
            <w:lang w:eastAsia="zh-CN"/>
          </w:rPr>
          <w:t>(一)、建设周期</w:t>
        </w:r>
        <w:r>
          <w:tab/>
        </w:r>
        <w:r>
          <w:fldChar w:fldCharType="begin"/>
        </w:r>
        <w:r>
          <w:instrText xml:space="preserve"> PAGEREF _Toc29448 \h </w:instrText>
        </w:r>
        <w:r>
          <w:fldChar w:fldCharType="separate"/>
        </w:r>
        <w:r>
          <w:t>27</w:t>
        </w:r>
        <w:r>
          <w:fldChar w:fldCharType="end"/>
        </w:r>
      </w:hyperlink>
    </w:p>
    <w:p>
      <w:pPr>
        <w:pStyle w:val="TOC2"/>
        <w:tabs>
          <w:tab w:val="right" w:leader="dot" w:pos="8306"/>
        </w:tabs>
      </w:pPr>
      <w:hyperlink w:anchor="_Toc18523" w:history="1">
        <w:r>
          <w:rPr>
            <w:rFonts w:ascii="仿宋" w:eastAsia="仿宋" w:hAnsi="仿宋" w:cs="仿宋" w:hint="eastAsia"/>
            <w:lang w:eastAsia="zh-CN"/>
          </w:rPr>
          <w:t>(二)、建设进度</w:t>
        </w:r>
        <w:r>
          <w:tab/>
        </w:r>
        <w:r>
          <w:fldChar w:fldCharType="begin"/>
        </w:r>
        <w:r>
          <w:instrText xml:space="preserve"> PAGEREF _Toc18523 \h </w:instrText>
        </w:r>
        <w:r>
          <w:fldChar w:fldCharType="separate"/>
        </w:r>
        <w:r>
          <w:t>28</w:t>
        </w:r>
        <w:r>
          <w:fldChar w:fldCharType="end"/>
        </w:r>
      </w:hyperlink>
    </w:p>
    <w:p>
      <w:pPr>
        <w:pStyle w:val="TOC2"/>
        <w:tabs>
          <w:tab w:val="right" w:leader="dot" w:pos="8306"/>
        </w:tabs>
      </w:pPr>
      <w:hyperlink w:anchor="_Toc17262" w:history="1">
        <w:r>
          <w:rPr>
            <w:rFonts w:ascii="仿宋" w:eastAsia="仿宋" w:hAnsi="仿宋" w:cs="仿宋" w:hint="eastAsia"/>
            <w:lang w:eastAsia="zh-CN"/>
          </w:rPr>
          <w:t>(三)、进度安排注意事项</w:t>
        </w:r>
        <w:r>
          <w:tab/>
        </w:r>
        <w:r>
          <w:fldChar w:fldCharType="begin"/>
        </w:r>
        <w:r>
          <w:instrText xml:space="preserve"> PAGEREF _Toc17262 \h </w:instrText>
        </w:r>
        <w:r>
          <w:fldChar w:fldCharType="separate"/>
        </w:r>
        <w:r>
          <w:t>29</w:t>
        </w:r>
        <w:r>
          <w:fldChar w:fldCharType="end"/>
        </w:r>
      </w:hyperlink>
    </w:p>
    <w:p>
      <w:pPr>
        <w:pStyle w:val="TOC2"/>
        <w:tabs>
          <w:tab w:val="right" w:leader="dot" w:pos="8306"/>
        </w:tabs>
      </w:pPr>
      <w:hyperlink w:anchor="_Toc1025" w:history="1">
        <w:r>
          <w:rPr>
            <w:rFonts w:ascii="仿宋" w:eastAsia="仿宋" w:hAnsi="仿宋" w:cs="仿宋" w:hint="eastAsia"/>
            <w:lang w:eastAsia="zh-CN"/>
          </w:rPr>
          <w:t>(四)、人力资源配置</w:t>
        </w:r>
        <w:r>
          <w:tab/>
        </w:r>
        <w:r>
          <w:fldChar w:fldCharType="begin"/>
        </w:r>
        <w:r>
          <w:instrText xml:space="preserve"> PAGEREF _Toc1025 \h </w:instrText>
        </w:r>
        <w:r>
          <w:fldChar w:fldCharType="separate"/>
        </w:r>
        <w:r>
          <w:t>30</w:t>
        </w:r>
        <w:r>
          <w:fldChar w:fldCharType="end"/>
        </w:r>
      </w:hyperlink>
    </w:p>
    <w:p>
      <w:pPr>
        <w:pStyle w:val="TOC1"/>
        <w:tabs>
          <w:tab w:val="right" w:leader="dot" w:pos="8306"/>
        </w:tabs>
      </w:pPr>
      <w:hyperlink w:anchor="_Toc1044" w:history="1">
        <w:r>
          <w:rPr>
            <w:rFonts w:ascii="仿宋" w:eastAsia="仿宋" w:hAnsi="仿宋" w:cs="仿宋" w:hint="eastAsia"/>
            <w:lang w:eastAsia="zh-CN"/>
          </w:rPr>
          <w:t>九、夏枯草口服液项目风险管理</w:t>
        </w:r>
        <w:r>
          <w:tab/>
        </w:r>
        <w:r>
          <w:fldChar w:fldCharType="begin"/>
        </w:r>
        <w:r>
          <w:instrText xml:space="preserve"> PAGEREF _Toc1044 \h </w:instrText>
        </w:r>
        <w:r>
          <w:fldChar w:fldCharType="separate"/>
        </w:r>
        <w:r>
          <w:t>31</w:t>
        </w:r>
        <w:r>
          <w:fldChar w:fldCharType="end"/>
        </w:r>
      </w:hyperlink>
    </w:p>
    <w:p>
      <w:pPr>
        <w:pStyle w:val="TOC2"/>
        <w:tabs>
          <w:tab w:val="right" w:leader="dot" w:pos="8306"/>
        </w:tabs>
      </w:pPr>
      <w:hyperlink w:anchor="_Toc30951" w:history="1">
        <w:r>
          <w:rPr>
            <w:rFonts w:ascii="仿宋" w:eastAsia="仿宋" w:hAnsi="仿宋" w:cs="仿宋" w:hint="eastAsia"/>
            <w:lang w:eastAsia="zh-CN"/>
          </w:rPr>
          <w:t>(一)、风险识别与评估</w:t>
        </w:r>
        <w:r>
          <w:tab/>
        </w:r>
        <w:r>
          <w:fldChar w:fldCharType="begin"/>
        </w:r>
        <w:r>
          <w:instrText xml:space="preserve"> PAGEREF _Toc30951 \h </w:instrText>
        </w:r>
        <w:r>
          <w:fldChar w:fldCharType="separate"/>
        </w:r>
        <w:r>
          <w:t>31</w:t>
        </w:r>
        <w:r>
          <w:fldChar w:fldCharType="end"/>
        </w:r>
      </w:hyperlink>
    </w:p>
    <w:p>
      <w:pPr>
        <w:pStyle w:val="TOC2"/>
        <w:tabs>
          <w:tab w:val="right" w:leader="dot" w:pos="8306"/>
        </w:tabs>
      </w:pPr>
      <w:hyperlink w:anchor="_Toc19449" w:history="1">
        <w:r>
          <w:rPr>
            <w:rFonts w:ascii="仿宋" w:eastAsia="仿宋" w:hAnsi="仿宋" w:cs="仿宋" w:hint="eastAsia"/>
            <w:lang w:eastAsia="zh-CN"/>
          </w:rPr>
          <w:t>(二)、风险应对策略</w:t>
        </w:r>
        <w:r>
          <w:tab/>
        </w:r>
        <w:r>
          <w:fldChar w:fldCharType="begin"/>
        </w:r>
        <w:r>
          <w:instrText xml:space="preserve"> PAGEREF _Toc19449 \h </w:instrText>
        </w:r>
        <w:r>
          <w:fldChar w:fldCharType="separate"/>
        </w:r>
        <w:r>
          <w:t>32</w:t>
        </w:r>
        <w:r>
          <w:fldChar w:fldCharType="end"/>
        </w:r>
      </w:hyperlink>
    </w:p>
    <w:p>
      <w:pPr>
        <w:pStyle w:val="TOC2"/>
        <w:tabs>
          <w:tab w:val="right" w:leader="dot" w:pos="8306"/>
        </w:tabs>
      </w:pPr>
      <w:hyperlink w:anchor="_Toc19476" w:history="1">
        <w:r>
          <w:rPr>
            <w:rFonts w:ascii="仿宋" w:eastAsia="仿宋" w:hAnsi="仿宋" w:cs="仿宋" w:hint="eastAsia"/>
            <w:lang w:eastAsia="zh-CN"/>
          </w:rPr>
          <w:t>(三)、风险监控与控制</w:t>
        </w:r>
        <w:r>
          <w:tab/>
        </w:r>
        <w:r>
          <w:fldChar w:fldCharType="begin"/>
        </w:r>
        <w:r>
          <w:instrText xml:space="preserve"> PAGEREF _Toc19476 \h </w:instrText>
        </w:r>
        <w:r>
          <w:fldChar w:fldCharType="separate"/>
        </w:r>
        <w:r>
          <w:t>34</w:t>
        </w:r>
        <w:r>
          <w:fldChar w:fldCharType="end"/>
        </w:r>
      </w:hyperlink>
    </w:p>
    <w:p>
      <w:pPr>
        <w:pStyle w:val="TOC1"/>
        <w:tabs>
          <w:tab w:val="right" w:leader="dot" w:pos="8306"/>
        </w:tabs>
      </w:pPr>
      <w:hyperlink w:anchor="_Toc30211" w:history="1">
        <w:r>
          <w:rPr>
            <w:rFonts w:ascii="仿宋" w:eastAsia="仿宋" w:hAnsi="仿宋" w:cs="仿宋" w:hint="eastAsia"/>
            <w:lang w:eastAsia="zh-CN"/>
          </w:rPr>
          <w:t>十、夏枯草口服液项目环境影响分析</w:t>
        </w:r>
        <w:r>
          <w:tab/>
        </w:r>
        <w:r>
          <w:fldChar w:fldCharType="begin"/>
        </w:r>
        <w:r>
          <w:instrText xml:space="preserve"> PAGEREF _Toc30211 \h </w:instrText>
        </w:r>
        <w:r>
          <w:fldChar w:fldCharType="separate"/>
        </w:r>
        <w:r>
          <w:t>35</w:t>
        </w:r>
        <w:r>
          <w:fldChar w:fldCharType="end"/>
        </w:r>
      </w:hyperlink>
    </w:p>
    <w:p>
      <w:pPr>
        <w:pStyle w:val="TOC2"/>
        <w:tabs>
          <w:tab w:val="right" w:leader="dot" w:pos="8306"/>
        </w:tabs>
      </w:pPr>
      <w:hyperlink w:anchor="_Toc30435" w:history="1">
        <w:r>
          <w:rPr>
            <w:rFonts w:ascii="仿宋" w:eastAsia="仿宋" w:hAnsi="仿宋" w:cs="仿宋" w:hint="eastAsia"/>
            <w:lang w:eastAsia="zh-CN"/>
          </w:rPr>
          <w:t>(一)、建设区域环境质量现状</w:t>
        </w:r>
        <w:r>
          <w:tab/>
        </w:r>
        <w:r>
          <w:fldChar w:fldCharType="begin"/>
        </w:r>
        <w:r>
          <w:instrText xml:space="preserve"> PAGEREF _Toc30435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62" w:history="1">
        <w:r>
          <w:rPr>
            <w:rFonts w:ascii="仿宋" w:eastAsia="仿宋" w:hAnsi="仿宋" w:cs="仿宋" w:hint="eastAsia"/>
            <w:lang w:eastAsia="zh-CN"/>
          </w:rPr>
          <w:t>(二)、建设期环境保护</w:t>
        </w:r>
        <w:r>
          <w:tab/>
        </w:r>
        <w:r>
          <w:fldChar w:fldCharType="begin"/>
        </w:r>
        <w:r>
          <w:instrText xml:space="preserve"> PAGEREF _Toc16362 \h </w:instrText>
        </w:r>
        <w:r>
          <w:fldChar w:fldCharType="separate"/>
        </w:r>
        <w:r>
          <w:t>37</w:t>
        </w:r>
        <w:r>
          <w:fldChar w:fldCharType="end"/>
        </w:r>
      </w:hyperlink>
    </w:p>
    <w:p>
      <w:pPr>
        <w:pStyle w:val="TOC2"/>
        <w:tabs>
          <w:tab w:val="right" w:leader="dot" w:pos="8306"/>
        </w:tabs>
      </w:pPr>
      <w:hyperlink w:anchor="_Toc27347" w:history="1">
        <w:r>
          <w:rPr>
            <w:rFonts w:ascii="仿宋" w:eastAsia="仿宋" w:hAnsi="仿宋" w:cs="仿宋" w:hint="eastAsia"/>
            <w:lang w:eastAsia="zh-CN"/>
          </w:rPr>
          <w:t>(三)、运营期环境保护</w:t>
        </w:r>
        <w:r>
          <w:tab/>
        </w:r>
        <w:r>
          <w:fldChar w:fldCharType="begin"/>
        </w:r>
        <w:r>
          <w:instrText xml:space="preserve"> PAGEREF _Toc27347 \h </w:instrText>
        </w:r>
        <w:r>
          <w:fldChar w:fldCharType="separate"/>
        </w:r>
        <w:r>
          <w:t>38</w:t>
        </w:r>
        <w:r>
          <w:fldChar w:fldCharType="end"/>
        </w:r>
      </w:hyperlink>
    </w:p>
    <w:p>
      <w:pPr>
        <w:pStyle w:val="TOC2"/>
        <w:tabs>
          <w:tab w:val="right" w:leader="dot" w:pos="8306"/>
        </w:tabs>
      </w:pPr>
      <w:hyperlink w:anchor="_Toc23881" w:history="1">
        <w:r>
          <w:rPr>
            <w:rFonts w:ascii="仿宋" w:eastAsia="仿宋" w:hAnsi="仿宋" w:cs="仿宋" w:hint="eastAsia"/>
            <w:lang w:eastAsia="zh-CN"/>
          </w:rPr>
          <w:t>(四)、夏枯草口服液项目建设对区域经济的影响</w:t>
        </w:r>
        <w:r>
          <w:tab/>
        </w:r>
        <w:r>
          <w:fldChar w:fldCharType="begin"/>
        </w:r>
        <w:r>
          <w:instrText xml:space="preserve"> PAGEREF _Toc23881 \h </w:instrText>
        </w:r>
        <w:r>
          <w:fldChar w:fldCharType="separate"/>
        </w:r>
        <w:r>
          <w:t>39</w:t>
        </w:r>
        <w:r>
          <w:fldChar w:fldCharType="end"/>
        </w:r>
      </w:hyperlink>
    </w:p>
    <w:p>
      <w:pPr>
        <w:pStyle w:val="TOC2"/>
        <w:tabs>
          <w:tab w:val="right" w:leader="dot" w:pos="8306"/>
        </w:tabs>
      </w:pPr>
      <w:hyperlink w:anchor="_Toc23746" w:history="1">
        <w:r>
          <w:rPr>
            <w:rFonts w:ascii="仿宋" w:eastAsia="仿宋" w:hAnsi="仿宋" w:cs="仿宋" w:hint="eastAsia"/>
            <w:lang w:eastAsia="zh-CN"/>
          </w:rPr>
          <w:t>(五)、废弃物处理</w:t>
        </w:r>
        <w:r>
          <w:tab/>
        </w:r>
        <w:r>
          <w:fldChar w:fldCharType="begin"/>
        </w:r>
        <w:r>
          <w:instrText xml:space="preserve"> PAGEREF _Toc23746 \h </w:instrText>
        </w:r>
        <w:r>
          <w:fldChar w:fldCharType="separate"/>
        </w:r>
        <w:r>
          <w:t>41</w:t>
        </w:r>
        <w:r>
          <w:fldChar w:fldCharType="end"/>
        </w:r>
      </w:hyperlink>
    </w:p>
    <w:p>
      <w:pPr>
        <w:pStyle w:val="TOC2"/>
        <w:tabs>
          <w:tab w:val="right" w:leader="dot" w:pos="8306"/>
        </w:tabs>
      </w:pPr>
      <w:hyperlink w:anchor="_Toc2164" w:history="1">
        <w:r>
          <w:rPr>
            <w:rFonts w:ascii="仿宋" w:eastAsia="仿宋" w:hAnsi="仿宋" w:cs="仿宋" w:hint="eastAsia"/>
            <w:lang w:eastAsia="zh-CN"/>
          </w:rPr>
          <w:t>(六)、特殊环境影响分析</w:t>
        </w:r>
        <w:r>
          <w:tab/>
        </w:r>
        <w:r>
          <w:fldChar w:fldCharType="begin"/>
        </w:r>
        <w:r>
          <w:instrText xml:space="preserve"> PAGEREF _Toc2164 \h </w:instrText>
        </w:r>
        <w:r>
          <w:fldChar w:fldCharType="separate"/>
        </w:r>
        <w:r>
          <w:t>42</w:t>
        </w:r>
        <w:r>
          <w:fldChar w:fldCharType="end"/>
        </w:r>
      </w:hyperlink>
    </w:p>
    <w:p>
      <w:pPr>
        <w:pStyle w:val="TOC2"/>
        <w:tabs>
          <w:tab w:val="right" w:leader="dot" w:pos="8306"/>
        </w:tabs>
      </w:pPr>
      <w:hyperlink w:anchor="_Toc15099" w:history="1">
        <w:r>
          <w:rPr>
            <w:rFonts w:ascii="仿宋" w:eastAsia="仿宋" w:hAnsi="仿宋" w:cs="仿宋" w:hint="eastAsia"/>
            <w:lang w:eastAsia="zh-CN"/>
          </w:rPr>
          <w:t>(七)、清洁生产</w:t>
        </w:r>
        <w:r>
          <w:tab/>
        </w:r>
        <w:r>
          <w:fldChar w:fldCharType="begin"/>
        </w:r>
        <w:r>
          <w:instrText xml:space="preserve"> PAGEREF _Toc15099 \h </w:instrText>
        </w:r>
        <w:r>
          <w:fldChar w:fldCharType="separate"/>
        </w:r>
        <w:r>
          <w:t>44</w:t>
        </w:r>
        <w:r>
          <w:fldChar w:fldCharType="end"/>
        </w:r>
      </w:hyperlink>
    </w:p>
    <w:p>
      <w:pPr>
        <w:pStyle w:val="TOC2"/>
        <w:tabs>
          <w:tab w:val="right" w:leader="dot" w:pos="8306"/>
        </w:tabs>
      </w:pPr>
      <w:hyperlink w:anchor="_Toc9922" w:history="1">
        <w:r>
          <w:rPr>
            <w:rFonts w:ascii="仿宋" w:eastAsia="仿宋" w:hAnsi="仿宋" w:cs="仿宋" w:hint="eastAsia"/>
            <w:lang w:eastAsia="zh-CN"/>
          </w:rPr>
          <w:t>(八)、环境保护综合评价</w:t>
        </w:r>
        <w:r>
          <w:tab/>
        </w:r>
        <w:r>
          <w:fldChar w:fldCharType="begin"/>
        </w:r>
        <w:r>
          <w:instrText xml:space="preserve"> PAGEREF _Toc9922 \h </w:instrText>
        </w:r>
        <w:r>
          <w:fldChar w:fldCharType="separate"/>
        </w:r>
        <w:r>
          <w:t>45</w:t>
        </w:r>
        <w:r>
          <w:fldChar w:fldCharType="end"/>
        </w:r>
      </w:hyperlink>
    </w:p>
    <w:p>
      <w:pPr>
        <w:pStyle w:val="TOC1"/>
        <w:tabs>
          <w:tab w:val="right" w:leader="dot" w:pos="8306"/>
        </w:tabs>
      </w:pPr>
      <w:hyperlink w:anchor="_Toc11459" w:history="1">
        <w:r>
          <w:rPr>
            <w:rFonts w:ascii="仿宋" w:eastAsia="仿宋" w:hAnsi="仿宋" w:cs="仿宋" w:hint="eastAsia"/>
            <w:lang w:eastAsia="zh-CN"/>
          </w:rPr>
          <w:t>十一、夏枯草口服液项目经营效益</w:t>
        </w:r>
        <w:r>
          <w:tab/>
        </w:r>
        <w:r>
          <w:fldChar w:fldCharType="begin"/>
        </w:r>
        <w:r>
          <w:instrText xml:space="preserve"> PAGEREF _Toc11459 \h </w:instrText>
        </w:r>
        <w:r>
          <w:fldChar w:fldCharType="separate"/>
        </w:r>
        <w:r>
          <w:t>46</w:t>
        </w:r>
        <w:r>
          <w:fldChar w:fldCharType="end"/>
        </w:r>
      </w:hyperlink>
    </w:p>
    <w:p>
      <w:pPr>
        <w:pStyle w:val="TOC2"/>
        <w:tabs>
          <w:tab w:val="right" w:leader="dot" w:pos="8306"/>
        </w:tabs>
      </w:pPr>
      <w:hyperlink w:anchor="_Toc1137" w:history="1">
        <w:r>
          <w:rPr>
            <w:rFonts w:ascii="仿宋" w:eastAsia="仿宋" w:hAnsi="仿宋" w:cs="仿宋" w:hint="eastAsia"/>
            <w:lang w:eastAsia="zh-CN"/>
          </w:rPr>
          <w:t>(一)、经济评价财务测算</w:t>
        </w:r>
        <w:r>
          <w:tab/>
        </w:r>
        <w:r>
          <w:fldChar w:fldCharType="begin"/>
        </w:r>
        <w:r>
          <w:instrText xml:space="preserve"> PAGEREF _Toc1137 \h </w:instrText>
        </w:r>
        <w:r>
          <w:fldChar w:fldCharType="separate"/>
        </w:r>
        <w:r>
          <w:t>46</w:t>
        </w:r>
        <w:r>
          <w:fldChar w:fldCharType="end"/>
        </w:r>
      </w:hyperlink>
    </w:p>
    <w:p>
      <w:pPr>
        <w:pStyle w:val="TOC2"/>
        <w:tabs>
          <w:tab w:val="right" w:leader="dot" w:pos="8306"/>
        </w:tabs>
      </w:pPr>
      <w:hyperlink w:anchor="_Toc12105" w:history="1">
        <w:r>
          <w:rPr>
            <w:rFonts w:ascii="仿宋" w:eastAsia="仿宋" w:hAnsi="仿宋" w:cs="仿宋" w:hint="eastAsia"/>
            <w:lang w:eastAsia="zh-CN"/>
          </w:rPr>
          <w:t>(二)、夏枯草口服液项目盈利能力分析</w:t>
        </w:r>
        <w:r>
          <w:tab/>
        </w:r>
        <w:r>
          <w:fldChar w:fldCharType="begin"/>
        </w:r>
        <w:r>
          <w:instrText xml:space="preserve"> PAGEREF _Toc12105 \h </w:instrText>
        </w:r>
        <w:r>
          <w:fldChar w:fldCharType="separate"/>
        </w:r>
        <w:r>
          <w:t>47</w:t>
        </w:r>
        <w:r>
          <w:fldChar w:fldCharType="end"/>
        </w:r>
      </w:hyperlink>
    </w:p>
    <w:p>
      <w:pPr>
        <w:pStyle w:val="TOC1"/>
        <w:tabs>
          <w:tab w:val="right" w:leader="dot" w:pos="8306"/>
        </w:tabs>
      </w:pPr>
      <w:hyperlink w:anchor="_Toc3143" w:history="1">
        <w:r>
          <w:rPr>
            <w:rFonts w:ascii="仿宋" w:eastAsia="仿宋" w:hAnsi="仿宋" w:cs="仿宋" w:hint="eastAsia"/>
            <w:lang w:eastAsia="zh-CN"/>
          </w:rPr>
          <w:t>十二、夏枯草口服液项目人力资源管理</w:t>
        </w:r>
        <w:r>
          <w:tab/>
        </w:r>
        <w:r>
          <w:fldChar w:fldCharType="begin"/>
        </w:r>
        <w:r>
          <w:instrText xml:space="preserve"> PAGEREF _Toc3143 \h </w:instrText>
        </w:r>
        <w:r>
          <w:fldChar w:fldCharType="separate"/>
        </w:r>
        <w:r>
          <w:t>48</w:t>
        </w:r>
        <w:r>
          <w:fldChar w:fldCharType="end"/>
        </w:r>
      </w:hyperlink>
    </w:p>
    <w:p>
      <w:pPr>
        <w:pStyle w:val="TOC2"/>
        <w:tabs>
          <w:tab w:val="right" w:leader="dot" w:pos="8306"/>
        </w:tabs>
      </w:pPr>
      <w:hyperlink w:anchor="_Toc17195" w:history="1">
        <w:r>
          <w:rPr>
            <w:rFonts w:ascii="仿宋" w:eastAsia="仿宋" w:hAnsi="仿宋" w:cs="仿宋" w:hint="eastAsia"/>
            <w:lang w:eastAsia="zh-CN"/>
          </w:rPr>
          <w:t>(一)、建立健全的预算管理制度</w:t>
        </w:r>
        <w:r>
          <w:tab/>
        </w:r>
        <w:r>
          <w:fldChar w:fldCharType="begin"/>
        </w:r>
        <w:r>
          <w:instrText xml:space="preserve"> PAGEREF _Toc17195 \h </w:instrText>
        </w:r>
        <w:r>
          <w:fldChar w:fldCharType="separate"/>
        </w:r>
        <w:r>
          <w:t>48</w:t>
        </w:r>
        <w:r>
          <w:fldChar w:fldCharType="end"/>
        </w:r>
      </w:hyperlink>
    </w:p>
    <w:p>
      <w:pPr>
        <w:pStyle w:val="TOC2"/>
        <w:tabs>
          <w:tab w:val="right" w:leader="dot" w:pos="8306"/>
        </w:tabs>
      </w:pPr>
      <w:hyperlink w:anchor="_Toc16796" w:history="1">
        <w:r>
          <w:rPr>
            <w:rFonts w:ascii="仿宋" w:eastAsia="仿宋" w:hAnsi="仿宋" w:cs="仿宋" w:hint="eastAsia"/>
            <w:lang w:eastAsia="zh-CN"/>
          </w:rPr>
          <w:t>(二)、加强资金流动监控</w:t>
        </w:r>
        <w:r>
          <w:tab/>
        </w:r>
        <w:r>
          <w:fldChar w:fldCharType="begin"/>
        </w:r>
        <w:r>
          <w:instrText xml:space="preserve"> PAGEREF _Toc16796 \h </w:instrText>
        </w:r>
        <w:r>
          <w:fldChar w:fldCharType="separate"/>
        </w:r>
        <w:r>
          <w:t>50</w:t>
        </w:r>
        <w:r>
          <w:fldChar w:fldCharType="end"/>
        </w:r>
      </w:hyperlink>
    </w:p>
    <w:p>
      <w:pPr>
        <w:pStyle w:val="TOC2"/>
        <w:tabs>
          <w:tab w:val="right" w:leader="dot" w:pos="8306"/>
        </w:tabs>
      </w:pPr>
      <w:hyperlink w:anchor="_Toc30432" w:history="1">
        <w:r>
          <w:rPr>
            <w:rFonts w:ascii="仿宋" w:eastAsia="仿宋" w:hAnsi="仿宋" w:cs="仿宋" w:hint="eastAsia"/>
            <w:lang w:eastAsia="zh-CN"/>
          </w:rPr>
          <w:t>(三)、制定完善的风险控制机制</w:t>
        </w:r>
        <w:r>
          <w:tab/>
        </w:r>
        <w:r>
          <w:fldChar w:fldCharType="begin"/>
        </w:r>
        <w:r>
          <w:instrText xml:space="preserve"> PAGEREF _Toc30432 \h </w:instrText>
        </w:r>
        <w:r>
          <w:fldChar w:fldCharType="separate"/>
        </w:r>
        <w:r>
          <w:t>51</w:t>
        </w:r>
        <w:r>
          <w:fldChar w:fldCharType="end"/>
        </w:r>
      </w:hyperlink>
    </w:p>
    <w:p>
      <w:pPr>
        <w:pStyle w:val="TOC2"/>
        <w:tabs>
          <w:tab w:val="right" w:leader="dot" w:pos="8306"/>
        </w:tabs>
      </w:pPr>
      <w:hyperlink w:anchor="_Toc14206" w:history="1">
        <w:r>
          <w:rPr>
            <w:rFonts w:ascii="仿宋" w:eastAsia="仿宋" w:hAnsi="仿宋" w:cs="仿宋" w:hint="eastAsia"/>
            <w:lang w:eastAsia="zh-CN"/>
          </w:rPr>
          <w:t>(四)、优化成本管理</w:t>
        </w:r>
        <w:r>
          <w:tab/>
        </w:r>
        <w:r>
          <w:fldChar w:fldCharType="begin"/>
        </w:r>
        <w:r>
          <w:instrText xml:space="preserve"> PAGEREF _Toc14206 \h </w:instrText>
        </w:r>
        <w:r>
          <w:fldChar w:fldCharType="separate"/>
        </w:r>
        <w:r>
          <w:t>52</w:t>
        </w:r>
        <w:r>
          <w:fldChar w:fldCharType="end"/>
        </w:r>
      </w:hyperlink>
    </w:p>
    <w:p>
      <w:pPr>
        <w:pStyle w:val="TOC1"/>
        <w:tabs>
          <w:tab w:val="right" w:leader="dot" w:pos="8306"/>
        </w:tabs>
      </w:pPr>
      <w:hyperlink w:anchor="_Toc15825" w:history="1">
        <w:r>
          <w:rPr>
            <w:rFonts w:ascii="仿宋" w:eastAsia="仿宋" w:hAnsi="仿宋" w:cs="仿宋" w:hint="eastAsia"/>
            <w:lang w:eastAsia="zh-CN"/>
          </w:rPr>
          <w:t>十三、供应链管理</w:t>
        </w:r>
        <w:r>
          <w:tab/>
        </w:r>
        <w:r>
          <w:fldChar w:fldCharType="begin"/>
        </w:r>
        <w:r>
          <w:instrText xml:space="preserve"> PAGEREF _Toc15825 \h </w:instrText>
        </w:r>
        <w:r>
          <w:fldChar w:fldCharType="separate"/>
        </w:r>
        <w:r>
          <w:t>54</w:t>
        </w:r>
        <w:r>
          <w:fldChar w:fldCharType="end"/>
        </w:r>
      </w:hyperlink>
    </w:p>
    <w:p>
      <w:pPr>
        <w:pStyle w:val="TOC2"/>
        <w:tabs>
          <w:tab w:val="right" w:leader="dot" w:pos="8306"/>
        </w:tabs>
      </w:pPr>
      <w:hyperlink w:anchor="_Toc22016" w:history="1">
        <w:r>
          <w:rPr>
            <w:rFonts w:ascii="仿宋" w:eastAsia="仿宋" w:hAnsi="仿宋" w:cs="仿宋" w:hint="eastAsia"/>
            <w:lang w:eastAsia="zh-CN"/>
          </w:rPr>
          <w:t>(一)、供应链战略规划</w:t>
        </w:r>
        <w:r>
          <w:tab/>
        </w:r>
        <w:r>
          <w:fldChar w:fldCharType="begin"/>
        </w:r>
        <w:r>
          <w:instrText xml:space="preserve"> PAGEREF _Toc22016 \h </w:instrText>
        </w:r>
        <w:r>
          <w:fldChar w:fldCharType="separate"/>
        </w:r>
        <w:r>
          <w:t>54</w:t>
        </w:r>
        <w:r>
          <w:fldChar w:fldCharType="end"/>
        </w:r>
      </w:hyperlink>
    </w:p>
    <w:p>
      <w:pPr>
        <w:pStyle w:val="TOC2"/>
        <w:tabs>
          <w:tab w:val="right" w:leader="dot" w:pos="8306"/>
        </w:tabs>
      </w:pPr>
      <w:hyperlink w:anchor="_Toc16619" w:history="1">
        <w:r>
          <w:rPr>
            <w:rFonts w:ascii="仿宋" w:eastAsia="仿宋" w:hAnsi="仿宋" w:cs="仿宋" w:hint="eastAsia"/>
            <w:lang w:eastAsia="zh-CN"/>
          </w:rPr>
          <w:t>(二)、供应商选择与合作</w:t>
        </w:r>
        <w:r>
          <w:tab/>
        </w:r>
        <w:r>
          <w:fldChar w:fldCharType="begin"/>
        </w:r>
        <w:r>
          <w:instrText xml:space="preserve"> PAGEREF _Toc16619 \h </w:instrText>
        </w:r>
        <w:r>
          <w:fldChar w:fldCharType="separate"/>
        </w:r>
        <w:r>
          <w:t>55</w:t>
        </w:r>
        <w:r>
          <w:fldChar w:fldCharType="end"/>
        </w:r>
      </w:hyperlink>
    </w:p>
    <w:p>
      <w:pPr>
        <w:pStyle w:val="TOC2"/>
        <w:tabs>
          <w:tab w:val="right" w:leader="dot" w:pos="8306"/>
        </w:tabs>
      </w:pPr>
      <w:hyperlink w:anchor="_Toc1782" w:history="1">
        <w:r>
          <w:rPr>
            <w:rFonts w:ascii="仿宋" w:eastAsia="仿宋" w:hAnsi="仿宋" w:cs="仿宋" w:hint="eastAsia"/>
            <w:lang w:eastAsia="zh-CN"/>
          </w:rPr>
          <w:t>(三)、物流与库存管理</w:t>
        </w:r>
        <w:r>
          <w:tab/>
        </w:r>
        <w:r>
          <w:fldChar w:fldCharType="begin"/>
        </w:r>
        <w:r>
          <w:instrText xml:space="preserve"> PAGEREF _Toc1782 \h </w:instrText>
        </w:r>
        <w:r>
          <w:fldChar w:fldCharType="separate"/>
        </w:r>
        <w:r>
          <w:t>56</w:t>
        </w:r>
        <w:r>
          <w:fldChar w:fldCharType="end"/>
        </w:r>
      </w:hyperlink>
    </w:p>
    <w:p>
      <w:pPr>
        <w:pStyle w:val="TOC1"/>
        <w:tabs>
          <w:tab w:val="right" w:leader="dot" w:pos="8306"/>
        </w:tabs>
      </w:pPr>
      <w:hyperlink w:anchor="_Toc31968" w:history="1">
        <w:r>
          <w:rPr>
            <w:rFonts w:ascii="仿宋" w:eastAsia="仿宋" w:hAnsi="仿宋" w:cs="仿宋" w:hint="eastAsia"/>
            <w:lang w:eastAsia="zh-CN"/>
          </w:rPr>
          <w:t>十四、风险识别与分类</w:t>
        </w:r>
        <w:r>
          <w:tab/>
        </w:r>
        <w:r>
          <w:fldChar w:fldCharType="begin"/>
        </w:r>
        <w:r>
          <w:instrText xml:space="preserve"> PAGEREF _Toc31968 \h </w:instrText>
        </w:r>
        <w:r>
          <w:fldChar w:fldCharType="separate"/>
        </w:r>
        <w:r>
          <w:t>58</w:t>
        </w:r>
        <w:r>
          <w:fldChar w:fldCharType="end"/>
        </w:r>
      </w:hyperlink>
    </w:p>
    <w:p>
      <w:pPr>
        <w:pStyle w:val="TOC2"/>
        <w:tabs>
          <w:tab w:val="right" w:leader="dot" w:pos="8306"/>
        </w:tabs>
      </w:pPr>
      <w:hyperlink w:anchor="_Toc28080" w:history="1">
        <w:r>
          <w:rPr>
            <w:rFonts w:ascii="仿宋" w:eastAsia="仿宋" w:hAnsi="仿宋" w:cs="仿宋" w:hint="eastAsia"/>
            <w:lang w:eastAsia="zh-CN"/>
          </w:rPr>
          <w:t>(一)、风险识别</w:t>
        </w:r>
        <w:r>
          <w:tab/>
        </w:r>
        <w:r>
          <w:fldChar w:fldCharType="begin"/>
        </w:r>
        <w:r>
          <w:instrText xml:space="preserve"> PAGEREF _Toc28080 \h </w:instrText>
        </w:r>
        <w:r>
          <w:fldChar w:fldCharType="separate"/>
        </w:r>
        <w:r>
          <w:t>58</w:t>
        </w:r>
        <w:r>
          <w:fldChar w:fldCharType="end"/>
        </w:r>
      </w:hyperlink>
    </w:p>
    <w:p>
      <w:pPr>
        <w:pStyle w:val="TOC2"/>
        <w:tabs>
          <w:tab w:val="right" w:leader="dot" w:pos="8306"/>
        </w:tabs>
      </w:pPr>
      <w:hyperlink w:anchor="_Toc25475" w:history="1">
        <w:r>
          <w:rPr>
            <w:rFonts w:ascii="仿宋" w:eastAsia="仿宋" w:hAnsi="仿宋" w:cs="仿宋" w:hint="eastAsia"/>
            <w:lang w:eastAsia="zh-CN"/>
          </w:rPr>
          <w:t>(二)、风险分类</w:t>
        </w:r>
        <w:r>
          <w:tab/>
        </w:r>
        <w:r>
          <w:fldChar w:fldCharType="begin"/>
        </w:r>
        <w:r>
          <w:instrText xml:space="preserve"> PAGEREF _Toc25475 \h </w:instrText>
        </w:r>
        <w:r>
          <w:fldChar w:fldCharType="separate"/>
        </w:r>
        <w:r>
          <w:t>59</w:t>
        </w:r>
        <w:r>
          <w:fldChar w:fldCharType="end"/>
        </w:r>
      </w:hyperlink>
    </w:p>
    <w:p>
      <w:pPr>
        <w:pStyle w:val="TOC1"/>
        <w:tabs>
          <w:tab w:val="right" w:leader="dot" w:pos="8306"/>
        </w:tabs>
      </w:pPr>
      <w:hyperlink w:anchor="_Toc10611" w:history="1">
        <w:r>
          <w:rPr>
            <w:rFonts w:ascii="仿宋" w:eastAsia="仿宋" w:hAnsi="仿宋" w:cs="仿宋" w:hint="eastAsia"/>
            <w:lang w:eastAsia="zh-CN"/>
          </w:rPr>
          <w:t>十五、营销与推广策略</w:t>
        </w:r>
        <w:r>
          <w:tab/>
        </w:r>
        <w:r>
          <w:fldChar w:fldCharType="begin"/>
        </w:r>
        <w:r>
          <w:instrText xml:space="preserve"> PAGEREF _Toc10611 \h </w:instrText>
        </w:r>
        <w:r>
          <w:fldChar w:fldCharType="separate"/>
        </w:r>
        <w:r>
          <w:t>61</w:t>
        </w:r>
        <w:r>
          <w:fldChar w:fldCharType="end"/>
        </w:r>
      </w:hyperlink>
    </w:p>
    <w:p>
      <w:pPr>
        <w:pStyle w:val="TOC2"/>
        <w:tabs>
          <w:tab w:val="right" w:leader="dot" w:pos="8306"/>
        </w:tabs>
      </w:pPr>
      <w:hyperlink w:anchor="_Toc8409" w:history="1">
        <w:r>
          <w:rPr>
            <w:rFonts w:ascii="仿宋" w:eastAsia="仿宋" w:hAnsi="仿宋" w:cs="仿宋" w:hint="eastAsia"/>
            <w:lang w:eastAsia="zh-CN"/>
          </w:rPr>
          <w:t>(一)、产品/服务定位与特点</w:t>
        </w:r>
        <w:r>
          <w:tab/>
        </w:r>
        <w:r>
          <w:fldChar w:fldCharType="begin"/>
        </w:r>
        <w:r>
          <w:instrText xml:space="preserve"> PAGEREF _Toc8409 \h </w:instrText>
        </w:r>
        <w:r>
          <w:fldChar w:fldCharType="separate"/>
        </w:r>
        <w:r>
          <w:t>61</w:t>
        </w:r>
        <w:r>
          <w:fldChar w:fldCharType="end"/>
        </w:r>
      </w:hyperlink>
    </w:p>
    <w:p>
      <w:pPr>
        <w:pStyle w:val="TOC2"/>
        <w:tabs>
          <w:tab w:val="right" w:leader="dot" w:pos="8306"/>
        </w:tabs>
      </w:pPr>
      <w:hyperlink w:anchor="_Toc24761" w:history="1">
        <w:r>
          <w:rPr>
            <w:rFonts w:ascii="仿宋" w:eastAsia="仿宋" w:hAnsi="仿宋" w:cs="仿宋" w:hint="eastAsia"/>
            <w:lang w:eastAsia="zh-CN"/>
          </w:rPr>
          <w:t>(二)、市场定位与竞争分析</w:t>
        </w:r>
        <w:r>
          <w:tab/>
        </w:r>
        <w:r>
          <w:fldChar w:fldCharType="begin"/>
        </w:r>
        <w:r>
          <w:instrText xml:space="preserve"> PAGEREF _Toc24761 \h </w:instrText>
        </w:r>
        <w:r>
          <w:fldChar w:fldCharType="separate"/>
        </w:r>
        <w:r>
          <w:t>62</w:t>
        </w:r>
        <w:r>
          <w:fldChar w:fldCharType="end"/>
        </w:r>
      </w:hyperlink>
    </w:p>
    <w:p>
      <w:pPr>
        <w:pStyle w:val="TOC2"/>
        <w:tabs>
          <w:tab w:val="right" w:leader="dot" w:pos="8306"/>
        </w:tabs>
      </w:pPr>
      <w:hyperlink w:anchor="_Toc27091" w:history="1">
        <w:r>
          <w:rPr>
            <w:rFonts w:ascii="仿宋" w:eastAsia="仿宋" w:hAnsi="仿宋" w:cs="仿宋" w:hint="eastAsia"/>
            <w:lang w:eastAsia="zh-CN"/>
          </w:rPr>
          <w:t>(三)、营销渠道与策略</w:t>
        </w:r>
        <w:r>
          <w:tab/>
        </w:r>
        <w:r>
          <w:fldChar w:fldCharType="begin"/>
        </w:r>
        <w:r>
          <w:instrText xml:space="preserve"> PAGEREF _Toc27091 \h </w:instrText>
        </w:r>
        <w:r>
          <w:fldChar w:fldCharType="separate"/>
        </w:r>
        <w:r>
          <w:t>64</w:t>
        </w:r>
        <w:r>
          <w:fldChar w:fldCharType="end"/>
        </w:r>
      </w:hyperlink>
    </w:p>
    <w:p>
      <w:pPr>
        <w:pStyle w:val="TOC2"/>
        <w:tabs>
          <w:tab w:val="right" w:leader="dot" w:pos="8306"/>
        </w:tabs>
      </w:pPr>
      <w:hyperlink w:anchor="_Toc902" w:history="1">
        <w:r>
          <w:rPr>
            <w:rFonts w:ascii="仿宋" w:eastAsia="仿宋" w:hAnsi="仿宋" w:cs="仿宋" w:hint="eastAsia"/>
            <w:lang w:eastAsia="zh-CN"/>
          </w:rPr>
          <w:t>(四)、推广与宣传活动</w:t>
        </w:r>
        <w:r>
          <w:tab/>
        </w:r>
        <w:r>
          <w:fldChar w:fldCharType="begin"/>
        </w:r>
        <w:r>
          <w:instrText xml:space="preserve"> PAGEREF _Toc902 \h </w:instrText>
        </w:r>
        <w:r>
          <w:fldChar w:fldCharType="separate"/>
        </w:r>
        <w:r>
          <w:t>65</w:t>
        </w:r>
        <w:r>
          <w:fldChar w:fldCharType="end"/>
        </w:r>
      </w:hyperlink>
    </w:p>
    <w:p>
      <w:pPr>
        <w:pStyle w:val="TOC1"/>
        <w:tabs>
          <w:tab w:val="right" w:leader="dot" w:pos="8306"/>
        </w:tabs>
      </w:pPr>
      <w:hyperlink w:anchor="_Toc10711" w:history="1">
        <w:r>
          <w:rPr>
            <w:rFonts w:ascii="仿宋" w:eastAsia="仿宋" w:hAnsi="仿宋" w:cs="仿宋" w:hint="eastAsia"/>
            <w:lang w:eastAsia="zh-CN"/>
          </w:rPr>
          <w:t>十六、质量管理体系</w:t>
        </w:r>
        <w:r>
          <w:tab/>
        </w:r>
        <w:r>
          <w:fldChar w:fldCharType="begin"/>
        </w:r>
        <w:r>
          <w:instrText xml:space="preserve"> PAGEREF _Toc10711 \h </w:instrText>
        </w:r>
        <w:r>
          <w:fldChar w:fldCharType="separate"/>
        </w:r>
        <w:r>
          <w:t>70</w:t>
        </w:r>
        <w:r>
          <w:fldChar w:fldCharType="end"/>
        </w:r>
      </w:hyperlink>
    </w:p>
    <w:p>
      <w:pPr>
        <w:pStyle w:val="TOC2"/>
        <w:tabs>
          <w:tab w:val="right" w:leader="dot" w:pos="8306"/>
        </w:tabs>
      </w:pPr>
      <w:hyperlink w:anchor="_Toc25941" w:history="1">
        <w:r>
          <w:rPr>
            <w:rFonts w:ascii="仿宋" w:eastAsia="仿宋" w:hAnsi="仿宋" w:cs="仿宋" w:hint="eastAsia"/>
            <w:lang w:eastAsia="zh-CN"/>
          </w:rPr>
          <w:t>(一)、质量目标与方针</w:t>
        </w:r>
        <w:r>
          <w:tab/>
        </w:r>
        <w:r>
          <w:fldChar w:fldCharType="begin"/>
        </w:r>
        <w:r>
          <w:instrText xml:space="preserve"> PAGEREF _Toc25941 \h </w:instrText>
        </w:r>
        <w:r>
          <w:fldChar w:fldCharType="separate"/>
        </w:r>
        <w:r>
          <w:t>70</w:t>
        </w:r>
        <w:r>
          <w:fldChar w:fldCharType="end"/>
        </w:r>
      </w:hyperlink>
    </w:p>
    <w:p>
      <w:pPr>
        <w:pStyle w:val="TOC2"/>
        <w:tabs>
          <w:tab w:val="right" w:leader="dot" w:pos="8306"/>
        </w:tabs>
      </w:pPr>
      <w:hyperlink w:anchor="_Toc19834" w:history="1">
        <w:r>
          <w:rPr>
            <w:rFonts w:ascii="仿宋" w:eastAsia="仿宋" w:hAnsi="仿宋" w:cs="仿宋" w:hint="eastAsia"/>
            <w:lang w:eastAsia="zh-CN"/>
          </w:rPr>
          <w:t>(二)、质量管理责任</w:t>
        </w:r>
        <w:r>
          <w:tab/>
        </w:r>
        <w:r>
          <w:fldChar w:fldCharType="begin"/>
        </w:r>
        <w:r>
          <w:instrText xml:space="preserve"> PAGEREF _Toc19834 \h </w:instrText>
        </w:r>
        <w:r>
          <w:fldChar w:fldCharType="separate"/>
        </w:r>
        <w:r>
          <w:t>71</w:t>
        </w:r>
        <w:r>
          <w:fldChar w:fldCharType="end"/>
        </w:r>
      </w:hyperlink>
    </w:p>
    <w:p>
      <w:pPr>
        <w:pStyle w:val="TOC2"/>
        <w:tabs>
          <w:tab w:val="right" w:leader="dot" w:pos="8306"/>
        </w:tabs>
      </w:pPr>
      <w:hyperlink w:anchor="_Toc4961" w:history="1">
        <w:r>
          <w:rPr>
            <w:rFonts w:ascii="仿宋" w:eastAsia="仿宋" w:hAnsi="仿宋" w:cs="仿宋" w:hint="eastAsia"/>
            <w:lang w:eastAsia="zh-CN"/>
          </w:rPr>
          <w:t>(三)、质量管理体系文件</w:t>
        </w:r>
        <w:r>
          <w:tab/>
        </w:r>
        <w:r>
          <w:fldChar w:fldCharType="begin"/>
        </w:r>
        <w:r>
          <w:instrText xml:space="preserve"> PAGEREF _Toc4961 \h </w:instrText>
        </w:r>
        <w:r>
          <w:fldChar w:fldCharType="separate"/>
        </w:r>
        <w:r>
          <w:t>72</w:t>
        </w:r>
        <w:r>
          <w:fldChar w:fldCharType="end"/>
        </w:r>
      </w:hyperlink>
    </w:p>
    <w:p>
      <w:pPr>
        <w:pStyle w:val="TOC2"/>
        <w:tabs>
          <w:tab w:val="right" w:leader="dot" w:pos="8306"/>
        </w:tabs>
      </w:pPr>
      <w:hyperlink w:anchor="_Toc7191" w:history="1">
        <w:r>
          <w:rPr>
            <w:rFonts w:ascii="仿宋" w:eastAsia="仿宋" w:hAnsi="仿宋" w:cs="仿宋" w:hint="eastAsia"/>
            <w:lang w:eastAsia="zh-CN"/>
          </w:rPr>
          <w:t>(四)、质量培训与教育</w:t>
        </w:r>
        <w:r>
          <w:tab/>
        </w:r>
        <w:r>
          <w:fldChar w:fldCharType="begin"/>
        </w:r>
        <w:r>
          <w:instrText xml:space="preserve"> PAGEREF _Toc7191 \h </w:instrText>
        </w:r>
        <w:r>
          <w:fldChar w:fldCharType="separate"/>
        </w:r>
        <w:r>
          <w:t>75</w:t>
        </w:r>
        <w:r>
          <w:fldChar w:fldCharType="end"/>
        </w:r>
      </w:hyperlink>
    </w:p>
    <w:p>
      <w:pPr>
        <w:pStyle w:val="TOC2"/>
        <w:tabs>
          <w:tab w:val="right" w:leader="dot" w:pos="8306"/>
        </w:tabs>
      </w:pPr>
      <w:hyperlink w:anchor="_Toc12897" w:history="1">
        <w:r>
          <w:rPr>
            <w:rFonts w:ascii="仿宋" w:eastAsia="仿宋" w:hAnsi="仿宋" w:cs="仿宋" w:hint="eastAsia"/>
            <w:lang w:eastAsia="zh-CN"/>
          </w:rPr>
          <w:t>(五)、质量审核与评价</w:t>
        </w:r>
        <w:r>
          <w:tab/>
        </w:r>
        <w:r>
          <w:fldChar w:fldCharType="begin"/>
        </w:r>
        <w:r>
          <w:instrText xml:space="preserve"> PAGEREF _Toc12897 \h </w:instrText>
        </w:r>
        <w:r>
          <w:fldChar w:fldCharType="separate"/>
        </w:r>
        <w:r>
          <w:t>76</w:t>
        </w:r>
        <w:r>
          <w:fldChar w:fldCharType="end"/>
        </w:r>
      </w:hyperlink>
    </w:p>
    <w:p>
      <w:pPr>
        <w:pStyle w:val="TOC2"/>
        <w:tabs>
          <w:tab w:val="right" w:leader="dot" w:pos="8306"/>
        </w:tabs>
      </w:pPr>
      <w:hyperlink w:anchor="_Toc24368" w:history="1">
        <w:r>
          <w:rPr>
            <w:rFonts w:ascii="仿宋" w:eastAsia="仿宋" w:hAnsi="仿宋" w:cs="仿宋" w:hint="eastAsia"/>
            <w:lang w:eastAsia="zh-CN"/>
          </w:rPr>
          <w:t>(六)、不符合与纠正措施</w:t>
        </w:r>
        <w:r>
          <w:tab/>
        </w:r>
        <w:r>
          <w:fldChar w:fldCharType="begin"/>
        </w:r>
        <w:r>
          <w:instrText xml:space="preserve"> PAGEREF _Toc24368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45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78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夏枯草口服液项目的主要产品是XXXX，预计年产值为XXX万元。这一产品在市场中占据着重要的地位，其广泛的应用范围使得该夏枯草口服液项目的市场前景非常广阔。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夏枯草口服液项目的xxx产品作为重要的原材料之一，将在多个领域发挥关键作用。其在建筑、交通、能源等方面的广泛应用将为整个产业链提供强大的支持，形成产业协同效应。夏枯草口服液项目的年产值XXX万XXX万XXX万万元不仅反映了其在市场上的巨大潜力，更预示着它对国民经济的积极贡献。这种关联度高、涉及面广的产业关系，使得该夏枯草口服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19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总征地面积为XXXX平方米，相当于约XX.XX亩，其中净用地面积为XXXX平方米，红线范围内相当于约XX.XX亩。这一用地规模充分考虑了夏枯草口服液项目的建设需求，保障了夏枯草口服液项目在合适的空间内得以充分发展。夏枯草口服液项目规划的总建筑面积为XXXX平方米，其中主体工程建设占XXXX平方米，计容建筑面积达XXXX平方米。预计建筑工程的投资将达到XXXX万元，为夏枯草口服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计划购置的设备共计XXXX台（套），设备购置费用为XXXX万元。这一设备购置计划充分考虑到夏枯草口服液项目的生产需求和技术要求，确保了夏枯草口服液项目在生产运营中具备先进的技术装备和高效的生产能力。设备的合理配置将为夏枯草口服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计划总投资为XXXX万元，预计年实现营业收入为XXXX万元。这一产能规模的设定旨在确保夏枯草口服液项目能够在投资与回报之间取得平衡，实现长期可持续的发展。夏枯草口服液项目的总投资充分考虑到各个方面的需求，包括用地建设、设备购置等多个环节，以确保夏枯草口服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477"/>
      <w:r>
        <w:rPr>
          <w:rFonts w:ascii="仿宋" w:eastAsia="仿宋" w:hAnsi="仿宋" w:cs="仿宋" w:hint="eastAsia"/>
          <w:sz w:val="28"/>
          <w:lang w:eastAsia="zh-CN"/>
        </w:rPr>
        <w:t>二、夏枯草口服液项目土建工程</w:t>
      </w:r>
      <w:bookmarkEnd w:id="5"/>
    </w:p>
    <w:p>
      <w:pPr>
        <w:pStyle w:val="Heading2"/>
        <w:rPr>
          <w:rFonts w:ascii="仿宋" w:eastAsia="仿宋" w:hAnsi="仿宋" w:cs="仿宋" w:hint="eastAsia"/>
          <w:lang w:eastAsia="zh-CN"/>
        </w:rPr>
      </w:pPr>
      <w:bookmarkStart w:id="6" w:name="_Toc909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在夏枯草口服液项目的建筑工程设计中，我们将秉承一系列重要的设计原则，以确保夏枯草口服液项目建筑在功能、美观、可持续性等方面达到最佳效果。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首要原则是确保建筑的功能性得到最大化的发挥。我们将充分理解夏枯草口服液项目的实际需求，合理布局各个功能区域，保证建筑在满足业务需求的同时，提供高效的工作环境。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在建筑设计中，我们将综合考虑建设和运营成本。通过精细的经济效益分析，确保设计方案在高效利用资源的同时，对夏枯草口服液项目的长期盈利能力有积极的贡献。</w:t>
      </w:r>
    </w:p>
    <w:p>
      <w:pPr>
        <w:pStyle w:val="Heading2"/>
        <w:ind w:firstLine="560" w:firstLineChars="200"/>
        <w:rPr>
          <w:rFonts w:ascii="仿宋" w:eastAsia="仿宋" w:hAnsi="仿宋" w:cs="仿宋" w:hint="eastAsia"/>
          <w:sz w:val="28"/>
          <w:lang w:eastAsia="zh-CN"/>
        </w:rPr>
      </w:pPr>
      <w:bookmarkStart w:id="7" w:name="_Toc6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夏枯草口服液项目的土建工程设计中，我们将精准设定设计年限，结合夏枯草口服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夏枯草口服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798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夏枯草口服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夏枯草口服液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夏枯草口服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850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本期工程夏枯草口服液项目预计总建筑面积XXX平方米，其中：计容建筑面积XXX平方米，计划建筑工程投资XX万元，占夏枯草口服液项目总投资的XX%。</w:t>
      </w:r>
    </w:p>
    <w:p>
      <w:pPr>
        <w:pStyle w:val="Heading1"/>
        <w:ind w:firstLine="560" w:firstLineChars="200"/>
        <w:rPr>
          <w:rFonts w:ascii="仿宋" w:eastAsia="仿宋" w:hAnsi="仿宋" w:cs="仿宋" w:hint="eastAsia"/>
          <w:sz w:val="28"/>
          <w:lang w:eastAsia="zh-CN"/>
        </w:rPr>
      </w:pPr>
      <w:bookmarkStart w:id="10" w:name="_Toc2797"/>
      <w:r>
        <w:rPr>
          <w:rFonts w:ascii="仿宋" w:eastAsia="仿宋" w:hAnsi="仿宋" w:cs="仿宋" w:hint="eastAsia"/>
          <w:sz w:val="28"/>
          <w:lang w:eastAsia="zh-CN"/>
        </w:rPr>
        <w:t>三、夏枯草口服液项目选址可行性分析</w:t>
      </w:r>
      <w:bookmarkEnd w:id="10"/>
    </w:p>
    <w:p>
      <w:pPr>
        <w:pStyle w:val="Heading2"/>
        <w:rPr>
          <w:rFonts w:ascii="仿宋" w:eastAsia="仿宋" w:hAnsi="仿宋" w:cs="仿宋" w:hint="eastAsia"/>
          <w:lang w:eastAsia="zh-CN"/>
        </w:rPr>
      </w:pPr>
      <w:bookmarkStart w:id="11" w:name="_Toc23112"/>
      <w:r>
        <w:rPr>
          <w:rFonts w:ascii="仿宋" w:eastAsia="仿宋" w:hAnsi="仿宋" w:cs="仿宋" w:hint="eastAsia"/>
          <w:lang w:eastAsia="zh-CN"/>
        </w:rPr>
        <w:t>(一)、夏枯草口服液项目选址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该夏枯草口服液项目选址位于XX省XX市XX区XXX街道</w:t>
      </w:r>
    </w:p>
    <w:p>
      <w:pPr>
        <w:pStyle w:val="Heading2"/>
        <w:ind w:firstLine="560" w:firstLineChars="200"/>
        <w:rPr>
          <w:rFonts w:ascii="仿宋" w:eastAsia="仿宋" w:hAnsi="仿宋" w:cs="仿宋" w:hint="eastAsia"/>
          <w:sz w:val="28"/>
          <w:lang w:eastAsia="zh-CN"/>
        </w:rPr>
      </w:pPr>
      <w:bookmarkStart w:id="12" w:name="_Toc29555"/>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夏枯草口服液项目的征地面积将根据夏枯草口服液项目的实际规模和需求进行精确规划。具体面积XXX平方米，旨在确保夏枯草口服液项目不仅能够满足当前的发展需求，还能够预留空间以适应未来的扩展。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净用地面积是在征地面积基础上去除不可利用面积后的实际可开发用地。具体面积XXX平方米，考虑到环保、交通、安全等多方面因素，以确保夏枯草口服液项目在整体利用效率上达到最优。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夏枯草口服液项目计划建设的建筑总规模具体面积XXX平方米。这一规模的确定综合考虑了夏枯草口服液项目的性质、规模，以及城市规划的相关要求，确保建筑布局与周边环境协调一致。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绿地率是夏枯草口服液项目用地中被规划为绿地的比例。具体面积XXX平方米，旨在通过合理规划绿地，改善夏枯草口服液项目周边环境，提升居民生活质量，并符合城市整体绿化规划。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容积率是用地上可以建设的建筑总体积与用地面积之比。具体面积XXX，通过合理的容积率规划，确保夏枯草口服液项目建筑规模与周边环境和谐共生。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夏枯草口服液项目选址与当地城市规划相一致，具体面积XXX平方米。通过与城市规划部门深入沟通，确保夏枯草口服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夏枯草口服液项目选址符合当地产业政策，具体面积XXX平方米。这包括夏枯草口服液项目对当地经济的促进作用，以及对相关产业的带动效应，确保夏枯草口服液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用地总体要求必须符合环保和可持续发展的原则，具体面积XXX平方米。通过采用绿色建筑设计、节能减排等措施，确保夏枯草口服液项目在建设和运营过程中对环境的影响最小化，达到可持续发展的要求。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确保夏枯草口服液项目选址具备必要的公共设施配套，具体面积XXX平方米。这包括交通便利性、教育、医疗等基础设施，以提高居民生活品质，使得夏枯草口服液项目选址更具吸引力。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考虑用地总体要求对当地社会稳定性的影响，具体面积XXX平方米。通过深入了解当地社区反馈，确保夏枯草口服液项目的选址和建设过程对当地社会和谐稳定产生积极作用。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夏枯草口服液项目选址不仅符合法规和规划，还在实际操作中具有可行性。这一全面规划将为夏枯草口服液项目的成功实施提供坚实的基础，确保夏枯草口服液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7310"/>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夏枯草口服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夏枯草口服液项目的设备规划和空间设计中，我们将采取灵活设备布局的措施。设备布局将根据实际需求进行灵活设计，避免不必要的浪费。通过合理规划设备摆放位置，我们将提高设备的利用率，减少设备间距，以确保夏枯草口服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夏枯草口服液项目内部引入共享设施的概念，例如共享会议室、办公区等。通过这种方式，我们可以减少对资源的重复建设，提高资源共享效率，从而减小夏枯草口服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9557"/>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夏枯草口服液项目的总图布置中，我们将不同功能区域进行明确的规划，以最大程度满足夏枯草口服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0669"/>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夏枯草口服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夏枯草口服液项目对环境的影响是综合评价的重要因素之一。我们将详细考虑选址周边的自然环境、生态保护区、水源地等情况，确保夏枯草口服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对选址的评价还需充分考虑当地政府的产业政策和法规。我们将详细了解夏枯草口服液项目所在地的相关政策，确保夏枯草口服液项目的规划和运营与当地法规相符，降低不必要的法律风险。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考虑到社会稳定性对企业运营的重要性，我们将评估选址地区的社会安全情况、劳工关系、社区反馈等方面，以确保夏枯草口服液项目的建设和运营不会受到社会稳定性的负面影响。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最后，我们将综合考虑用地成本，包括土地购置费用、土地开发成本等。通过对用地成本的详细评估，我们能够做出更为精确的经济效益分析，为夏枯草口服液项目的投资决策提供有力支持。</w:t>
      </w:r>
    </w:p>
    <w:p>
      <w:pPr>
        <w:pStyle w:val="Heading1"/>
        <w:ind w:firstLine="560" w:firstLineChars="200"/>
        <w:rPr>
          <w:rFonts w:ascii="仿宋" w:eastAsia="仿宋" w:hAnsi="仿宋" w:cs="仿宋" w:hint="eastAsia"/>
          <w:sz w:val="28"/>
          <w:lang w:eastAsia="zh-CN"/>
        </w:rPr>
      </w:pPr>
      <w:bookmarkStart w:id="16" w:name="_Toc398"/>
      <w:r>
        <w:rPr>
          <w:rFonts w:ascii="仿宋" w:eastAsia="仿宋" w:hAnsi="仿宋" w:cs="仿宋" w:hint="eastAsia"/>
          <w:sz w:val="28"/>
          <w:lang w:eastAsia="zh-CN"/>
        </w:rPr>
        <w:t>四、夏枯草口服液项目概论</w:t>
      </w:r>
      <w:bookmarkEnd w:id="16"/>
    </w:p>
    <w:p>
      <w:pPr>
        <w:pStyle w:val="Heading2"/>
        <w:rPr>
          <w:rFonts w:ascii="仿宋" w:eastAsia="仿宋" w:hAnsi="仿宋" w:cs="仿宋" w:hint="eastAsia"/>
          <w:lang w:eastAsia="zh-CN"/>
        </w:rPr>
      </w:pPr>
      <w:bookmarkStart w:id="17" w:name="_Toc1472"/>
      <w:r>
        <w:rPr>
          <w:rFonts w:ascii="仿宋" w:eastAsia="仿宋" w:hAnsi="仿宋" w:cs="仿宋" w:hint="eastAsia"/>
          <w:lang w:eastAsia="zh-CN"/>
        </w:rPr>
        <w:t>(一)、夏枯草口服液项目概况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的起源追溯至对市场的深入洞察。市场的不断演变与变革为夏枯草口服液项目提供了难得的机遇。当前市场存在的需求缺口和变革的大环境共同构成了夏枯草口服液项目的背景。这个夏枯草口服液项目旨在充分利用市场机遇，填补行业中尚未满足的需求，为客户提供全新的解决方案。市场的变革和需求的增长使得这个夏枯草口服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夏枯草口服液项目名称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正式命名为夏枯草口服液。这个名称不仅仅是一个标识，更代表了夏枯草口服液项目的核心理念和愿景。它蕴含着夏枯草口服液项目所要解决问题的关键字，具有强烈的表达和辨识度，为夏枯草口服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夏枯草口服液项目目标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的核心目标是提供一种全新、高效的解决方案，满足客户日益增长的需求。夏枯草口服液项目追求的不仅仅是满足市场需求，更是在市场中获得卓越的竞争优势。通过不断提升产品或服务的质量和创新水平，夏枯草口服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夏枯草口服液项目范围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全面涵盖了产品研发、制造、市场推广和售后服务，确保从产品设计到最终用户体验的全方位关注。这一全面的夏枯草口服液项目范围是为了确保夏枯草口服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夏枯草口服液项目时间表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夏枯草口服液项目计划在未来18个月内完成，包括研发、测试、市场试点和正式推出等不同阶段。这个时间表的合理设计是为了确保夏枯草口服液项目各个阶段的顺利推进，以便按时交付高质量的成果。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夏枯草口服液项目预算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总预算估算为XX百万美元，主要分配在研发、市场推广、人员培训和运营等方面。这一充足的预算为夏枯草口服液项目提供了充足的资源，确保夏枯草口服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夏枯草口服液项目风险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可能面临的风险包括市场接受度低、技术难题、竞争激烈等。夏枯草口服液项目团队已经制定了相应的风险应对计划，通过前瞻性的风险管理，确保夏枯草口服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夏枯草口服液项目团队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夏枯草口服液项目汇聚了一支经验丰富、多领域专业素养的核心团队，确保夏枯草口服液项目在各个方面都能拥有高水平的执行力。团队的协同作战是夏枯草口服液项目成功的关键因素之一。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夏枯草口服液项目背景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夏枯草口服液项目的背景根植于市场对更高效、创新产品的渴望，同时也受到科技发展对行业格局的深刻改变的影响。这为夏枯草口服液项目提供了广阔的发展空间和市场需求。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夏枯草口服液项目现状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截至目前，夏枯草口服液项目已完成市场调研和技术验证，取得了初步的成功。这为夏枯草口服液项目在未来的发展奠定了坚实的基础，为更远大的目标打下了坚实的基石。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9043"/>
      <w:r>
        <w:rPr>
          <w:rFonts w:ascii="仿宋" w:eastAsia="仿宋" w:hAnsi="仿宋" w:cs="仿宋" w:hint="eastAsia"/>
          <w:sz w:val="28"/>
          <w:lang w:eastAsia="zh-CN"/>
        </w:rPr>
        <w:t>(二)、夏枯草口服液项目目标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keyword》夏枯草口服液项目首要业务目标是在市场中占据有利地位，实现产品/服务的成功推广和销售。通过不断提升产品质量、创新性，夏枯草口服液项目追求成为行业中的领导者，赢得更多客户的青睐。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在科技迅速发展的时代，夏枯草口服液项目着眼于技术创新。通过持续的研发和技术升级，夏枯草口服液项目旨在推出更具创新性的产品或服务，以满足市场对新鲜、先进解决方案的需求。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为了建立可持续的客户关系，夏枯草口服液项目设定了客户满意度目标。通过提供卓越的产品质量和优质的客户服务，夏枯草口服液项目追求赢得客户的信任和忠诚度，确保他们的满意度达到行业领先水平。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https://d.book118.com/206233101110010101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夏枯草口服液项目规划设计纲要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BD7231"/>
    <w:rsid w:val="41BD72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233101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2024-03-01T00:59:00Z</dcterms:created>
  <dcterms:modified xsi:type="dcterms:W3CDTF">2024-03-01T00:59:27Z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F86D3206150C4BE79CE063D3A798B80F_11</vt:lpwstr>
  </property>
  <property fmtid="{D5CDD505-2E9C-101B-9397-08002B2CF9AE}" pid="3" name="KSOProductBuildVer">
    <vt:lpwstr>2052-12.1.0.16388</vt:lpwstr>
  </property>
</Properties>
</file>