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全介质自承式ADSS光缆项目规划设计蓝图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86" w:history="1">
        <w:r>
          <w:rPr>
            <w:rFonts w:ascii="仿宋" w:eastAsia="仿宋" w:hAnsi="仿宋" w:cs="仿宋" w:hint="eastAsia"/>
            <w:lang w:eastAsia="zh-CN"/>
          </w:rPr>
          <w:t>序言</w:t>
        </w:r>
        <w:r>
          <w:tab/>
        </w:r>
        <w:r>
          <w:fldChar w:fldCharType="begin"/>
        </w:r>
        <w:r>
          <w:instrText xml:space="preserve"> PAGEREF _Toc28786 \h </w:instrText>
        </w:r>
        <w:r>
          <w:fldChar w:fldCharType="separate"/>
        </w:r>
        <w:r>
          <w:t>3</w:t>
        </w:r>
        <w:r>
          <w:fldChar w:fldCharType="end"/>
        </w:r>
      </w:hyperlink>
    </w:p>
    <w:p>
      <w:pPr>
        <w:pStyle w:val="TOC1"/>
        <w:tabs>
          <w:tab w:val="right" w:leader="dot" w:pos="8306"/>
        </w:tabs>
      </w:pPr>
      <w:hyperlink w:anchor="_Toc16459" w:history="1">
        <w:r>
          <w:rPr>
            <w:rFonts w:ascii="仿宋" w:eastAsia="仿宋" w:hAnsi="仿宋" w:cs="仿宋" w:hint="eastAsia"/>
            <w:lang w:eastAsia="zh-CN"/>
          </w:rPr>
          <w:t>一、全介质自承式ADSS光缆项目选址可行性分析</w:t>
        </w:r>
        <w:r>
          <w:tab/>
        </w:r>
        <w:r>
          <w:fldChar w:fldCharType="begin"/>
        </w:r>
        <w:r>
          <w:instrText xml:space="preserve"> PAGEREF _Toc16459 \h </w:instrText>
        </w:r>
        <w:r>
          <w:fldChar w:fldCharType="separate"/>
        </w:r>
        <w:r>
          <w:t>3</w:t>
        </w:r>
        <w:r>
          <w:fldChar w:fldCharType="end"/>
        </w:r>
      </w:hyperlink>
    </w:p>
    <w:p>
      <w:pPr>
        <w:pStyle w:val="TOC2"/>
        <w:tabs>
          <w:tab w:val="right" w:leader="dot" w:pos="8306"/>
        </w:tabs>
      </w:pPr>
      <w:hyperlink w:anchor="_Toc2454" w:history="1">
        <w:r>
          <w:rPr>
            <w:rFonts w:ascii="仿宋" w:eastAsia="仿宋" w:hAnsi="仿宋" w:cs="仿宋" w:hint="eastAsia"/>
            <w:lang w:eastAsia="zh-CN"/>
          </w:rPr>
          <w:t>(一)、全介质自承式ADSS光缆项目选址</w:t>
        </w:r>
        <w:r>
          <w:tab/>
        </w:r>
        <w:r>
          <w:fldChar w:fldCharType="begin"/>
        </w:r>
        <w:r>
          <w:instrText xml:space="preserve"> PAGEREF _Toc2454 \h </w:instrText>
        </w:r>
        <w:r>
          <w:fldChar w:fldCharType="separate"/>
        </w:r>
        <w:r>
          <w:t>3</w:t>
        </w:r>
        <w:r>
          <w:fldChar w:fldCharType="end"/>
        </w:r>
      </w:hyperlink>
    </w:p>
    <w:p>
      <w:pPr>
        <w:pStyle w:val="TOC2"/>
        <w:tabs>
          <w:tab w:val="right" w:leader="dot" w:pos="8306"/>
        </w:tabs>
      </w:pPr>
      <w:hyperlink w:anchor="_Toc11301" w:history="1">
        <w:r>
          <w:rPr>
            <w:rFonts w:ascii="仿宋" w:eastAsia="仿宋" w:hAnsi="仿宋" w:cs="仿宋" w:hint="eastAsia"/>
            <w:lang w:eastAsia="zh-CN"/>
          </w:rPr>
          <w:t>(二)、用地控制指标</w:t>
        </w:r>
        <w:r>
          <w:tab/>
        </w:r>
        <w:r>
          <w:fldChar w:fldCharType="begin"/>
        </w:r>
        <w:r>
          <w:instrText xml:space="preserve"> PAGEREF _Toc11301 \h </w:instrText>
        </w:r>
        <w:r>
          <w:fldChar w:fldCharType="separate"/>
        </w:r>
        <w:r>
          <w:t>3</w:t>
        </w:r>
        <w:r>
          <w:fldChar w:fldCharType="end"/>
        </w:r>
      </w:hyperlink>
    </w:p>
    <w:p>
      <w:pPr>
        <w:pStyle w:val="TOC2"/>
        <w:tabs>
          <w:tab w:val="right" w:leader="dot" w:pos="8306"/>
        </w:tabs>
      </w:pPr>
      <w:hyperlink w:anchor="_Toc3673" w:history="1">
        <w:r>
          <w:rPr>
            <w:rFonts w:ascii="仿宋" w:eastAsia="仿宋" w:hAnsi="仿宋" w:cs="仿宋" w:hint="eastAsia"/>
            <w:lang w:eastAsia="zh-CN"/>
          </w:rPr>
          <w:t>(三)、节约用地措施</w:t>
        </w:r>
        <w:r>
          <w:tab/>
        </w:r>
        <w:r>
          <w:fldChar w:fldCharType="begin"/>
        </w:r>
        <w:r>
          <w:instrText xml:space="preserve"> PAGEREF _Toc3673 \h </w:instrText>
        </w:r>
        <w:r>
          <w:fldChar w:fldCharType="separate"/>
        </w:r>
        <w:r>
          <w:t>5</w:t>
        </w:r>
        <w:r>
          <w:fldChar w:fldCharType="end"/>
        </w:r>
      </w:hyperlink>
    </w:p>
    <w:p>
      <w:pPr>
        <w:pStyle w:val="TOC2"/>
        <w:tabs>
          <w:tab w:val="right" w:leader="dot" w:pos="8306"/>
        </w:tabs>
      </w:pPr>
      <w:hyperlink w:anchor="_Toc31367" w:history="1">
        <w:r>
          <w:rPr>
            <w:rFonts w:ascii="仿宋" w:eastAsia="仿宋" w:hAnsi="仿宋" w:cs="仿宋" w:hint="eastAsia"/>
            <w:lang w:eastAsia="zh-CN"/>
          </w:rPr>
          <w:t>(四)、总图布置方案</w:t>
        </w:r>
        <w:r>
          <w:tab/>
        </w:r>
        <w:r>
          <w:fldChar w:fldCharType="begin"/>
        </w:r>
        <w:r>
          <w:instrText xml:space="preserve"> PAGEREF _Toc31367 \h </w:instrText>
        </w:r>
        <w:r>
          <w:fldChar w:fldCharType="separate"/>
        </w:r>
        <w:r>
          <w:t>6</w:t>
        </w:r>
        <w:r>
          <w:fldChar w:fldCharType="end"/>
        </w:r>
      </w:hyperlink>
    </w:p>
    <w:p>
      <w:pPr>
        <w:pStyle w:val="TOC2"/>
        <w:tabs>
          <w:tab w:val="right" w:leader="dot" w:pos="8306"/>
        </w:tabs>
      </w:pPr>
      <w:hyperlink w:anchor="_Toc27721" w:history="1">
        <w:r>
          <w:rPr>
            <w:rFonts w:ascii="仿宋" w:eastAsia="仿宋" w:hAnsi="仿宋" w:cs="仿宋" w:hint="eastAsia"/>
            <w:lang w:eastAsia="zh-CN"/>
          </w:rPr>
          <w:t>(五)、选址综合评价</w:t>
        </w:r>
        <w:r>
          <w:tab/>
        </w:r>
        <w:r>
          <w:fldChar w:fldCharType="begin"/>
        </w:r>
        <w:r>
          <w:instrText xml:space="preserve"> PAGEREF _Toc27721 \h </w:instrText>
        </w:r>
        <w:r>
          <w:fldChar w:fldCharType="separate"/>
        </w:r>
        <w:r>
          <w:t>7</w:t>
        </w:r>
        <w:r>
          <w:fldChar w:fldCharType="end"/>
        </w:r>
      </w:hyperlink>
    </w:p>
    <w:p>
      <w:pPr>
        <w:pStyle w:val="TOC1"/>
        <w:tabs>
          <w:tab w:val="right" w:leader="dot" w:pos="8306"/>
        </w:tabs>
      </w:pPr>
      <w:hyperlink w:anchor="_Toc26640" w:history="1">
        <w:r>
          <w:rPr>
            <w:rFonts w:ascii="仿宋" w:eastAsia="仿宋" w:hAnsi="仿宋" w:cs="仿宋" w:hint="eastAsia"/>
            <w:lang w:eastAsia="zh-CN"/>
          </w:rPr>
          <w:t>二、全介质自承式ADSS光缆项目危机管理</w:t>
        </w:r>
        <w:r>
          <w:tab/>
        </w:r>
        <w:r>
          <w:fldChar w:fldCharType="begin"/>
        </w:r>
        <w:r>
          <w:instrText xml:space="preserve"> PAGEREF _Toc26640 \h </w:instrText>
        </w:r>
        <w:r>
          <w:fldChar w:fldCharType="separate"/>
        </w:r>
        <w:r>
          <w:t>9</w:t>
        </w:r>
        <w:r>
          <w:fldChar w:fldCharType="end"/>
        </w:r>
      </w:hyperlink>
    </w:p>
    <w:p>
      <w:pPr>
        <w:pStyle w:val="TOC2"/>
        <w:tabs>
          <w:tab w:val="right" w:leader="dot" w:pos="8306"/>
        </w:tabs>
      </w:pPr>
      <w:hyperlink w:anchor="_Toc26056" w:history="1">
        <w:r>
          <w:rPr>
            <w:rFonts w:ascii="仿宋" w:eastAsia="仿宋" w:hAnsi="仿宋" w:cs="仿宋" w:hint="eastAsia"/>
            <w:lang w:eastAsia="zh-CN"/>
          </w:rPr>
          <w:t>(一)、危机预警与识别</w:t>
        </w:r>
        <w:r>
          <w:tab/>
        </w:r>
        <w:r>
          <w:fldChar w:fldCharType="begin"/>
        </w:r>
        <w:r>
          <w:instrText xml:space="preserve"> PAGEREF _Toc26056 \h </w:instrText>
        </w:r>
        <w:r>
          <w:fldChar w:fldCharType="separate"/>
        </w:r>
        <w:r>
          <w:t>9</w:t>
        </w:r>
        <w:r>
          <w:fldChar w:fldCharType="end"/>
        </w:r>
      </w:hyperlink>
    </w:p>
    <w:p>
      <w:pPr>
        <w:pStyle w:val="TOC2"/>
        <w:tabs>
          <w:tab w:val="right" w:leader="dot" w:pos="8306"/>
        </w:tabs>
      </w:pPr>
      <w:hyperlink w:anchor="_Toc11494" w:history="1">
        <w:r>
          <w:rPr>
            <w:rFonts w:ascii="仿宋" w:eastAsia="仿宋" w:hAnsi="仿宋" w:cs="仿宋" w:hint="eastAsia"/>
            <w:lang w:eastAsia="zh-CN"/>
          </w:rPr>
          <w:t>(二)、危机应对与恢复</w:t>
        </w:r>
        <w:r>
          <w:tab/>
        </w:r>
        <w:r>
          <w:fldChar w:fldCharType="begin"/>
        </w:r>
        <w:r>
          <w:instrText xml:space="preserve"> PAGEREF _Toc11494 \h </w:instrText>
        </w:r>
        <w:r>
          <w:fldChar w:fldCharType="separate"/>
        </w:r>
        <w:r>
          <w:t>10</w:t>
        </w:r>
        <w:r>
          <w:fldChar w:fldCharType="end"/>
        </w:r>
      </w:hyperlink>
    </w:p>
    <w:p>
      <w:pPr>
        <w:pStyle w:val="TOC1"/>
        <w:tabs>
          <w:tab w:val="right" w:leader="dot" w:pos="8306"/>
        </w:tabs>
      </w:pPr>
      <w:hyperlink w:anchor="_Toc7277" w:history="1">
        <w:r>
          <w:rPr>
            <w:rFonts w:ascii="仿宋" w:eastAsia="仿宋" w:hAnsi="仿宋" w:cs="仿宋" w:hint="eastAsia"/>
            <w:lang w:eastAsia="zh-CN"/>
          </w:rPr>
          <w:t>三、工艺说明</w:t>
        </w:r>
        <w:r>
          <w:tab/>
        </w:r>
        <w:r>
          <w:fldChar w:fldCharType="begin"/>
        </w:r>
        <w:r>
          <w:instrText xml:space="preserve"> PAGEREF _Toc7277 \h </w:instrText>
        </w:r>
        <w:r>
          <w:fldChar w:fldCharType="separate"/>
        </w:r>
        <w:r>
          <w:t>11</w:t>
        </w:r>
        <w:r>
          <w:fldChar w:fldCharType="end"/>
        </w:r>
      </w:hyperlink>
    </w:p>
    <w:p>
      <w:pPr>
        <w:pStyle w:val="TOC2"/>
        <w:tabs>
          <w:tab w:val="right" w:leader="dot" w:pos="8306"/>
        </w:tabs>
      </w:pPr>
      <w:hyperlink w:anchor="_Toc11819" w:history="1">
        <w:r>
          <w:rPr>
            <w:rFonts w:ascii="仿宋" w:eastAsia="仿宋" w:hAnsi="仿宋" w:cs="仿宋" w:hint="eastAsia"/>
            <w:lang w:eastAsia="zh-CN"/>
          </w:rPr>
          <w:t>(一)、技术管理特点</w:t>
        </w:r>
        <w:r>
          <w:tab/>
        </w:r>
        <w:r>
          <w:fldChar w:fldCharType="begin"/>
        </w:r>
        <w:r>
          <w:instrText xml:space="preserve"> PAGEREF _Toc11819 \h </w:instrText>
        </w:r>
        <w:r>
          <w:fldChar w:fldCharType="separate"/>
        </w:r>
        <w:r>
          <w:t>11</w:t>
        </w:r>
        <w:r>
          <w:fldChar w:fldCharType="end"/>
        </w:r>
      </w:hyperlink>
    </w:p>
    <w:p>
      <w:pPr>
        <w:pStyle w:val="TOC2"/>
        <w:tabs>
          <w:tab w:val="right" w:leader="dot" w:pos="8306"/>
        </w:tabs>
      </w:pPr>
      <w:hyperlink w:anchor="_Toc2855" w:history="1">
        <w:r>
          <w:rPr>
            <w:rFonts w:ascii="仿宋" w:eastAsia="仿宋" w:hAnsi="仿宋" w:cs="仿宋" w:hint="eastAsia"/>
            <w:lang w:eastAsia="zh-CN"/>
          </w:rPr>
          <w:t>(二)、全介质自承式ADSS光缆项目工艺技术设计方案</w:t>
        </w:r>
        <w:r>
          <w:tab/>
        </w:r>
        <w:r>
          <w:fldChar w:fldCharType="begin"/>
        </w:r>
        <w:r>
          <w:instrText xml:space="preserve"> PAGEREF _Toc2855 \h </w:instrText>
        </w:r>
        <w:r>
          <w:fldChar w:fldCharType="separate"/>
        </w:r>
        <w:r>
          <w:t>13</w:t>
        </w:r>
        <w:r>
          <w:fldChar w:fldCharType="end"/>
        </w:r>
      </w:hyperlink>
    </w:p>
    <w:p>
      <w:pPr>
        <w:pStyle w:val="TOC2"/>
        <w:tabs>
          <w:tab w:val="right" w:leader="dot" w:pos="8306"/>
        </w:tabs>
      </w:pPr>
      <w:hyperlink w:anchor="_Toc25596" w:history="1">
        <w:r>
          <w:rPr>
            <w:rFonts w:ascii="仿宋" w:eastAsia="仿宋" w:hAnsi="仿宋" w:cs="仿宋" w:hint="eastAsia"/>
            <w:lang w:eastAsia="zh-CN"/>
          </w:rPr>
          <w:t>(三)、设备选型方案</w:t>
        </w:r>
        <w:r>
          <w:tab/>
        </w:r>
        <w:r>
          <w:fldChar w:fldCharType="begin"/>
        </w:r>
        <w:r>
          <w:instrText xml:space="preserve"> PAGEREF _Toc25596 \h </w:instrText>
        </w:r>
        <w:r>
          <w:fldChar w:fldCharType="separate"/>
        </w:r>
        <w:r>
          <w:t>14</w:t>
        </w:r>
        <w:r>
          <w:fldChar w:fldCharType="end"/>
        </w:r>
      </w:hyperlink>
    </w:p>
    <w:p>
      <w:pPr>
        <w:pStyle w:val="TOC1"/>
        <w:tabs>
          <w:tab w:val="right" w:leader="dot" w:pos="8306"/>
        </w:tabs>
      </w:pPr>
      <w:hyperlink w:anchor="_Toc22219" w:history="1">
        <w:r>
          <w:rPr>
            <w:rFonts w:ascii="仿宋" w:eastAsia="仿宋" w:hAnsi="仿宋" w:cs="仿宋" w:hint="eastAsia"/>
            <w:lang w:eastAsia="zh-CN"/>
          </w:rPr>
          <w:t>四、产品规划分析</w:t>
        </w:r>
        <w:r>
          <w:tab/>
        </w:r>
        <w:r>
          <w:fldChar w:fldCharType="begin"/>
        </w:r>
        <w:r>
          <w:instrText xml:space="preserve"> PAGEREF _Toc22219 \h </w:instrText>
        </w:r>
        <w:r>
          <w:fldChar w:fldCharType="separate"/>
        </w:r>
        <w:r>
          <w:t>15</w:t>
        </w:r>
        <w:r>
          <w:fldChar w:fldCharType="end"/>
        </w:r>
      </w:hyperlink>
    </w:p>
    <w:p>
      <w:pPr>
        <w:pStyle w:val="TOC2"/>
        <w:tabs>
          <w:tab w:val="right" w:leader="dot" w:pos="8306"/>
        </w:tabs>
      </w:pPr>
      <w:hyperlink w:anchor="_Toc24679" w:history="1">
        <w:r>
          <w:rPr>
            <w:rFonts w:ascii="仿宋" w:eastAsia="仿宋" w:hAnsi="仿宋" w:cs="仿宋" w:hint="eastAsia"/>
            <w:lang w:eastAsia="zh-CN"/>
          </w:rPr>
          <w:t>(一)、产品规划</w:t>
        </w:r>
        <w:r>
          <w:tab/>
        </w:r>
        <w:r>
          <w:fldChar w:fldCharType="begin"/>
        </w:r>
        <w:r>
          <w:instrText xml:space="preserve"> PAGEREF _Toc24679 \h </w:instrText>
        </w:r>
        <w:r>
          <w:fldChar w:fldCharType="separate"/>
        </w:r>
        <w:r>
          <w:t>15</w:t>
        </w:r>
        <w:r>
          <w:fldChar w:fldCharType="end"/>
        </w:r>
      </w:hyperlink>
    </w:p>
    <w:p>
      <w:pPr>
        <w:pStyle w:val="TOC2"/>
        <w:tabs>
          <w:tab w:val="right" w:leader="dot" w:pos="8306"/>
        </w:tabs>
      </w:pPr>
      <w:hyperlink w:anchor="_Toc20399" w:history="1">
        <w:r>
          <w:rPr>
            <w:rFonts w:ascii="仿宋" w:eastAsia="仿宋" w:hAnsi="仿宋" w:cs="仿宋" w:hint="eastAsia"/>
            <w:lang w:eastAsia="zh-CN"/>
          </w:rPr>
          <w:t>(二)、建设规模</w:t>
        </w:r>
        <w:r>
          <w:tab/>
        </w:r>
        <w:r>
          <w:fldChar w:fldCharType="begin"/>
        </w:r>
        <w:r>
          <w:instrText xml:space="preserve"> PAGEREF _Toc20399 \h </w:instrText>
        </w:r>
        <w:r>
          <w:fldChar w:fldCharType="separate"/>
        </w:r>
        <w:r>
          <w:t>16</w:t>
        </w:r>
        <w:r>
          <w:fldChar w:fldCharType="end"/>
        </w:r>
      </w:hyperlink>
    </w:p>
    <w:p>
      <w:pPr>
        <w:pStyle w:val="TOC1"/>
        <w:tabs>
          <w:tab w:val="right" w:leader="dot" w:pos="8306"/>
        </w:tabs>
      </w:pPr>
      <w:hyperlink w:anchor="_Toc1779" w:history="1">
        <w:r>
          <w:rPr>
            <w:rFonts w:ascii="仿宋" w:eastAsia="仿宋" w:hAnsi="仿宋" w:cs="仿宋" w:hint="eastAsia"/>
            <w:lang w:eastAsia="zh-CN"/>
          </w:rPr>
          <w:t>五、全介质自承式ADSS光缆项目绩效评估</w:t>
        </w:r>
        <w:r>
          <w:tab/>
        </w:r>
        <w:r>
          <w:fldChar w:fldCharType="begin"/>
        </w:r>
        <w:r>
          <w:instrText xml:space="preserve"> PAGEREF _Toc1779 \h </w:instrText>
        </w:r>
        <w:r>
          <w:fldChar w:fldCharType="separate"/>
        </w:r>
        <w:r>
          <w:t>17</w:t>
        </w:r>
        <w:r>
          <w:fldChar w:fldCharType="end"/>
        </w:r>
      </w:hyperlink>
    </w:p>
    <w:p>
      <w:pPr>
        <w:pStyle w:val="TOC2"/>
        <w:tabs>
          <w:tab w:val="right" w:leader="dot" w:pos="8306"/>
        </w:tabs>
      </w:pPr>
      <w:hyperlink w:anchor="_Toc5504" w:history="1">
        <w:r>
          <w:rPr>
            <w:rFonts w:ascii="仿宋" w:eastAsia="仿宋" w:hAnsi="仿宋" w:cs="仿宋" w:hint="eastAsia"/>
            <w:lang w:eastAsia="zh-CN"/>
          </w:rPr>
          <w:t>(一)、绩效评估指标</w:t>
        </w:r>
        <w:r>
          <w:tab/>
        </w:r>
        <w:r>
          <w:fldChar w:fldCharType="begin"/>
        </w:r>
        <w:r>
          <w:instrText xml:space="preserve"> PAGEREF _Toc5504 \h </w:instrText>
        </w:r>
        <w:r>
          <w:fldChar w:fldCharType="separate"/>
        </w:r>
        <w:r>
          <w:t>17</w:t>
        </w:r>
        <w:r>
          <w:fldChar w:fldCharType="end"/>
        </w:r>
      </w:hyperlink>
    </w:p>
    <w:p>
      <w:pPr>
        <w:pStyle w:val="TOC2"/>
        <w:tabs>
          <w:tab w:val="right" w:leader="dot" w:pos="8306"/>
        </w:tabs>
      </w:pPr>
      <w:hyperlink w:anchor="_Toc16832" w:history="1">
        <w:r>
          <w:rPr>
            <w:rFonts w:ascii="仿宋" w:eastAsia="仿宋" w:hAnsi="仿宋" w:cs="仿宋" w:hint="eastAsia"/>
            <w:lang w:eastAsia="zh-CN"/>
          </w:rPr>
          <w:t>(二)、绩效评估方法</w:t>
        </w:r>
        <w:r>
          <w:tab/>
        </w:r>
        <w:r>
          <w:fldChar w:fldCharType="begin"/>
        </w:r>
        <w:r>
          <w:instrText xml:space="preserve"> PAGEREF _Toc16832 \h </w:instrText>
        </w:r>
        <w:r>
          <w:fldChar w:fldCharType="separate"/>
        </w:r>
        <w:r>
          <w:t>19</w:t>
        </w:r>
        <w:r>
          <w:fldChar w:fldCharType="end"/>
        </w:r>
      </w:hyperlink>
    </w:p>
    <w:p>
      <w:pPr>
        <w:pStyle w:val="TOC2"/>
        <w:tabs>
          <w:tab w:val="right" w:leader="dot" w:pos="8306"/>
        </w:tabs>
      </w:pPr>
      <w:hyperlink w:anchor="_Toc5756" w:history="1">
        <w:r>
          <w:rPr>
            <w:rFonts w:ascii="仿宋" w:eastAsia="仿宋" w:hAnsi="仿宋" w:cs="仿宋" w:hint="eastAsia"/>
            <w:lang w:eastAsia="zh-CN"/>
          </w:rPr>
          <w:t>(三)、绩效评估周期</w:t>
        </w:r>
        <w:r>
          <w:tab/>
        </w:r>
        <w:r>
          <w:fldChar w:fldCharType="begin"/>
        </w:r>
        <w:r>
          <w:instrText xml:space="preserve"> PAGEREF _Toc5756 \h </w:instrText>
        </w:r>
        <w:r>
          <w:fldChar w:fldCharType="separate"/>
        </w:r>
        <w:r>
          <w:t>20</w:t>
        </w:r>
        <w:r>
          <w:fldChar w:fldCharType="end"/>
        </w:r>
      </w:hyperlink>
    </w:p>
    <w:p>
      <w:pPr>
        <w:pStyle w:val="TOC1"/>
        <w:tabs>
          <w:tab w:val="right" w:leader="dot" w:pos="8306"/>
        </w:tabs>
      </w:pPr>
      <w:hyperlink w:anchor="_Toc10307" w:history="1">
        <w:r>
          <w:rPr>
            <w:rFonts w:ascii="仿宋" w:eastAsia="仿宋" w:hAnsi="仿宋" w:cs="仿宋" w:hint="eastAsia"/>
            <w:lang w:eastAsia="zh-CN"/>
          </w:rPr>
          <w:t>六、市场分析、调研</w:t>
        </w:r>
        <w:r>
          <w:tab/>
        </w:r>
        <w:r>
          <w:fldChar w:fldCharType="begin"/>
        </w:r>
        <w:r>
          <w:instrText xml:space="preserve"> PAGEREF _Toc10307 \h </w:instrText>
        </w:r>
        <w:r>
          <w:fldChar w:fldCharType="separate"/>
        </w:r>
        <w:r>
          <w:t>21</w:t>
        </w:r>
        <w:r>
          <w:fldChar w:fldCharType="end"/>
        </w:r>
      </w:hyperlink>
    </w:p>
    <w:p>
      <w:pPr>
        <w:pStyle w:val="TOC2"/>
        <w:tabs>
          <w:tab w:val="right" w:leader="dot" w:pos="8306"/>
        </w:tabs>
      </w:pPr>
      <w:hyperlink w:anchor="_Toc11693" w:history="1">
        <w:r>
          <w:rPr>
            <w:rFonts w:ascii="仿宋" w:eastAsia="仿宋" w:hAnsi="仿宋" w:cs="仿宋" w:hint="eastAsia"/>
            <w:lang w:eastAsia="zh-CN"/>
          </w:rPr>
          <w:t>(一)、全介质自承式ADSS光缆行业分析</w:t>
        </w:r>
        <w:r>
          <w:tab/>
        </w:r>
        <w:r>
          <w:fldChar w:fldCharType="begin"/>
        </w:r>
        <w:r>
          <w:instrText xml:space="preserve"> PAGEREF _Toc11693 \h </w:instrText>
        </w:r>
        <w:r>
          <w:fldChar w:fldCharType="separate"/>
        </w:r>
        <w:r>
          <w:t>21</w:t>
        </w:r>
        <w:r>
          <w:fldChar w:fldCharType="end"/>
        </w:r>
      </w:hyperlink>
    </w:p>
    <w:p>
      <w:pPr>
        <w:pStyle w:val="TOC2"/>
        <w:tabs>
          <w:tab w:val="right" w:leader="dot" w:pos="8306"/>
        </w:tabs>
      </w:pPr>
      <w:hyperlink w:anchor="_Toc27935" w:history="1">
        <w:r>
          <w:rPr>
            <w:rFonts w:ascii="仿宋" w:eastAsia="仿宋" w:hAnsi="仿宋" w:cs="仿宋" w:hint="eastAsia"/>
            <w:lang w:eastAsia="zh-CN"/>
          </w:rPr>
          <w:t>(二)、全介质自承式ADSS光缆市场分析预测</w:t>
        </w:r>
        <w:r>
          <w:tab/>
        </w:r>
        <w:r>
          <w:fldChar w:fldCharType="begin"/>
        </w:r>
        <w:r>
          <w:instrText xml:space="preserve"> PAGEREF _Toc27935 \h </w:instrText>
        </w:r>
        <w:r>
          <w:fldChar w:fldCharType="separate"/>
        </w:r>
        <w:r>
          <w:t>22</w:t>
        </w:r>
        <w:r>
          <w:fldChar w:fldCharType="end"/>
        </w:r>
      </w:hyperlink>
    </w:p>
    <w:p>
      <w:pPr>
        <w:pStyle w:val="TOC1"/>
        <w:tabs>
          <w:tab w:val="right" w:leader="dot" w:pos="8306"/>
        </w:tabs>
      </w:pPr>
      <w:hyperlink w:anchor="_Toc32739" w:history="1">
        <w:r>
          <w:rPr>
            <w:rFonts w:ascii="仿宋" w:eastAsia="仿宋" w:hAnsi="仿宋" w:cs="仿宋" w:hint="eastAsia"/>
            <w:lang w:eastAsia="zh-CN"/>
          </w:rPr>
          <w:t>七、全介质自承式ADSS光缆项目技术管理</w:t>
        </w:r>
        <w:r>
          <w:tab/>
        </w:r>
        <w:r>
          <w:fldChar w:fldCharType="begin"/>
        </w:r>
        <w:r>
          <w:instrText xml:space="preserve"> PAGEREF _Toc32739 \h </w:instrText>
        </w:r>
        <w:r>
          <w:fldChar w:fldCharType="separate"/>
        </w:r>
        <w:r>
          <w:t>23</w:t>
        </w:r>
        <w:r>
          <w:fldChar w:fldCharType="end"/>
        </w:r>
      </w:hyperlink>
    </w:p>
    <w:p>
      <w:pPr>
        <w:pStyle w:val="TOC2"/>
        <w:tabs>
          <w:tab w:val="right" w:leader="dot" w:pos="8306"/>
        </w:tabs>
      </w:pPr>
      <w:hyperlink w:anchor="_Toc21437" w:history="1">
        <w:r>
          <w:rPr>
            <w:rFonts w:ascii="仿宋" w:eastAsia="仿宋" w:hAnsi="仿宋" w:cs="仿宋" w:hint="eastAsia"/>
            <w:lang w:eastAsia="zh-CN"/>
          </w:rPr>
          <w:t>(一)、技术方案选用方向</w:t>
        </w:r>
        <w:r>
          <w:tab/>
        </w:r>
        <w:r>
          <w:fldChar w:fldCharType="begin"/>
        </w:r>
        <w:r>
          <w:instrText xml:space="preserve"> PAGEREF _Toc21437 \h </w:instrText>
        </w:r>
        <w:r>
          <w:fldChar w:fldCharType="separate"/>
        </w:r>
        <w:r>
          <w:t>23</w:t>
        </w:r>
        <w:r>
          <w:fldChar w:fldCharType="end"/>
        </w:r>
      </w:hyperlink>
    </w:p>
    <w:p>
      <w:pPr>
        <w:pStyle w:val="TOC2"/>
        <w:tabs>
          <w:tab w:val="right" w:leader="dot" w:pos="8306"/>
        </w:tabs>
      </w:pPr>
      <w:hyperlink w:anchor="_Toc30065" w:history="1">
        <w:r>
          <w:rPr>
            <w:rFonts w:ascii="仿宋" w:eastAsia="仿宋" w:hAnsi="仿宋" w:cs="仿宋" w:hint="eastAsia"/>
            <w:lang w:eastAsia="zh-CN"/>
          </w:rPr>
          <w:t>(二)、工艺技术方案选用原则</w:t>
        </w:r>
        <w:r>
          <w:tab/>
        </w:r>
        <w:r>
          <w:fldChar w:fldCharType="begin"/>
        </w:r>
        <w:r>
          <w:instrText xml:space="preserve"> PAGEREF _Toc30065 \h </w:instrText>
        </w:r>
        <w:r>
          <w:fldChar w:fldCharType="separate"/>
        </w:r>
        <w:r>
          <w:t>25</w:t>
        </w:r>
        <w:r>
          <w:fldChar w:fldCharType="end"/>
        </w:r>
      </w:hyperlink>
    </w:p>
    <w:p>
      <w:pPr>
        <w:pStyle w:val="TOC2"/>
        <w:tabs>
          <w:tab w:val="right" w:leader="dot" w:pos="8306"/>
        </w:tabs>
      </w:pPr>
      <w:hyperlink w:anchor="_Toc13183" w:history="1">
        <w:r>
          <w:rPr>
            <w:rFonts w:ascii="仿宋" w:eastAsia="仿宋" w:hAnsi="仿宋" w:cs="仿宋" w:hint="eastAsia"/>
            <w:lang w:eastAsia="zh-CN"/>
          </w:rPr>
          <w:t>(三)、工艺技术方案要求</w:t>
        </w:r>
        <w:r>
          <w:tab/>
        </w:r>
        <w:r>
          <w:fldChar w:fldCharType="begin"/>
        </w:r>
        <w:r>
          <w:instrText xml:space="preserve"> PAGEREF _Toc13183 \h </w:instrText>
        </w:r>
        <w:r>
          <w:fldChar w:fldCharType="separate"/>
        </w:r>
        <w:r>
          <w:t>27</w:t>
        </w:r>
        <w:r>
          <w:fldChar w:fldCharType="end"/>
        </w:r>
      </w:hyperlink>
    </w:p>
    <w:p>
      <w:pPr>
        <w:pStyle w:val="TOC1"/>
        <w:tabs>
          <w:tab w:val="right" w:leader="dot" w:pos="8306"/>
        </w:tabs>
      </w:pPr>
      <w:hyperlink w:anchor="_Toc24325" w:history="1">
        <w:r>
          <w:rPr>
            <w:rFonts w:ascii="仿宋" w:eastAsia="仿宋" w:hAnsi="仿宋" w:cs="仿宋" w:hint="eastAsia"/>
            <w:lang w:eastAsia="zh-CN"/>
          </w:rPr>
          <w:t>八、全介质自承式ADSS光缆项目投资规划</w:t>
        </w:r>
        <w:r>
          <w:tab/>
        </w:r>
        <w:r>
          <w:fldChar w:fldCharType="begin"/>
        </w:r>
        <w:r>
          <w:instrText xml:space="preserve"> PAGEREF _Toc24325 \h </w:instrText>
        </w:r>
        <w:r>
          <w:fldChar w:fldCharType="separate"/>
        </w:r>
        <w:r>
          <w:t>29</w:t>
        </w:r>
        <w:r>
          <w:fldChar w:fldCharType="end"/>
        </w:r>
      </w:hyperlink>
    </w:p>
    <w:p>
      <w:pPr>
        <w:pStyle w:val="TOC2"/>
        <w:tabs>
          <w:tab w:val="right" w:leader="dot" w:pos="8306"/>
        </w:tabs>
      </w:pPr>
      <w:hyperlink w:anchor="_Toc32206" w:history="1">
        <w:r>
          <w:rPr>
            <w:rFonts w:ascii="仿宋" w:eastAsia="仿宋" w:hAnsi="仿宋" w:cs="仿宋" w:hint="eastAsia"/>
            <w:lang w:eastAsia="zh-CN"/>
          </w:rPr>
          <w:t>(一)、全介质自承式ADSS光缆项目总投资估算</w:t>
        </w:r>
        <w:r>
          <w:tab/>
        </w:r>
        <w:r>
          <w:fldChar w:fldCharType="begin"/>
        </w:r>
        <w:r>
          <w:instrText xml:space="preserve"> PAGEREF _Toc32206 \h </w:instrText>
        </w:r>
        <w:r>
          <w:fldChar w:fldCharType="separate"/>
        </w:r>
        <w:r>
          <w:t>29</w:t>
        </w:r>
        <w:r>
          <w:fldChar w:fldCharType="end"/>
        </w:r>
      </w:hyperlink>
    </w:p>
    <w:p>
      <w:pPr>
        <w:pStyle w:val="TOC2"/>
        <w:tabs>
          <w:tab w:val="right" w:leader="dot" w:pos="8306"/>
        </w:tabs>
      </w:pPr>
      <w:hyperlink w:anchor="_Toc1556" w:history="1">
        <w:r>
          <w:rPr>
            <w:rFonts w:ascii="仿宋" w:eastAsia="仿宋" w:hAnsi="仿宋" w:cs="仿宋" w:hint="eastAsia"/>
            <w:lang w:eastAsia="zh-CN"/>
          </w:rPr>
          <w:t>(二)、资金筹措</w:t>
        </w:r>
        <w:r>
          <w:tab/>
        </w:r>
        <w:r>
          <w:fldChar w:fldCharType="begin"/>
        </w:r>
        <w:r>
          <w:instrText xml:space="preserve"> PAGEREF _Toc1556 \h </w:instrText>
        </w:r>
        <w:r>
          <w:fldChar w:fldCharType="separate"/>
        </w:r>
        <w:r>
          <w:t>30</w:t>
        </w:r>
        <w:r>
          <w:fldChar w:fldCharType="end"/>
        </w:r>
      </w:hyperlink>
    </w:p>
    <w:p>
      <w:pPr>
        <w:pStyle w:val="TOC1"/>
        <w:tabs>
          <w:tab w:val="right" w:leader="dot" w:pos="8306"/>
        </w:tabs>
      </w:pPr>
      <w:hyperlink w:anchor="_Toc9551" w:history="1">
        <w:r>
          <w:rPr>
            <w:rFonts w:ascii="仿宋" w:eastAsia="仿宋" w:hAnsi="仿宋" w:cs="仿宋" w:hint="eastAsia"/>
            <w:lang w:eastAsia="zh-CN"/>
          </w:rPr>
          <w:t>九、全介质自承式ADSS光缆项目风险管理</w:t>
        </w:r>
        <w:r>
          <w:tab/>
        </w:r>
        <w:r>
          <w:fldChar w:fldCharType="begin"/>
        </w:r>
        <w:r>
          <w:instrText xml:space="preserve"> PAGEREF _Toc9551 \h </w:instrText>
        </w:r>
        <w:r>
          <w:fldChar w:fldCharType="separate"/>
        </w:r>
        <w:r>
          <w:t>31</w:t>
        </w:r>
        <w:r>
          <w:fldChar w:fldCharType="end"/>
        </w:r>
      </w:hyperlink>
    </w:p>
    <w:p>
      <w:pPr>
        <w:pStyle w:val="TOC2"/>
        <w:tabs>
          <w:tab w:val="right" w:leader="dot" w:pos="8306"/>
        </w:tabs>
      </w:pPr>
      <w:hyperlink w:anchor="_Toc11684" w:history="1">
        <w:r>
          <w:rPr>
            <w:rFonts w:ascii="仿宋" w:eastAsia="仿宋" w:hAnsi="仿宋" w:cs="仿宋" w:hint="eastAsia"/>
            <w:lang w:eastAsia="zh-CN"/>
          </w:rPr>
          <w:t>(一)、风险识别与评估</w:t>
        </w:r>
        <w:r>
          <w:tab/>
        </w:r>
        <w:r>
          <w:fldChar w:fldCharType="begin"/>
        </w:r>
        <w:r>
          <w:instrText xml:space="preserve"> PAGEREF _Toc11684 \h </w:instrText>
        </w:r>
        <w:r>
          <w:fldChar w:fldCharType="separate"/>
        </w:r>
        <w:r>
          <w:t>31</w:t>
        </w:r>
        <w:r>
          <w:fldChar w:fldCharType="end"/>
        </w:r>
      </w:hyperlink>
    </w:p>
    <w:p>
      <w:pPr>
        <w:pStyle w:val="TOC2"/>
        <w:tabs>
          <w:tab w:val="right" w:leader="dot" w:pos="8306"/>
        </w:tabs>
      </w:pPr>
      <w:hyperlink w:anchor="_Toc30722" w:history="1">
        <w:r>
          <w:rPr>
            <w:rFonts w:ascii="仿宋" w:eastAsia="仿宋" w:hAnsi="仿宋" w:cs="仿宋" w:hint="eastAsia"/>
            <w:lang w:eastAsia="zh-CN"/>
          </w:rPr>
          <w:t>(二)、风险应对策略</w:t>
        </w:r>
        <w:r>
          <w:tab/>
        </w:r>
        <w:r>
          <w:fldChar w:fldCharType="begin"/>
        </w:r>
        <w:r>
          <w:instrText xml:space="preserve"> PAGEREF _Toc30722 \h </w:instrText>
        </w:r>
        <w:r>
          <w:fldChar w:fldCharType="separate"/>
        </w:r>
        <w:r>
          <w:t>32</w:t>
        </w:r>
        <w:r>
          <w:fldChar w:fldCharType="end"/>
        </w:r>
      </w:hyperlink>
    </w:p>
    <w:p>
      <w:pPr>
        <w:pStyle w:val="TOC2"/>
        <w:tabs>
          <w:tab w:val="right" w:leader="dot" w:pos="8306"/>
        </w:tabs>
      </w:pPr>
      <w:hyperlink w:anchor="_Toc28293" w:history="1">
        <w:r>
          <w:rPr>
            <w:rFonts w:ascii="仿宋" w:eastAsia="仿宋" w:hAnsi="仿宋" w:cs="仿宋" w:hint="eastAsia"/>
            <w:lang w:eastAsia="zh-CN"/>
          </w:rPr>
          <w:t>(三)、风险监控与控制</w:t>
        </w:r>
        <w:r>
          <w:tab/>
        </w:r>
        <w:r>
          <w:fldChar w:fldCharType="begin"/>
        </w:r>
        <w:r>
          <w:instrText xml:space="preserve"> PAGEREF _Toc28293 \h </w:instrText>
        </w:r>
        <w:r>
          <w:fldChar w:fldCharType="separate"/>
        </w:r>
        <w:r>
          <w:t>34</w:t>
        </w:r>
        <w:r>
          <w:fldChar w:fldCharType="end"/>
        </w:r>
      </w:hyperlink>
    </w:p>
    <w:p>
      <w:pPr>
        <w:pStyle w:val="TOC1"/>
        <w:tabs>
          <w:tab w:val="right" w:leader="dot" w:pos="8306"/>
        </w:tabs>
      </w:pPr>
      <w:hyperlink w:anchor="_Toc19224" w:history="1">
        <w:r>
          <w:rPr>
            <w:rFonts w:ascii="仿宋" w:eastAsia="仿宋" w:hAnsi="仿宋" w:cs="仿宋" w:hint="eastAsia"/>
            <w:lang w:eastAsia="zh-CN"/>
          </w:rPr>
          <w:t>十、生产安全保护</w:t>
        </w:r>
        <w:r>
          <w:tab/>
        </w:r>
        <w:r>
          <w:fldChar w:fldCharType="begin"/>
        </w:r>
        <w:r>
          <w:instrText xml:space="preserve"> PAGEREF _Toc19224 \h </w:instrText>
        </w:r>
        <w:r>
          <w:fldChar w:fldCharType="separate"/>
        </w:r>
        <w:r>
          <w:t>35</w:t>
        </w:r>
        <w:r>
          <w:fldChar w:fldCharType="end"/>
        </w:r>
      </w:hyperlink>
    </w:p>
    <w:p>
      <w:pPr>
        <w:pStyle w:val="TOC2"/>
        <w:tabs>
          <w:tab w:val="right" w:leader="dot" w:pos="8306"/>
        </w:tabs>
      </w:pPr>
      <w:hyperlink w:anchor="_Toc29238" w:history="1">
        <w:r>
          <w:rPr>
            <w:rFonts w:ascii="仿宋" w:eastAsia="仿宋" w:hAnsi="仿宋" w:cs="仿宋" w:hint="eastAsia"/>
            <w:lang w:eastAsia="zh-CN"/>
          </w:rPr>
          <w:t>(一)、消防安全</w:t>
        </w:r>
        <w:r>
          <w:tab/>
        </w:r>
        <w:r>
          <w:fldChar w:fldCharType="begin"/>
        </w:r>
        <w:r>
          <w:instrText xml:space="preserve"> PAGEREF _Toc29238 \h </w:instrText>
        </w:r>
        <w:r>
          <w:fldChar w:fldCharType="separate"/>
        </w:r>
        <w:r>
          <w:t>35</w:t>
        </w:r>
        <w:r>
          <w:fldChar w:fldCharType="end"/>
        </w:r>
      </w:hyperlink>
    </w:p>
    <w:p>
      <w:pPr>
        <w:pStyle w:val="TOC2"/>
        <w:tabs>
          <w:tab w:val="right" w:leader="dot" w:pos="8306"/>
        </w:tabs>
      </w:pPr>
      <w:hyperlink w:anchor="_Toc3783" w:history="1">
        <w:r>
          <w:rPr>
            <w:rFonts w:ascii="仿宋" w:eastAsia="仿宋" w:hAnsi="仿宋" w:cs="仿宋" w:hint="eastAsia"/>
            <w:lang w:eastAsia="zh-CN"/>
          </w:rPr>
          <w:t>(二)、防火防爆总图布置措施</w:t>
        </w:r>
        <w:r>
          <w:tab/>
        </w:r>
        <w:r>
          <w:fldChar w:fldCharType="begin"/>
        </w:r>
        <w:r>
          <w:instrText xml:space="preserve"> PAGEREF _Toc3783 \h </w:instrText>
        </w:r>
        <w:r>
          <w:fldChar w:fldCharType="separate"/>
        </w:r>
        <w:r>
          <w:t>37</w:t>
        </w:r>
        <w:r>
          <w:fldChar w:fldCharType="end"/>
        </w:r>
      </w:hyperlink>
    </w:p>
    <w:p>
      <w:pPr>
        <w:pStyle w:val="TOC2"/>
        <w:tabs>
          <w:tab w:val="right" w:leader="dot" w:pos="8306"/>
        </w:tabs>
      </w:pPr>
      <w:hyperlink w:anchor="_Toc27143" w:history="1">
        <w:r>
          <w:rPr>
            <w:rFonts w:ascii="仿宋" w:eastAsia="仿宋" w:hAnsi="仿宋" w:cs="仿宋" w:hint="eastAsia"/>
            <w:lang w:eastAsia="zh-CN"/>
          </w:rPr>
          <w:t>(三)、自然灾害防范措施</w:t>
        </w:r>
        <w:r>
          <w:tab/>
        </w:r>
        <w:r>
          <w:fldChar w:fldCharType="begin"/>
        </w:r>
        <w:r>
          <w:instrText xml:space="preserve"> PAGEREF _Toc27143 \h </w:instrText>
        </w:r>
        <w:r>
          <w:fldChar w:fldCharType="separate"/>
        </w:r>
        <w:r>
          <w:t>38</w:t>
        </w:r>
        <w:r>
          <w:fldChar w:fldCharType="end"/>
        </w:r>
      </w:hyperlink>
    </w:p>
    <w:p>
      <w:pPr>
        <w:pStyle w:val="TOC2"/>
        <w:tabs>
          <w:tab w:val="right" w:leader="dot" w:pos="8306"/>
        </w:tabs>
      </w:pPr>
      <w:hyperlink w:anchor="_Toc20832" w:history="1">
        <w:r>
          <w:rPr>
            <w:rFonts w:ascii="仿宋" w:eastAsia="仿宋" w:hAnsi="仿宋" w:cs="仿宋" w:hint="eastAsia"/>
            <w:lang w:eastAsia="zh-CN"/>
          </w:rPr>
          <w:t>(四)、安全色及安全标志使用要求</w:t>
        </w:r>
        <w:r>
          <w:tab/>
        </w:r>
        <w:r>
          <w:fldChar w:fldCharType="begin"/>
        </w:r>
        <w:r>
          <w:instrText xml:space="preserve"> PAGEREF _Toc20832 \h </w:instrText>
        </w:r>
        <w:r>
          <w:fldChar w:fldCharType="separate"/>
        </w:r>
        <w:r>
          <w:t>39</w:t>
        </w:r>
        <w:r>
          <w:fldChar w:fldCharType="end"/>
        </w:r>
      </w:hyperlink>
    </w:p>
    <w:p>
      <w:pPr>
        <w:pStyle w:val="TOC2"/>
        <w:tabs>
          <w:tab w:val="right" w:leader="dot" w:pos="8306"/>
        </w:tabs>
      </w:pPr>
      <w:hyperlink w:anchor="_Toc19512" w:history="1">
        <w:r>
          <w:rPr>
            <w:rFonts w:ascii="仿宋" w:eastAsia="仿宋" w:hAnsi="仿宋" w:cs="仿宋" w:hint="eastAsia"/>
            <w:lang w:eastAsia="zh-CN"/>
          </w:rPr>
          <w:t>(五)、防尘防毒措施</w:t>
        </w:r>
        <w:r>
          <w:tab/>
        </w:r>
        <w:r>
          <w:fldChar w:fldCharType="begin"/>
        </w:r>
        <w:r>
          <w:instrText xml:space="preserve"> PAGEREF _Toc19512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28" w:history="1">
        <w:r>
          <w:rPr>
            <w:rFonts w:ascii="仿宋" w:eastAsia="仿宋" w:hAnsi="仿宋" w:cs="仿宋" w:hint="eastAsia"/>
            <w:lang w:eastAsia="zh-CN"/>
          </w:rPr>
          <w:t>(六)、防静电、触电防护及防雷措施</w:t>
        </w:r>
        <w:r>
          <w:tab/>
        </w:r>
        <w:r>
          <w:fldChar w:fldCharType="begin"/>
        </w:r>
        <w:r>
          <w:instrText xml:space="preserve"> PAGEREF _Toc13428 \h </w:instrText>
        </w:r>
        <w:r>
          <w:fldChar w:fldCharType="separate"/>
        </w:r>
        <w:r>
          <w:t>41</w:t>
        </w:r>
        <w:r>
          <w:fldChar w:fldCharType="end"/>
        </w:r>
      </w:hyperlink>
    </w:p>
    <w:p>
      <w:pPr>
        <w:pStyle w:val="TOC2"/>
        <w:tabs>
          <w:tab w:val="right" w:leader="dot" w:pos="8306"/>
        </w:tabs>
      </w:pPr>
      <w:hyperlink w:anchor="_Toc28455" w:history="1">
        <w:r>
          <w:rPr>
            <w:rFonts w:ascii="仿宋" w:eastAsia="仿宋" w:hAnsi="仿宋" w:cs="仿宋" w:hint="eastAsia"/>
            <w:lang w:eastAsia="zh-CN"/>
          </w:rPr>
          <w:t>(七)、机械设备安全保障措施</w:t>
        </w:r>
        <w:r>
          <w:tab/>
        </w:r>
        <w:r>
          <w:fldChar w:fldCharType="begin"/>
        </w:r>
        <w:r>
          <w:instrText xml:space="preserve"> PAGEREF _Toc28455 \h </w:instrText>
        </w:r>
        <w:r>
          <w:fldChar w:fldCharType="separate"/>
        </w:r>
        <w:r>
          <w:t>43</w:t>
        </w:r>
        <w:r>
          <w:fldChar w:fldCharType="end"/>
        </w:r>
      </w:hyperlink>
    </w:p>
    <w:p>
      <w:pPr>
        <w:pStyle w:val="TOC1"/>
        <w:tabs>
          <w:tab w:val="right" w:leader="dot" w:pos="8306"/>
        </w:tabs>
      </w:pPr>
      <w:hyperlink w:anchor="_Toc11214" w:history="1">
        <w:r>
          <w:rPr>
            <w:rFonts w:ascii="仿宋" w:eastAsia="仿宋" w:hAnsi="仿宋" w:cs="仿宋" w:hint="eastAsia"/>
            <w:lang w:eastAsia="zh-CN"/>
          </w:rPr>
          <w:t>十一、全介质自承式ADSS光缆项目财务管理</w:t>
        </w:r>
        <w:r>
          <w:tab/>
        </w:r>
        <w:r>
          <w:fldChar w:fldCharType="begin"/>
        </w:r>
        <w:r>
          <w:instrText xml:space="preserve"> PAGEREF _Toc11214 \h </w:instrText>
        </w:r>
        <w:r>
          <w:fldChar w:fldCharType="separate"/>
        </w:r>
        <w:r>
          <w:t>44</w:t>
        </w:r>
        <w:r>
          <w:fldChar w:fldCharType="end"/>
        </w:r>
      </w:hyperlink>
    </w:p>
    <w:p>
      <w:pPr>
        <w:pStyle w:val="TOC2"/>
        <w:tabs>
          <w:tab w:val="right" w:leader="dot" w:pos="8306"/>
        </w:tabs>
      </w:pPr>
      <w:hyperlink w:anchor="_Toc6853" w:history="1">
        <w:r>
          <w:rPr>
            <w:rFonts w:ascii="仿宋" w:eastAsia="仿宋" w:hAnsi="仿宋" w:cs="仿宋" w:hint="eastAsia"/>
            <w:lang w:eastAsia="zh-CN"/>
          </w:rPr>
          <w:t>(一)、资金需求大</w:t>
        </w:r>
        <w:r>
          <w:tab/>
        </w:r>
        <w:r>
          <w:fldChar w:fldCharType="begin"/>
        </w:r>
        <w:r>
          <w:instrText xml:space="preserve"> PAGEREF _Toc6853 \h </w:instrText>
        </w:r>
        <w:r>
          <w:fldChar w:fldCharType="separate"/>
        </w:r>
        <w:r>
          <w:t>44</w:t>
        </w:r>
        <w:r>
          <w:fldChar w:fldCharType="end"/>
        </w:r>
      </w:hyperlink>
    </w:p>
    <w:p>
      <w:pPr>
        <w:pStyle w:val="TOC2"/>
        <w:tabs>
          <w:tab w:val="right" w:leader="dot" w:pos="8306"/>
        </w:tabs>
      </w:pPr>
      <w:hyperlink w:anchor="_Toc23945" w:history="1">
        <w:r>
          <w:rPr>
            <w:rFonts w:ascii="仿宋" w:eastAsia="仿宋" w:hAnsi="仿宋" w:cs="仿宋" w:hint="eastAsia"/>
            <w:lang w:eastAsia="zh-CN"/>
          </w:rPr>
          <w:t>(二)、研发周期长</w:t>
        </w:r>
        <w:r>
          <w:tab/>
        </w:r>
        <w:r>
          <w:fldChar w:fldCharType="begin"/>
        </w:r>
        <w:r>
          <w:instrText xml:space="preserve"> PAGEREF _Toc23945 \h </w:instrText>
        </w:r>
        <w:r>
          <w:fldChar w:fldCharType="separate"/>
        </w:r>
        <w:r>
          <w:t>45</w:t>
        </w:r>
        <w:r>
          <w:fldChar w:fldCharType="end"/>
        </w:r>
      </w:hyperlink>
    </w:p>
    <w:p>
      <w:pPr>
        <w:pStyle w:val="TOC2"/>
        <w:tabs>
          <w:tab w:val="right" w:leader="dot" w:pos="8306"/>
        </w:tabs>
      </w:pPr>
      <w:hyperlink w:anchor="_Toc10993" w:history="1">
        <w:r>
          <w:rPr>
            <w:rFonts w:ascii="仿宋" w:eastAsia="仿宋" w:hAnsi="仿宋" w:cs="仿宋" w:hint="eastAsia"/>
            <w:lang w:eastAsia="zh-CN"/>
          </w:rPr>
          <w:t>(三)、市场风险大</w:t>
        </w:r>
        <w:r>
          <w:tab/>
        </w:r>
        <w:r>
          <w:fldChar w:fldCharType="begin"/>
        </w:r>
        <w:r>
          <w:instrText xml:space="preserve"> PAGEREF _Toc10993 \h </w:instrText>
        </w:r>
        <w:r>
          <w:fldChar w:fldCharType="separate"/>
        </w:r>
        <w:r>
          <w:t>47</w:t>
        </w:r>
        <w:r>
          <w:fldChar w:fldCharType="end"/>
        </w:r>
      </w:hyperlink>
    </w:p>
    <w:p>
      <w:pPr>
        <w:pStyle w:val="TOC2"/>
        <w:tabs>
          <w:tab w:val="right" w:leader="dot" w:pos="8306"/>
        </w:tabs>
      </w:pPr>
      <w:hyperlink w:anchor="_Toc29583" w:history="1">
        <w:r>
          <w:rPr>
            <w:rFonts w:ascii="仿宋" w:eastAsia="仿宋" w:hAnsi="仿宋" w:cs="仿宋" w:hint="eastAsia"/>
            <w:lang w:eastAsia="zh-CN"/>
          </w:rPr>
          <w:t>(四)、利润率高</w:t>
        </w:r>
        <w:r>
          <w:tab/>
        </w:r>
        <w:r>
          <w:fldChar w:fldCharType="begin"/>
        </w:r>
        <w:r>
          <w:instrText xml:space="preserve"> PAGEREF _Toc29583 \h </w:instrText>
        </w:r>
        <w:r>
          <w:fldChar w:fldCharType="separate"/>
        </w:r>
        <w:r>
          <w:t>50</w:t>
        </w:r>
        <w:r>
          <w:fldChar w:fldCharType="end"/>
        </w:r>
      </w:hyperlink>
    </w:p>
    <w:p>
      <w:pPr>
        <w:pStyle w:val="TOC1"/>
        <w:tabs>
          <w:tab w:val="right" w:leader="dot" w:pos="8306"/>
        </w:tabs>
      </w:pPr>
      <w:hyperlink w:anchor="_Toc29031" w:history="1">
        <w:r>
          <w:rPr>
            <w:rFonts w:ascii="仿宋" w:eastAsia="仿宋" w:hAnsi="仿宋" w:cs="仿宋" w:hint="eastAsia"/>
            <w:lang w:eastAsia="zh-CN"/>
          </w:rPr>
          <w:t>十二、全介质自承式ADSS光缆项目人力资源培养与发展</w:t>
        </w:r>
        <w:r>
          <w:tab/>
        </w:r>
        <w:r>
          <w:fldChar w:fldCharType="begin"/>
        </w:r>
        <w:r>
          <w:instrText xml:space="preserve"> PAGEREF _Toc29031 \h </w:instrText>
        </w:r>
        <w:r>
          <w:fldChar w:fldCharType="separate"/>
        </w:r>
        <w:r>
          <w:t>52</w:t>
        </w:r>
        <w:r>
          <w:fldChar w:fldCharType="end"/>
        </w:r>
      </w:hyperlink>
    </w:p>
    <w:p>
      <w:pPr>
        <w:pStyle w:val="TOC2"/>
        <w:tabs>
          <w:tab w:val="right" w:leader="dot" w:pos="8306"/>
        </w:tabs>
      </w:pPr>
      <w:hyperlink w:anchor="_Toc29240" w:history="1">
        <w:r>
          <w:rPr>
            <w:rFonts w:ascii="仿宋" w:eastAsia="仿宋" w:hAnsi="仿宋" w:cs="仿宋" w:hint="eastAsia"/>
            <w:lang w:eastAsia="zh-CN"/>
          </w:rPr>
          <w:t>(一)、人才需求与规划</w:t>
        </w:r>
        <w:r>
          <w:tab/>
        </w:r>
        <w:r>
          <w:fldChar w:fldCharType="begin"/>
        </w:r>
        <w:r>
          <w:instrText xml:space="preserve"> PAGEREF _Toc29240 \h </w:instrText>
        </w:r>
        <w:r>
          <w:fldChar w:fldCharType="separate"/>
        </w:r>
        <w:r>
          <w:t>52</w:t>
        </w:r>
        <w:r>
          <w:fldChar w:fldCharType="end"/>
        </w:r>
      </w:hyperlink>
    </w:p>
    <w:p>
      <w:pPr>
        <w:pStyle w:val="TOC2"/>
        <w:tabs>
          <w:tab w:val="right" w:leader="dot" w:pos="8306"/>
        </w:tabs>
      </w:pPr>
      <w:hyperlink w:anchor="_Toc15459" w:history="1">
        <w:r>
          <w:rPr>
            <w:rFonts w:ascii="仿宋" w:eastAsia="仿宋" w:hAnsi="仿宋" w:cs="仿宋" w:hint="eastAsia"/>
            <w:lang w:eastAsia="zh-CN"/>
          </w:rPr>
          <w:t>(二)、培训与发展计划</w:t>
        </w:r>
        <w:r>
          <w:tab/>
        </w:r>
        <w:r>
          <w:fldChar w:fldCharType="begin"/>
        </w:r>
        <w:r>
          <w:instrText xml:space="preserve"> PAGEREF _Toc15459 \h </w:instrText>
        </w:r>
        <w:r>
          <w:fldChar w:fldCharType="separate"/>
        </w:r>
        <w:r>
          <w:t>52</w:t>
        </w:r>
        <w:r>
          <w:fldChar w:fldCharType="end"/>
        </w:r>
      </w:hyperlink>
    </w:p>
    <w:p>
      <w:pPr>
        <w:pStyle w:val="TOC1"/>
        <w:tabs>
          <w:tab w:val="right" w:leader="dot" w:pos="8306"/>
        </w:tabs>
      </w:pPr>
      <w:hyperlink w:anchor="_Toc1271" w:history="1">
        <w:r>
          <w:rPr>
            <w:rFonts w:ascii="仿宋" w:eastAsia="仿宋" w:hAnsi="仿宋" w:cs="仿宋" w:hint="eastAsia"/>
            <w:lang w:eastAsia="zh-CN"/>
          </w:rPr>
          <w:t>十三、营销与推广策略</w:t>
        </w:r>
        <w:r>
          <w:tab/>
        </w:r>
        <w:r>
          <w:fldChar w:fldCharType="begin"/>
        </w:r>
        <w:r>
          <w:instrText xml:space="preserve"> PAGEREF _Toc1271 \h </w:instrText>
        </w:r>
        <w:r>
          <w:fldChar w:fldCharType="separate"/>
        </w:r>
        <w:r>
          <w:t>53</w:t>
        </w:r>
        <w:r>
          <w:fldChar w:fldCharType="end"/>
        </w:r>
      </w:hyperlink>
    </w:p>
    <w:p>
      <w:pPr>
        <w:pStyle w:val="TOC2"/>
        <w:tabs>
          <w:tab w:val="right" w:leader="dot" w:pos="8306"/>
        </w:tabs>
      </w:pPr>
      <w:hyperlink w:anchor="_Toc20269" w:history="1">
        <w:r>
          <w:rPr>
            <w:rFonts w:ascii="仿宋" w:eastAsia="仿宋" w:hAnsi="仿宋" w:cs="仿宋" w:hint="eastAsia"/>
            <w:lang w:eastAsia="zh-CN"/>
          </w:rPr>
          <w:t>(一)、产品/服务定位与特点</w:t>
        </w:r>
        <w:r>
          <w:tab/>
        </w:r>
        <w:r>
          <w:fldChar w:fldCharType="begin"/>
        </w:r>
        <w:r>
          <w:instrText xml:space="preserve"> PAGEREF _Toc20269 \h </w:instrText>
        </w:r>
        <w:r>
          <w:fldChar w:fldCharType="separate"/>
        </w:r>
        <w:r>
          <w:t>53</w:t>
        </w:r>
        <w:r>
          <w:fldChar w:fldCharType="end"/>
        </w:r>
      </w:hyperlink>
    </w:p>
    <w:p>
      <w:pPr>
        <w:pStyle w:val="TOC2"/>
        <w:tabs>
          <w:tab w:val="right" w:leader="dot" w:pos="8306"/>
        </w:tabs>
      </w:pPr>
      <w:hyperlink w:anchor="_Toc31013" w:history="1">
        <w:r>
          <w:rPr>
            <w:rFonts w:ascii="仿宋" w:eastAsia="仿宋" w:hAnsi="仿宋" w:cs="仿宋" w:hint="eastAsia"/>
            <w:lang w:eastAsia="zh-CN"/>
          </w:rPr>
          <w:t>(二)、市场定位与竞争分析</w:t>
        </w:r>
        <w:r>
          <w:tab/>
        </w:r>
        <w:r>
          <w:fldChar w:fldCharType="begin"/>
        </w:r>
        <w:r>
          <w:instrText xml:space="preserve"> PAGEREF _Toc31013 \h </w:instrText>
        </w:r>
        <w:r>
          <w:fldChar w:fldCharType="separate"/>
        </w:r>
        <w:r>
          <w:t>54</w:t>
        </w:r>
        <w:r>
          <w:fldChar w:fldCharType="end"/>
        </w:r>
      </w:hyperlink>
    </w:p>
    <w:p>
      <w:pPr>
        <w:pStyle w:val="TOC2"/>
        <w:tabs>
          <w:tab w:val="right" w:leader="dot" w:pos="8306"/>
        </w:tabs>
      </w:pPr>
      <w:hyperlink w:anchor="_Toc17442" w:history="1">
        <w:r>
          <w:rPr>
            <w:rFonts w:ascii="仿宋" w:eastAsia="仿宋" w:hAnsi="仿宋" w:cs="仿宋" w:hint="eastAsia"/>
            <w:lang w:eastAsia="zh-CN"/>
          </w:rPr>
          <w:t>(三)、营销渠道与策略</w:t>
        </w:r>
        <w:r>
          <w:tab/>
        </w:r>
        <w:r>
          <w:fldChar w:fldCharType="begin"/>
        </w:r>
        <w:r>
          <w:instrText xml:space="preserve"> PAGEREF _Toc17442 \h </w:instrText>
        </w:r>
        <w:r>
          <w:fldChar w:fldCharType="separate"/>
        </w:r>
        <w:r>
          <w:t>56</w:t>
        </w:r>
        <w:r>
          <w:fldChar w:fldCharType="end"/>
        </w:r>
      </w:hyperlink>
    </w:p>
    <w:p>
      <w:pPr>
        <w:pStyle w:val="TOC2"/>
        <w:tabs>
          <w:tab w:val="right" w:leader="dot" w:pos="8306"/>
        </w:tabs>
      </w:pPr>
      <w:hyperlink w:anchor="_Toc8300" w:history="1">
        <w:r>
          <w:rPr>
            <w:rFonts w:ascii="仿宋" w:eastAsia="仿宋" w:hAnsi="仿宋" w:cs="仿宋" w:hint="eastAsia"/>
            <w:lang w:eastAsia="zh-CN"/>
          </w:rPr>
          <w:t>(四)、推广与宣传活动</w:t>
        </w:r>
        <w:r>
          <w:tab/>
        </w:r>
        <w:r>
          <w:fldChar w:fldCharType="begin"/>
        </w:r>
        <w:r>
          <w:instrText xml:space="preserve"> PAGEREF _Toc8300 \h </w:instrText>
        </w:r>
        <w:r>
          <w:fldChar w:fldCharType="separate"/>
        </w:r>
        <w:r>
          <w:t>57</w:t>
        </w:r>
        <w:r>
          <w:fldChar w:fldCharType="end"/>
        </w:r>
      </w:hyperlink>
    </w:p>
    <w:p>
      <w:pPr>
        <w:pStyle w:val="TOC1"/>
        <w:tabs>
          <w:tab w:val="right" w:leader="dot" w:pos="8306"/>
        </w:tabs>
      </w:pPr>
      <w:hyperlink w:anchor="_Toc19454" w:history="1">
        <w:r>
          <w:rPr>
            <w:rFonts w:ascii="仿宋" w:eastAsia="仿宋" w:hAnsi="仿宋" w:cs="仿宋" w:hint="eastAsia"/>
            <w:lang w:eastAsia="zh-CN"/>
          </w:rPr>
          <w:t>十四、利益相关者分析与沟通计划</w:t>
        </w:r>
        <w:r>
          <w:tab/>
        </w:r>
        <w:r>
          <w:fldChar w:fldCharType="begin"/>
        </w:r>
        <w:r>
          <w:instrText xml:space="preserve"> PAGEREF _Toc19454 \h </w:instrText>
        </w:r>
        <w:r>
          <w:fldChar w:fldCharType="separate"/>
        </w:r>
        <w:r>
          <w:t>62</w:t>
        </w:r>
        <w:r>
          <w:fldChar w:fldCharType="end"/>
        </w:r>
      </w:hyperlink>
    </w:p>
    <w:p>
      <w:pPr>
        <w:pStyle w:val="TOC2"/>
        <w:tabs>
          <w:tab w:val="right" w:leader="dot" w:pos="8306"/>
        </w:tabs>
      </w:pPr>
      <w:hyperlink w:anchor="_Toc24427" w:history="1">
        <w:r>
          <w:rPr>
            <w:rFonts w:ascii="仿宋" w:eastAsia="仿宋" w:hAnsi="仿宋" w:cs="仿宋" w:hint="eastAsia"/>
            <w:lang w:eastAsia="zh-CN"/>
          </w:rPr>
          <w:t>(一)、利益相关者分析</w:t>
        </w:r>
        <w:r>
          <w:tab/>
        </w:r>
        <w:r>
          <w:fldChar w:fldCharType="begin"/>
        </w:r>
        <w:r>
          <w:instrText xml:space="preserve"> PAGEREF _Toc24427 \h </w:instrText>
        </w:r>
        <w:r>
          <w:fldChar w:fldCharType="separate"/>
        </w:r>
        <w:r>
          <w:t>62</w:t>
        </w:r>
        <w:r>
          <w:fldChar w:fldCharType="end"/>
        </w:r>
      </w:hyperlink>
    </w:p>
    <w:p>
      <w:pPr>
        <w:pStyle w:val="TOC2"/>
        <w:tabs>
          <w:tab w:val="right" w:leader="dot" w:pos="8306"/>
        </w:tabs>
      </w:pPr>
      <w:hyperlink w:anchor="_Toc7276" w:history="1">
        <w:r>
          <w:rPr>
            <w:rFonts w:ascii="仿宋" w:eastAsia="仿宋" w:hAnsi="仿宋" w:cs="仿宋" w:hint="eastAsia"/>
            <w:lang w:eastAsia="zh-CN"/>
          </w:rPr>
          <w:t>(二)、沟通计划</w:t>
        </w:r>
        <w:r>
          <w:tab/>
        </w:r>
        <w:r>
          <w:fldChar w:fldCharType="begin"/>
        </w:r>
        <w:r>
          <w:instrText xml:space="preserve"> PAGEREF _Toc7276 \h </w:instrText>
        </w:r>
        <w:r>
          <w:fldChar w:fldCharType="separate"/>
        </w:r>
        <w:r>
          <w:t>63</w:t>
        </w:r>
        <w:r>
          <w:fldChar w:fldCharType="end"/>
        </w:r>
      </w:hyperlink>
    </w:p>
    <w:p>
      <w:pPr>
        <w:pStyle w:val="TOC1"/>
        <w:tabs>
          <w:tab w:val="right" w:leader="dot" w:pos="8306"/>
        </w:tabs>
      </w:pPr>
      <w:hyperlink w:anchor="_Toc4736" w:history="1">
        <w:r>
          <w:rPr>
            <w:rFonts w:ascii="仿宋" w:eastAsia="仿宋" w:hAnsi="仿宋" w:cs="仿宋" w:hint="eastAsia"/>
            <w:lang w:eastAsia="zh-CN"/>
          </w:rPr>
          <w:t>十五、风险识别与分类</w:t>
        </w:r>
        <w:r>
          <w:tab/>
        </w:r>
        <w:r>
          <w:fldChar w:fldCharType="begin"/>
        </w:r>
        <w:r>
          <w:instrText xml:space="preserve"> PAGEREF _Toc4736 \h </w:instrText>
        </w:r>
        <w:r>
          <w:fldChar w:fldCharType="separate"/>
        </w:r>
        <w:r>
          <w:t>64</w:t>
        </w:r>
        <w:r>
          <w:fldChar w:fldCharType="end"/>
        </w:r>
      </w:hyperlink>
    </w:p>
    <w:p>
      <w:pPr>
        <w:pStyle w:val="TOC2"/>
        <w:tabs>
          <w:tab w:val="right" w:leader="dot" w:pos="8306"/>
        </w:tabs>
      </w:pPr>
      <w:hyperlink w:anchor="_Toc12332" w:history="1">
        <w:r>
          <w:rPr>
            <w:rFonts w:ascii="仿宋" w:eastAsia="仿宋" w:hAnsi="仿宋" w:cs="仿宋" w:hint="eastAsia"/>
            <w:lang w:eastAsia="zh-CN"/>
          </w:rPr>
          <w:t>(一)、风险识别</w:t>
        </w:r>
        <w:r>
          <w:tab/>
        </w:r>
        <w:r>
          <w:fldChar w:fldCharType="begin"/>
        </w:r>
        <w:r>
          <w:instrText xml:space="preserve"> PAGEREF _Toc12332 \h </w:instrText>
        </w:r>
        <w:r>
          <w:fldChar w:fldCharType="separate"/>
        </w:r>
        <w:r>
          <w:t>64</w:t>
        </w:r>
        <w:r>
          <w:fldChar w:fldCharType="end"/>
        </w:r>
      </w:hyperlink>
    </w:p>
    <w:p>
      <w:pPr>
        <w:pStyle w:val="TOC2"/>
        <w:tabs>
          <w:tab w:val="right" w:leader="dot" w:pos="8306"/>
        </w:tabs>
      </w:pPr>
      <w:hyperlink w:anchor="_Toc479" w:history="1">
        <w:r>
          <w:rPr>
            <w:rFonts w:ascii="仿宋" w:eastAsia="仿宋" w:hAnsi="仿宋" w:cs="仿宋" w:hint="eastAsia"/>
            <w:lang w:eastAsia="zh-CN"/>
          </w:rPr>
          <w:t>(二)、风险分类</w:t>
        </w:r>
        <w:r>
          <w:tab/>
        </w:r>
        <w:r>
          <w:fldChar w:fldCharType="begin"/>
        </w:r>
        <w:r>
          <w:instrText xml:space="preserve"> PAGEREF _Toc479 \h </w:instrText>
        </w:r>
        <w:r>
          <w:fldChar w:fldCharType="separate"/>
        </w:r>
        <w:r>
          <w:t>66</w:t>
        </w:r>
        <w:r>
          <w:fldChar w:fldCharType="end"/>
        </w:r>
      </w:hyperlink>
    </w:p>
    <w:p>
      <w:pPr>
        <w:pStyle w:val="TOC1"/>
        <w:tabs>
          <w:tab w:val="right" w:leader="dot" w:pos="8306"/>
        </w:tabs>
      </w:pPr>
      <w:hyperlink w:anchor="_Toc19790" w:history="1">
        <w:r>
          <w:rPr>
            <w:rFonts w:ascii="仿宋" w:eastAsia="仿宋" w:hAnsi="仿宋" w:cs="仿宋" w:hint="eastAsia"/>
            <w:lang w:eastAsia="zh-CN"/>
          </w:rPr>
          <w:t>十六、全介质自承式ADSS光缆项目实施时间节点</w:t>
        </w:r>
        <w:r>
          <w:tab/>
        </w:r>
        <w:r>
          <w:fldChar w:fldCharType="begin"/>
        </w:r>
        <w:r>
          <w:instrText xml:space="preserve"> PAGEREF _Toc19790 \h </w:instrText>
        </w:r>
        <w:r>
          <w:fldChar w:fldCharType="separate"/>
        </w:r>
        <w:r>
          <w:t>68</w:t>
        </w:r>
        <w:r>
          <w:fldChar w:fldCharType="end"/>
        </w:r>
      </w:hyperlink>
    </w:p>
    <w:p>
      <w:pPr>
        <w:pStyle w:val="TOC2"/>
        <w:tabs>
          <w:tab w:val="right" w:leader="dot" w:pos="8306"/>
        </w:tabs>
      </w:pPr>
      <w:hyperlink w:anchor="_Toc10077" w:history="1">
        <w:r>
          <w:rPr>
            <w:rFonts w:ascii="仿宋" w:eastAsia="仿宋" w:hAnsi="仿宋" w:cs="仿宋" w:hint="eastAsia"/>
            <w:lang w:eastAsia="zh-CN"/>
          </w:rPr>
          <w:t>(一)、全介质自承式ADSS光缆项目启动阶段时间节点</w:t>
        </w:r>
        <w:r>
          <w:tab/>
        </w:r>
        <w:r>
          <w:fldChar w:fldCharType="begin"/>
        </w:r>
        <w:r>
          <w:instrText xml:space="preserve"> PAGEREF _Toc10077 \h </w:instrText>
        </w:r>
        <w:r>
          <w:fldChar w:fldCharType="separate"/>
        </w:r>
        <w:r>
          <w:t>68</w:t>
        </w:r>
        <w:r>
          <w:fldChar w:fldCharType="end"/>
        </w:r>
      </w:hyperlink>
    </w:p>
    <w:p>
      <w:pPr>
        <w:pStyle w:val="TOC2"/>
        <w:tabs>
          <w:tab w:val="right" w:leader="dot" w:pos="8306"/>
        </w:tabs>
      </w:pPr>
      <w:hyperlink w:anchor="_Toc10828" w:history="1">
        <w:r>
          <w:rPr>
            <w:rFonts w:ascii="仿宋" w:eastAsia="仿宋" w:hAnsi="仿宋" w:cs="仿宋" w:hint="eastAsia"/>
            <w:lang w:eastAsia="zh-CN"/>
          </w:rPr>
          <w:t>(二)、全介质自承式ADSS光缆项目执行阶段时间节点</w:t>
        </w:r>
        <w:r>
          <w:tab/>
        </w:r>
        <w:r>
          <w:fldChar w:fldCharType="begin"/>
        </w:r>
        <w:r>
          <w:instrText xml:space="preserve"> PAGEREF _Toc10828 \h </w:instrText>
        </w:r>
        <w:r>
          <w:fldChar w:fldCharType="separate"/>
        </w:r>
        <w:r>
          <w:t>69</w:t>
        </w:r>
        <w:r>
          <w:fldChar w:fldCharType="end"/>
        </w:r>
      </w:hyperlink>
    </w:p>
    <w:p>
      <w:pPr>
        <w:pStyle w:val="TOC2"/>
        <w:tabs>
          <w:tab w:val="right" w:leader="dot" w:pos="8306"/>
        </w:tabs>
      </w:pPr>
      <w:hyperlink w:anchor="_Toc23448" w:history="1">
        <w:r>
          <w:rPr>
            <w:rFonts w:ascii="仿宋" w:eastAsia="仿宋" w:hAnsi="仿宋" w:cs="仿宋" w:hint="eastAsia"/>
            <w:lang w:eastAsia="zh-CN"/>
          </w:rPr>
          <w:t>(三)、全介质自承式ADSS光缆项目完成阶段时间节点</w:t>
        </w:r>
        <w:r>
          <w:tab/>
        </w:r>
        <w:r>
          <w:fldChar w:fldCharType="begin"/>
        </w:r>
        <w:r>
          <w:instrText xml:space="preserve"> PAGEREF _Toc23448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459"/>
      <w:r>
        <w:rPr>
          <w:rFonts w:ascii="仿宋" w:eastAsia="仿宋" w:hAnsi="仿宋" w:cs="仿宋" w:hint="eastAsia"/>
          <w:sz w:val="28"/>
          <w:lang w:eastAsia="zh-CN"/>
        </w:rPr>
        <w:t>一、全介质自承式ADSS光缆项目选址可行性分析</w:t>
      </w:r>
      <w:bookmarkEnd w:id="2"/>
    </w:p>
    <w:p>
      <w:pPr>
        <w:pStyle w:val="Heading2"/>
        <w:rPr>
          <w:rFonts w:ascii="仿宋" w:eastAsia="仿宋" w:hAnsi="仿宋" w:cs="仿宋" w:hint="eastAsia"/>
          <w:lang w:eastAsia="zh-CN"/>
        </w:rPr>
      </w:pPr>
      <w:bookmarkStart w:id="3" w:name="_Toc2454"/>
      <w:r>
        <w:rPr>
          <w:rFonts w:ascii="仿宋" w:eastAsia="仿宋" w:hAnsi="仿宋" w:cs="仿宋" w:hint="eastAsia"/>
          <w:lang w:eastAsia="zh-CN"/>
        </w:rPr>
        <w:t>(一)、全介质自承式ADSS光缆项目选址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该全介质自承式ADSS光缆项目选址位于XX省XX市XX区XXX街道</w:t>
      </w:r>
    </w:p>
    <w:p>
      <w:pPr>
        <w:pStyle w:val="Heading2"/>
        <w:ind w:firstLine="560" w:firstLineChars="200"/>
        <w:rPr>
          <w:rFonts w:ascii="仿宋" w:eastAsia="仿宋" w:hAnsi="仿宋" w:cs="仿宋" w:hint="eastAsia"/>
          <w:sz w:val="28"/>
          <w:lang w:eastAsia="zh-CN"/>
        </w:rPr>
      </w:pPr>
      <w:bookmarkStart w:id="4" w:name="_Toc1130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全介质自承式ADSS光缆项目的征地面积将根据全介质自承式ADSS光缆项目的实际规模和需求进行精确规划。具体面积XXX平方米，旨在确保全介质自承式ADSS光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净用地面积是在征地面积基础上去除不可利用面积后的实际可开发用地。具体面积XXX平方米，考虑到环保、交通、安全等多方面因素，以确保全介质自承式ADSS光缆项目在整体利用效率上达到最优。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全介质自承式ADSS光缆项目计划建设的建筑总规模具体面积XXX平方米。这一规模的确定综合考虑了全介质自承式ADSS光缆项目的性质、规模，以及城市规划的相关要求，确保建筑布局与周边环境协调一致。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绿地率是全介质自承式ADSS光缆项目用地中被规划为绿地的比例。具体面积XXX平方米，旨在通过合理规划绿地，改善全介质自承式ADSS光缆项目周边环境，提升居民生活质量，并符合城市整体绿化规划。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容积率是用地上可以建设的建筑总体积与用地面积之比。具体面积XXX，通过合理的容积率规划，确保全介质自承式ADSS光缆项目建筑规模与周边环境和谐共生。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全介质自承式ADSS光缆项目选址与当地城市规划相一致，具体面积XXX平方米。通过与城市规划部门深入沟通，确保全介质自承式ADSS光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全介质自承式ADSS光缆项目选址符合当地产业政策，具体面积XXX平方米。这包括全介质自承式ADSS光缆项目对当地经济的促进作用，以及对相关产业的带动效应，确保全介质自承式ADSS光缆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全介质自承式ADSS光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确保全介质自承式ADSS光缆项目选址具备必要的公共设施配套，具体面积XXX平方米。这包括交通便利性、教育、医疗等基础设施，以提高居民生活品质，使得全介质自承式ADSS光缆项目选址更具吸引力。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考虑用地总体要求对当地社会稳定性的影响，具体面积XXX平方米。通过深入了解当地社区反馈，确保全介质自承式ADSS光缆项目的选址和建设过程对当地社会和谐稳定产生积极作用。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全介质自承式ADSS光缆项目选址不仅符合法规和规划，还在实际操作中具有可行性。这一全面规划将为全介质自承式ADSS光缆项目的成功实施提供坚实的基础，确保全介质自承式ADSS光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67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介质自承式ADSS光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全介质自承式ADSS光缆项目的设备规划和空间设计中，我们将采取灵活设备布局的措施。设备布局将根据实际需求进行灵活设计，避免不必要的浪费。通过合理规划设备摆放位置，我们将提高设备的利用率，减少设备间距，以确保全介质自承式ADSS光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全介质自承式ADSS光缆项目内部引入共享设施的概念，例如共享会议室、办公区等。通过这种方式，我们可以减少对资源的重复建设，提高资源共享效率，从而减小全介质自承式ADSS光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36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介质自承式ADSS光缆项目的总图布置中，我们将不同功能区域进行明确的规划，以最大程度满足全介质自承式ADSS光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72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全介质自承式ADSS光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全介质自承式ADSS光缆项目对环境的影响是综合评价的重要因素之一。我们将详细考虑选址周边的自然环境、生态保护区、水源地等情况，确保全介质自承式ADSS光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对选址的评价还需充分考虑当地政府的产业政策和法规。我们将详细了解全介质自承式ADSS光缆项目所在地的相关政策，确保全介质自承式ADSS光缆项目的规划和运营与当地法规相符，降低不必要的法律风险。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考虑到社会稳定性对企业运营的重要性，我们将评估选址地区的社会安全情况、劳工关系、社区反馈等方面，以确保全介质自承式ADSS光缆项目的建设和运营不会受到社会稳定性的负面影响。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最后，我们将综合考虑用地成本，包括土地购置费用、土地开发成本等。通过对用地成本的详细评估，我们能够做出更为精确的经济效益分析，为全介质自承式ADSS光缆项目的投资决策提供有力支持。</w:t>
      </w:r>
    </w:p>
    <w:p>
      <w:pPr>
        <w:pStyle w:val="Heading1"/>
        <w:ind w:firstLine="560" w:firstLineChars="200"/>
        <w:rPr>
          <w:rFonts w:ascii="仿宋" w:eastAsia="仿宋" w:hAnsi="仿宋" w:cs="仿宋" w:hint="eastAsia"/>
          <w:sz w:val="28"/>
          <w:lang w:eastAsia="zh-CN"/>
        </w:rPr>
      </w:pPr>
      <w:bookmarkStart w:id="8" w:name="_Toc26640"/>
      <w:r>
        <w:rPr>
          <w:rFonts w:ascii="仿宋" w:eastAsia="仿宋" w:hAnsi="仿宋" w:cs="仿宋" w:hint="eastAsia"/>
          <w:sz w:val="28"/>
          <w:lang w:eastAsia="zh-CN"/>
        </w:rPr>
        <w:t>二、全介质自承式ADSS光缆项目危机管理</w:t>
      </w:r>
      <w:bookmarkEnd w:id="8"/>
    </w:p>
    <w:p>
      <w:pPr>
        <w:pStyle w:val="Heading2"/>
        <w:rPr>
          <w:rFonts w:ascii="仿宋" w:eastAsia="仿宋" w:hAnsi="仿宋" w:cs="仿宋" w:hint="eastAsia"/>
          <w:lang w:eastAsia="zh-CN"/>
        </w:rPr>
      </w:pPr>
      <w:bookmarkStart w:id="9" w:name="_Toc2605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全介质自承式ADSS光缆项目危机管理中，危机预警与识别是确保全介质自承式ADSS光缆项目稳健运行的核心步骤。通过建立全面的监测机制，全介质自承式ADSS光缆项目团队旨在及时发现和理解潜在的风险和危机因素，以便采取及时的预防和应对措施，确保全介质自承式ADSS光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全介质自承式ADSS光缆项目团队全面分析了整个全介质自承式ADSS光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全介质自承式ADSS光缆项目团队着重于明确定义全介质自承式ADSS光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全介质自承式ADSS光缆项目进展的持续监控，团队能够及时发现潜在问题并作出迅速反应。全介质自承式ADSS光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全介质自承式ADSS光缆项目得以更有序、可控地推进。</w:t>
      </w:r>
    </w:p>
    <w:p>
      <w:pPr>
        <w:pStyle w:val="Heading2"/>
        <w:ind w:firstLine="560" w:firstLineChars="200"/>
        <w:rPr>
          <w:rFonts w:ascii="仿宋" w:eastAsia="仿宋" w:hAnsi="仿宋" w:cs="仿宋" w:hint="eastAsia"/>
          <w:sz w:val="28"/>
          <w:lang w:eastAsia="zh-CN"/>
        </w:rPr>
      </w:pPr>
      <w:bookmarkStart w:id="10" w:name="_Toc1149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在危机发生时，全介质自承式ADSS光缆项目团队立即行动，成立了应急小组。该小组的任务是迅速制定并实施紧急应对措施，以最小化潜在损失。以下是采取的主要措施：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暂停全介质自承式ADSS光缆项目进度：为遏制危机蔓延，全介质自承式ADSS光缆项目暂时停止进行，以便全面评估当前状况。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资源重新分配：重新评估全介质自承式ADSS光缆项目资源的分配，确保最大限度地减小损失。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实时沟通：与关键利益相关者建立实时沟通机制，向他们传递全介质自承式ADSS光缆项目危机的实际状况，保障全介质自承式ADSS光缆项目核心利益。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在紧急应对的同时，全介质自承式ADSS光缆项目团队强调了团队协作和有效沟通的重要性。以下是团队协作的关键举措：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信息共享机制：建立了信息共享平台，确保团队成员能够及时获取全介质自承式ADSS光缆项目危机的实时信息。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领导者沟通：全介质自承式ADSS光缆项目领导者通过定期会议和即时沟通工具，指导团队应对危机，保持团队稳定运行。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随着危机得到初步控制，全介质自承式ADSS光缆项目团队转向制定恢复计划，以确保全介质自承式ADSS光缆项目能够从中迅速恢复。主要恢复计划包括：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修复受损的进度计划：重新评估全介质自承式ADSS光缆项目进度，制定修复计划，确保全介质自承式ADSS光缆项目尽快回归正常进程。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重新调整资源分配：优化资源分配，确保全介质自承式ADSS光缆项目在有限资源下高效运转。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风险管理机制加强：对全介质自承式ADSS光缆项目风险进行全面评估，制定更强化的风险管理策略，以预防未来可能的危机。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727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181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全介质自承式ADSS光缆项目的技术管理特点体现在其创新导向。通过引入最先进的技术趋势和解决方案，全介质自承式ADSS光缆项目致力于提升科技含量、提高质量和效率水平。这意味着我们将采用最新的工具和方法，确保全介质自承式ADSS光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介质自承式ADSS光缆项目技术管理的显著特征。通过整合不同领域的技术资源，我们实现了跨学科的协同工作。这有助于优化技术架构，提高整体效能。此外，整合性策略还促进了不同技术团队之间的紧密沟通和高效合作，确保全介质自承式ADSS光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介质自承式ADSS光缆项目所采用的技术。通过不断优化技术方案，全介质自承式ADSS光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全介质自承式ADSS光缆项目团队将在全介质自承式ADSS光缆项目初期识别可能的技术风险，并采取相应的预防和应对措施。通过建立健全的风险评估机制，全介质自承式ADSS光缆项目能够在实施过程中及时发现并解决潜在的技术问题，保障全介质自承式ADSS光缆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全介质自承式ADSS光缆项目中，技术将成为全介质自承式ADSS光缆项目成功的有力支持。这一深度剖析揭示了技术管理在全介质自承式ADSS光缆项目实施中的关键作用，为全介质自承式ADSS光缆项目的技术基础奠定了坚实的基础。</w:t>
      </w:r>
    </w:p>
    <w:p>
      <w:pPr>
        <w:pStyle w:val="Heading2"/>
        <w:ind w:firstLine="560" w:firstLineChars="200"/>
        <w:rPr>
          <w:rFonts w:ascii="仿宋" w:eastAsia="仿宋" w:hAnsi="仿宋" w:cs="仿宋" w:hint="eastAsia"/>
          <w:sz w:val="28"/>
          <w:lang w:eastAsia="zh-CN"/>
        </w:rPr>
      </w:pPr>
      <w:bookmarkStart w:id="13" w:name="_Toc2855"/>
      <w:r>
        <w:rPr>
          <w:rFonts w:ascii="仿宋" w:eastAsia="仿宋" w:hAnsi="仿宋" w:cs="仿宋" w:hint="eastAsia"/>
          <w:sz w:val="28"/>
          <w:lang w:eastAsia="zh-CN"/>
        </w:rPr>
        <w:t>(二)、全介质自承式ADSS光缆项目工艺技术设计方案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全介质自承式ADSS光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全介质自承式ADSS光缆项目将严格按照相关行业规范要求进行组织。通过有效控制产品质量，全介质自承式ADSS光缆项目将致力于为顾客提供优质的全介质自承式ADSS光缆项目产品和良好的服务。这体现了全介质自承式ADSS光缆项目对于生产活动合规性和质量标准的高度重视，为全介质自承式ADSS光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全介质自承式ADSS光缆项目注重生态效益和清洁生产原则。全介质自承式ADSS光缆项目建设将紧密结合地方特色经济发展，与社会经济发展规划和区域环境保护规划方案相协调一致。通过与当地区域自然生态系统的结合，全介质自承式ADSS光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全介质自承式ADSS光缆项目产品具有多样化的客户需求和个性化的特点。因此，全介质自承式ADSS光缆项目产品规格品种多样，且单批生产数量较小。为满足这一特点，全介质自承式ADSS光缆项目承办单位将建设先进的柔性制造生产线。通过广泛应用柔性制造技术，全介质自承式ADSS光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全介质自承式ADSS光缆项目采用的技术具有较高的技术含量和自动化水平，处于国内先进水平。这一技术选用不仅体现了对生产效率、质量和环境友好性的高标准要求，同时为全介质自承式ADSS光缆项目的可持续发展奠定了坚实的基础。</w:t>
      </w:r>
    </w:p>
    <w:p>
      <w:pPr>
        <w:pStyle w:val="Heading2"/>
        <w:ind w:firstLine="560" w:firstLineChars="200"/>
        <w:rPr>
          <w:rFonts w:ascii="仿宋" w:eastAsia="仿宋" w:hAnsi="仿宋" w:cs="仿宋" w:hint="eastAsia"/>
          <w:sz w:val="28"/>
          <w:lang w:eastAsia="zh-CN"/>
        </w:rPr>
      </w:pPr>
      <w:bookmarkStart w:id="14" w:name="_Toc2559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为确保全介质自承式ADSS光缆项目的高效生产和技术实施，我们制定了一套精心设计的设备选型方案，以满足全介质自承式ADSS光缆项目生产、质量和环保的要求。该方案的主要特点如下：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全介质自承式ADSS光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全介质自承式ADSS光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221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467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全介质自承式ADSS光缆项目的主要产品是XXXX，预计年产值为XXX万元。这一产品在市场中占据着重要的地位，其广泛的应用范围使得该全介质自承式ADSS光缆项目的市场前景非常广阔。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全介质自承式ADSS光缆项目的xxx产品作为重要的原材料之一，将在多个领域发挥关键作用。其在建筑、交通、能源等方面的广泛应用将为整个产业链提供强大的支持，形成产业协同效应。全介质自承式ADSS光缆项目的年产值XXX万XXX万XXX万万元不仅反映了其在市场上的巨大潜力，更预示着它对国民经济的积极贡献。这种关联度高、涉及面广的产业关系，使得该全介质自承式ADSS光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039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全介质自承式ADSS光缆项目总征地面积为XXXX平方米，相当于约XX.XX亩，其中净用地面积为XXXX平方米，红线范围内相当于约XX.XX亩。这一用地规模充分考虑了全介质自承式ADSS光缆项目的建设需求，保障了全介质自承式ADSS光缆项目在合适的空间内得以充分发展。全介质自承式ADSS光缆项目规划的总建筑面积为XXXX平方米，其中主体工程建设占XXXX平方米，计容建筑面积达XXXX平方米。预计建筑工程的投资将达到XXXX万元，为全介质自承式ADSS光缆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https://d.book118.com/206240044111010053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全介质自承式ADSS光缆项目规划设计蓝图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F33742"/>
    <w:rsid w:val="06F337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240044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2024-02-25T14:14:00Z</dcterms:created>
  <dcterms:modified xsi:type="dcterms:W3CDTF">2024-02-25T14:14:49Z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447F32BAA7A54902B55E3EB60764F295_11</vt:lpwstr>
  </property>
  <property fmtid="{D5CDD505-2E9C-101B-9397-08002B2CF9AE}" pid="3" name="KSOProductBuildVer">
    <vt:lpwstr>2052-12.1.0.16388</vt:lpwstr>
  </property>
</Properties>
</file>