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DF423D">
      <w:pPr>
        <w:rPr>
          <w:rFonts w:ascii="宋体" w:hAnsi="宋体" w:hint="eastAsia"/>
          <w:color w:val="000000"/>
          <w:sz w:val="18"/>
          <w:szCs w:val="18"/>
        </w:rPr>
      </w:pPr>
    </w:p>
    <w:p w:rsidR="00DF423D">
      <w:pPr>
        <w:rPr>
          <w:rFonts w:ascii="宋体" w:hAnsi="宋体" w:hint="eastAsia"/>
          <w:b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5.51pt;height:51.59pt;mso-position-horizontal-relative:page;mso-position-vertical-relative:page" filled="f" stroked="f">
            <v:imagedata r:id="rId6" o:title="新校标"/>
            <v:path o:extrusionok="f"/>
            <o:lock v:ext="edit" aspectratio="t"/>
          </v:shape>
        </w:pict>
      </w:r>
      <w:r>
        <w:rPr>
          <w:rFonts w:ascii="宋体" w:hAnsi="宋体"/>
          <w:b/>
          <w:color w:val="000000"/>
          <w:sz w:val="28"/>
          <w:szCs w:val="28"/>
        </w:rPr>
        <w:pict>
          <v:shape id="_x0000_i1027" type="#_x0000_t75" style="width:151.65pt;height:36.05pt;mso-position-horizontal-relative:page;mso-position-vertical-relative:page" filled="f" stroked="f">
            <v:imagedata r:id="rId7" o:title=""/>
            <v:path o:extrusionok="f"/>
            <o:lock v:ext="edit" aspectratio="t"/>
          </v:shape>
        </w:pic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普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通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本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科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毕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业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b/>
          <w:color w:val="000000"/>
          <w:sz w:val="52"/>
          <w:szCs w:val="52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论</w:t>
      </w:r>
    </w:p>
    <w:p w:rsidR="00AF39BB" w:rsidRPr="000512C2" w:rsidP="00AF39BB">
      <w:pPr>
        <w:spacing w:line="600" w:lineRule="exact"/>
        <w:jc w:val="center"/>
        <w:rPr>
          <w:rFonts w:eastAsia="方正黑体简体" w:hint="eastAsia"/>
          <w:color w:val="000000"/>
        </w:rPr>
      </w:pPr>
      <w:r w:rsidRPr="000512C2">
        <w:rPr>
          <w:rFonts w:eastAsia="方正黑体简体" w:hint="eastAsia"/>
          <w:b/>
          <w:color w:val="000000"/>
          <w:sz w:val="52"/>
          <w:szCs w:val="52"/>
        </w:rPr>
        <w:t>文</w:t>
      </w:r>
    </w:p>
    <w:p w:rsidR="00AF39BB" w:rsidRPr="000512C2" w:rsidP="00AF39BB">
      <w:pPr>
        <w:jc w:val="center"/>
        <w:rPr>
          <w:rFonts w:eastAsia="方正黑体简体" w:hint="eastAsia"/>
          <w:color w:val="000000"/>
        </w:rPr>
      </w:pPr>
    </w:p>
    <w:p w:rsidR="00DF423D" w:rsidP="0093118C">
      <w:pPr>
        <w:spacing w:line="440" w:lineRule="exact"/>
        <w:rPr>
          <w:rFonts w:ascii="宋体" w:hAnsi="宋体" w:hint="eastAsia"/>
          <w:color w:val="000000"/>
        </w:rPr>
      </w:pPr>
    </w:p>
    <w:p w:rsidR="00DF423D">
      <w:pPr>
        <w:spacing w:line="440" w:lineRule="exact"/>
        <w:rPr>
          <w:rFonts w:ascii="宋体" w:hAnsi="宋体" w:hint="eastAsia"/>
          <w:color w:val="000000"/>
        </w:rPr>
      </w:pPr>
    </w:p>
    <w:p w:rsidR="00276A75" w:rsidP="00276A75">
      <w:pPr>
        <w:spacing w:line="440" w:lineRule="exact"/>
        <w:ind w:right="600"/>
        <w:jc w:val="center"/>
        <w:textAlignment w:val="baseline"/>
        <w:rPr>
          <w:rFonts w:hint="eastAsia"/>
          <w:b/>
          <w:sz w:val="32"/>
          <w:szCs w:val="32"/>
        </w:rPr>
      </w:pPr>
      <w:r w:rsidR="00DF423D">
        <w:rPr>
          <w:rFonts w:ascii="宋体" w:hAnsi="宋体" w:hint="eastAsia"/>
          <w:b/>
          <w:color w:val="000000"/>
          <w:sz w:val="32"/>
          <w:szCs w:val="32"/>
        </w:rPr>
        <w:t>题目：</w:t>
      </w:r>
      <w:r w:rsidRPr="0075611D">
        <w:rPr>
          <w:rFonts w:ascii="方正黑体简体" w:eastAsia="方正黑体简体" w:hint="eastAsia"/>
          <w:b/>
          <w:sz w:val="32"/>
          <w:szCs w:val="32"/>
        </w:rPr>
        <w:t>历史遗址类旅游资源</w:t>
      </w:r>
      <w:r w:rsidRPr="0075611D" w:rsidR="00695A24">
        <w:rPr>
          <w:rFonts w:ascii="方正黑体简体" w:eastAsia="方正黑体简体" w:hint="eastAsia"/>
          <w:b/>
          <w:sz w:val="32"/>
          <w:szCs w:val="32"/>
        </w:rPr>
        <w:t>的</w:t>
      </w:r>
      <w:r w:rsidRPr="0075611D">
        <w:rPr>
          <w:rFonts w:ascii="方正黑体简体" w:eastAsia="方正黑体简体" w:hint="eastAsia"/>
          <w:b/>
          <w:sz w:val="32"/>
          <w:szCs w:val="32"/>
        </w:rPr>
        <w:t>保护与</w:t>
      </w:r>
      <w:r w:rsidRPr="0075611D" w:rsidR="00695A24">
        <w:rPr>
          <w:rFonts w:ascii="方正黑体简体" w:eastAsia="方正黑体简体" w:hint="eastAsia"/>
          <w:b/>
          <w:sz w:val="32"/>
          <w:szCs w:val="32"/>
        </w:rPr>
        <w:t>开发</w:t>
      </w:r>
    </w:p>
    <w:p w:rsidR="00DF423D" w:rsidP="00276A75">
      <w:pPr>
        <w:jc w:val="center"/>
        <w:rPr>
          <w:rFonts w:hint="eastAsia"/>
          <w:b/>
          <w:sz w:val="32"/>
          <w:szCs w:val="30"/>
        </w:rPr>
      </w:pPr>
      <w:r w:rsidR="00276A75">
        <w:rPr>
          <w:rFonts w:hint="eastAsia"/>
          <w:b/>
          <w:sz w:val="32"/>
          <w:szCs w:val="32"/>
        </w:rPr>
        <w:t xml:space="preserve">                         </w:t>
      </w:r>
      <w:r w:rsidR="00276A75">
        <w:rPr>
          <w:rFonts w:hint="eastAsia"/>
          <w:b/>
          <w:sz w:val="32"/>
          <w:szCs w:val="32"/>
        </w:rPr>
        <w:t>——</w:t>
      </w:r>
      <w:r w:rsidRPr="0075611D" w:rsidR="00276A75">
        <w:rPr>
          <w:rFonts w:ascii="方正黑体简体" w:eastAsia="方正黑体简体" w:hint="eastAsia"/>
          <w:b/>
          <w:sz w:val="32"/>
          <w:szCs w:val="32"/>
        </w:rPr>
        <w:t>以大夏国都统万城为例</w:t>
      </w:r>
      <w:r w:rsidR="00276A75">
        <w:rPr>
          <w:rFonts w:ascii="宋体" w:hAnsi="宋体" w:hint="eastAsia"/>
          <w:b/>
          <w:color w:val="000000"/>
          <w:sz w:val="32"/>
          <w:szCs w:val="32"/>
        </w:rPr>
        <w:t xml:space="preserve"> </w:t>
      </w:r>
      <w:r w:rsidR="00276A75">
        <w:rPr>
          <w:rFonts w:hint="eastAsia"/>
          <w:b/>
          <w:sz w:val="32"/>
          <w:szCs w:val="30"/>
        </w:rPr>
        <w:t xml:space="preserve"> </w:t>
      </w:r>
    </w:p>
    <w:p w:rsidR="00DF423D" w:rsidRPr="00276A75" w:rsidP="00276A75">
      <w:pPr>
        <w:spacing w:line="440" w:lineRule="exact"/>
        <w:rPr>
          <w:rFonts w:ascii="宋体" w:hAnsi="宋体" w:hint="eastAsia"/>
          <w:bCs/>
          <w:color w:val="000000"/>
          <w:sz w:val="30"/>
        </w:rPr>
      </w:pPr>
    </w:p>
    <w:p w:rsidR="00D73CD8" w:rsidRPr="00D05C53" w:rsidP="00D73CD8">
      <w:pPr>
        <w:ind w:firstLine="900" w:firstLineChars="300"/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</w:pPr>
      <w:r w:rsidRPr="00D05C53">
        <w:rPr>
          <w:rFonts w:ascii="宋体" w:hAnsi="宋体" w:hint="eastAsia"/>
          <w:b/>
          <w:bCs/>
          <w:color w:val="000000"/>
          <w:sz w:val="30"/>
          <w:szCs w:val="30"/>
        </w:rPr>
        <w:t>学    院</w:t>
      </w:r>
      <w:r w:rsidRPr="00D05C53"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          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旅游与城市管理学院      </w:t>
      </w:r>
      <w:r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 </w:t>
      </w:r>
    </w:p>
    <w:p w:rsidR="00D73CD8" w:rsidRPr="00D05C53" w:rsidP="00D73CD8">
      <w:pPr>
        <w:ind w:firstLine="900" w:firstLineChars="300"/>
        <w:rPr>
          <w:rFonts w:ascii="宋体" w:hAnsi="宋体" w:hint="eastAsia"/>
          <w:b/>
          <w:bCs/>
          <w:color w:val="000000"/>
          <w:sz w:val="30"/>
          <w:szCs w:val="30"/>
        </w:rPr>
      </w:pPr>
      <w:r w:rsidRPr="00D05C53">
        <w:rPr>
          <w:rFonts w:ascii="宋体" w:hAnsi="宋体" w:hint="eastAsia"/>
          <w:b/>
          <w:bCs/>
          <w:color w:val="000000"/>
          <w:sz w:val="30"/>
          <w:szCs w:val="30"/>
        </w:rPr>
        <w:t>学生姓名</w:t>
      </w:r>
      <w:r w:rsidRPr="00D05C53"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   </w:t>
      </w:r>
      <w:r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</w:t>
      </w:r>
      <w:r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宋云    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  <w:r w:rsidRPr="00D05C53"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 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</w:rPr>
        <w:t>学   号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 </w:t>
      </w:r>
      <w:r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0082573 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</w:t>
      </w:r>
    </w:p>
    <w:p w:rsidR="00D73CD8" w:rsidRPr="00D05C53" w:rsidP="00D73CD8">
      <w:pPr>
        <w:ind w:firstLine="900" w:firstLineChars="300"/>
        <w:rPr>
          <w:rFonts w:ascii="宋体" w:hAnsi="宋体" w:hint="eastAsia"/>
          <w:b/>
          <w:bCs/>
          <w:color w:val="000000"/>
          <w:sz w:val="30"/>
          <w:szCs w:val="30"/>
        </w:rPr>
      </w:pPr>
      <w:r w:rsidRPr="00D05C53">
        <w:rPr>
          <w:rFonts w:ascii="宋体" w:eastAsia="方正黑体简体" w:hAnsi="宋体" w:hint="eastAsia"/>
          <w:b/>
          <w:color w:val="000000"/>
          <w:sz w:val="30"/>
          <w:szCs w:val="30"/>
        </w:rPr>
        <w:t>专    业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  </w:t>
      </w:r>
      <w:r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>旅游管理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  </w:t>
      </w:r>
      <w:r w:rsidRPr="00D05C53">
        <w:rPr>
          <w:rFonts w:ascii="宋体" w:hAnsi="宋体" w:hint="eastAsia"/>
          <w:b/>
          <w:bCs/>
          <w:color w:val="000000"/>
          <w:sz w:val="30"/>
          <w:szCs w:val="30"/>
        </w:rPr>
        <w:t>届   别</w:t>
      </w:r>
      <w:r w:rsidRPr="00D05C53"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  </w:t>
      </w:r>
      <w:r w:rsidRPr="00500591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  <w:r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2012 届   </w:t>
      </w:r>
      <w:r w:rsidRPr="00D05C53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</w:p>
    <w:p w:rsidR="00DF423D" w:rsidRPr="0093118C" w:rsidP="00D73CD8">
      <w:pPr>
        <w:tabs>
          <w:tab w:val="left" w:pos="3277"/>
        </w:tabs>
        <w:spacing w:line="440" w:lineRule="exact"/>
        <w:ind w:firstLine="900" w:firstLineChars="300"/>
        <w:rPr>
          <w:rFonts w:ascii="宋体" w:hAnsi="宋体" w:hint="eastAsia"/>
          <w:b/>
          <w:color w:val="000000"/>
          <w:sz w:val="30"/>
          <w:szCs w:val="30"/>
          <w:u w:val="single"/>
        </w:rPr>
      </w:pPr>
      <w:r w:rsidRPr="00D05C53" w:rsidR="00D73CD8">
        <w:rPr>
          <w:rFonts w:ascii="宋体" w:hAnsi="宋体" w:hint="eastAsia"/>
          <w:b/>
          <w:bCs/>
          <w:color w:val="000000"/>
          <w:sz w:val="30"/>
          <w:szCs w:val="30"/>
        </w:rPr>
        <w:t>指导教师</w:t>
      </w:r>
      <w:r w:rsidRPr="00D05C53" w:rsidR="00D73CD8">
        <w:rPr>
          <w:rFonts w:ascii="宋体" w:hAnsi="宋体" w:hint="eastAsia"/>
          <w:b/>
          <w:bCs/>
          <w:color w:val="000000"/>
          <w:sz w:val="30"/>
          <w:szCs w:val="30"/>
          <w:u w:val="single"/>
        </w:rPr>
        <w:t xml:space="preserve">    </w:t>
      </w:r>
      <w:r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杨华星  </w:t>
      </w:r>
      <w:r w:rsidRPr="00D05C53"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  </w:t>
      </w:r>
      <w:r w:rsidRPr="00D05C53" w:rsidR="00D73CD8">
        <w:rPr>
          <w:rFonts w:ascii="宋体" w:eastAsia="方正黑体简体" w:hAnsi="宋体" w:hint="eastAsia"/>
          <w:b/>
          <w:color w:val="000000"/>
          <w:sz w:val="30"/>
          <w:szCs w:val="30"/>
        </w:rPr>
        <w:t>职   称</w:t>
      </w:r>
      <w:r w:rsidRPr="00D05C53"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 </w:t>
      </w:r>
      <w:r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  <w:r w:rsidRPr="00D05C53"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  <w:r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讲师     </w:t>
      </w:r>
      <w:r w:rsidRPr="00D05C53" w:rsidR="00D73CD8">
        <w:rPr>
          <w:rFonts w:ascii="宋体" w:eastAsia="方正黑体简体" w:hAnsi="宋体" w:hint="eastAsia"/>
          <w:b/>
          <w:color w:val="000000"/>
          <w:sz w:val="30"/>
          <w:szCs w:val="30"/>
          <w:u w:val="single"/>
        </w:rPr>
        <w:t xml:space="preserve"> </w:t>
      </w:r>
    </w:p>
    <w:p w:rsidR="00DF423D" w:rsidP="00D73CD8">
      <w:pPr>
        <w:tabs>
          <w:tab w:val="left" w:pos="2647"/>
        </w:tabs>
        <w:spacing w:line="440" w:lineRule="exact"/>
        <w:rPr>
          <w:rFonts w:ascii="宋体" w:hAnsi="宋体" w:hint="eastAsia"/>
          <w:color w:val="000000"/>
          <w:sz w:val="30"/>
          <w:szCs w:val="30"/>
          <w:u w:val="single"/>
        </w:rPr>
      </w:pPr>
    </w:p>
    <w:p w:rsidR="00DF423D" w:rsidRPr="00D73CD8">
      <w:pPr>
        <w:spacing w:line="440" w:lineRule="exact"/>
        <w:jc w:val="center"/>
        <w:rPr>
          <w:rFonts w:ascii="宋体" w:hAnsi="宋体" w:hint="eastAsia"/>
          <w:color w:val="000000"/>
          <w:sz w:val="32"/>
          <w:szCs w:val="32"/>
          <w:u w:val="single"/>
        </w:rPr>
        <w:sectPr w:rsidSect="003931B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pgSz w:w="11906" w:h="16838" w:code="9"/>
          <w:pgMar w:top="1701" w:right="1701" w:bottom="1531" w:left="1701" w:header="1134" w:footer="1134" w:gutter="567"/>
          <w:pgNumType w:start="1"/>
          <w:cols w:space="720"/>
          <w:titlePg/>
          <w:docGrid w:type="lines" w:linePitch="312"/>
        </w:sectPr>
      </w:pPr>
      <w:r w:rsidRPr="00D73CD8">
        <w:rPr>
          <w:rFonts w:ascii="宋体" w:hAnsi="宋体" w:hint="eastAsia"/>
          <w:color w:val="000000"/>
          <w:sz w:val="32"/>
          <w:szCs w:val="32"/>
        </w:rPr>
        <w:t>二</w:t>
      </w:r>
      <w:r w:rsidRPr="00D73CD8">
        <w:rPr>
          <w:rFonts w:ascii="宋体" w:hAnsi="宋体" w:hint="eastAsia"/>
          <w:b/>
          <w:color w:val="000000"/>
          <w:sz w:val="32"/>
          <w:szCs w:val="32"/>
        </w:rPr>
        <w:t>○</w:t>
      </w:r>
      <w:r w:rsidRPr="00D73CD8">
        <w:rPr>
          <w:rFonts w:ascii="宋体" w:hAnsi="宋体" w:hint="eastAsia"/>
          <w:color w:val="000000"/>
          <w:sz w:val="32"/>
          <w:szCs w:val="32"/>
        </w:rPr>
        <w:t>一二年五月</w:t>
      </w:r>
    </w:p>
    <w:p w:rsidR="00DF423D">
      <w:pPr>
        <w:spacing w:line="440" w:lineRule="exact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普通本科生毕业论文（设计）诚信承诺书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34"/>
        <w:gridCol w:w="1506"/>
        <w:gridCol w:w="1004"/>
        <w:gridCol w:w="1527"/>
        <w:gridCol w:w="985"/>
        <w:gridCol w:w="1695"/>
      </w:tblGrid>
      <w:tr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803"/>
          <w:jc w:val="center"/>
        </w:trPr>
        <w:tc>
          <w:tcPr>
            <w:tcW w:w="2940" w:type="dxa"/>
            <w:gridSpan w:val="2"/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毕业论文（设计）题目</w:t>
            </w:r>
          </w:p>
        </w:tc>
        <w:tc>
          <w:tcPr>
            <w:tcW w:w="5211" w:type="dxa"/>
            <w:gridSpan w:val="4"/>
            <w:vAlign w:val="center"/>
          </w:tcPr>
          <w:p w:rsidR="00276A75" w:rsidRPr="00276A75" w:rsidP="00276A75">
            <w:pPr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 w:rsidRPr="00276A75">
              <w:rPr>
                <w:rFonts w:ascii="宋体" w:hAnsi="宋体" w:cs="Arial" w:hint="eastAsia"/>
                <w:color w:val="000000"/>
                <w:sz w:val="24"/>
              </w:rPr>
              <w:t>历史遗址类旅游资源</w:t>
            </w:r>
            <w:r w:rsidR="00695A24">
              <w:rPr>
                <w:rFonts w:ascii="宋体" w:hAnsi="宋体" w:cs="Arial" w:hint="eastAsia"/>
                <w:color w:val="000000"/>
                <w:sz w:val="24"/>
              </w:rPr>
              <w:t>的</w:t>
            </w:r>
            <w:r w:rsidRPr="00276A75">
              <w:rPr>
                <w:rFonts w:ascii="宋体" w:hAnsi="宋体" w:cs="Arial" w:hint="eastAsia"/>
                <w:color w:val="000000"/>
                <w:sz w:val="24"/>
              </w:rPr>
              <w:t>保护与</w:t>
            </w:r>
            <w:r w:rsidR="00695A24">
              <w:rPr>
                <w:rFonts w:ascii="宋体" w:hAnsi="宋体" w:cs="Arial" w:hint="eastAsia"/>
                <w:color w:val="000000"/>
                <w:sz w:val="24"/>
              </w:rPr>
              <w:t>开发</w:t>
            </w:r>
          </w:p>
          <w:p w:rsidR="00DF423D" w:rsidP="00276A75">
            <w:pPr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 w:rsidR="00276A75">
              <w:rPr>
                <w:rFonts w:ascii="宋体" w:hAnsi="宋体" w:cs="Arial" w:hint="eastAsia"/>
                <w:color w:val="000000"/>
                <w:sz w:val="24"/>
              </w:rPr>
              <w:t xml:space="preserve">               </w:t>
            </w:r>
            <w:r w:rsidRPr="00276A75" w:rsidR="00276A75">
              <w:rPr>
                <w:rFonts w:ascii="宋体" w:hAnsi="宋体" w:cs="Arial" w:hint="eastAsia"/>
                <w:color w:val="000000"/>
                <w:sz w:val="24"/>
              </w:rPr>
              <w:t xml:space="preserve"> </w:t>
            </w:r>
            <w:r w:rsidRPr="00276A75" w:rsidR="00276A75">
              <w:rPr>
                <w:rFonts w:ascii="宋体" w:hAnsi="宋体" w:cs="Arial" w:hint="eastAsia"/>
                <w:color w:val="000000"/>
                <w:sz w:val="24"/>
              </w:rPr>
              <w:t>——</w:t>
            </w:r>
            <w:r w:rsidRPr="00276A75" w:rsidR="00276A75">
              <w:rPr>
                <w:rFonts w:ascii="宋体" w:hAnsi="宋体" w:cs="Arial" w:hint="eastAsia"/>
                <w:color w:val="000000"/>
                <w:sz w:val="24"/>
              </w:rPr>
              <w:t>以大夏国都统万城为例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434" w:type="dxa"/>
            <w:tcBorders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学生姓名</w:t>
            </w:r>
          </w:p>
        </w:tc>
        <w:tc>
          <w:tcPr>
            <w:tcW w:w="1506" w:type="dxa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DF423D">
            <w:pPr>
              <w:spacing w:line="440" w:lineRule="exact"/>
              <w:ind w:firstLine="118" w:firstLineChars="49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 w:rsidR="00276A75">
              <w:rPr>
                <w:rFonts w:ascii="宋体" w:hAnsi="宋体" w:cs="Arial" w:hint="eastAsia"/>
                <w:color w:val="000000"/>
                <w:sz w:val="24"/>
              </w:rPr>
              <w:t>宋云</w:t>
            </w:r>
          </w:p>
        </w:tc>
        <w:tc>
          <w:tcPr>
            <w:tcW w:w="1004" w:type="dxa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专业</w:t>
            </w:r>
          </w:p>
        </w:tc>
        <w:tc>
          <w:tcPr>
            <w:tcW w:w="1527" w:type="dxa"/>
            <w:tcBorders>
              <w:lef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旅游管理</w:t>
            </w:r>
          </w:p>
        </w:tc>
        <w:tc>
          <w:tcPr>
            <w:tcW w:w="985" w:type="dxa"/>
            <w:tcBorders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学 号</w:t>
            </w:r>
          </w:p>
        </w:tc>
        <w:tc>
          <w:tcPr>
            <w:tcW w:w="1695" w:type="dxa"/>
            <w:tcBorders>
              <w:lef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</w:rPr>
            </w:pPr>
            <w:r>
              <w:rPr>
                <w:color w:val="000000"/>
              </w:rPr>
              <w:t xml:space="preserve"> 008257</w:t>
            </w:r>
            <w:r w:rsidR="00276A75">
              <w:rPr>
                <w:rFonts w:hint="eastAsia"/>
                <w:color w:val="000000"/>
              </w:rPr>
              <w:t>3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20"/>
          <w:jc w:val="center"/>
        </w:trPr>
        <w:tc>
          <w:tcPr>
            <w:tcW w:w="1434" w:type="dxa"/>
            <w:tcBorders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指导老师</w:t>
            </w:r>
          </w:p>
        </w:tc>
        <w:tc>
          <w:tcPr>
            <w:tcW w:w="2510" w:type="dxa"/>
            <w:gridSpan w:val="2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ind w:firstLine="480" w:firstLineChars="200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 w:rsidR="00276A75">
              <w:rPr>
                <w:rFonts w:ascii="宋体" w:hAnsi="宋体" w:cs="Arial" w:hint="eastAsia"/>
                <w:color w:val="000000"/>
                <w:sz w:val="24"/>
              </w:rPr>
              <w:t>杨华星</w:t>
            </w:r>
          </w:p>
        </w:tc>
        <w:tc>
          <w:tcPr>
            <w:tcW w:w="1527" w:type="dxa"/>
            <w:tcBorders>
              <w:lef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职 称</w:t>
            </w:r>
          </w:p>
        </w:tc>
        <w:tc>
          <w:tcPr>
            <w:tcW w:w="2680" w:type="dxa"/>
            <w:gridSpan w:val="2"/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讲师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434" w:type="dxa"/>
            <w:tcBorders>
              <w:righ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所在学院</w:t>
            </w:r>
          </w:p>
        </w:tc>
        <w:tc>
          <w:tcPr>
            <w:tcW w:w="6717" w:type="dxa"/>
            <w:gridSpan w:val="5"/>
            <w:tcBorders>
              <w:left w:val="single" w:sz="6" w:space="0" w:color="auto"/>
            </w:tcBorders>
            <w:vAlign w:val="center"/>
          </w:tcPr>
          <w:p w:rsidR="00DF423D">
            <w:pPr>
              <w:spacing w:line="440" w:lineRule="exact"/>
              <w:jc w:val="center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旅游与城市管理学院</w:t>
            </w:r>
          </w:p>
        </w:tc>
      </w:tr>
      <w:tr>
        <w:tblPrEx>
          <w:tblW w:w="0" w:type="auto"/>
          <w:jc w:val="center"/>
          <w:tblLayout w:type="fixed"/>
          <w:tblLook w:val="0000"/>
        </w:tblPrEx>
        <w:trPr>
          <w:trHeight w:val="10775"/>
          <w:jc w:val="center"/>
        </w:trPr>
        <w:tc>
          <w:tcPr>
            <w:tcW w:w="8151" w:type="dxa"/>
            <w:gridSpan w:val="6"/>
          </w:tcPr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3040" w:firstLineChars="950"/>
              <w:rPr>
                <w:rFonts w:ascii="宋体" w:hAnsi="宋体" w:cs="Arial" w:hint="eastAsia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宋体" w:hAnsi="宋体" w:cs="Arial" w:hint="eastAsia"/>
                <w:b/>
                <w:bCs/>
                <w:color w:val="000000"/>
                <w:sz w:val="32"/>
                <w:szCs w:val="32"/>
              </w:rPr>
              <w:t>诚信承诺</w:t>
            </w: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本人慎重承诺和声明：</w:t>
            </w:r>
          </w:p>
          <w:p w:rsidR="00DF423D">
            <w:pPr>
              <w:spacing w:line="440" w:lineRule="exact"/>
              <w:ind w:firstLine="480" w:firstLineChars="200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我承诺在毕业论文（设计）活动中遵守学校有关规定，恪守学术规范，在本人的毕业论文中未</w:t>
            </w:r>
            <w:r>
              <w:rPr>
                <w:rFonts w:ascii="宋体" w:hAnsi="宋体"/>
                <w:color w:val="000000"/>
                <w:sz w:val="24"/>
              </w:rPr>
              <w:t>剽窃</w:t>
            </w:r>
            <w:r>
              <w:rPr>
                <w:rFonts w:ascii="宋体" w:hAnsi="宋体" w:hint="eastAsia"/>
                <w:color w:val="000000"/>
                <w:sz w:val="24"/>
              </w:rPr>
              <w:t>、抄袭</w:t>
            </w:r>
            <w:r>
              <w:rPr>
                <w:rFonts w:ascii="宋体" w:hAnsi="宋体"/>
                <w:color w:val="000000"/>
                <w:sz w:val="24"/>
              </w:rPr>
              <w:t>他人的学术观点、思想和</w:t>
            </w:r>
            <w:r>
              <w:rPr>
                <w:rFonts w:ascii="宋体" w:hAnsi="宋体" w:hint="eastAsia"/>
                <w:color w:val="000000"/>
                <w:sz w:val="24"/>
              </w:rPr>
              <w:t>成</w:t>
            </w:r>
            <w:r>
              <w:rPr>
                <w:rFonts w:ascii="宋体" w:hAnsi="宋体"/>
                <w:color w:val="000000"/>
                <w:sz w:val="24"/>
              </w:rPr>
              <w:t>果</w:t>
            </w:r>
            <w:r>
              <w:rPr>
                <w:rFonts w:ascii="宋体" w:hAnsi="宋体" w:hint="eastAsia"/>
                <w:color w:val="000000"/>
                <w:sz w:val="24"/>
              </w:rPr>
              <w:t>，未篡改研究数据，如有违规行为发生，我愿承担一切责任，接受学校的处理。</w:t>
            </w: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560" w:firstLineChars="200"/>
              <w:rPr>
                <w:rFonts w:ascii="宋体" w:hAnsi="宋体" w:cs="Arial" w:hint="eastAsia"/>
                <w:b/>
                <w:bCs/>
                <w:color w:val="000000"/>
                <w:sz w:val="28"/>
              </w:rPr>
            </w:pPr>
          </w:p>
          <w:p w:rsidR="00DF423D">
            <w:pPr>
              <w:spacing w:line="440" w:lineRule="exact"/>
              <w:ind w:firstLine="3809" w:firstLineChars="1587"/>
              <w:rPr>
                <w:rFonts w:ascii="宋体" w:hAnsi="宋体" w:cs="Arial" w:hint="eastAsia"/>
                <w:color w:val="000000"/>
                <w:sz w:val="24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>学生（签名）：</w:t>
            </w:r>
          </w:p>
          <w:p w:rsidR="00DF423D">
            <w:pPr>
              <w:spacing w:line="440" w:lineRule="exact"/>
              <w:ind w:firstLine="4997" w:firstLineChars="2082"/>
              <w:rPr>
                <w:rFonts w:ascii="宋体" w:hAnsi="宋体" w:cs="Arial" w:hint="eastAsia"/>
                <w:color w:val="000000"/>
              </w:rPr>
            </w:pPr>
            <w:r>
              <w:rPr>
                <w:rFonts w:ascii="宋体" w:hAnsi="宋体" w:cs="Arial" w:hint="eastAsia"/>
                <w:color w:val="000000"/>
                <w:sz w:val="24"/>
              </w:rPr>
              <w:t xml:space="preserve">   2012年5月</w:t>
            </w:r>
            <w:r w:rsidR="001B5C1F">
              <w:rPr>
                <w:rFonts w:ascii="宋体" w:hAnsi="宋体" w:cs="Arial" w:hint="eastAsia"/>
                <w:color w:val="000000"/>
                <w:sz w:val="24"/>
              </w:rPr>
              <w:t>2</w:t>
            </w:r>
            <w:r w:rsidR="00206977">
              <w:rPr>
                <w:rFonts w:ascii="宋体" w:hAnsi="宋体" w:cs="Arial" w:hint="eastAsia"/>
                <w:color w:val="000000"/>
                <w:sz w:val="24"/>
              </w:rPr>
              <w:t>4</w:t>
            </w:r>
            <w:r>
              <w:rPr>
                <w:rFonts w:ascii="宋体" w:hAnsi="宋体" w:cs="Arial" w:hint="eastAsia"/>
                <w:color w:val="000000"/>
                <w:sz w:val="24"/>
              </w:rPr>
              <w:t>日</w:t>
            </w:r>
          </w:p>
        </w:tc>
      </w:tr>
    </w:tbl>
    <w:p w:rsidR="00DF423D">
      <w:pPr>
        <w:rPr>
          <w:rFonts w:ascii="宋体" w:hAnsi="宋体"/>
        </w:rPr>
        <w:sectPr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footnotePr>
            <w:numRestart w:val="eachPage"/>
          </w:footnotePr>
          <w:pgSz w:w="11906" w:h="16838"/>
          <w:pgMar w:top="1701" w:right="1531" w:bottom="1701" w:left="1701" w:header="1134" w:footer="1134" w:gutter="567"/>
          <w:pgNumType w:start="1"/>
          <w:cols w:space="720"/>
          <w:titlePg/>
          <w:docGrid w:type="lines" w:linePitch="312"/>
        </w:sectPr>
      </w:pPr>
    </w:p>
    <w:p w:rsidR="00DF423D">
      <w:pPr>
        <w:spacing w:line="440" w:lineRule="exact"/>
        <w:jc w:val="center"/>
        <w:rPr>
          <w:rFonts w:ascii="黑体" w:eastAsia="黑体" w:hAnsi="黑体" w:hint="eastAsia"/>
          <w:b/>
          <w:kern w:val="44"/>
          <w:sz w:val="30"/>
          <w:szCs w:val="30"/>
        </w:rPr>
      </w:pPr>
    </w:p>
    <w:p w:rsidR="00695A24" w:rsidP="00695A24">
      <w:pPr>
        <w:spacing w:line="440" w:lineRule="exact"/>
        <w:jc w:val="center"/>
        <w:rPr>
          <w:rFonts w:ascii="黑体" w:eastAsia="黑体" w:hint="eastAsia"/>
          <w:b/>
          <w:sz w:val="30"/>
          <w:szCs w:val="30"/>
        </w:rPr>
      </w:pPr>
      <w:r>
        <w:rPr>
          <w:rFonts w:ascii="黑体" w:eastAsia="黑体" w:hint="eastAsia"/>
          <w:b/>
          <w:sz w:val="30"/>
          <w:szCs w:val="30"/>
        </w:rPr>
        <w:t>目   录</w:t>
      </w:r>
    </w:p>
    <w:p w:rsidR="00D01300" w:rsidP="00D01300">
      <w:pPr>
        <w:pStyle w:val="TOC1"/>
        <w:tabs>
          <w:tab w:val="right" w:leader="dot" w:pos="7927"/>
        </w:tabs>
        <w:rPr>
          <w:rFonts w:ascii="Calibri" w:hAnsi="Calibri"/>
          <w:noProof/>
          <w:szCs w:val="22"/>
        </w:rPr>
      </w:pPr>
      <w:r>
        <w:rPr>
          <w:rFonts w:ascii="黑体" w:eastAsia="黑体"/>
          <w:b/>
          <w:sz w:val="30"/>
          <w:szCs w:val="30"/>
        </w:rPr>
        <w:fldChar w:fldCharType="begin" w:dirty="1"/>
      </w:r>
      <w:r>
        <w:rPr>
          <w:rFonts w:ascii="黑体" w:eastAsia="黑体"/>
          <w:b/>
          <w:sz w:val="30"/>
          <w:szCs w:val="30"/>
        </w:rPr>
        <w:instrText xml:space="preserve"> </w:instrText>
      </w:r>
      <w:r>
        <w:rPr>
          <w:rFonts w:ascii="黑体" w:eastAsia="黑体" w:hint="eastAsia"/>
          <w:b/>
          <w:sz w:val="30"/>
          <w:szCs w:val="30"/>
        </w:rPr>
        <w:instrText>TOC \o "1-3" \h \z \u</w:instrText>
      </w:r>
      <w:r>
        <w:rPr>
          <w:rFonts w:ascii="黑体" w:eastAsia="黑体"/>
          <w:b/>
          <w:sz w:val="30"/>
          <w:szCs w:val="30"/>
        </w:rPr>
        <w:instrText xml:space="preserve"> </w:instrText>
      </w:r>
      <w:r>
        <w:rPr>
          <w:rFonts w:ascii="黑体" w:eastAsia="黑体"/>
          <w:b/>
          <w:sz w:val="30"/>
          <w:szCs w:val="30"/>
        </w:rPr>
        <w:fldChar w:fldCharType="separate"/>
      </w:r>
    </w:p>
    <w:p w:rsidR="00D01300" w:rsidRPr="00D01300" w:rsidP="00BD5E0F">
      <w:pPr>
        <w:pStyle w:val="TOC1"/>
        <w:tabs>
          <w:tab w:val="right" w:leader="dot" w:pos="7927"/>
        </w:tabs>
        <w:spacing w:line="560" w:lineRule="exact"/>
        <w:rPr>
          <w:rFonts w:ascii="宋体" w:hAnsi="宋体"/>
          <w:b/>
          <w:noProof/>
          <w:sz w:val="28"/>
          <w:szCs w:val="28"/>
        </w:rPr>
      </w:pPr>
      <w:hyperlink w:anchor="_Toc325024047" w:history="1">
        <w:r w:rsidRPr="00D01300">
          <w:rPr>
            <w:rStyle w:val="Hyperlink"/>
            <w:rFonts w:ascii="宋体" w:hAnsi="宋体"/>
            <w:b/>
            <w:noProof/>
            <w:sz w:val="28"/>
            <w:szCs w:val="28"/>
          </w:rPr>
          <w:t>1</w:t>
        </w:r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前</w:t>
        </w:r>
        <w:r w:rsidRPr="00D01300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  </w:t>
        </w:r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言</w:t>
        </w:r>
      </w:hyperlink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48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 xml:space="preserve">1.1 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研究基础与问题的提出</w:t>
        </w:r>
        <w:bookmarkStart w:id="0" w:name="_Hlt326076802"/>
        <w:bookmarkStart w:id="1" w:name="_Hlt326076803"/>
        <w:r>
          <w:rPr>
            <w:noProof/>
            <w:webHidden/>
          </w:rPr>
          <w:tab/>
        </w:r>
        <w:bookmarkEnd w:id="0"/>
        <w:bookmarkEnd w:id="1"/>
        <w:r w:rsidRPr="00500591">
          <w:rPr>
            <w:rStyle w:val="Hyperlink"/>
            <w:rFonts w:hint="eastAsia"/>
            <w:webHidden/>
            <w:color w:val="auto"/>
            <w:sz w:val="24"/>
            <w:szCs w:val="24"/>
            <w:u w:val="none"/>
          </w:rPr>
          <w:t>（</w:t>
        </w:r>
        <w:r w:rsidRPr="00D01300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D01300">
          <w:rPr>
            <w:rFonts w:ascii="宋体" w:hAnsi="宋体"/>
            <w:noProof/>
            <w:webHidden/>
            <w:sz w:val="24"/>
            <w:szCs w:val="24"/>
          </w:rPr>
          <w:instrText xml:space="preserve"> PAGEREF _Toc325024048 \h </w:instrTex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D01300">
          <w:rPr>
            <w:rFonts w:ascii="宋体" w:hAnsi="宋体"/>
            <w:noProof/>
            <w:webHidden/>
            <w:sz w:val="24"/>
            <w:szCs w:val="24"/>
          </w:rPr>
          <w:t>2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Pr="00500591">
        <w:rPr>
          <w:rStyle w:val="Hyperlink"/>
          <w:rFonts w:hint="eastAsia"/>
          <w:color w:val="auto"/>
          <w:sz w:val="24"/>
          <w:szCs w:val="24"/>
          <w:u w:val="none"/>
        </w:rPr>
        <w:t>）</w:t>
      </w:r>
    </w:p>
    <w:p w:rsidR="00D01300" w:rsidRPr="00D01300" w:rsidP="00BD5E0F">
      <w:pPr>
        <w:pStyle w:val="TOC2"/>
        <w:tabs>
          <w:tab w:val="right" w:leader="dot" w:pos="7927"/>
        </w:tabs>
        <w:spacing w:line="560" w:lineRule="exact"/>
        <w:rPr>
          <w:rFonts w:ascii="宋体" w:hAnsi="宋体"/>
          <w:noProof/>
          <w:szCs w:val="22"/>
        </w:rPr>
      </w:pPr>
      <w:hyperlink w:anchor="_Toc325024051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 xml:space="preserve">1.2 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研究目的和意义</w:t>
        </w:r>
        <w:r>
          <w:rPr>
            <w:noProof/>
            <w:webHidden/>
          </w:rPr>
          <w:tab/>
        </w:r>
        <w:r w:rsidRPr="00500591">
          <w:rPr>
            <w:rFonts w:hint="eastAsia"/>
            <w:noProof/>
            <w:webHidden/>
            <w:sz w:val="24"/>
            <w:szCs w:val="24"/>
          </w:rPr>
          <w:t>（</w:t>
        </w:r>
        <w:r w:rsidRPr="00D01300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D01300">
          <w:rPr>
            <w:rFonts w:ascii="宋体" w:hAnsi="宋体"/>
            <w:noProof/>
            <w:webHidden/>
            <w:sz w:val="24"/>
            <w:szCs w:val="24"/>
          </w:rPr>
          <w:instrText xml:space="preserve"> PAGEREF _Toc325024051 \h </w:instrTex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D01300">
          <w:rPr>
            <w:rFonts w:ascii="宋体" w:hAnsi="宋体"/>
            <w:noProof/>
            <w:webHidden/>
            <w:sz w:val="24"/>
            <w:szCs w:val="24"/>
          </w:rPr>
          <w:t>3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Pr="00500591">
        <w:rPr>
          <w:rStyle w:val="Hyperlink"/>
          <w:rFonts w:hint="eastAsia"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52" w:history="1">
        <w:r w:rsidRPr="00D01300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2 </w:t>
        </w:r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历史遗址与旅游资源的融合</w:t>
        </w:r>
      </w:hyperlink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53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>2.1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旅游资源概述</w:t>
        </w:r>
        <w:r>
          <w:rPr>
            <w:noProof/>
            <w:webHidden/>
          </w:rPr>
          <w:tab/>
        </w:r>
        <w:r w:rsidRPr="00500591">
          <w:rPr>
            <w:rFonts w:hint="eastAsia"/>
            <w:noProof/>
            <w:webHidden/>
            <w:sz w:val="24"/>
            <w:szCs w:val="24"/>
          </w:rPr>
          <w:t>（</w:t>
        </w:r>
        <w:r w:rsidRPr="00D01300">
          <w:rPr>
            <w:rFonts w:ascii="宋体" w:hAnsi="宋体" w:hint="eastAsia"/>
            <w:noProof/>
            <w:webHidden/>
            <w:sz w:val="24"/>
            <w:szCs w:val="24"/>
          </w:rPr>
          <w:t>04</w:t>
        </w:r>
        <w:r w:rsidRPr="00500591">
          <w:rPr>
            <w:rStyle w:val="Hyperlink"/>
            <w:rFonts w:hint="eastAsia"/>
            <w:webHidden/>
            <w:color w:val="auto"/>
            <w:sz w:val="24"/>
            <w:szCs w:val="24"/>
            <w:u w:val="none"/>
          </w:rPr>
          <w:t>）</w:t>
        </w:r>
      </w:hyperlink>
    </w:p>
    <w:p w:rsidR="00D01300" w:rsidRP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55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>2.2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历史遗址概述</w:t>
        </w:r>
        <w:r>
          <w:rPr>
            <w:noProof/>
            <w:webHidden/>
          </w:rPr>
          <w:tab/>
        </w:r>
        <w:r w:rsidRPr="00500591">
          <w:rPr>
            <w:rFonts w:hint="eastAsia"/>
            <w:noProof/>
            <w:webHidden/>
            <w:sz w:val="24"/>
            <w:szCs w:val="24"/>
          </w:rPr>
          <w:t>（</w:t>
        </w:r>
        <w:r w:rsidRPr="00D01300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D01300">
          <w:rPr>
            <w:rFonts w:ascii="宋体" w:hAnsi="宋体"/>
            <w:noProof/>
            <w:webHidden/>
            <w:sz w:val="24"/>
            <w:szCs w:val="24"/>
          </w:rPr>
          <w:instrText xml:space="preserve"> PAGEREF _Toc325024055 \h </w:instrTex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D01300">
          <w:rPr>
            <w:rFonts w:ascii="宋体" w:hAnsi="宋体"/>
            <w:noProof/>
            <w:webHidden/>
            <w:sz w:val="24"/>
            <w:szCs w:val="24"/>
          </w:rPr>
          <w:t>5</w:t>
        </w:r>
        <w:r w:rsidRPr="00D01300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Pr="0050059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59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 xml:space="preserve">2.3 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历史遗址与旅游的相互作用与融合</w:t>
        </w:r>
        <w:r>
          <w:rPr>
            <w:noProof/>
            <w:webHidden/>
          </w:rPr>
          <w:tab/>
        </w:r>
        <w:bookmarkStart w:id="2" w:name="_Hlt326076851"/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bookmarkEnd w:id="2"/>
        <w:r w:rsidRPr="00711E81" w:rsidR="00711E81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5</w:t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2" w:history="1">
        <w:r w:rsidRPr="00D01300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3 </w:t>
        </w:r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历史文化遗址保护与利用现状</w:t>
        </w:r>
      </w:hyperlink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3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>3.1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统万城旅游资源概况</w:t>
        </w:r>
        <w:r>
          <w:rPr>
            <w:noProof/>
            <w:webHidden/>
          </w:rPr>
          <w:tab/>
        </w:r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r w:rsidRPr="00711E81" w:rsidR="00711E81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7</w:t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4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 xml:space="preserve">3.2 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统万城的旅游意义与价值</w:t>
        </w:r>
        <w:r>
          <w:rPr>
            <w:noProof/>
            <w:webHidden/>
          </w:rPr>
          <w:tab/>
        </w:r>
        <w:bookmarkStart w:id="3" w:name="_Hlt326076873"/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bookmarkEnd w:id="3"/>
        <w:r w:rsidRPr="00711E81" w:rsidR="00711E81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8</w:t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RPr="00711E81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5" w:history="1">
        <w:r w:rsidRPr="00500591">
          <w:rPr>
            <w:rStyle w:val="Hyperlink"/>
            <w:rFonts w:ascii="宋体" w:hAnsi="宋体"/>
            <w:noProof/>
            <w:sz w:val="24"/>
            <w:szCs w:val="24"/>
          </w:rPr>
          <w:t>3.3</w:t>
        </w:r>
        <w:r w:rsidRPr="00500591">
          <w:rPr>
            <w:rStyle w:val="Hyperlink"/>
            <w:rFonts w:ascii="宋体" w:hAnsi="宋体" w:hint="eastAsia"/>
            <w:noProof/>
            <w:sz w:val="24"/>
            <w:szCs w:val="24"/>
          </w:rPr>
          <w:t>统万城旅游资源现状及对比分析</w:t>
        </w:r>
        <w:r w:rsidRPr="00500591">
          <w:rPr>
            <w:noProof/>
            <w:webHidden/>
            <w:sz w:val="24"/>
            <w:szCs w:val="24"/>
          </w:rPr>
          <w:tab/>
        </w:r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09</w:t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711E81" w:rsidP="00BD5E0F">
      <w:pPr>
        <w:pStyle w:val="TOC2"/>
        <w:tabs>
          <w:tab w:val="right" w:leader="dot" w:pos="7927"/>
        </w:tabs>
        <w:spacing w:line="560" w:lineRule="exact"/>
        <w:rPr>
          <w:rStyle w:val="Hyperlink"/>
          <w:rFonts w:hint="eastAsia"/>
          <w:noProof/>
        </w:rPr>
      </w:pPr>
      <w:hyperlink w:anchor="_Toc325024066" w:history="1">
        <w:r w:rsidRPr="00D01300" w:rsidR="00D01300">
          <w:rPr>
            <w:rStyle w:val="Hyperlink"/>
            <w:rFonts w:ascii="宋体" w:hAnsi="宋体"/>
            <w:noProof/>
            <w:sz w:val="24"/>
            <w:szCs w:val="24"/>
          </w:rPr>
          <w:t>3.4</w:t>
        </w:r>
        <w:r w:rsidRPr="00D01300" w:rsidR="00D01300">
          <w:rPr>
            <w:rStyle w:val="Hyperlink"/>
            <w:rFonts w:ascii="宋体" w:hAnsi="宋体" w:hint="eastAsia"/>
            <w:noProof/>
            <w:sz w:val="24"/>
            <w:szCs w:val="24"/>
          </w:rPr>
          <w:t>统万城遗址保护的现状以及原因分析</w:t>
        </w:r>
        <w:r w:rsidR="00D01300">
          <w:rPr>
            <w:noProof/>
            <w:webHidden/>
          </w:rPr>
          <w:tab/>
        </w:r>
        <w:r w:rsidR="00500591">
          <w:rPr>
            <w:rFonts w:ascii="宋体" w:hAnsi="宋体" w:hint="eastAsia"/>
            <w:noProof/>
            <w:webHidden/>
            <w:sz w:val="24"/>
            <w:szCs w:val="24"/>
          </w:rPr>
          <w:t>（</w:t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instrText xml:space="preserve"> PAGEREF _Toc32</w:instrText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instrText xml:space="preserve">5024066 \h </w:instrText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t>1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0</w:t>
        </w:r>
        <w:r w:rsidRPr="00711E81" w:rsidR="00D01300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="00500591">
        <w:rPr>
          <w:rStyle w:val="Hyperlink"/>
          <w:rFonts w:ascii="宋体" w:hAnsi="宋体"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7" w:history="1">
        <w:r w:rsidRPr="00D01300">
          <w:rPr>
            <w:rStyle w:val="Hyperlink"/>
            <w:rFonts w:ascii="宋体" w:hAnsi="宋体"/>
            <w:noProof/>
            <w:sz w:val="24"/>
            <w:szCs w:val="24"/>
          </w:rPr>
          <w:t>3.5</w:t>
        </w:r>
        <w:r w:rsidRPr="00D01300">
          <w:rPr>
            <w:rStyle w:val="Hyperlink"/>
            <w:rFonts w:ascii="宋体" w:hAnsi="宋体" w:hint="eastAsia"/>
            <w:noProof/>
            <w:sz w:val="24"/>
            <w:szCs w:val="24"/>
          </w:rPr>
          <w:t>统万城遗址旅游中利用的现状以及原因分析</w:t>
        </w:r>
        <w:r>
          <w:rPr>
            <w:noProof/>
            <w:webHidden/>
          </w:rPr>
          <w:tab/>
        </w:r>
        <w:r w:rsidR="00500591">
          <w:rPr>
            <w:rFonts w:ascii="宋体" w:hAnsi="宋体" w:hint="eastAsia"/>
            <w:noProof/>
            <w:webHidden/>
            <w:sz w:val="24"/>
            <w:szCs w:val="24"/>
          </w:rPr>
          <w:t>（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711E81">
          <w:rPr>
            <w:rFonts w:ascii="宋体" w:hAnsi="宋体"/>
            <w:noProof/>
            <w:webHidden/>
            <w:sz w:val="24"/>
            <w:szCs w:val="24"/>
          </w:rPr>
          <w:instrText xml:space="preserve"> PAGEREF _Toc325024067 \h </w:instrTex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711E81">
          <w:rPr>
            <w:rFonts w:ascii="宋体" w:hAnsi="宋体"/>
            <w:noProof/>
            <w:webHidden/>
            <w:sz w:val="24"/>
            <w:szCs w:val="24"/>
          </w:rPr>
          <w:t>1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1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="00500591">
        <w:rPr>
          <w:rStyle w:val="Hyperlink"/>
          <w:rFonts w:ascii="宋体" w:hAnsi="宋体" w:hint="eastAsia"/>
          <w:noProof/>
          <w:color w:val="auto"/>
          <w:sz w:val="24"/>
          <w:szCs w:val="24"/>
          <w:u w:val="none"/>
        </w:rPr>
        <w:t>）</w:t>
      </w:r>
      <w:r w:rsidR="00711E81">
        <w:rPr>
          <w:rStyle w:val="Hyperlink"/>
          <w:rFonts w:hint="eastAsia"/>
          <w:noProof/>
        </w:rPr>
        <w:t xml:space="preserve"> </w:t>
      </w:r>
    </w:p>
    <w:p w:rsidR="00D01300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8" w:history="1">
        <w:r w:rsidRPr="00D01300">
          <w:rPr>
            <w:rStyle w:val="Hyperlink"/>
            <w:rFonts w:ascii="宋体" w:hAnsi="宋体"/>
            <w:b/>
            <w:noProof/>
            <w:kern w:val="0"/>
            <w:sz w:val="28"/>
            <w:szCs w:val="28"/>
          </w:rPr>
          <w:t xml:space="preserve">4 </w:t>
        </w:r>
        <w:r w:rsidRPr="00D01300">
          <w:rPr>
            <w:rStyle w:val="Hyperlink"/>
            <w:rFonts w:ascii="宋体" w:hAnsi="宋体" w:hint="eastAsia"/>
            <w:b/>
            <w:noProof/>
            <w:kern w:val="0"/>
            <w:sz w:val="28"/>
            <w:szCs w:val="28"/>
          </w:rPr>
          <w:t>历史遗址类旅游资源的合理保护与利用</w:t>
        </w:r>
      </w:hyperlink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69" w:history="1">
        <w:r w:rsidRPr="00D01300">
          <w:rPr>
            <w:rStyle w:val="Hyperlink"/>
            <w:rFonts w:ascii="宋体" w:hAnsi="宋体"/>
            <w:noProof/>
            <w:kern w:val="0"/>
            <w:sz w:val="24"/>
            <w:szCs w:val="24"/>
          </w:rPr>
          <w:t>4.1</w:t>
        </w:r>
        <w:r w:rsidRPr="00D01300">
          <w:rPr>
            <w:rStyle w:val="Hyperlink"/>
            <w:rFonts w:ascii="宋体" w:hAnsi="宋体" w:hint="eastAsia"/>
            <w:noProof/>
            <w:kern w:val="0"/>
            <w:sz w:val="24"/>
            <w:szCs w:val="24"/>
          </w:rPr>
          <w:t>历史遗址的合理保护措施</w:t>
        </w:r>
        <w:r>
          <w:rPr>
            <w:noProof/>
            <w:webHidden/>
          </w:rPr>
          <w:tab/>
        </w:r>
        <w:r w:rsidR="00500591">
          <w:rPr>
            <w:rFonts w:ascii="宋体" w:hAnsi="宋体" w:hint="eastAsia"/>
            <w:noProof/>
            <w:webHidden/>
            <w:sz w:val="24"/>
            <w:szCs w:val="24"/>
          </w:rPr>
          <w:t>（</w:t>
        </w:r>
      </w:hyperlink>
      <w:r w:rsidRPr="00500591" w:rsidR="00500591">
        <w:rPr>
          <w:rStyle w:val="Hyperlink"/>
          <w:rFonts w:ascii="宋体" w:hAnsi="宋体" w:hint="eastAsia"/>
          <w:noProof/>
          <w:color w:val="auto"/>
          <w:sz w:val="24"/>
          <w:szCs w:val="24"/>
          <w:u w:val="none"/>
        </w:rPr>
        <w:t>1</w:t>
      </w:r>
      <w:r w:rsidR="00BD5E0F">
        <w:rPr>
          <w:rStyle w:val="Hyperlink"/>
          <w:rFonts w:ascii="宋体" w:hAnsi="宋体" w:hint="eastAsia"/>
          <w:noProof/>
          <w:color w:val="auto"/>
          <w:sz w:val="24"/>
          <w:szCs w:val="24"/>
          <w:u w:val="none"/>
        </w:rPr>
        <w:t>2</w:t>
      </w:r>
      <w:r w:rsidRPr="00500591" w:rsidR="0050059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2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70" w:history="1">
        <w:r w:rsidRPr="00D01300">
          <w:rPr>
            <w:rStyle w:val="Hyperlink"/>
            <w:rFonts w:ascii="宋体" w:hAnsi="宋体"/>
            <w:noProof/>
            <w:kern w:val="0"/>
            <w:sz w:val="24"/>
            <w:szCs w:val="24"/>
          </w:rPr>
          <w:t>4.2</w:t>
        </w:r>
        <w:r w:rsidRPr="00D01300">
          <w:rPr>
            <w:rStyle w:val="Hyperlink"/>
            <w:rFonts w:ascii="宋体" w:hAnsi="宋体" w:hint="eastAsia"/>
            <w:noProof/>
            <w:kern w:val="0"/>
            <w:sz w:val="24"/>
            <w:szCs w:val="24"/>
          </w:rPr>
          <w:t>历史遗址旅游资源开发策略</w:t>
        </w:r>
        <w:r>
          <w:rPr>
            <w:noProof/>
            <w:webHidden/>
          </w:rPr>
          <w:tab/>
        </w:r>
        <w:r w:rsidRPr="00711E81" w:rsidR="00711E81">
          <w:rPr>
            <w:rFonts w:ascii="宋体" w:hAnsi="宋体" w:hint="eastAsia"/>
            <w:noProof/>
            <w:webHidden/>
            <w:sz w:val="24"/>
            <w:szCs w:val="24"/>
          </w:rPr>
          <w:t>（1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3</w:t>
        </w:r>
      </w:hyperlink>
      <w:r w:rsidRPr="00711E8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71" w:history="1">
        <w:r w:rsidRPr="00D01300">
          <w:rPr>
            <w:rStyle w:val="Hyperlink"/>
            <w:rFonts w:ascii="宋体" w:hAnsi="宋体"/>
            <w:b/>
            <w:noProof/>
            <w:sz w:val="28"/>
            <w:szCs w:val="28"/>
          </w:rPr>
          <w:t xml:space="preserve">5 </w:t>
        </w:r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结语</w:t>
        </w:r>
      </w:hyperlink>
    </w:p>
    <w:p w:rsidR="00D01300" w:rsidRPr="00711E81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72" w:history="1">
        <w:r w:rsidRPr="00D01300">
          <w:rPr>
            <w:rStyle w:val="Hyperlink"/>
            <w:rFonts w:hint="eastAsia"/>
            <w:b/>
            <w:noProof/>
            <w:sz w:val="28"/>
            <w:szCs w:val="28"/>
          </w:rPr>
          <w:t>参考文献</w:t>
        </w:r>
        <w:r>
          <w:rPr>
            <w:noProof/>
            <w:webHidden/>
          </w:rPr>
          <w:tab/>
        </w:r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711E81">
          <w:rPr>
            <w:rFonts w:ascii="宋体" w:hAnsi="宋体"/>
            <w:noProof/>
            <w:webHidden/>
            <w:sz w:val="24"/>
            <w:szCs w:val="24"/>
          </w:rPr>
          <w:instrText xml:space="preserve"> PAGEREF _Toc325024072 \h </w:instrTex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711E81">
          <w:rPr>
            <w:rFonts w:ascii="宋体" w:hAnsi="宋体"/>
            <w:noProof/>
            <w:webHidden/>
            <w:sz w:val="24"/>
            <w:szCs w:val="24"/>
          </w:rPr>
          <w:t>1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6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RPr="00711E81" w:rsidP="00BD5E0F">
      <w:pPr>
        <w:pStyle w:val="TOC1"/>
        <w:tabs>
          <w:tab w:val="right" w:leader="dot" w:pos="7927"/>
        </w:tabs>
        <w:spacing w:line="560" w:lineRule="exact"/>
        <w:rPr>
          <w:rFonts w:ascii="Calibri" w:hAnsi="Calibri"/>
          <w:noProof/>
          <w:szCs w:val="22"/>
        </w:rPr>
      </w:pPr>
      <w:hyperlink w:anchor="_Toc325024073" w:history="1">
        <w:r w:rsidRPr="00D01300">
          <w:rPr>
            <w:rStyle w:val="Hyperlink"/>
            <w:rFonts w:ascii="宋体" w:hAnsi="宋体" w:hint="eastAsia"/>
            <w:b/>
            <w:noProof/>
            <w:sz w:val="28"/>
            <w:szCs w:val="28"/>
          </w:rPr>
          <w:t>致谢</w:t>
        </w:r>
        <w:r>
          <w:rPr>
            <w:noProof/>
            <w:webHidden/>
          </w:rPr>
          <w:tab/>
        </w:r>
        <w:r w:rsidRPr="00500591" w:rsidR="00711E81">
          <w:rPr>
            <w:rFonts w:hint="eastAsia"/>
            <w:noProof/>
            <w:webHidden/>
            <w:sz w:val="24"/>
            <w:szCs w:val="24"/>
          </w:rPr>
          <w:t>（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begin" w:dirty="1"/>
        </w:r>
        <w:r w:rsidRPr="00711E81">
          <w:rPr>
            <w:rFonts w:ascii="宋体" w:hAnsi="宋体"/>
            <w:noProof/>
            <w:webHidden/>
            <w:sz w:val="24"/>
            <w:szCs w:val="24"/>
          </w:rPr>
          <w:instrText xml:space="preserve"> PAGEREF _Toc325024073 \h </w:instrTex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separate"/>
        </w:r>
        <w:r w:rsidRPr="00711E81">
          <w:rPr>
            <w:rFonts w:ascii="宋体" w:hAnsi="宋体"/>
            <w:noProof/>
            <w:webHidden/>
            <w:sz w:val="24"/>
            <w:szCs w:val="24"/>
          </w:rPr>
          <w:t>1</w:t>
        </w:r>
        <w:r w:rsidR="00BD5E0F">
          <w:rPr>
            <w:rFonts w:ascii="宋体" w:hAnsi="宋体" w:hint="eastAsia"/>
            <w:noProof/>
            <w:webHidden/>
            <w:sz w:val="24"/>
            <w:szCs w:val="24"/>
          </w:rPr>
          <w:t>7</w:t>
        </w:r>
        <w:r w:rsidRPr="00711E81">
          <w:rPr>
            <w:rFonts w:ascii="宋体" w:hAnsi="宋体"/>
            <w:noProof/>
            <w:webHidden/>
            <w:sz w:val="24"/>
            <w:szCs w:val="24"/>
          </w:rPr>
          <w:fldChar w:fldCharType="end"/>
        </w:r>
      </w:hyperlink>
      <w:r w:rsidRPr="00500591" w:rsidR="00711E81">
        <w:rPr>
          <w:rStyle w:val="Hyperlink"/>
          <w:rFonts w:hint="eastAsia"/>
          <w:noProof/>
          <w:color w:val="auto"/>
          <w:sz w:val="24"/>
          <w:szCs w:val="24"/>
          <w:u w:val="none"/>
        </w:rPr>
        <w:t>）</w:t>
      </w:r>
    </w:p>
    <w:p w:rsidR="00D01300" w:rsidRPr="00276A75" w:rsidP="00695A24">
      <w:pPr>
        <w:spacing w:line="440" w:lineRule="exact"/>
        <w:jc w:val="center"/>
        <w:rPr>
          <w:rFonts w:ascii="黑体" w:eastAsia="黑体" w:hint="eastAsia"/>
          <w:b/>
          <w:sz w:val="30"/>
          <w:szCs w:val="30"/>
        </w:rPr>
      </w:pPr>
      <w:r>
        <w:rPr>
          <w:rFonts w:ascii="黑体" w:eastAsia="黑体"/>
          <w:b/>
          <w:sz w:val="30"/>
          <w:szCs w:val="30"/>
        </w:rPr>
        <w:fldChar w:fldCharType="end"/>
      </w:r>
    </w:p>
    <w:p w:rsidR="00695A24" w:rsidP="00695A24">
      <w:pPr>
        <w:widowControl/>
        <w:adjustRightInd w:val="0"/>
        <w:snapToGrid w:val="0"/>
        <w:spacing w:after="200" w:line="440" w:lineRule="exact"/>
        <w:textAlignment w:val="baseline"/>
        <w:rPr>
          <w:rFonts w:ascii="宋体" w:hAnsi="宋体"/>
          <w:b/>
        </w:rPr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footnotePr>
            <w:numRestart w:val="eachPage"/>
          </w:footnotePr>
          <w:pgSz w:w="11906" w:h="16838"/>
          <w:pgMar w:top="1701" w:right="1701" w:bottom="1531" w:left="1701" w:header="1134" w:footer="1134" w:gutter="567"/>
          <w:pgNumType w:fmt="upperRoman" w:start="1"/>
          <w:cols w:space="720"/>
          <w:docGrid w:type="lines" w:linePitch="312"/>
        </w:sectPr>
      </w:pPr>
    </w:p>
    <w:p w:rsidR="00695A24" w:rsidRPr="00695A24" w:rsidP="007A44F8">
      <w:pPr>
        <w:pStyle w:val="Title"/>
        <w:rPr>
          <w:rFonts w:hint="eastAsia"/>
        </w:rPr>
      </w:pPr>
      <w:bookmarkStart w:id="4" w:name="_Toc325023924"/>
      <w:bookmarkStart w:id="5" w:name="_Toc325024045"/>
      <w:r w:rsidRPr="00695A24">
        <w:rPr>
          <w:rFonts w:hint="eastAsia"/>
        </w:rPr>
        <w:t>历史遗址类旅游资源的保护与开发</w:t>
      </w:r>
      <w:bookmarkEnd w:id="4"/>
      <w:bookmarkEnd w:id="5"/>
    </w:p>
    <w:p w:rsidR="00695A24" w:rsidRPr="00711E81" w:rsidP="00711E81">
      <w:pPr>
        <w:pStyle w:val="Subtitle"/>
        <w:rPr>
          <w:rFonts w:hint="eastAsia"/>
        </w:rPr>
      </w:pPr>
      <w:r w:rsidRPr="00695A24">
        <w:rPr>
          <w:rFonts w:hint="eastAsia"/>
        </w:rPr>
        <w:t xml:space="preserve">                </w:t>
      </w:r>
      <w:bookmarkStart w:id="6" w:name="_Toc325023925"/>
      <w:bookmarkStart w:id="7" w:name="_Toc325024046"/>
      <w:r w:rsidRPr="00695A24">
        <w:rPr>
          <w:rFonts w:hint="eastAsia"/>
        </w:rPr>
        <w:t>——</w:t>
      </w:r>
      <w:r w:rsidRPr="00695A24">
        <w:rPr>
          <w:rFonts w:hint="eastAsia"/>
        </w:rPr>
        <w:t>以大夏国都统万城为例</w:t>
      </w:r>
      <w:bookmarkEnd w:id="6"/>
      <w:bookmarkEnd w:id="7"/>
    </w:p>
    <w:p w:rsidR="00DF423D" w:rsidRPr="00AF39BB" w:rsidP="00695A24">
      <w:pPr>
        <w:spacing w:line="440" w:lineRule="exact"/>
        <w:rPr>
          <w:rFonts w:ascii="楷体_GB2312" w:eastAsia="楷体_GB2312" w:hint="eastAsia"/>
          <w:b/>
          <w:color w:val="FF0000"/>
          <w:sz w:val="24"/>
          <w:szCs w:val="24"/>
        </w:rPr>
      </w:pPr>
      <w:r w:rsidRPr="00695A24" w:rsidR="00695A24">
        <w:rPr>
          <w:rFonts w:ascii="黑体" w:eastAsia="黑体" w:hAnsi="黑体" w:hint="eastAsia"/>
          <w:b/>
          <w:kern w:val="44"/>
          <w:sz w:val="24"/>
          <w:szCs w:val="24"/>
        </w:rPr>
        <w:t>内容</w:t>
      </w:r>
      <w:r w:rsidRPr="00695A24">
        <w:rPr>
          <w:rFonts w:ascii="黑体" w:eastAsia="黑体" w:hAnsi="黑体" w:hint="eastAsia"/>
          <w:b/>
          <w:kern w:val="44"/>
          <w:sz w:val="24"/>
          <w:szCs w:val="24"/>
        </w:rPr>
        <w:t>摘要</w:t>
      </w:r>
      <w:bookmarkStart w:id="8" w:name="OLE_LINK1"/>
      <w:r w:rsidR="00695A24">
        <w:rPr>
          <w:rFonts w:ascii="楷体_GB2312" w:eastAsia="楷体_GB2312" w:hint="eastAsia"/>
          <w:sz w:val="24"/>
          <w:szCs w:val="24"/>
        </w:rPr>
        <w:t>：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历史遗址类旅游资源时我国旅游产业开发较早的旅游资源之一，是国内外游客了解中国文化的主要窗口，国内游客</w:t>
      </w:r>
      <w:r w:rsidR="009B780C">
        <w:rPr>
          <w:rFonts w:ascii="楷体_GB2312" w:eastAsia="楷体_GB2312" w:hAnsi="楷体" w:hint="eastAsia"/>
          <w:sz w:val="24"/>
          <w:szCs w:val="24"/>
        </w:rPr>
        <w:t>旅游的主要对象，也是一个城市拥有悠久历史的有力鉴证，所以如何处理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遗址的保护与利用之间的关系，使得使历史遗址得到更好的保护与利用已成为大家最为关心的问题。</w:t>
      </w:r>
      <w:bookmarkStart w:id="9" w:name="OLE_LINK2"/>
      <w:bookmarkStart w:id="10" w:name="OLE_LINK3"/>
      <w:r w:rsidRPr="00AF39BB" w:rsidR="00276A75">
        <w:rPr>
          <w:rFonts w:ascii="楷体_GB2312" w:eastAsia="楷体_GB2312" w:hAnsi="楷体" w:hint="eastAsia"/>
          <w:sz w:val="24"/>
          <w:szCs w:val="24"/>
        </w:rPr>
        <w:t>本文首先阐述历史遗址类旅游资源等</w:t>
      </w:r>
      <w:r w:rsidR="009B780C">
        <w:rPr>
          <w:rFonts w:ascii="楷体_GB2312" w:eastAsia="楷体_GB2312" w:hAnsi="楷体" w:hint="eastAsia"/>
          <w:sz w:val="24"/>
          <w:szCs w:val="24"/>
        </w:rPr>
        <w:t>概念，其次以统万城为例，引出我国遗址类旅游资源目前的保护与利用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状</w:t>
      </w:r>
      <w:r w:rsidR="009B780C">
        <w:rPr>
          <w:rFonts w:ascii="楷体_GB2312" w:eastAsia="楷体_GB2312" w:hAnsi="楷体" w:hint="eastAsia"/>
          <w:sz w:val="24"/>
          <w:szCs w:val="24"/>
        </w:rPr>
        <w:t>况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并就现状作出原因分析，</w:t>
      </w:r>
      <w:bookmarkStart w:id="11" w:name="OLE_LINK4"/>
      <w:r w:rsidRPr="00AF39BB" w:rsidR="00276A75">
        <w:rPr>
          <w:rFonts w:ascii="楷体_GB2312" w:eastAsia="楷体_GB2312" w:hAnsi="楷体" w:hint="eastAsia"/>
          <w:sz w:val="24"/>
          <w:szCs w:val="24"/>
        </w:rPr>
        <w:t>最后，着重探讨旅游历史遗址资源的开发保护对策，</w:t>
      </w:r>
      <w:bookmarkEnd w:id="8"/>
      <w:r w:rsidR="009B780C">
        <w:rPr>
          <w:rFonts w:ascii="楷体_GB2312" w:eastAsia="楷体_GB2312" w:hAnsi="楷体" w:hint="eastAsia"/>
          <w:sz w:val="24"/>
          <w:szCs w:val="24"/>
        </w:rPr>
        <w:t>第一</w:t>
      </w:r>
      <w:r w:rsidR="004B3840">
        <w:rPr>
          <w:rFonts w:ascii="楷体_GB2312" w:eastAsia="楷体_GB2312" w:hAnsi="楷体" w:hint="eastAsia"/>
          <w:sz w:val="24"/>
          <w:szCs w:val="24"/>
        </w:rPr>
        <w:t>从自然因素和人为</w:t>
      </w:r>
      <w:r w:rsidR="009B780C">
        <w:rPr>
          <w:rFonts w:ascii="楷体_GB2312" w:eastAsia="楷体_GB2312" w:hAnsi="楷体" w:hint="eastAsia"/>
          <w:sz w:val="24"/>
          <w:szCs w:val="24"/>
        </w:rPr>
        <w:t>破坏两方面提出合理的保护措施；第二</w:t>
      </w:r>
      <w:r w:rsidR="008B7930">
        <w:rPr>
          <w:rFonts w:ascii="楷体_GB2312" w:eastAsia="楷体_GB2312" w:hAnsi="楷体" w:hint="eastAsia"/>
          <w:sz w:val="24"/>
          <w:szCs w:val="24"/>
        </w:rPr>
        <w:t>提出了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从展示利用出发，到社会保障体系，再到具有创意旅游线路的旅游资源开发策略的规划</w:t>
      </w:r>
      <w:bookmarkEnd w:id="9"/>
      <w:bookmarkEnd w:id="10"/>
      <w:r w:rsidRPr="00AF39BB" w:rsidR="00276A75">
        <w:rPr>
          <w:rFonts w:ascii="楷体_GB2312" w:eastAsia="楷体_GB2312" w:hAnsi="楷体" w:hint="eastAsia"/>
          <w:sz w:val="24"/>
          <w:szCs w:val="24"/>
        </w:rPr>
        <w:t>。</w:t>
      </w:r>
    </w:p>
    <w:p w:rsidR="00DF423D" w:rsidRPr="008479C4" w:rsidP="00695A24">
      <w:pPr>
        <w:spacing w:line="440" w:lineRule="exact"/>
        <w:textAlignment w:val="baseline"/>
        <w:rPr>
          <w:rFonts w:ascii="楷体" w:eastAsia="楷体" w:hAnsi="楷体"/>
          <w:sz w:val="24"/>
          <w:szCs w:val="24"/>
        </w:rPr>
      </w:pPr>
      <w:bookmarkEnd w:id="11"/>
      <w:r>
        <w:rPr>
          <w:rFonts w:ascii="黑体" w:eastAsia="黑体" w:hAnsi="黑体" w:hint="eastAsia"/>
          <w:b/>
          <w:sz w:val="24"/>
        </w:rPr>
        <w:t>关</w:t>
      </w:r>
      <w:r w:rsidR="00695A24">
        <w:rPr>
          <w:rFonts w:ascii="黑体" w:eastAsia="黑体" w:hAnsi="黑体" w:hint="eastAsia"/>
          <w:b/>
          <w:sz w:val="24"/>
        </w:rPr>
        <w:t xml:space="preserve"> </w:t>
      </w:r>
      <w:r>
        <w:rPr>
          <w:rFonts w:ascii="黑体" w:eastAsia="黑体" w:hAnsi="黑体" w:hint="eastAsia"/>
          <w:b/>
          <w:sz w:val="24"/>
        </w:rPr>
        <w:t>键</w:t>
      </w:r>
      <w:r w:rsidR="00695A24">
        <w:rPr>
          <w:rFonts w:ascii="黑体" w:eastAsia="黑体" w:hAnsi="黑体" w:hint="eastAsia"/>
          <w:b/>
          <w:sz w:val="24"/>
        </w:rPr>
        <w:t xml:space="preserve"> </w:t>
      </w:r>
      <w:r>
        <w:rPr>
          <w:rFonts w:ascii="黑体" w:eastAsia="黑体" w:hAnsi="黑体" w:hint="eastAsia"/>
          <w:b/>
          <w:sz w:val="24"/>
        </w:rPr>
        <w:t>词</w:t>
      </w:r>
      <w:r w:rsidR="00276A75">
        <w:rPr>
          <w:rFonts w:ascii="黑体" w:eastAsia="黑体" w:hAnsi="黑体" w:hint="eastAsia"/>
          <w:b/>
          <w:sz w:val="24"/>
        </w:rPr>
        <w:t>：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历史遗址</w:t>
      </w:r>
      <w:r w:rsidR="00AF39BB">
        <w:rPr>
          <w:rFonts w:ascii="楷体_GB2312" w:eastAsia="楷体_GB2312" w:hAnsi="楷体" w:hint="eastAsia"/>
          <w:sz w:val="24"/>
          <w:szCs w:val="24"/>
        </w:rPr>
        <w:t xml:space="preserve"> 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统万城</w:t>
      </w:r>
      <w:r w:rsidR="00AF39BB">
        <w:rPr>
          <w:rFonts w:ascii="楷体_GB2312" w:eastAsia="楷体_GB2312" w:hAnsi="楷体" w:hint="eastAsia"/>
          <w:sz w:val="24"/>
          <w:szCs w:val="24"/>
        </w:rPr>
        <w:t xml:space="preserve"> </w:t>
      </w:r>
      <w:r w:rsidRPr="00AF39BB" w:rsidR="00276A75">
        <w:rPr>
          <w:rFonts w:ascii="楷体_GB2312" w:eastAsia="楷体_GB2312" w:hAnsi="楷体" w:hint="eastAsia"/>
          <w:sz w:val="24"/>
          <w:szCs w:val="24"/>
        </w:rPr>
        <w:t>旅游资源</w:t>
      </w:r>
      <w:r w:rsidR="00AF39BB">
        <w:rPr>
          <w:rFonts w:ascii="楷体_GB2312" w:eastAsia="楷体_GB2312" w:hAnsi="楷体" w:hint="eastAsia"/>
          <w:sz w:val="24"/>
          <w:szCs w:val="24"/>
        </w:rPr>
        <w:t xml:space="preserve"> 开发保护</w:t>
      </w:r>
    </w:p>
    <w:p w:rsidR="00695A24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</w:pPr>
    </w:p>
    <w:p w:rsidR="001F1267" w:rsidP="00695A24">
      <w:pPr>
        <w:autoSpaceDE w:val="0"/>
        <w:autoSpaceDN w:val="0"/>
        <w:spacing w:before="100" w:line="360" w:lineRule="exact"/>
        <w:jc w:val="center"/>
        <w:textAlignment w:val="baseline"/>
        <w:rPr>
          <w:rFonts w:ascii="Arial Black" w:hAnsi="Arial Black" w:hint="eastAsia"/>
          <w:color w:val="000000"/>
          <w:sz w:val="30"/>
        </w:rPr>
        <w:sectPr w:rsidSect="002B356E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footnotePr>
            <w:numRestart w:val="eachPage"/>
          </w:footnotePr>
          <w:pgSz w:w="11906" w:h="16838"/>
          <w:pgMar w:top="1701" w:right="1701" w:bottom="1531" w:left="1701" w:header="1134" w:footer="1134" w:gutter="567"/>
          <w:pgNumType w:fmt="upperRoman" w:start="2"/>
          <w:cols w:space="720"/>
          <w:docGrid w:type="lines" w:linePitch="312"/>
        </w:sectPr>
      </w:pPr>
    </w:p>
    <w:p w:rsidR="001F1267" w:rsidP="001F1267">
      <w:pPr>
        <w:autoSpaceDE w:val="0"/>
        <w:autoSpaceDN w:val="0"/>
        <w:spacing w:before="100" w:line="360" w:lineRule="exact"/>
        <w:jc w:val="center"/>
        <w:textAlignment w:val="baseline"/>
        <w:rPr>
          <w:rFonts w:eastAsia="黑体" w:hAnsi="Arial Black" w:hint="eastAsia"/>
          <w:b/>
          <w:color w:val="000000"/>
          <w:sz w:val="30"/>
          <w:szCs w:val="30"/>
        </w:rPr>
      </w:pPr>
      <w:r w:rsidRPr="00695A24" w:rsidR="00695A24">
        <w:rPr>
          <w:b/>
          <w:color w:val="000000"/>
          <w:sz w:val="30"/>
          <w:szCs w:val="30"/>
        </w:rPr>
        <w:t>Abstract</w:t>
      </w:r>
    </w:p>
    <w:p w:rsidR="00276A75" w:rsidP="001F1267">
      <w:pPr>
        <w:autoSpaceDE w:val="0"/>
        <w:autoSpaceDN w:val="0"/>
        <w:spacing w:before="100" w:line="360" w:lineRule="exact"/>
        <w:ind w:firstLine="480" w:firstLineChars="200"/>
        <w:textAlignment w:val="baseline"/>
        <w:rPr>
          <w:rFonts w:hint="eastAsia"/>
          <w:kern w:val="0"/>
          <w:sz w:val="24"/>
          <w:szCs w:val="24"/>
        </w:rPr>
      </w:pPr>
      <w:r w:rsidRPr="00695A24">
        <w:rPr>
          <w:kern w:val="0"/>
          <w:sz w:val="24"/>
          <w:szCs w:val="24"/>
          <w:highlight w:val="white"/>
        </w:rPr>
        <w:t>History of the tourist site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 is</w:t>
      </w:r>
      <w:r w:rsidRPr="004B3840" w:rsidR="004B3840">
        <w:rPr>
          <w:kern w:val="0"/>
          <w:sz w:val="24"/>
          <w:szCs w:val="24"/>
          <w:highlight w:val="white"/>
        </w:rPr>
        <w:t xml:space="preserve"> 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the </w:t>
      </w:r>
      <w:r w:rsidR="004B3840">
        <w:rPr>
          <w:kern w:val="0"/>
          <w:sz w:val="24"/>
          <w:szCs w:val="24"/>
          <w:highlight w:val="white"/>
        </w:rPr>
        <w:t>one of tourism resources</w:t>
      </w:r>
      <w:r w:rsidRPr="00695A24">
        <w:rPr>
          <w:kern w:val="0"/>
          <w:sz w:val="24"/>
          <w:szCs w:val="24"/>
          <w:highlight w:val="white"/>
        </w:rPr>
        <w:t xml:space="preserve"> 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which has </w:t>
      </w:r>
      <w:r w:rsidR="004B3840">
        <w:rPr>
          <w:kern w:val="0"/>
          <w:sz w:val="24"/>
          <w:szCs w:val="24"/>
          <w:highlight w:val="white"/>
        </w:rPr>
        <w:t>develop</w:t>
      </w:r>
      <w:r w:rsidR="004B3840">
        <w:rPr>
          <w:rFonts w:hint="eastAsia"/>
          <w:kern w:val="0"/>
          <w:sz w:val="24"/>
          <w:szCs w:val="24"/>
          <w:highlight w:val="white"/>
        </w:rPr>
        <w:t>ed</w:t>
      </w:r>
      <w:r w:rsidR="004B3840">
        <w:rPr>
          <w:kern w:val="0"/>
          <w:sz w:val="24"/>
          <w:szCs w:val="24"/>
          <w:highlight w:val="white"/>
        </w:rPr>
        <w:t xml:space="preserve"> ear</w:t>
      </w:r>
      <w:r w:rsidR="004B3840">
        <w:rPr>
          <w:rFonts w:hint="eastAsia"/>
          <w:kern w:val="0"/>
          <w:sz w:val="24"/>
          <w:szCs w:val="24"/>
          <w:highlight w:val="white"/>
        </w:rPr>
        <w:t>lier</w:t>
      </w:r>
      <w:r w:rsidR="004B3840">
        <w:rPr>
          <w:kern w:val="0"/>
          <w:sz w:val="24"/>
          <w:szCs w:val="24"/>
          <w:highlight w:val="white"/>
        </w:rPr>
        <w:t>, and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 </w:t>
      </w:r>
      <w:r w:rsidRPr="00695A24">
        <w:rPr>
          <w:kern w:val="0"/>
          <w:sz w:val="24"/>
          <w:szCs w:val="24"/>
          <w:highlight w:val="white"/>
        </w:rPr>
        <w:t>tourists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 who come from all over the world to learn </w:t>
      </w:r>
      <w:r w:rsidRPr="00695A24">
        <w:rPr>
          <w:kern w:val="0"/>
          <w:sz w:val="24"/>
          <w:szCs w:val="24"/>
          <w:highlight w:val="white"/>
        </w:rPr>
        <w:t>about Ch</w:t>
      </w:r>
      <w:r w:rsidR="004B3840">
        <w:rPr>
          <w:kern w:val="0"/>
          <w:sz w:val="24"/>
          <w:szCs w:val="24"/>
          <w:highlight w:val="white"/>
        </w:rPr>
        <w:t>inese culture</w:t>
      </w:r>
      <w:r w:rsidR="008B7930">
        <w:rPr>
          <w:rFonts w:hint="eastAsia"/>
          <w:kern w:val="0"/>
          <w:sz w:val="24"/>
          <w:szCs w:val="24"/>
          <w:highlight w:val="white"/>
        </w:rPr>
        <w:t xml:space="preserve"> would</w:t>
      </w:r>
      <w:r w:rsidR="004B3840">
        <w:rPr>
          <w:kern w:val="0"/>
          <w:sz w:val="24"/>
          <w:szCs w:val="24"/>
          <w:highlight w:val="white"/>
        </w:rPr>
        <w:t xml:space="preserve"> </w:t>
      </w:r>
      <w:r w:rsidR="004B3840">
        <w:rPr>
          <w:rFonts w:hint="eastAsia"/>
          <w:kern w:val="0"/>
          <w:sz w:val="24"/>
          <w:szCs w:val="24"/>
          <w:highlight w:val="white"/>
        </w:rPr>
        <w:t>from it an</w:t>
      </w:r>
      <w:r w:rsidR="004B3840">
        <w:rPr>
          <w:rFonts w:hint="eastAsia"/>
          <w:kern w:val="0"/>
          <w:sz w:val="24"/>
          <w:szCs w:val="24"/>
          <w:highlight w:val="white"/>
        </w:rPr>
        <w:t>d</w:t>
      </w:r>
      <w:r w:rsidRPr="00695A24">
        <w:rPr>
          <w:kern w:val="0"/>
          <w:sz w:val="24"/>
          <w:szCs w:val="24"/>
          <w:highlight w:val="white"/>
        </w:rPr>
        <w:t xml:space="preserve"> 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act as </w:t>
      </w:r>
      <w:r w:rsidRPr="00695A24">
        <w:rPr>
          <w:kern w:val="0"/>
          <w:sz w:val="24"/>
          <w:szCs w:val="24"/>
          <w:highlight w:val="white"/>
        </w:rPr>
        <w:t xml:space="preserve">main object, is also 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a </w:t>
      </w:r>
      <w:r w:rsidRPr="00695A24">
        <w:rPr>
          <w:kern w:val="0"/>
          <w:sz w:val="24"/>
          <w:szCs w:val="24"/>
          <w:highlight w:val="white"/>
        </w:rPr>
        <w:t>strong verification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 </w:t>
      </w:r>
      <w:r w:rsidR="004B3840">
        <w:rPr>
          <w:kern w:val="0"/>
          <w:sz w:val="24"/>
          <w:szCs w:val="24"/>
          <w:highlight w:val="white"/>
        </w:rPr>
        <w:t>about a</w:t>
      </w:r>
      <w:r w:rsidR="004B3840">
        <w:rPr>
          <w:rFonts w:hint="eastAsia"/>
          <w:kern w:val="0"/>
          <w:sz w:val="24"/>
          <w:szCs w:val="24"/>
          <w:highlight w:val="white"/>
        </w:rPr>
        <w:t xml:space="preserve"> city</w:t>
      </w:r>
      <w:r w:rsidRPr="004B3840" w:rsidR="004B3840">
        <w:rPr>
          <w:kern w:val="0"/>
          <w:sz w:val="24"/>
          <w:szCs w:val="24"/>
          <w:highlight w:val="white"/>
        </w:rPr>
        <w:t xml:space="preserve"> </w:t>
      </w:r>
      <w:r w:rsidRPr="00695A24" w:rsidR="004B3840">
        <w:rPr>
          <w:kern w:val="0"/>
          <w:sz w:val="24"/>
          <w:szCs w:val="24"/>
          <w:highlight w:val="white"/>
        </w:rPr>
        <w:t>with a long history</w:t>
      </w:r>
      <w:r w:rsidR="004B3840">
        <w:rPr>
          <w:rFonts w:hint="eastAsia"/>
          <w:kern w:val="0"/>
          <w:sz w:val="24"/>
          <w:szCs w:val="24"/>
          <w:highlight w:val="white"/>
        </w:rPr>
        <w:t>.</w:t>
      </w:r>
      <w:r w:rsidRPr="00695A24">
        <w:rPr>
          <w:kern w:val="0"/>
          <w:sz w:val="24"/>
          <w:szCs w:val="24"/>
          <w:highlight w:val="white"/>
        </w:rPr>
        <w:t xml:space="preserve"> </w:t>
      </w:r>
      <w:r w:rsidRPr="00695A24" w:rsidR="004B3840">
        <w:rPr>
          <w:kern w:val="0"/>
          <w:sz w:val="24"/>
          <w:szCs w:val="24"/>
          <w:highlight w:val="white"/>
        </w:rPr>
        <w:t>So</w:t>
      </w:r>
      <w:r w:rsidRPr="00695A24">
        <w:rPr>
          <w:kern w:val="0"/>
          <w:sz w:val="24"/>
          <w:szCs w:val="24"/>
          <w:highlight w:val="white"/>
        </w:rPr>
        <w:t xml:space="preserve"> how to </w:t>
      </w:r>
      <w:r w:rsidR="004B3840">
        <w:rPr>
          <w:rFonts w:hint="eastAsia"/>
          <w:kern w:val="0"/>
          <w:sz w:val="24"/>
          <w:szCs w:val="24"/>
          <w:highlight w:val="white"/>
        </w:rPr>
        <w:t>deal with the relationship of</w:t>
      </w:r>
      <w:r w:rsidRPr="00695A24">
        <w:rPr>
          <w:kern w:val="0"/>
          <w:sz w:val="24"/>
          <w:szCs w:val="24"/>
          <w:highlight w:val="white"/>
        </w:rPr>
        <w:t xml:space="preserve"> </w:t>
      </w:r>
      <w:r w:rsidR="004B3840">
        <w:rPr>
          <w:rFonts w:hint="eastAsia"/>
          <w:kern w:val="0"/>
          <w:sz w:val="24"/>
          <w:szCs w:val="24"/>
          <w:highlight w:val="white"/>
        </w:rPr>
        <w:t>the</w:t>
      </w:r>
      <w:r w:rsidRPr="00695A24">
        <w:rPr>
          <w:kern w:val="0"/>
          <w:sz w:val="24"/>
          <w:szCs w:val="24"/>
          <w:highlight w:val="white"/>
        </w:rPr>
        <w:t xml:space="preserve"> protection and the use</w:t>
      </w:r>
      <w:r w:rsidRPr="00695A24" w:rsidR="00D55F12">
        <w:rPr>
          <w:kern w:val="0"/>
          <w:sz w:val="24"/>
          <w:szCs w:val="24"/>
          <w:highlight w:val="white"/>
        </w:rPr>
        <w:t>,</w:t>
      </w:r>
      <w:r w:rsidR="00D55F12">
        <w:rPr>
          <w:kern w:val="0"/>
          <w:sz w:val="24"/>
          <w:szCs w:val="24"/>
          <w:highlight w:val="white"/>
        </w:rPr>
        <w:t xml:space="preserve"> and</w:t>
      </w:r>
      <w:r w:rsidRPr="00695A24">
        <w:rPr>
          <w:kern w:val="0"/>
          <w:sz w:val="24"/>
          <w:szCs w:val="24"/>
          <w:highlight w:val="white"/>
        </w:rPr>
        <w:t xml:space="preserve"> the relationship between the historical and cultural sites that make better protection and utiliza</w:t>
      </w:r>
      <w:r w:rsidR="00D55F12">
        <w:rPr>
          <w:kern w:val="0"/>
          <w:sz w:val="24"/>
          <w:szCs w:val="24"/>
          <w:highlight w:val="white"/>
        </w:rPr>
        <w:t xml:space="preserve">tion has become the most </w:t>
      </w:r>
      <w:r w:rsidR="00D55F12">
        <w:rPr>
          <w:rFonts w:hint="eastAsia"/>
          <w:kern w:val="0"/>
          <w:sz w:val="24"/>
          <w:szCs w:val="24"/>
          <w:highlight w:val="white"/>
        </w:rPr>
        <w:t>important problem.</w:t>
      </w:r>
      <w:r w:rsidR="00D55F12">
        <w:rPr>
          <w:kern w:val="0"/>
          <w:sz w:val="24"/>
          <w:szCs w:val="24"/>
          <w:highlight w:val="white"/>
        </w:rPr>
        <w:t xml:space="preserve"> This </w:t>
      </w:r>
      <w:r w:rsidR="00D55F12">
        <w:rPr>
          <w:rFonts w:hint="eastAsia"/>
          <w:kern w:val="0"/>
          <w:sz w:val="24"/>
          <w:szCs w:val="24"/>
          <w:highlight w:val="white"/>
        </w:rPr>
        <w:t>article</w:t>
      </w:r>
      <w:r w:rsidRPr="00695A24">
        <w:rPr>
          <w:kern w:val="0"/>
          <w:sz w:val="24"/>
          <w:szCs w:val="24"/>
          <w:highlight w:val="white"/>
        </w:rPr>
        <w:t xml:space="preserve"> expounds the history of the tourist resources site concept</w:t>
      </w:r>
      <w:r w:rsidR="00D55F12">
        <w:rPr>
          <w:rFonts w:hint="eastAsia"/>
          <w:kern w:val="0"/>
          <w:sz w:val="24"/>
          <w:szCs w:val="24"/>
          <w:highlight w:val="white"/>
        </w:rPr>
        <w:t xml:space="preserve"> at first</w:t>
      </w:r>
      <w:r w:rsidRPr="00695A24">
        <w:rPr>
          <w:kern w:val="0"/>
          <w:sz w:val="24"/>
          <w:szCs w:val="24"/>
          <w:highlight w:val="white"/>
        </w:rPr>
        <w:t>, second</w:t>
      </w:r>
      <w:r w:rsidR="00D55F12">
        <w:rPr>
          <w:rFonts w:hint="eastAsia"/>
          <w:kern w:val="0"/>
          <w:sz w:val="24"/>
          <w:szCs w:val="24"/>
          <w:highlight w:val="white"/>
        </w:rPr>
        <w:t>ly</w:t>
      </w:r>
      <w:r w:rsidR="00D55F12">
        <w:rPr>
          <w:kern w:val="0"/>
          <w:sz w:val="24"/>
          <w:szCs w:val="24"/>
          <w:highlight w:val="white"/>
        </w:rPr>
        <w:t xml:space="preserve"> </w:t>
      </w:r>
      <w:r w:rsidRPr="00695A24">
        <w:rPr>
          <w:kern w:val="0"/>
          <w:sz w:val="24"/>
          <w:szCs w:val="24"/>
          <w:highlight w:val="white"/>
        </w:rPr>
        <w:t xml:space="preserve"> as an example</w:t>
      </w:r>
      <w:r w:rsidR="00D55F12">
        <w:rPr>
          <w:rFonts w:hint="eastAsia"/>
          <w:kern w:val="0"/>
          <w:sz w:val="24"/>
          <w:szCs w:val="24"/>
          <w:highlight w:val="white"/>
        </w:rPr>
        <w:t xml:space="preserve"> for tongwan town which</w:t>
      </w:r>
      <w:r w:rsidRPr="00695A24">
        <w:rPr>
          <w:kern w:val="0"/>
          <w:sz w:val="24"/>
          <w:szCs w:val="24"/>
          <w:highlight w:val="white"/>
        </w:rPr>
        <w:t xml:space="preserve"> points of the tourist resources </w:t>
      </w:r>
      <w:r w:rsidR="00D55F12">
        <w:rPr>
          <w:rFonts w:hint="eastAsia"/>
          <w:kern w:val="0"/>
          <w:sz w:val="24"/>
          <w:szCs w:val="24"/>
          <w:highlight w:val="white"/>
        </w:rPr>
        <w:t xml:space="preserve">in </w:t>
      </w:r>
      <w:r w:rsidRPr="00695A24">
        <w:rPr>
          <w:kern w:val="0"/>
          <w:sz w:val="24"/>
          <w:szCs w:val="24"/>
          <w:highlight w:val="white"/>
        </w:rPr>
        <w:t>our country sites of protection and utilization status and</w:t>
      </w:r>
      <w:r w:rsidR="00D55F12">
        <w:rPr>
          <w:rFonts w:hint="eastAsia"/>
          <w:kern w:val="0"/>
          <w:sz w:val="24"/>
          <w:szCs w:val="24"/>
          <w:highlight w:val="white"/>
        </w:rPr>
        <w:t xml:space="preserve"> </w:t>
      </w:r>
      <w:r w:rsidRPr="00695A24" w:rsidR="00D55F12">
        <w:rPr>
          <w:kern w:val="0"/>
          <w:sz w:val="24"/>
          <w:szCs w:val="24"/>
          <w:highlight w:val="white"/>
        </w:rPr>
        <w:t>analysis</w:t>
      </w:r>
      <w:r w:rsidRPr="00695A24">
        <w:rPr>
          <w:kern w:val="0"/>
          <w:sz w:val="24"/>
          <w:szCs w:val="24"/>
          <w:highlight w:val="white"/>
        </w:rPr>
        <w:t xml:space="preserve"> the present situation to cause </w:t>
      </w:r>
      <w:r w:rsidRPr="00695A24" w:rsidR="00D55F12">
        <w:rPr>
          <w:kern w:val="0"/>
          <w:sz w:val="24"/>
          <w:szCs w:val="24"/>
          <w:highlight w:val="white"/>
        </w:rPr>
        <w:t>at present</w:t>
      </w:r>
      <w:r w:rsidRPr="00695A24">
        <w:rPr>
          <w:kern w:val="0"/>
          <w:sz w:val="24"/>
          <w:szCs w:val="24"/>
          <w:highlight w:val="white"/>
        </w:rPr>
        <w:t xml:space="preserve">, </w:t>
      </w:r>
      <w:r w:rsidRPr="00647F3B" w:rsidR="00647F3B">
        <w:rPr>
          <w:kern w:val="0"/>
          <w:sz w:val="24"/>
          <w:szCs w:val="24"/>
        </w:rPr>
        <w:t>Finally, this paper mainly discusses the development of tourism historical site protection meas</w:t>
      </w:r>
      <w:r w:rsidR="004B1659">
        <w:rPr>
          <w:kern w:val="0"/>
          <w:sz w:val="24"/>
          <w:szCs w:val="24"/>
        </w:rPr>
        <w:t xml:space="preserve">ures, first of all, </w:t>
      </w:r>
      <w:r w:rsidR="004B1659">
        <w:rPr>
          <w:rFonts w:hint="eastAsia"/>
          <w:kern w:val="0"/>
          <w:sz w:val="24"/>
          <w:szCs w:val="24"/>
        </w:rPr>
        <w:t xml:space="preserve">because of </w:t>
      </w:r>
      <w:r w:rsidR="004B3840">
        <w:rPr>
          <w:kern w:val="0"/>
          <w:sz w:val="24"/>
          <w:szCs w:val="24"/>
        </w:rPr>
        <w:t xml:space="preserve"> the natural factors and </w:t>
      </w:r>
      <w:r w:rsidR="004B3840">
        <w:rPr>
          <w:rFonts w:hint="eastAsia"/>
          <w:kern w:val="0"/>
          <w:sz w:val="24"/>
          <w:szCs w:val="24"/>
        </w:rPr>
        <w:t>man-made</w:t>
      </w:r>
      <w:r w:rsidR="004B1659">
        <w:rPr>
          <w:rFonts w:hint="eastAsia"/>
          <w:kern w:val="0"/>
          <w:sz w:val="24"/>
          <w:szCs w:val="24"/>
        </w:rPr>
        <w:t>,</w:t>
      </w:r>
      <w:r w:rsidRPr="00647F3B" w:rsidR="00647F3B">
        <w:rPr>
          <w:kern w:val="0"/>
          <w:sz w:val="24"/>
          <w:szCs w:val="24"/>
        </w:rPr>
        <w:t xml:space="preserve"> </w:t>
      </w:r>
      <w:r w:rsidR="008B7930">
        <w:rPr>
          <w:rFonts w:hint="eastAsia"/>
          <w:kern w:val="0"/>
          <w:sz w:val="24"/>
          <w:szCs w:val="24"/>
        </w:rPr>
        <w:t>and then put forword the</w:t>
      </w:r>
      <w:r w:rsidRPr="00647F3B" w:rsidR="00647F3B">
        <w:rPr>
          <w:kern w:val="0"/>
          <w:sz w:val="24"/>
          <w:szCs w:val="24"/>
        </w:rPr>
        <w:t xml:space="preserve"> reasonable protective measures;</w:t>
      </w:r>
      <w:r w:rsidRPr="00647F3B" w:rsidR="00647F3B">
        <w:t xml:space="preserve"> </w:t>
      </w:r>
      <w:r w:rsidRPr="00647F3B" w:rsidR="00647F3B">
        <w:rPr>
          <w:kern w:val="0"/>
          <w:sz w:val="24"/>
          <w:szCs w:val="24"/>
        </w:rPr>
        <w:t>The last</w:t>
      </w:r>
      <w:r w:rsidR="008B7930">
        <w:rPr>
          <w:rFonts w:hint="eastAsia"/>
          <w:kern w:val="0"/>
          <w:sz w:val="24"/>
          <w:szCs w:val="24"/>
        </w:rPr>
        <w:t>,</w:t>
      </w:r>
      <w:r w:rsidR="005C4DAA">
        <w:rPr>
          <w:kern w:val="0"/>
          <w:sz w:val="24"/>
          <w:szCs w:val="24"/>
        </w:rPr>
        <w:t>putting</w:t>
      </w:r>
      <w:r w:rsidR="005C4DAA">
        <w:rPr>
          <w:rFonts w:hint="eastAsia"/>
          <w:kern w:val="0"/>
          <w:sz w:val="24"/>
          <w:szCs w:val="24"/>
        </w:rPr>
        <w:t xml:space="preserve"> forword the </w:t>
      </w:r>
      <w:r w:rsidRPr="00647F3B" w:rsidR="005C4DAA">
        <w:rPr>
          <w:kern w:val="0"/>
          <w:sz w:val="24"/>
          <w:szCs w:val="24"/>
        </w:rPr>
        <w:t>tourism resources development st</w:t>
      </w:r>
      <w:r w:rsidR="005C4DAA">
        <w:rPr>
          <w:kern w:val="0"/>
          <w:sz w:val="24"/>
          <w:szCs w:val="24"/>
        </w:rPr>
        <w:t>rategy planning</w:t>
      </w:r>
      <w:r w:rsidR="005C4DAA">
        <w:rPr>
          <w:rFonts w:hint="eastAsia"/>
          <w:kern w:val="0"/>
          <w:sz w:val="24"/>
          <w:szCs w:val="24"/>
        </w:rPr>
        <w:t xml:space="preserve"> from</w:t>
      </w:r>
      <w:r w:rsidRPr="00647F3B" w:rsidR="00647F3B">
        <w:rPr>
          <w:kern w:val="0"/>
          <w:sz w:val="24"/>
          <w:szCs w:val="24"/>
        </w:rPr>
        <w:t xml:space="preserve"> show</w:t>
      </w:r>
      <w:r w:rsidR="005C4DAA">
        <w:rPr>
          <w:rFonts w:hint="eastAsia"/>
          <w:kern w:val="0"/>
          <w:sz w:val="24"/>
          <w:szCs w:val="24"/>
        </w:rPr>
        <w:t>ing</w:t>
      </w:r>
      <w:r w:rsidR="005C4DAA">
        <w:rPr>
          <w:kern w:val="0"/>
          <w:sz w:val="24"/>
          <w:szCs w:val="24"/>
        </w:rPr>
        <w:t xml:space="preserve">, </w:t>
      </w:r>
      <w:r w:rsidRPr="00647F3B" w:rsidR="00647F3B">
        <w:rPr>
          <w:kern w:val="0"/>
          <w:sz w:val="24"/>
          <w:szCs w:val="24"/>
        </w:rPr>
        <w:t xml:space="preserve"> soc</w:t>
      </w:r>
      <w:r w:rsidR="005C4DAA">
        <w:rPr>
          <w:kern w:val="0"/>
          <w:sz w:val="24"/>
          <w:szCs w:val="24"/>
        </w:rPr>
        <w:t>ial security system, and  creativ</w:t>
      </w:r>
      <w:r w:rsidR="005C4DAA">
        <w:rPr>
          <w:rFonts w:hint="eastAsia"/>
          <w:kern w:val="0"/>
          <w:sz w:val="24"/>
          <w:szCs w:val="24"/>
        </w:rPr>
        <w:t>ing</w:t>
      </w:r>
      <w:r w:rsidRPr="00647F3B" w:rsidR="00647F3B">
        <w:rPr>
          <w:kern w:val="0"/>
          <w:sz w:val="24"/>
          <w:szCs w:val="24"/>
        </w:rPr>
        <w:t xml:space="preserve"> tourist routes </w:t>
      </w:r>
      <w:r w:rsidR="005C4DAA">
        <w:rPr>
          <w:rFonts w:hint="eastAsia"/>
          <w:kern w:val="0"/>
          <w:sz w:val="24"/>
          <w:szCs w:val="24"/>
        </w:rPr>
        <w:t>.</w:t>
      </w:r>
    </w:p>
    <w:p w:rsidR="001F1267" w:rsidRPr="00647F3B" w:rsidP="001F1267">
      <w:pPr>
        <w:autoSpaceDE w:val="0"/>
        <w:autoSpaceDN w:val="0"/>
        <w:spacing w:before="100" w:line="360" w:lineRule="exact"/>
        <w:ind w:firstLine="480" w:firstLineChars="200"/>
        <w:textAlignment w:val="baseline"/>
        <w:rPr>
          <w:rFonts w:hint="eastAsia"/>
          <w:kern w:val="0"/>
          <w:sz w:val="24"/>
          <w:szCs w:val="24"/>
          <w:highlight w:val="white"/>
        </w:rPr>
      </w:pPr>
    </w:p>
    <w:p w:rsidR="00276A75" w:rsidRPr="00695A24" w:rsidP="00695A24">
      <w:pPr>
        <w:spacing w:line="360" w:lineRule="exact"/>
        <w:ind w:firstLine="1"/>
        <w:textAlignment w:val="baseline"/>
        <w:rPr>
          <w:color w:val="000000"/>
          <w:sz w:val="24"/>
          <w:szCs w:val="24"/>
        </w:rPr>
      </w:pPr>
      <w:r w:rsidRPr="00647F3B">
        <w:rPr>
          <w:rFonts w:eastAsia="黑体"/>
          <w:b/>
          <w:color w:val="000000"/>
          <w:sz w:val="30"/>
          <w:szCs w:val="30"/>
        </w:rPr>
        <w:t>Key</w:t>
      </w:r>
      <w:r w:rsidRPr="00647F3B" w:rsidR="00695A24">
        <w:rPr>
          <w:rFonts w:eastAsia="黑体" w:hint="eastAsia"/>
          <w:b/>
          <w:color w:val="000000"/>
          <w:sz w:val="30"/>
          <w:szCs w:val="30"/>
        </w:rPr>
        <w:t xml:space="preserve"> </w:t>
      </w:r>
      <w:r w:rsidRPr="00647F3B">
        <w:rPr>
          <w:rFonts w:eastAsia="黑体"/>
          <w:b/>
          <w:color w:val="000000"/>
          <w:sz w:val="30"/>
          <w:szCs w:val="30"/>
        </w:rPr>
        <w:t>words</w:t>
      </w:r>
      <w:r w:rsidR="00695A24">
        <w:rPr>
          <w:rFonts w:eastAsia="黑体" w:hAnsi="Arial Black" w:hint="eastAsia"/>
          <w:color w:val="000000"/>
          <w:sz w:val="30"/>
          <w:szCs w:val="30"/>
        </w:rPr>
        <w:t>：</w:t>
      </w:r>
      <w:r w:rsidRPr="00695A24">
        <w:rPr>
          <w:color w:val="000000"/>
          <w:sz w:val="24"/>
          <w:szCs w:val="24"/>
        </w:rPr>
        <w:t>Historical sites; Tourism resources; Protection and utilization;</w:t>
      </w:r>
      <w:r w:rsidR="00695A24">
        <w:rPr>
          <w:rFonts w:hint="eastAsia"/>
          <w:color w:val="000000"/>
          <w:sz w:val="24"/>
          <w:szCs w:val="24"/>
        </w:rPr>
        <w:t xml:space="preserve"> </w:t>
      </w:r>
      <w:r w:rsidRPr="00695A24">
        <w:rPr>
          <w:color w:val="000000"/>
          <w:sz w:val="24"/>
          <w:szCs w:val="24"/>
        </w:rPr>
        <w:t>TongWan town</w:t>
      </w:r>
    </w:p>
    <w:p w:rsidR="00585286" w:rsidP="007A44F8">
      <w:pPr>
        <w:pStyle w:val="tgt1"/>
        <w:spacing w:after="0" w:line="440" w:lineRule="exact"/>
        <w:jc w:val="both"/>
        <w:rPr>
          <w:rFonts w:ascii="Times New Roman" w:hAnsi="Times New Roman" w:cs="Times New Roman" w:hint="eastAsia"/>
          <w:kern w:val="2"/>
        </w:rPr>
      </w:pPr>
    </w:p>
    <w:p w:rsidR="002B356E" w:rsidP="0093118C">
      <w:pPr>
        <w:pStyle w:val="Title"/>
        <w:jc w:val="left"/>
        <w:rPr>
          <w:rFonts w:ascii="宋体" w:hAnsi="宋体"/>
          <w:sz w:val="30"/>
          <w:szCs w:val="30"/>
        </w:rPr>
        <w:sectPr w:rsidSect="002B356E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footnotePr>
            <w:numRestart w:val="eachPage"/>
          </w:footnotePr>
          <w:type w:val="nextPage"/>
          <w:pgSz w:w="11906" w:h="16838"/>
          <w:pgMar w:top="1701" w:right="1701" w:bottom="1531" w:left="1701" w:header="1134" w:footer="1134" w:gutter="567"/>
          <w:pgNumType w:fmt="upperRoman" w:start="3"/>
          <w:cols w:space="720"/>
          <w:titlePg w:val="0"/>
          <w:docGrid w:type="lines" w:linePitch="312"/>
        </w:sectPr>
      </w:pPr>
      <w:bookmarkStart w:id="12" w:name="_Toc325024047"/>
    </w:p>
    <w:p w:rsidR="00FD06D7" w:rsidRPr="0093118C" w:rsidP="0093118C">
      <w:pPr>
        <w:pStyle w:val="Title"/>
        <w:jc w:val="left"/>
        <w:rPr>
          <w:rFonts w:ascii="宋体" w:hAnsi="宋体"/>
          <w:sz w:val="30"/>
          <w:szCs w:val="30"/>
        </w:rPr>
      </w:pPr>
      <w:r w:rsidRPr="0093118C">
        <w:rPr>
          <w:rFonts w:ascii="宋体" w:hAnsi="宋体" w:hint="eastAsia"/>
          <w:sz w:val="30"/>
          <w:szCs w:val="30"/>
        </w:rPr>
        <w:t>1前</w:t>
      </w:r>
      <w:r w:rsidRPr="0093118C" w:rsidR="00695A24">
        <w:rPr>
          <w:rFonts w:ascii="宋体" w:hAnsi="宋体" w:hint="eastAsia"/>
          <w:sz w:val="30"/>
          <w:szCs w:val="30"/>
        </w:rPr>
        <w:t xml:space="preserve">  </w:t>
      </w:r>
      <w:r w:rsidRPr="0093118C">
        <w:rPr>
          <w:rFonts w:ascii="宋体" w:hAnsi="宋体" w:hint="eastAsia"/>
          <w:sz w:val="30"/>
          <w:szCs w:val="30"/>
        </w:rPr>
        <w:t>言</w:t>
      </w:r>
      <w:bookmarkEnd w:id="12"/>
      <w:r w:rsidRPr="0093118C">
        <w:rPr>
          <w:rFonts w:ascii="宋体" w:hAnsi="宋体"/>
          <w:sz w:val="30"/>
          <w:szCs w:val="30"/>
        </w:rPr>
        <w:t xml:space="preserve"> </w:t>
      </w:r>
    </w:p>
    <w:p w:rsidR="00FD06D7" w:rsidRPr="0093118C" w:rsidP="0093118C">
      <w:pPr>
        <w:pStyle w:val="Subtitle"/>
        <w:jc w:val="left"/>
        <w:rPr>
          <w:rFonts w:hint="eastAsia"/>
          <w:sz w:val="28"/>
          <w:szCs w:val="28"/>
        </w:rPr>
      </w:pPr>
      <w:bookmarkStart w:id="13" w:name="_Toc325024048"/>
      <w:r w:rsidRPr="0093118C">
        <w:rPr>
          <w:rFonts w:hint="eastAsia"/>
          <w:sz w:val="28"/>
          <w:szCs w:val="28"/>
        </w:rPr>
        <w:t>1.1 研究基础与问题的提出</w:t>
      </w:r>
      <w:bookmarkEnd w:id="13"/>
    </w:p>
    <w:p w:rsidR="00FD06D7" w:rsidRPr="0093118C" w:rsidP="0093118C">
      <w:pPr>
        <w:pStyle w:val="Subtitle"/>
        <w:jc w:val="left"/>
        <w:rPr>
          <w:rFonts w:ascii="宋体" w:hAnsi="宋体" w:hint="eastAsia"/>
          <w:sz w:val="24"/>
          <w:szCs w:val="24"/>
        </w:rPr>
      </w:pPr>
      <w:bookmarkStart w:id="14" w:name="_Toc325023928"/>
      <w:bookmarkStart w:id="15" w:name="_Toc325024049"/>
      <w:r w:rsidRPr="0093118C">
        <w:rPr>
          <w:rFonts w:ascii="宋体" w:hAnsi="宋体" w:hint="eastAsia"/>
          <w:sz w:val="24"/>
          <w:szCs w:val="24"/>
        </w:rPr>
        <w:t>1.1.1国外遗址保护利用</w:t>
      </w:r>
      <w:r w:rsidRPr="0093118C" w:rsidR="00695A24">
        <w:rPr>
          <w:rFonts w:ascii="宋体" w:hAnsi="宋体" w:hint="eastAsia"/>
          <w:sz w:val="24"/>
          <w:szCs w:val="24"/>
        </w:rPr>
        <w:t>研究现状</w:t>
      </w:r>
      <w:bookmarkEnd w:id="14"/>
      <w:bookmarkEnd w:id="15"/>
    </w:p>
    <w:p w:rsidR="00FD06D7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sz w:val="24"/>
        </w:rPr>
      </w:pPr>
      <w:r w:rsidRPr="00362DB2">
        <w:rPr>
          <w:rFonts w:ascii="宋体" w:hAnsi="宋体" w:hint="eastAsia"/>
          <w:sz w:val="24"/>
        </w:rPr>
        <w:t>遗址保护的概念，最早产生于 16 世纪的欧洲。1515 年拉斐尔以古罗马文物为题写的调查报告中，最早提出了保护文物古迹的思想，他呼吁拯救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全基督教教徒的祖国遗产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，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让过去的荣光照耀现世</w:t>
      </w:r>
      <w:r w:rsidRPr="00362DB2">
        <w:rPr>
          <w:rFonts w:ascii="宋体" w:hAnsi="宋体" w:hint="eastAsia"/>
          <w:sz w:val="24"/>
        </w:rPr>
        <w:t>”</w:t>
      </w:r>
      <w:r w:rsidR="00695A24">
        <w:rPr>
          <w:rFonts w:ascii="宋体" w:hAnsi="宋体" w:hint="eastAsia"/>
          <w:sz w:val="24"/>
        </w:rPr>
        <w:t>。</w:t>
      </w:r>
      <w:r w:rsidRPr="00362DB2">
        <w:rPr>
          <w:rFonts w:ascii="宋体" w:hAnsi="宋体" w:hint="eastAsia"/>
          <w:sz w:val="24"/>
        </w:rPr>
        <w:t>1964年在意大利威尼斯通过了《保护和修复文物建筑及历史地段的国际宪章》即《威尼斯宪章》这部《宪章》是欧洲100多年文物建筑保护工作的总结，它标志着文物保护工作终于成为一门科学，有了自己的基本理论。19 世纪中叶，著名建筑师维奥勒</w:t>
      </w:r>
      <w:r w:rsidRPr="00362DB2">
        <w:rPr>
          <w:rFonts w:ascii="宋体" w:hAnsi="宋体" w:hint="eastAsia"/>
          <w:sz w:val="24"/>
        </w:rPr>
        <w:t>·</w:t>
      </w:r>
      <w:r w:rsidRPr="00362DB2">
        <w:rPr>
          <w:rFonts w:ascii="宋体" w:hAnsi="宋体" w:hint="eastAsia"/>
          <w:sz w:val="24"/>
        </w:rPr>
        <w:t>勒</w:t>
      </w:r>
      <w:r w:rsidRPr="00362DB2">
        <w:rPr>
          <w:rFonts w:ascii="宋体" w:hAnsi="宋体" w:hint="eastAsia"/>
          <w:sz w:val="24"/>
        </w:rPr>
        <w:t>·</w:t>
      </w:r>
      <w:r w:rsidRPr="00362DB2">
        <w:rPr>
          <w:rFonts w:ascii="宋体" w:hAnsi="宋体" w:hint="eastAsia"/>
          <w:sz w:val="24"/>
        </w:rPr>
        <w:t>杜克，他提出了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风格修复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的观点，他认为：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修复</w:t>
      </w:r>
      <w:r w:rsidRPr="00362DB2">
        <w:rPr>
          <w:rFonts w:ascii="宋体" w:hAnsi="宋体" w:hint="eastAsia"/>
          <w:sz w:val="24"/>
        </w:rPr>
        <w:t>—</w:t>
      </w:r>
      <w:r w:rsidRPr="00362DB2">
        <w:rPr>
          <w:rFonts w:ascii="宋体" w:hAnsi="宋体" w:hint="eastAsia"/>
          <w:sz w:val="24"/>
        </w:rPr>
        <w:t>座建筑物，不是维持它、修理它或者翻新它，而是把它修复得完完整整，即使这种状态从来也没有过。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修复工作，不只是要修复建筑物，而且要修复风格，追求历史风格的纯正；对遗址遗迹采取了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整体修复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的原则，补足了遗址或遗迹的全部缺损。19 世纪下半叶，建筑理论家拉斯金，拉斯金反对法国派的修复工作。他认为：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（法国派的）修复意味着一幢建筑物所能遭到的最彻底的破坏，</w:t>
      </w:r>
      <w:r w:rsidRPr="00362DB2">
        <w:rPr>
          <w:rFonts w:ascii="宋体" w:hAnsi="宋体" w:hint="eastAsia"/>
          <w:sz w:val="24"/>
        </w:rPr>
        <w:t>—</w:t>
      </w:r>
      <w:r w:rsidRPr="00362DB2">
        <w:rPr>
          <w:rFonts w:ascii="宋体" w:hAnsi="宋体" w:hint="eastAsia"/>
          <w:sz w:val="24"/>
        </w:rPr>
        <w:t>种一扫而光什么都不留下的破坏，一种给被破坏者描绘下虚假形象的破坏。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他主张保护现状，力争延长古建筑寿命，直至最后它们化为灰尘。19 世纪末叶，波依多，布朗迪进一步</w:t>
      </w:r>
      <w:r>
        <w:rPr>
          <w:rFonts w:ascii="宋体" w:hAnsi="宋体" w:hint="eastAsia"/>
          <w:sz w:val="24"/>
        </w:rPr>
        <w:t>发展了遗址保护的</w:t>
      </w:r>
      <w:r w:rsidRPr="00362DB2">
        <w:rPr>
          <w:rFonts w:ascii="宋体" w:hAnsi="宋体" w:hint="eastAsia"/>
          <w:sz w:val="24"/>
        </w:rPr>
        <w:t>理论。从他们开始，真正把文物遗址、遗迹当作文物看待，比较全面地认识了文物遗址遗迹的意义。</w:t>
      </w:r>
      <w:r>
        <w:rPr>
          <w:rStyle w:val="FootnoteReference"/>
          <w:rFonts w:ascii="宋体" w:hAnsi="宋体"/>
          <w:sz w:val="24"/>
        </w:rPr>
        <w:footnoteReference w:id="2"/>
      </w:r>
    </w:p>
    <w:p w:rsidR="00FD06D7" w:rsidRPr="0093118C" w:rsidP="0093118C">
      <w:pPr>
        <w:pStyle w:val="Subtitle"/>
        <w:jc w:val="left"/>
        <w:rPr>
          <w:rFonts w:ascii="宋体" w:hAnsi="宋体" w:hint="eastAsia"/>
          <w:sz w:val="24"/>
          <w:szCs w:val="24"/>
        </w:rPr>
      </w:pPr>
      <w:bookmarkStart w:id="16" w:name="_Toc325023929"/>
      <w:bookmarkStart w:id="17" w:name="_Toc325024050"/>
      <w:r w:rsidRPr="0093118C">
        <w:rPr>
          <w:rFonts w:ascii="宋体" w:hAnsi="宋体" w:hint="eastAsia"/>
          <w:sz w:val="24"/>
          <w:szCs w:val="24"/>
        </w:rPr>
        <w:t>1.1.2国内遗址保护</w:t>
      </w:r>
      <w:r w:rsidRPr="0093118C" w:rsidR="00695A24">
        <w:rPr>
          <w:rFonts w:ascii="宋体" w:hAnsi="宋体" w:hint="eastAsia"/>
          <w:sz w:val="24"/>
          <w:szCs w:val="24"/>
        </w:rPr>
        <w:t>研究现状</w:t>
      </w:r>
      <w:bookmarkEnd w:id="16"/>
      <w:bookmarkEnd w:id="17"/>
    </w:p>
    <w:p w:rsidR="00FD06D7" w:rsidRPr="00362DB2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sz w:val="24"/>
        </w:rPr>
        <w:sectPr>
          <w:headerReference w:type="even" r:id="rId38"/>
          <w:headerReference w:type="default" r:id="rId39"/>
          <w:footerReference w:type="even" r:id="rId40"/>
          <w:footerReference w:type="default" r:id="rId41"/>
          <w:headerReference w:type="first" r:id="rId42"/>
          <w:footerReference w:type="first" r:id="rId43"/>
          <w:footnotePr>
            <w:numRestart w:val="eachPage"/>
          </w:footnotePr>
          <w:pgSz w:w="11906" w:h="16838"/>
          <w:pgMar w:top="1701" w:right="1701" w:bottom="1531" w:left="1701" w:header="1134" w:footer="1134" w:gutter="567"/>
          <w:pgNumType w:start="1"/>
          <w:cols w:space="720"/>
          <w:docGrid w:type="lines" w:linePitch="312"/>
        </w:sectPr>
      </w:pPr>
      <w:r>
        <w:rPr>
          <w:rFonts w:ascii="宋体" w:hAnsi="宋体" w:hint="eastAsia"/>
          <w:sz w:val="24"/>
        </w:rPr>
        <w:t>国内</w:t>
      </w:r>
      <w:r w:rsidRPr="00362DB2">
        <w:rPr>
          <w:rFonts w:ascii="宋体" w:hAnsi="宋体" w:hint="eastAsia"/>
          <w:sz w:val="24"/>
        </w:rPr>
        <w:t>遗址保护工作起步较晚，1982 年中国创立了历史文化名城保护制度，遗址保护工作才开始起步。1987 年周口店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北京人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遗址被登录为世界文化遗产，这是中国遗址第一次列入《世界遗产名录》，它标志着中国遗址保护工作已经得到了世界的肯定；1994 年开始在国家自然科学基金资助下进行，创造性地提出和建立了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资源、平台、生长点</w:t>
      </w:r>
      <w:r w:rsidRPr="00362DB2">
        <w:rPr>
          <w:rFonts w:ascii="宋体" w:hAnsi="宋体" w:hint="eastAsia"/>
          <w:sz w:val="24"/>
        </w:rPr>
        <w:t>”</w:t>
      </w:r>
    </w:p>
    <w:p w:rsidR="00FD06D7" w:rsidRPr="00362DB2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sz w:val="24"/>
        </w:rPr>
      </w:pPr>
      <w:r w:rsidRPr="00362DB2">
        <w:rPr>
          <w:rFonts w:ascii="宋体" w:hAnsi="宋体" w:hint="eastAsia"/>
          <w:sz w:val="24"/>
        </w:rPr>
        <w:t>的规划设计理论与方法，中国建筑历史研究所完成了汉阳陵文化遗址公园规划、秦始皇陵园保护与利用可靠性研究、汉</w:t>
      </w:r>
      <w:r>
        <w:rPr>
          <w:rFonts w:ascii="宋体" w:hAnsi="宋体" w:hint="eastAsia"/>
          <w:sz w:val="24"/>
        </w:rPr>
        <w:t>阳陵帝陵遗址博物馆建筑设计</w:t>
      </w:r>
      <w:r w:rsidRPr="00362DB2">
        <w:rPr>
          <w:rFonts w:ascii="宋体" w:hAnsi="宋体" w:hint="eastAsia"/>
          <w:sz w:val="24"/>
        </w:rPr>
        <w:t>等一系列有重要影响的实际项目，研究成果达到了国际先进、国内领先水平。</w:t>
      </w:r>
    </w:p>
    <w:p w:rsidR="00FD06D7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sz w:val="24"/>
        </w:rPr>
      </w:pPr>
      <w:r w:rsidRPr="00362DB2">
        <w:rPr>
          <w:rFonts w:ascii="宋体" w:hAnsi="宋体" w:hint="eastAsia"/>
          <w:sz w:val="24"/>
        </w:rPr>
        <w:t>2000 年 11 月国家文物局向国务院提交了《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大遗址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保护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十五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>计划》，提出在</w:t>
      </w:r>
      <w:r w:rsidRPr="00362DB2">
        <w:rPr>
          <w:rFonts w:ascii="宋体" w:hAnsi="宋体" w:hint="eastAsia"/>
          <w:sz w:val="24"/>
        </w:rPr>
        <w:t>“</w:t>
      </w:r>
      <w:r w:rsidRPr="00362DB2">
        <w:rPr>
          <w:rFonts w:ascii="宋体" w:hAnsi="宋体" w:hint="eastAsia"/>
          <w:sz w:val="24"/>
        </w:rPr>
        <w:t>十五</w:t>
      </w:r>
      <w:r w:rsidRPr="00362DB2">
        <w:rPr>
          <w:rFonts w:ascii="宋体" w:hAnsi="宋体" w:hint="eastAsia"/>
          <w:sz w:val="24"/>
        </w:rPr>
        <w:t>”</w:t>
      </w:r>
      <w:r w:rsidRPr="00362DB2">
        <w:rPr>
          <w:rFonts w:ascii="宋体" w:hAnsi="宋体" w:hint="eastAsia"/>
          <w:sz w:val="24"/>
        </w:rPr>
        <w:t xml:space="preserve">期间，针对大遗址保护存在的困难和问题，根据各类遗址的保护现状和各地的实际情况，重点实施 50 </w:t>
      </w:r>
      <w:r w:rsidR="00F94DEA">
        <w:rPr>
          <w:rFonts w:ascii="宋体" w:hAnsi="宋体" w:hint="eastAsia"/>
          <w:sz w:val="24"/>
        </w:rPr>
        <w:t>处大遗址保护项目</w:t>
      </w:r>
      <w:r w:rsidRPr="00362DB2">
        <w:rPr>
          <w:rFonts w:ascii="宋体" w:hAnsi="宋体" w:hint="eastAsia"/>
          <w:sz w:val="24"/>
        </w:rPr>
        <w:t>。</w:t>
      </w:r>
      <w:r>
        <w:rPr>
          <w:rStyle w:val="FootnoteReference"/>
          <w:rFonts w:ascii="宋体" w:hAnsi="宋体"/>
          <w:sz w:val="24"/>
        </w:rPr>
        <w:footnoteReference w:id="3"/>
      </w:r>
    </w:p>
    <w:p w:rsidR="00FD06D7" w:rsidRPr="00425DC0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纵观国内</w:t>
      </w:r>
      <w:r w:rsidRPr="00425DC0">
        <w:rPr>
          <w:rFonts w:ascii="宋体" w:hAnsi="宋体" w:hint="eastAsia"/>
          <w:sz w:val="24"/>
        </w:rPr>
        <w:t>遗址研究情况，目前仍停留在专题式、局部性研究阶段，缺乏全面系统的研究；同时大遗址研究领域普遍存在定性研究较多，缺少定量研究的现象，专门针对大遗址总体规划的研究尚属空白。</w:t>
      </w:r>
    </w:p>
    <w:p w:rsidR="00FD06D7" w:rsidP="0093118C">
      <w:pPr>
        <w:spacing w:line="440" w:lineRule="exact"/>
        <w:ind w:firstLine="480" w:firstLineChars="200"/>
        <w:textAlignment w:val="baseline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悠悠几千年中华发展史，给后人留下了丰富的历史遗存，这是一笔巨大的财富也是值得我们珍藏的瑰宝。然而这些遗存在历史长河的奔腾中，不断经受着人为和自然的双重破坏，有的甚至经历了毁灭性的破坏，这不得不让人痛心疾首。进入新世纪，随着社会经济水平的不断提高，人们开始意识到历史文化的巨大价值以及其保护与传承的必要性，作为旅游资源的重要部分，历史遗址该怎样合理的保护与利用，创造更大的社会价值和经济效益，成为当前形势下的重要研究对象。</w:t>
      </w:r>
    </w:p>
    <w:p w:rsidR="00FD06D7" w:rsidRPr="0093118C" w:rsidP="0093118C">
      <w:pPr>
        <w:pStyle w:val="Subtitle"/>
        <w:jc w:val="left"/>
        <w:rPr>
          <w:rFonts w:ascii="宋体" w:hAnsi="宋体" w:hint="eastAsia"/>
          <w:sz w:val="28"/>
          <w:szCs w:val="28"/>
        </w:rPr>
      </w:pPr>
      <w:bookmarkStart w:id="18" w:name="_Toc325024051"/>
      <w:r w:rsidRPr="0093118C">
        <w:rPr>
          <w:rFonts w:ascii="宋体" w:hAnsi="宋体" w:hint="eastAsia"/>
          <w:sz w:val="28"/>
          <w:szCs w:val="28"/>
        </w:rPr>
        <w:t>1.2 研究目的和意义</w:t>
      </w:r>
      <w:bookmarkEnd w:id="18"/>
    </w:p>
    <w:p w:rsidR="00FD06D7" w:rsidRPr="00C83F1F" w:rsidP="00FD06D7">
      <w:pPr>
        <w:spacing w:line="440" w:lineRule="exact"/>
        <w:ind w:firstLine="480" w:firstLineChars="200"/>
        <w:textAlignment w:val="baseline"/>
        <w:rPr>
          <w:rFonts w:ascii="宋体" w:hAnsi="宋体" w:hint="eastAsia"/>
          <w:color w:val="000000"/>
          <w:sz w:val="24"/>
        </w:rPr>
      </w:pPr>
      <w:r w:rsidRPr="00C83F1F">
        <w:rPr>
          <w:rFonts w:ascii="宋体" w:hAnsi="宋体" w:hint="eastAsia"/>
          <w:color w:val="000000"/>
          <w:sz w:val="24"/>
        </w:rPr>
        <w:t>在20世纪世界城市发展潮流中，人们有一个共识:就是在发展中要千百倍地珍惜历史资产。到了21世纪，人类步入了更加珍视历史文化的新世纪。社会和城市的现代化水平越来越高，人们越来越热爱和珍惜历史文化。可以认为，现代化的内涵中已经包含了对历史文化传统的尊重和保护。</w:t>
      </w:r>
    </w:p>
    <w:p w:rsidR="00FD06D7" w:rsidP="00FD06D7">
      <w:pPr>
        <w:spacing w:line="440" w:lineRule="exact"/>
        <w:ind w:firstLine="480" w:firstLineChars="200"/>
        <w:textAlignment w:val="baseline"/>
        <w:rPr>
          <w:rFonts w:ascii="宋体" w:hAnsi="宋体" w:hint="eastAsia"/>
          <w:color w:val="000000"/>
          <w:sz w:val="24"/>
        </w:rPr>
        <w:sectPr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footnotePr>
            <w:numRestart w:val="eachPage"/>
          </w:footnotePr>
          <w:type w:val="nextPage"/>
          <w:pgSz w:w="11906" w:h="16838"/>
          <w:pgMar w:top="1701" w:right="1701" w:bottom="1531" w:left="1701" w:header="1134" w:footer="1134" w:gutter="567"/>
          <w:pgNumType w:start="2"/>
          <w:cols w:space="720"/>
          <w:titlePg w:val="0"/>
          <w:docGrid w:type="lines" w:linePitch="312"/>
        </w:sectPr>
      </w:pPr>
      <w:r w:rsidRPr="00C83F1F">
        <w:rPr>
          <w:rFonts w:ascii="宋体" w:hAnsi="宋体" w:hint="eastAsia"/>
          <w:color w:val="000000"/>
          <w:sz w:val="24"/>
        </w:rPr>
        <w:t>我国是</w:t>
      </w:r>
      <w:r w:rsidRPr="00C83F1F">
        <w:rPr>
          <w:rFonts w:ascii="宋体" w:hAnsi="宋体" w:hint="eastAsia"/>
          <w:color w:val="000000"/>
          <w:sz w:val="24"/>
        </w:rPr>
        <w:t>“</w:t>
      </w:r>
      <w:r w:rsidRPr="00C83F1F">
        <w:rPr>
          <w:rFonts w:ascii="宋体" w:hAnsi="宋体" w:hint="eastAsia"/>
          <w:color w:val="000000"/>
          <w:sz w:val="24"/>
        </w:rPr>
        <w:t>四大文明</w:t>
      </w:r>
      <w:r w:rsidRPr="00C83F1F">
        <w:rPr>
          <w:rFonts w:ascii="宋体" w:hAnsi="宋体" w:hint="eastAsia"/>
          <w:color w:val="000000"/>
          <w:sz w:val="24"/>
        </w:rPr>
        <w:t>”</w:t>
      </w:r>
      <w:r w:rsidRPr="00C83F1F">
        <w:rPr>
          <w:rFonts w:ascii="宋体" w:hAnsi="宋体" w:hint="eastAsia"/>
          <w:color w:val="000000"/>
          <w:sz w:val="24"/>
        </w:rPr>
        <w:t>古国之一，</w:t>
      </w:r>
      <w:r w:rsidRPr="00C83F1F">
        <w:rPr>
          <w:rFonts w:ascii="宋体" w:hAnsi="宋体" w:hint="eastAsia"/>
          <w:color w:val="000000"/>
          <w:sz w:val="24"/>
        </w:rPr>
        <w:t>“</w:t>
      </w:r>
      <w:r w:rsidRPr="00C83F1F">
        <w:rPr>
          <w:rFonts w:ascii="宋体" w:hAnsi="宋体" w:hint="eastAsia"/>
          <w:color w:val="000000"/>
          <w:sz w:val="24"/>
        </w:rPr>
        <w:t>一脉相传</w:t>
      </w:r>
      <w:r w:rsidRPr="00C83F1F">
        <w:rPr>
          <w:rFonts w:ascii="宋体" w:hAnsi="宋体" w:hint="eastAsia"/>
          <w:color w:val="000000"/>
          <w:sz w:val="24"/>
        </w:rPr>
        <w:t>”</w:t>
      </w:r>
      <w:r w:rsidRPr="00C83F1F">
        <w:rPr>
          <w:rFonts w:ascii="宋体" w:hAnsi="宋体" w:hint="eastAsia"/>
          <w:color w:val="000000"/>
          <w:sz w:val="24"/>
        </w:rPr>
        <w:t>的文化从未间断，从古至今的文化遗产、自然遗产非常丰富并且分布广泛。</w:t>
      </w:r>
      <w:r w:rsidR="00B8301D">
        <w:rPr>
          <w:rFonts w:ascii="宋体" w:hAnsi="宋体" w:hint="eastAsia"/>
          <w:color w:val="000000"/>
          <w:sz w:val="24"/>
        </w:rPr>
        <w:t>截至2011年</w:t>
      </w:r>
      <w:r w:rsidRPr="00C83F1F">
        <w:rPr>
          <w:rFonts w:ascii="宋体" w:hAnsi="宋体" w:hint="eastAsia"/>
          <w:color w:val="000000"/>
          <w:sz w:val="24"/>
        </w:rPr>
        <w:t>全世界现在共有世界遗产</w:t>
      </w:r>
      <w:r w:rsidR="00B8301D">
        <w:rPr>
          <w:rFonts w:ascii="宋体" w:hAnsi="宋体" w:hint="eastAsia"/>
          <w:color w:val="000000"/>
          <w:sz w:val="24"/>
        </w:rPr>
        <w:t>936</w:t>
      </w:r>
      <w:r w:rsidRPr="00C83F1F">
        <w:rPr>
          <w:rFonts w:ascii="宋体" w:hAnsi="宋体" w:hint="eastAsia"/>
          <w:color w:val="000000"/>
          <w:sz w:val="24"/>
        </w:rPr>
        <w:t>处，而当今中国目前已拥有世界遗产</w:t>
      </w:r>
      <w:r w:rsidR="00B8301D">
        <w:rPr>
          <w:rFonts w:ascii="宋体" w:hAnsi="宋体" w:hint="eastAsia"/>
          <w:color w:val="000000"/>
          <w:sz w:val="24"/>
        </w:rPr>
        <w:t>41</w:t>
      </w:r>
      <w:r w:rsidRPr="00C83F1F">
        <w:rPr>
          <w:rFonts w:ascii="宋体" w:hAnsi="宋体" w:hint="eastAsia"/>
          <w:color w:val="000000"/>
          <w:sz w:val="24"/>
        </w:rPr>
        <w:t>项，我国的世界遗产总数仅次于西班牙和意大利。这些遍及全国的文物遗迹无不体现了中华民族灿烂的文化，而在这些遗址中，当推</w:t>
      </w:r>
      <w:r w:rsidR="00433DC0">
        <w:rPr>
          <w:rFonts w:ascii="宋体" w:hAnsi="宋体" w:hint="eastAsia"/>
          <w:color w:val="000000"/>
          <w:sz w:val="24"/>
        </w:rPr>
        <w:t>历史</w:t>
      </w:r>
      <w:r w:rsidRPr="00C83F1F">
        <w:rPr>
          <w:rFonts w:ascii="宋体" w:hAnsi="宋体" w:hint="eastAsia"/>
          <w:color w:val="000000"/>
          <w:sz w:val="24"/>
        </w:rPr>
        <w:t>遗址为重。这些都是我们的文明的体现，是人类的宝贵财富。然而，这些历史遗址却饱受着自然与人为的双重破坏，所以合理的保护与利用遗址类资源就会变得尤为重要，也是势在必行。</w:t>
      </w:r>
    </w:p>
    <w:p w:rsidR="00FD06D7" w:rsidRPr="0093118C" w:rsidP="0093118C">
      <w:pPr>
        <w:pStyle w:val="Title"/>
        <w:jc w:val="left"/>
        <w:rPr>
          <w:rFonts w:ascii="宋体" w:hAnsi="宋体" w:hint="eastAsia"/>
          <w:color w:val="000000"/>
          <w:sz w:val="30"/>
          <w:szCs w:val="30"/>
        </w:rPr>
      </w:pPr>
      <w:bookmarkStart w:id="19" w:name="_Toc325024052"/>
      <w:r w:rsidRPr="0093118C">
        <w:rPr>
          <w:rFonts w:ascii="宋体" w:hAnsi="宋体" w:hint="eastAsia"/>
          <w:sz w:val="30"/>
          <w:szCs w:val="30"/>
        </w:rPr>
        <w:t>2 历史遗址与旅游资源的融合</w:t>
      </w:r>
      <w:bookmarkEnd w:id="19"/>
    </w:p>
    <w:p w:rsidR="00FD06D7" w:rsidRPr="0093118C" w:rsidP="0093118C">
      <w:pPr>
        <w:pStyle w:val="Subtitle"/>
        <w:jc w:val="left"/>
        <w:rPr>
          <w:rFonts w:ascii="宋体" w:hAnsi="宋体" w:hint="eastAsia"/>
          <w:sz w:val="28"/>
          <w:szCs w:val="28"/>
        </w:rPr>
      </w:pPr>
      <w:bookmarkStart w:id="20" w:name="_Toc325024053"/>
      <w:r w:rsidRPr="0093118C">
        <w:rPr>
          <w:rFonts w:ascii="宋体" w:hAnsi="宋体" w:hint="eastAsia"/>
          <w:sz w:val="28"/>
          <w:szCs w:val="28"/>
        </w:rPr>
        <w:t>2.1旅游资源概述</w:t>
      </w:r>
      <w:bookmarkEnd w:id="20"/>
    </w:p>
    <w:p w:rsidR="00FD06D7" w:rsidP="00BF440E">
      <w:pPr>
        <w:spacing w:line="440" w:lineRule="exact"/>
        <w:ind w:firstLine="480" w:firstLineChars="200"/>
        <w:textAlignment w:val="baseline"/>
        <w:rPr>
          <w:rFonts w:ascii="Arial" w:hint="eastAsia"/>
          <w:sz w:val="24"/>
          <w:shd w:val="clear" w:color="auto" w:fill="FFFFFF"/>
        </w:rPr>
      </w:pPr>
      <w:r w:rsidRPr="00C83F1F">
        <w:rPr>
          <w:rFonts w:ascii="宋体" w:hAnsi="宋体"/>
          <w:color w:val="000000"/>
          <w:sz w:val="24"/>
        </w:rPr>
        <w:t>旅游资源是旅游业发展的前提，是旅游业的基础。旅游资源主要包括自然风景旅游资源和人文景观旅游资源。自然风景旅游资源包括高山、峡谷、森林、火山、江河、湖泊、海滩、</w:t>
      </w:r>
      <w:hyperlink r:id="rId50" w:history="1">
        <w:r w:rsidRPr="00C83F1F">
          <w:rPr>
            <w:rFonts w:ascii="宋体" w:hAnsi="宋体" w:hint="eastAsia"/>
            <w:color w:val="000000"/>
            <w:sz w:val="24"/>
          </w:rPr>
          <w:t>温泉</w:t>
        </w:r>
      </w:hyperlink>
      <w:r w:rsidRPr="00C83F1F">
        <w:rPr>
          <w:rFonts w:ascii="宋体" w:hAnsi="宋体" w:hint="eastAsia"/>
          <w:color w:val="000000"/>
          <w:sz w:val="24"/>
        </w:rPr>
        <w:t>、</w:t>
      </w:r>
      <w:r w:rsidRPr="00C83F1F">
        <w:rPr>
          <w:rFonts w:ascii="宋体" w:hAnsi="宋体"/>
          <w:color w:val="000000"/>
          <w:sz w:val="24"/>
        </w:rPr>
        <w:t>野生动植物、气候等，可归纳为地貌、水文、气候、生物四大类。人文景观旅游资源包括</w:t>
      </w:r>
      <w:r w:rsidRPr="00C83F1F">
        <w:rPr>
          <w:rFonts w:ascii="宋体" w:hAnsi="宋体" w:hint="eastAsia"/>
          <w:color w:val="000000"/>
          <w:sz w:val="24"/>
        </w:rPr>
        <w:t>历史</w:t>
      </w:r>
      <w:r w:rsidRPr="00C83F1F">
        <w:rPr>
          <w:rFonts w:ascii="宋体" w:hAnsi="宋体"/>
          <w:color w:val="000000"/>
          <w:sz w:val="24"/>
        </w:rPr>
        <w:t>文化古迹、古建筑、民族风情、现代建设新成就、饮食、购物、文化艺术和</w:t>
      </w:r>
      <w:hyperlink r:id="rId51" w:history="1">
        <w:r w:rsidRPr="00C83F1F">
          <w:rPr>
            <w:rFonts w:ascii="宋体" w:hAnsi="宋体"/>
            <w:color w:val="000000"/>
            <w:sz w:val="24"/>
          </w:rPr>
          <w:t>体育娱乐</w:t>
        </w:r>
      </w:hyperlink>
      <w:r w:rsidRPr="00C83F1F">
        <w:rPr>
          <w:rFonts w:ascii="宋体" w:hAnsi="宋体"/>
          <w:color w:val="000000"/>
          <w:sz w:val="24"/>
        </w:rPr>
        <w:t>等，可归纳为人文景物、文化传统、民情风俗、体育娱乐四大类。</w:t>
      </w:r>
    </w:p>
    <w:p w:rsidR="00FD06D7" w:rsidRPr="00BF440E" w:rsidP="00BF440E">
      <w:pPr>
        <w:pStyle w:val="Subtitle"/>
        <w:jc w:val="left"/>
        <w:rPr>
          <w:rFonts w:ascii="宋体" w:hAnsi="宋体" w:hint="eastAsia"/>
          <w:sz w:val="24"/>
          <w:szCs w:val="24"/>
          <w:shd w:val="clear" w:color="auto" w:fill="FFFFFF"/>
        </w:rPr>
      </w:pPr>
      <w:bookmarkStart w:id="21" w:name="_Toc325023933"/>
      <w:bookmarkStart w:id="22" w:name="_Toc325024054"/>
      <w:r w:rsidRPr="00BF440E">
        <w:rPr>
          <w:rFonts w:ascii="宋体" w:hAnsi="宋体" w:hint="eastAsia"/>
          <w:sz w:val="24"/>
          <w:szCs w:val="24"/>
          <w:shd w:val="clear" w:color="auto" w:fill="FFFFFF"/>
        </w:rPr>
        <w:t>2.1.1国内外概念</w:t>
      </w:r>
      <w:bookmarkEnd w:id="21"/>
      <w:bookmarkEnd w:id="22"/>
    </w:p>
    <w:p w:rsidR="00FD06D7" w:rsidRPr="00C83F1F" w:rsidP="00BF440E">
      <w:pPr>
        <w:shd w:val="solid" w:color="FFFFFF" w:fill="auto"/>
        <w:autoSpaceDN w:val="0"/>
        <w:spacing w:line="440" w:lineRule="exact"/>
        <w:ind w:firstLine="480" w:firstLineChars="200"/>
        <w:rPr>
          <w:rFonts w:ascii="宋体" w:hAnsi="宋体"/>
          <w:color w:val="000000"/>
          <w:sz w:val="24"/>
        </w:rPr>
      </w:pPr>
      <w:r w:rsidRPr="00C83F1F">
        <w:rPr>
          <w:rFonts w:ascii="宋体" w:hAnsi="宋体" w:hint="eastAsia"/>
          <w:color w:val="000000"/>
          <w:sz w:val="24"/>
        </w:rPr>
        <w:t>（1）</w:t>
      </w:r>
      <w:hyperlink r:id="rId52" w:history="1">
        <w:r w:rsidRPr="00BF440E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自然界</w:t>
        </w:r>
      </w:hyperlink>
      <w:r w:rsidRPr="00BF440E">
        <w:rPr>
          <w:rFonts w:ascii="宋体" w:hAnsi="宋体"/>
          <w:sz w:val="24"/>
          <w:szCs w:val="24"/>
        </w:rPr>
        <w:t>和人类社会凡能对</w:t>
      </w:r>
      <w:hyperlink r:id="rId53" w:history="1">
        <w:r w:rsidRPr="00BF440E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旅游者</w:t>
        </w:r>
      </w:hyperlink>
      <w:r w:rsidRPr="00BF440E">
        <w:rPr>
          <w:rFonts w:ascii="宋体" w:hAnsi="宋体"/>
          <w:sz w:val="24"/>
          <w:szCs w:val="24"/>
        </w:rPr>
        <w:t>产生吸引力，可以为</w:t>
      </w:r>
      <w:hyperlink r:id="rId54" w:history="1">
        <w:r w:rsidRPr="00BF440E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旅游业</w:t>
        </w:r>
      </w:hyperlink>
      <w:r w:rsidRPr="00BF440E">
        <w:rPr>
          <w:rFonts w:ascii="宋体" w:hAnsi="宋体"/>
          <w:sz w:val="24"/>
          <w:szCs w:val="24"/>
        </w:rPr>
        <w:t>开发利用，并可产生经济效益、</w:t>
      </w:r>
      <w:hyperlink r:id="rId55" w:history="1">
        <w:r w:rsidRPr="00BF440E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社会效益</w:t>
        </w:r>
      </w:hyperlink>
      <w:r w:rsidRPr="00BF440E">
        <w:rPr>
          <w:rFonts w:ascii="宋体" w:hAnsi="宋体"/>
          <w:sz w:val="24"/>
          <w:szCs w:val="24"/>
        </w:rPr>
        <w:t>和环境效益的各种事物现象和因素，均称为</w:t>
      </w:r>
      <w:hyperlink r:id="rId56" w:history="1">
        <w:r w:rsidRPr="00BF440E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旅游资源</w:t>
        </w:r>
      </w:hyperlink>
      <w:r>
        <w:rPr>
          <w:rStyle w:val="FootnoteReference"/>
          <w:rFonts w:ascii="宋体" w:hAnsi="宋体"/>
          <w:sz w:val="24"/>
          <w:szCs w:val="24"/>
        </w:rPr>
        <w:footnoteReference w:id="4"/>
      </w:r>
      <w:r w:rsidRPr="00BF440E">
        <w:rPr>
          <w:rFonts w:ascii="宋体" w:hAnsi="宋体"/>
          <w:sz w:val="24"/>
          <w:szCs w:val="24"/>
        </w:rPr>
        <w:t>。</w:t>
      </w:r>
    </w:p>
    <w:p w:rsidR="00FD06D7" w:rsidRPr="00C83F1F" w:rsidP="00BF440E">
      <w:pPr>
        <w:shd w:val="solid" w:color="FFFFFF" w:fill="auto"/>
        <w:autoSpaceDN w:val="0"/>
        <w:spacing w:line="440" w:lineRule="exact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（2）</w:t>
      </w:r>
      <w:r w:rsidRPr="00FC66CF">
        <w:rPr>
          <w:rFonts w:ascii="宋体" w:hAnsi="宋体"/>
          <w:sz w:val="24"/>
          <w:szCs w:val="24"/>
        </w:rPr>
        <w:t>旅游资源是指对旅游者具有</w:t>
      </w:r>
      <w:hyperlink r:id="rId57" w:history="1">
        <w:r w:rsidRPr="00FC66CF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吸引力</w:t>
        </w:r>
      </w:hyperlink>
      <w:r w:rsidRPr="00FC66CF">
        <w:rPr>
          <w:rFonts w:ascii="宋体" w:hAnsi="宋体"/>
          <w:sz w:val="24"/>
          <w:szCs w:val="24"/>
        </w:rPr>
        <w:t>的自然存在和</w:t>
      </w:r>
      <w:r w:rsidRPr="00FC66CF">
        <w:rPr>
          <w:rFonts w:ascii="宋体" w:hAnsi="宋体" w:hint="eastAsia"/>
          <w:sz w:val="24"/>
          <w:szCs w:val="24"/>
        </w:rPr>
        <w:t>历史</w:t>
      </w:r>
      <w:hyperlink r:id="rId58" w:history="1">
        <w:r w:rsidRPr="00FC66CF">
          <w:rPr>
            <w:rStyle w:val="Hyperlink"/>
            <w:rFonts w:ascii="宋体" w:hAnsi="宋体"/>
            <w:color w:val="auto"/>
            <w:sz w:val="24"/>
            <w:szCs w:val="24"/>
            <w:u w:val="none"/>
          </w:rPr>
          <w:t>文化遗产</w:t>
        </w:r>
      </w:hyperlink>
      <w:r w:rsidRPr="00FC66CF">
        <w:rPr>
          <w:rFonts w:ascii="宋体" w:hAnsi="宋体"/>
          <w:sz w:val="24"/>
          <w:szCs w:val="24"/>
        </w:rPr>
        <w:t>,以及直接用于旅游目的的人工创造物</w:t>
      </w:r>
      <w:r>
        <w:rPr>
          <w:rStyle w:val="FootnoteReference"/>
          <w:rFonts w:ascii="宋体" w:hAnsi="宋体"/>
          <w:sz w:val="24"/>
          <w:szCs w:val="24"/>
        </w:rPr>
        <w:footnoteReference w:id="5"/>
      </w:r>
      <w:r w:rsidRPr="00C83F1F">
        <w:rPr>
          <w:rFonts w:ascii="宋体" w:hAnsi="宋体" w:hint="eastAsia"/>
          <w:color w:val="000000"/>
          <w:sz w:val="24"/>
        </w:rPr>
        <w:t>。</w:t>
      </w:r>
    </w:p>
    <w:p w:rsidR="00FD06D7" w:rsidRPr="00C83F1F" w:rsidP="00BF440E">
      <w:pPr>
        <w:shd w:val="solid" w:color="FFFFFF" w:fill="auto"/>
        <w:autoSpaceDN w:val="0"/>
        <w:spacing w:line="440" w:lineRule="exact"/>
        <w:ind w:firstLine="200"/>
        <w:rPr>
          <w:rFonts w:ascii="宋体" w:hAnsi="宋体"/>
          <w:color w:val="000000"/>
          <w:sz w:val="24"/>
        </w:rPr>
      </w:pPr>
      <w:r w:rsidR="00BF440E">
        <w:rPr>
          <w:rFonts w:ascii="宋体" w:hAnsi="宋体" w:hint="eastAsia"/>
          <w:color w:val="000000"/>
          <w:sz w:val="24"/>
        </w:rPr>
        <w:t xml:space="preserve">  </w:t>
      </w:r>
      <w:r>
        <w:rPr>
          <w:rFonts w:ascii="宋体" w:hAnsi="宋体" w:hint="eastAsia"/>
          <w:color w:val="000000"/>
          <w:sz w:val="24"/>
        </w:rPr>
        <w:t>（3）</w:t>
      </w:r>
      <w:r w:rsidRPr="00C83F1F">
        <w:rPr>
          <w:rFonts w:ascii="宋体" w:hAnsi="宋体"/>
          <w:color w:val="000000"/>
          <w:sz w:val="24"/>
        </w:rPr>
        <w:t>凡是足以构成吸引旅游者的自然和</w:t>
      </w:r>
      <w:hyperlink r:id="rId59" w:history="1">
        <w:r w:rsidRPr="00C83F1F">
          <w:rPr>
            <w:rFonts w:ascii="宋体" w:hAnsi="宋体"/>
            <w:color w:val="000000"/>
            <w:sz w:val="24"/>
          </w:rPr>
          <w:t>社会因素</w:t>
        </w:r>
      </w:hyperlink>
      <w:r w:rsidRPr="00C83F1F">
        <w:rPr>
          <w:rFonts w:ascii="宋体" w:hAnsi="宋体"/>
          <w:color w:val="000000"/>
          <w:sz w:val="24"/>
        </w:rPr>
        <w:t>，亦即旅游者的旅游对象或目的物都是旅游资源</w:t>
      </w:r>
      <w:r>
        <w:rPr>
          <w:rStyle w:val="FootnoteReference"/>
          <w:rFonts w:ascii="宋体" w:hAnsi="宋体"/>
          <w:color w:val="000000"/>
          <w:sz w:val="24"/>
        </w:rPr>
        <w:footnoteReference w:id="6"/>
      </w:r>
      <w:r w:rsidRPr="00C83F1F">
        <w:rPr>
          <w:rFonts w:ascii="宋体" w:hAnsi="宋体" w:hint="eastAsia"/>
          <w:color w:val="000000"/>
          <w:sz w:val="24"/>
        </w:rPr>
        <w:t>。</w:t>
      </w:r>
    </w:p>
    <w:p w:rsidR="00BF440E" w:rsidP="00BF440E">
      <w:pPr>
        <w:shd w:val="solid" w:color="FFFFFF" w:fill="auto"/>
        <w:autoSpaceDN w:val="0"/>
        <w:spacing w:line="440" w:lineRule="exact"/>
        <w:ind w:firstLine="200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  <w:sz w:val="24"/>
        </w:rPr>
        <w:t xml:space="preserve">  </w:t>
      </w:r>
      <w:r w:rsidR="00FD06D7">
        <w:rPr>
          <w:rFonts w:ascii="宋体" w:hAnsi="宋体" w:hint="eastAsia"/>
          <w:color w:val="000000"/>
          <w:sz w:val="24"/>
        </w:rPr>
        <w:t>（4）</w:t>
      </w:r>
      <w:r w:rsidRPr="00C83F1F" w:rsidR="00FD06D7">
        <w:rPr>
          <w:rFonts w:ascii="宋体" w:hAnsi="宋体"/>
          <w:color w:val="000000"/>
          <w:sz w:val="24"/>
        </w:rPr>
        <w:t>从现代旅游业来看，凡是能激发旅游者旅游动机，为旅游业所利用，并由此产生</w:t>
      </w:r>
      <w:hyperlink r:id="rId60" w:history="1">
        <w:r w:rsidRPr="00C83F1F" w:rsidR="00FD06D7">
          <w:rPr>
            <w:rFonts w:ascii="宋体" w:hAnsi="宋体"/>
            <w:color w:val="000000"/>
            <w:sz w:val="24"/>
          </w:rPr>
          <w:t>经济价值</w:t>
        </w:r>
      </w:hyperlink>
      <w:r w:rsidRPr="00C83F1F" w:rsidR="00FD06D7">
        <w:rPr>
          <w:rFonts w:ascii="宋体" w:hAnsi="宋体"/>
          <w:color w:val="000000"/>
          <w:sz w:val="24"/>
        </w:rPr>
        <w:t>的因素和条件即旅游资源</w:t>
      </w:r>
      <w:r>
        <w:rPr>
          <w:rStyle w:val="FootnoteReference"/>
          <w:rFonts w:ascii="宋体" w:hAnsi="宋体"/>
          <w:color w:val="000000"/>
          <w:sz w:val="24"/>
        </w:rPr>
        <w:footnoteReference w:id="7"/>
      </w:r>
      <w:r w:rsidR="00FD06D7">
        <w:rPr>
          <w:rFonts w:ascii="宋体" w:hAnsi="宋体" w:hint="eastAsia"/>
          <w:color w:val="000000"/>
          <w:sz w:val="24"/>
        </w:rPr>
        <w:t>。</w:t>
      </w:r>
    </w:p>
    <w:p w:rsidR="00FD06D7" w:rsidRPr="00BF440E" w:rsidP="00BF440E">
      <w:pPr>
        <w:spacing w:line="440" w:lineRule="exact"/>
        <w:ind w:firstLine="420" w:firstLineChars="200"/>
        <w:rPr>
          <w:rFonts w:ascii="宋体" w:hAnsi="宋体" w:hint="eastAsia"/>
          <w:sz w:val="24"/>
          <w:szCs w:val="24"/>
        </w:rPr>
      </w:pPr>
      <w:r w:rsidRPr="00BF440E" w:rsidR="00BF440E">
        <w:rPr>
          <w:rFonts w:hint="eastAsia"/>
        </w:rPr>
        <w:t xml:space="preserve"> </w:t>
      </w:r>
      <w:r w:rsidRPr="00BF440E">
        <w:rPr>
          <w:rFonts w:ascii="宋体" w:hAnsi="宋体"/>
          <w:sz w:val="24"/>
          <w:szCs w:val="24"/>
        </w:rPr>
        <w:t>对旅游资源的定义比较确切和规范的是：“所谓旅游资源是指：自然界和人类社会，凡能对旅游者有吸引力、能激发旅游者的旅游动机，具备一定旅游功能和</w:t>
      </w:r>
      <w:hyperlink r:id="rId61" w:history="1">
        <w:r w:rsidRPr="00BF440E">
          <w:rPr>
            <w:rFonts w:ascii="宋体" w:hAnsi="宋体"/>
            <w:sz w:val="24"/>
            <w:szCs w:val="24"/>
          </w:rPr>
          <w:t>价值</w:t>
        </w:r>
      </w:hyperlink>
      <w:r w:rsidRPr="00BF440E">
        <w:rPr>
          <w:rFonts w:ascii="宋体" w:hAnsi="宋体"/>
          <w:sz w:val="24"/>
          <w:szCs w:val="24"/>
        </w:rPr>
        <w:t>，可以为旅游业开发利用，并能产生经济效益、社会</w:t>
      </w:r>
      <w:r w:rsidRPr="00BF440E">
        <w:rPr>
          <w:rFonts w:ascii="宋体" w:hAnsi="宋体" w:hint="eastAsia"/>
          <w:sz w:val="24"/>
          <w:szCs w:val="24"/>
        </w:rPr>
        <w:t>效</w:t>
      </w:r>
      <w:r w:rsidRPr="00BF440E">
        <w:rPr>
          <w:rFonts w:ascii="宋体" w:hAnsi="宋体"/>
          <w:sz w:val="24"/>
          <w:szCs w:val="24"/>
        </w:rPr>
        <w:t>益和</w:t>
      </w:r>
      <w:hyperlink r:id="rId62" w:history="1">
        <w:r w:rsidRPr="00BF440E">
          <w:rPr>
            <w:rFonts w:ascii="宋体" w:hAnsi="宋体"/>
            <w:sz w:val="24"/>
            <w:szCs w:val="24"/>
          </w:rPr>
          <w:t>环境</w:t>
        </w:r>
      </w:hyperlink>
      <w:r w:rsidRPr="00BF440E">
        <w:rPr>
          <w:rFonts w:ascii="宋体" w:hAnsi="宋体"/>
          <w:sz w:val="24"/>
          <w:szCs w:val="24"/>
        </w:rPr>
        <w:t>效益的事物和因素</w:t>
      </w:r>
      <w:r w:rsidRPr="00BF440E" w:rsidR="00BF440E">
        <w:rPr>
          <w:rFonts w:ascii="宋体" w:hAnsi="宋体" w:hint="eastAsia"/>
          <w:sz w:val="24"/>
          <w:szCs w:val="24"/>
        </w:rPr>
        <w:t>。</w:t>
      </w:r>
    </w:p>
    <w:p w:rsidR="00FD06D7" w:rsidRPr="00BF440E" w:rsidP="00BF440E">
      <w:pPr>
        <w:spacing w:line="440" w:lineRule="exact"/>
        <w:ind w:firstLine="480" w:firstLineChars="200"/>
        <w:rPr>
          <w:rFonts w:ascii="宋体" w:hAnsi="宋体" w:hint="eastAsia"/>
          <w:sz w:val="24"/>
          <w:szCs w:val="24"/>
        </w:rPr>
        <w:sectPr>
          <w:headerReference w:type="even" r:id="rId63"/>
          <w:headerReference w:type="default" r:id="rId64"/>
          <w:footerReference w:type="even" r:id="rId65"/>
          <w:footerReference w:type="default" r:id="rId66"/>
          <w:headerReference w:type="first" r:id="rId67"/>
          <w:footerReference w:type="first" r:id="rId68"/>
          <w:footnotePr>
            <w:numRestart w:val="eachPage"/>
          </w:footnotePr>
          <w:type w:val="nextPage"/>
          <w:pgSz w:w="11906" w:h="16838"/>
          <w:pgMar w:top="1701" w:right="1701" w:bottom="1531" w:left="1701" w:header="1134" w:footer="1134" w:gutter="567"/>
          <w:pgNumType w:start="3"/>
          <w:cols w:space="720"/>
          <w:titlePg w:val="0"/>
          <w:docGrid w:type="lines" w:linePitch="312"/>
        </w:sectPr>
      </w:pPr>
      <w:r w:rsidRPr="00BF440E">
        <w:rPr>
          <w:rFonts w:ascii="宋体" w:hAnsi="宋体"/>
          <w:sz w:val="24"/>
          <w:szCs w:val="24"/>
        </w:rPr>
        <w:t>西方国家将旅游资源称做旅游吸引物（tourist attracations），与</w:t>
      </w:r>
      <w:hyperlink r:id="rId69" w:history="1">
        <w:r w:rsidRPr="00BF440E">
          <w:rPr>
            <w:rFonts w:ascii="宋体" w:hAnsi="宋体"/>
            <w:sz w:val="24"/>
            <w:szCs w:val="24"/>
          </w:rPr>
          <w:t>中国</w:t>
        </w:r>
      </w:hyperlink>
      <w:r w:rsidRPr="00BF440E">
        <w:rPr>
          <w:rFonts w:ascii="宋体" w:hAnsi="宋体"/>
          <w:sz w:val="24"/>
          <w:szCs w:val="24"/>
        </w:rPr>
        <w:t>不同的是，它不仅包括旅游地的旅游资源，而且还包括接待设施和优良的</w:t>
      </w:r>
      <w:hyperlink r:id="rId70" w:history="1">
        <w:r w:rsidRPr="00BF440E">
          <w:rPr>
            <w:rFonts w:ascii="宋体" w:hAnsi="宋体"/>
            <w:sz w:val="24"/>
            <w:szCs w:val="24"/>
          </w:rPr>
          <w:t>服务</w:t>
        </w:r>
      </w:hyperlink>
      <w:r w:rsidRPr="00BF440E">
        <w:rPr>
          <w:rFonts w:ascii="宋体" w:hAnsi="宋体"/>
          <w:sz w:val="24"/>
          <w:szCs w:val="24"/>
        </w:rPr>
        <w:t>因素，甚至还包括舒适快捷的</w:t>
      </w:r>
      <w:hyperlink r:id="rId71" w:history="1">
        <w:r w:rsidRPr="00BF440E">
          <w:rPr>
            <w:rFonts w:ascii="宋体" w:hAnsi="宋体"/>
            <w:sz w:val="24"/>
            <w:szCs w:val="24"/>
          </w:rPr>
          <w:t>交通</w:t>
        </w:r>
      </w:hyperlink>
      <w:r w:rsidRPr="00BF440E">
        <w:rPr>
          <w:rFonts w:ascii="宋体" w:hAnsi="宋体"/>
          <w:sz w:val="24"/>
          <w:szCs w:val="24"/>
        </w:rPr>
        <w:t>条件</w:t>
      </w:r>
      <w:r w:rsidRPr="00BF440E">
        <w:rPr>
          <w:rFonts w:ascii="宋体" w:hAnsi="宋体" w:hint="eastAsia"/>
          <w:sz w:val="24"/>
          <w:szCs w:val="24"/>
        </w:rPr>
        <w:t>。</w:t>
      </w:r>
    </w:p>
    <w:p w:rsidR="00FD06D7" w:rsidRPr="00D01300" w:rsidP="00D01300">
      <w:pPr>
        <w:pStyle w:val="Subtitle"/>
        <w:jc w:val="left"/>
        <w:rPr>
          <w:rFonts w:ascii="宋体" w:hAnsi="宋体" w:hint="eastAsia"/>
          <w:sz w:val="28"/>
          <w:szCs w:val="28"/>
        </w:rPr>
      </w:pPr>
      <w:bookmarkStart w:id="23" w:name="_Toc325024055"/>
      <w:r w:rsidRPr="00D01300">
        <w:rPr>
          <w:rFonts w:ascii="宋体" w:hAnsi="宋体" w:hint="eastAsia"/>
          <w:sz w:val="28"/>
          <w:szCs w:val="28"/>
        </w:rPr>
        <w:t>2.2历史遗址概述</w:t>
      </w:r>
      <w:bookmarkEnd w:id="23"/>
    </w:p>
    <w:p w:rsidR="00FD06D7" w:rsidRPr="00C83F1F" w:rsidP="00FD06D7">
      <w:pPr>
        <w:tabs>
          <w:tab w:val="left" w:pos="1435"/>
        </w:tabs>
        <w:spacing w:line="440" w:lineRule="exact"/>
        <w:ind w:firstLine="480" w:firstLineChars="200"/>
        <w:rPr>
          <w:rFonts w:ascii="宋体" w:hAnsi="宋体"/>
          <w:color w:val="000000"/>
          <w:sz w:val="24"/>
        </w:rPr>
      </w:pPr>
      <w:r w:rsidR="00433DC0">
        <w:rPr>
          <w:rFonts w:ascii="宋体" w:hAnsi="宋体" w:hint="eastAsia"/>
          <w:color w:val="000000"/>
          <w:sz w:val="24"/>
        </w:rPr>
        <w:t>历史遗址是古代人类的建筑废墟以及在对自然环境改造利用后</w:t>
      </w:r>
      <w:r w:rsidRPr="00C83F1F">
        <w:rPr>
          <w:rFonts w:ascii="宋体" w:hAnsi="宋体" w:hint="eastAsia"/>
          <w:color w:val="000000"/>
          <w:sz w:val="24"/>
        </w:rPr>
        <w:t>遗留下来的痕迹，如民居、村落、都城、宫殿、官署、寺庙、作坊等。由于自然和人为的因素这些遗迹大都湮没埋藏在地下，少数在地面上残存一些高台殿基或残垣断壁，有的则沦为的废墟。</w:t>
      </w:r>
    </w:p>
    <w:p w:rsidR="00FD06D7" w:rsidRPr="00BF440E" w:rsidP="00BF440E">
      <w:pPr>
        <w:pStyle w:val="Subtitle"/>
        <w:jc w:val="left"/>
        <w:rPr>
          <w:rFonts w:ascii="宋体" w:hAnsi="宋体" w:hint="eastAsia"/>
          <w:sz w:val="24"/>
          <w:szCs w:val="24"/>
          <w:shd w:val="clear" w:color="auto" w:fill="FFFFFF"/>
        </w:rPr>
      </w:pPr>
      <w:bookmarkStart w:id="24" w:name="_Toc325023934"/>
      <w:bookmarkStart w:id="25" w:name="_Toc325024056"/>
      <w:r w:rsidRPr="00BF440E">
        <w:rPr>
          <w:rFonts w:ascii="宋体" w:hAnsi="宋体" w:hint="eastAsia"/>
          <w:sz w:val="24"/>
          <w:szCs w:val="24"/>
          <w:shd w:val="clear" w:color="auto" w:fill="FFFFFF"/>
        </w:rPr>
        <w:t>2.2.1 历史遗址类旅游资源的类型</w:t>
      </w:r>
      <w:bookmarkEnd w:id="24"/>
      <w:bookmarkEnd w:id="25"/>
    </w:p>
    <w:p w:rsidR="00FD06D7" w:rsidRPr="00BF440E" w:rsidP="00BF440E">
      <w:pPr>
        <w:pStyle w:val="Subtitle"/>
        <w:jc w:val="left"/>
        <w:rPr>
          <w:rFonts w:ascii="宋体" w:hAnsi="宋体" w:cs="华?宋?"/>
          <w:kern w:val="0"/>
          <w:sz w:val="24"/>
          <w:szCs w:val="24"/>
        </w:rPr>
      </w:pPr>
      <w:bookmarkStart w:id="26" w:name="_Toc325023935"/>
      <w:bookmarkStart w:id="27" w:name="_Toc325024057"/>
      <w:r w:rsidRPr="00BF440E">
        <w:rPr>
          <w:rFonts w:ascii="宋体" w:hAnsi="宋体" w:hint="eastAsia"/>
          <w:kern w:val="0"/>
          <w:sz w:val="24"/>
          <w:szCs w:val="24"/>
        </w:rPr>
        <w:t xml:space="preserve">2.2.1.1 </w:t>
      </w:r>
      <w:r w:rsidRPr="00BF440E">
        <w:rPr>
          <w:rFonts w:ascii="宋体" w:hAnsi="宋体" w:cs="华?宋?" w:hint="eastAsia"/>
          <w:kern w:val="0"/>
          <w:sz w:val="24"/>
          <w:szCs w:val="24"/>
        </w:rPr>
        <w:t>遗存形式分类</w:t>
      </w:r>
      <w:bookmarkEnd w:id="26"/>
      <w:bookmarkEnd w:id="27"/>
    </w:p>
    <w:p w:rsidR="00FD06D7" w:rsidRPr="00C83F1F" w:rsidP="00BF440E">
      <w:pPr>
        <w:tabs>
          <w:tab w:val="left" w:pos="1435"/>
        </w:tabs>
        <w:spacing w:line="440" w:lineRule="exact"/>
        <w:ind w:firstLine="480" w:firstLineChars="200"/>
        <w:rPr>
          <w:rFonts w:ascii="宋体" w:hAnsi="宋体" w:hint="eastAsia"/>
          <w:color w:val="000000"/>
          <w:sz w:val="24"/>
        </w:rPr>
      </w:pPr>
      <w:r w:rsidRPr="00C83F1F">
        <w:rPr>
          <w:rFonts w:ascii="宋体" w:hAnsi="宋体" w:hint="eastAsia"/>
          <w:color w:val="000000"/>
          <w:sz w:val="24"/>
        </w:rPr>
        <w:t>根据历史遗址的遗存形式</w:t>
      </w:r>
      <w:r w:rsidR="00F94DEA">
        <w:rPr>
          <w:rFonts w:ascii="宋体" w:hAnsi="宋体" w:hint="eastAsia"/>
          <w:color w:val="000000"/>
          <w:sz w:val="24"/>
        </w:rPr>
        <w:t>，</w:t>
      </w:r>
      <w:r w:rsidRPr="00C83F1F">
        <w:rPr>
          <w:rFonts w:ascii="宋体" w:hAnsi="宋体" w:hint="eastAsia"/>
          <w:color w:val="000000"/>
          <w:sz w:val="24"/>
        </w:rPr>
        <w:t>可以将历史遗址类旅游资源分为以下类型</w:t>
      </w:r>
      <w:r w:rsidR="00F94DEA">
        <w:rPr>
          <w:rFonts w:ascii="宋体" w:hAnsi="宋体" w:hint="eastAsia"/>
          <w:color w:val="000000"/>
          <w:sz w:val="24"/>
        </w:rPr>
        <w:t>：</w:t>
      </w:r>
    </w:p>
    <w:p w:rsidR="00FD06D7" w:rsidRPr="00C83F1F" w:rsidP="00BF440E">
      <w:pPr>
        <w:tabs>
          <w:tab w:val="left" w:pos="1435"/>
        </w:tabs>
        <w:spacing w:line="440" w:lineRule="exact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遗迹类旅游资源</w:t>
      </w:r>
      <w:r w:rsidR="00F94DEA">
        <w:rPr>
          <w:rFonts w:ascii="宋体" w:hAnsi="宋体" w:hint="eastAsia"/>
          <w:color w:val="000000"/>
          <w:sz w:val="24"/>
        </w:rPr>
        <w:t>：</w:t>
      </w:r>
      <w:r>
        <w:rPr>
          <w:rFonts w:ascii="宋体" w:hAnsi="宋体" w:hint="eastAsia"/>
          <w:color w:val="000000"/>
          <w:sz w:val="24"/>
        </w:rPr>
        <w:t>指具有一定的历史文化依托</w:t>
      </w:r>
      <w:r w:rsidR="00F94DEA">
        <w:rPr>
          <w:rFonts w:ascii="宋体" w:hAnsi="宋体" w:hint="eastAsia"/>
          <w:color w:val="000000"/>
          <w:sz w:val="24"/>
        </w:rPr>
        <w:t>，</w:t>
      </w:r>
      <w:r>
        <w:rPr>
          <w:rFonts w:ascii="宋体" w:hAnsi="宋体" w:hint="eastAsia"/>
          <w:color w:val="000000"/>
          <w:sz w:val="24"/>
        </w:rPr>
        <w:t>空间地点较准确,但地面和地下历史遗存缺乏</w:t>
      </w:r>
      <w:r w:rsidR="00F94DEA">
        <w:rPr>
          <w:rFonts w:ascii="宋体" w:hAnsi="宋体" w:hint="eastAsia"/>
          <w:color w:val="000000"/>
          <w:sz w:val="24"/>
        </w:rPr>
        <w:t>，</w:t>
      </w:r>
      <w:r>
        <w:rPr>
          <w:rFonts w:ascii="宋体" w:hAnsi="宋体" w:hint="eastAsia"/>
          <w:color w:val="000000"/>
          <w:sz w:val="24"/>
        </w:rPr>
        <w:t>无较多痕迹和遗物可寻的古代人类活动场所。</w:t>
      </w:r>
    </w:p>
    <w:p w:rsidR="00FD06D7" w:rsidRPr="00C83F1F" w:rsidP="00BF440E">
      <w:pPr>
        <w:tabs>
          <w:tab w:val="left" w:pos="1435"/>
        </w:tabs>
        <w:spacing w:line="440" w:lineRule="exact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遗址类旅游资源</w:t>
      </w:r>
      <w:r w:rsidR="00F94DEA">
        <w:rPr>
          <w:rFonts w:ascii="宋体" w:hAnsi="宋体" w:hint="eastAsia"/>
          <w:color w:val="000000"/>
          <w:sz w:val="24"/>
        </w:rPr>
        <w:t>：</w:t>
      </w:r>
      <w:r>
        <w:rPr>
          <w:rFonts w:ascii="宋体" w:hAnsi="宋体" w:hint="eastAsia"/>
          <w:color w:val="000000"/>
          <w:sz w:val="24"/>
        </w:rPr>
        <w:t>指古代人类遗留下来,地点准确,具有较为丰富的地面和地下文化遗存的活动场所。</w:t>
      </w:r>
    </w:p>
    <w:p w:rsidR="00FD06D7" w:rsidP="00BF440E">
      <w:pPr>
        <w:tabs>
          <w:tab w:val="left" w:pos="1435"/>
        </w:tabs>
        <w:spacing w:line="440" w:lineRule="exact"/>
        <w:ind w:firstLine="480" w:firstLineChars="20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遗物类旅游资源</w:t>
      </w:r>
      <w:r w:rsidR="00F94DEA">
        <w:rPr>
          <w:rFonts w:ascii="宋体" w:hAnsi="宋体" w:hint="eastAsia"/>
          <w:color w:val="000000"/>
          <w:sz w:val="24"/>
        </w:rPr>
        <w:t>：</w:t>
      </w:r>
      <w:r>
        <w:rPr>
          <w:rFonts w:ascii="宋体" w:hAnsi="宋体" w:hint="eastAsia"/>
          <w:color w:val="000000"/>
          <w:sz w:val="24"/>
        </w:rPr>
        <w:t>一般指非固定文物,是指人类社会各个时期创造和使用、能够反映古代社会发展、保存至今的历史遗存器物。遗物类旅游资源的保存多半采用博物馆式的保存形式，所以旅游开发与博物馆旅游职能有密切关系。</w:t>
      </w:r>
    </w:p>
    <w:p w:rsidR="00FD06D7" w:rsidRPr="00BF440E" w:rsidP="00BF440E">
      <w:pPr>
        <w:pStyle w:val="Subtitle"/>
        <w:jc w:val="left"/>
        <w:rPr>
          <w:rFonts w:ascii="宋体" w:hAnsi="宋体" w:hint="eastAsia"/>
          <w:kern w:val="0"/>
          <w:sz w:val="24"/>
          <w:szCs w:val="24"/>
        </w:rPr>
      </w:pPr>
      <w:bookmarkStart w:id="28" w:name="_Toc325023936"/>
      <w:bookmarkStart w:id="29" w:name="_Toc325024058"/>
      <w:r w:rsidRPr="00BF440E">
        <w:rPr>
          <w:rFonts w:ascii="宋体" w:hAnsi="宋体" w:hint="eastAsia"/>
          <w:kern w:val="0"/>
          <w:sz w:val="24"/>
          <w:szCs w:val="24"/>
        </w:rPr>
        <w:t>2.2.1.2 文化内涵分类</w:t>
      </w:r>
      <w:bookmarkEnd w:id="28"/>
      <w:bookmarkEnd w:id="29"/>
    </w:p>
    <w:p w:rsidR="00FD06D7" w:rsidP="00BF440E">
      <w:pPr>
        <w:autoSpaceDE w:val="0"/>
        <w:autoSpaceDN w:val="0"/>
        <w:adjustRightInd w:val="0"/>
        <w:spacing w:line="440" w:lineRule="exact"/>
        <w:ind w:firstLine="480" w:firstLineChars="200"/>
        <w:jc w:val="left"/>
        <w:rPr>
          <w:rFonts w:ascii="宋体" w:hAnsi="宋体" w:cs="华?宋?" w:hint="eastAsia"/>
          <w:color w:val="000000"/>
          <w:kern w:val="0"/>
          <w:sz w:val="24"/>
          <w:szCs w:val="18"/>
        </w:rPr>
      </w:pPr>
      <w:r>
        <w:rPr>
          <w:rFonts w:ascii="宋体" w:hAnsi="宋体" w:cs="华?宋?" w:hint="eastAsia"/>
          <w:color w:val="000000"/>
          <w:kern w:val="0"/>
          <w:sz w:val="24"/>
          <w:szCs w:val="18"/>
        </w:rPr>
        <w:t>历史遗址具有综合文化属性</w:t>
      </w:r>
      <w:r>
        <w:rPr>
          <w:rFonts w:ascii="宋体" w:hAnsi="宋体" w:cs="Times" w:hint="eastAsia"/>
          <w:color w:val="000000"/>
          <w:kern w:val="0"/>
          <w:sz w:val="24"/>
          <w:szCs w:val="16"/>
        </w:rPr>
        <w:t>,</w:t>
      </w:r>
      <w:r>
        <w:rPr>
          <w:rFonts w:ascii="宋体" w:hAnsi="宋体" w:cs="华?宋?" w:hint="eastAsia"/>
          <w:color w:val="000000"/>
          <w:kern w:val="0"/>
          <w:sz w:val="24"/>
          <w:szCs w:val="18"/>
        </w:rPr>
        <w:t>因此以文化内涵为依据对其进行类型划分，具有更重要的意义。</w:t>
      </w:r>
    </w:p>
    <w:p w:rsidR="00FD06D7" w:rsidP="00FD06D7">
      <w:pPr>
        <w:autoSpaceDE w:val="0"/>
        <w:autoSpaceDN w:val="0"/>
        <w:adjustRightInd w:val="0"/>
        <w:spacing w:line="440" w:lineRule="exact"/>
        <w:jc w:val="center"/>
        <w:rPr>
          <w:rFonts w:ascii="宋体" w:hAnsi="宋体" w:cs="华?宋?" w:hint="eastAsia"/>
          <w:color w:val="000000"/>
          <w:kern w:val="0"/>
          <w:sz w:val="24"/>
          <w:szCs w:val="18"/>
        </w:rPr>
      </w:pPr>
      <w:r>
        <w:rPr>
          <w:rFonts w:ascii="华?宋?" w:hAnsi="华?宋?" w:cs="华?宋?"/>
          <w:b/>
          <w:bCs/>
          <w:color w:val="000000"/>
          <w:kern w:val="0"/>
          <w:sz w:val="24"/>
          <w:szCs w:val="18"/>
        </w:rPr>
        <w:t>历史遗址类旅游资源文化内涵分类表</w:t>
      </w:r>
      <w:r>
        <w:rPr>
          <w:rStyle w:val="FootnoteReference"/>
          <w:rFonts w:ascii="华?宋?" w:hAnsi="华?宋?" w:cs="华?宋?"/>
          <w:b/>
          <w:bCs/>
          <w:color w:val="000000"/>
          <w:kern w:val="0"/>
          <w:sz w:val="24"/>
          <w:szCs w:val="18"/>
        </w:rPr>
        <w:footnoteReference w:id="8"/>
      </w:r>
    </w:p>
    <w:tbl>
      <w:tblPr>
        <w:tblStyle w:val="TableNormal"/>
        <w:tblW w:w="797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438"/>
        <w:gridCol w:w="1200"/>
        <w:gridCol w:w="197"/>
        <w:gridCol w:w="3139"/>
        <w:gridCol w:w="2002"/>
      </w:tblGrid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61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36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大　　类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DF423D">
            <w:pPr>
              <w:autoSpaceDE w:val="0"/>
              <w:autoSpaceDN w:val="0"/>
              <w:adjustRightInd w:val="0"/>
              <w:spacing w:line="440" w:lineRule="exact"/>
              <w:ind w:left="549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小　　类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DF423D">
            <w:pPr>
              <w:autoSpaceDE w:val="0"/>
              <w:autoSpaceDN w:val="0"/>
              <w:adjustRightInd w:val="0"/>
              <w:spacing w:line="440" w:lineRule="exact"/>
              <w:ind w:left="1091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说　</w:t>
            </w:r>
            <w:r w:rsidRPr="003931B3">
              <w:rPr>
                <w:rFonts w:ascii="宋体" w:hAnsi="宋体" w:cs="华?宋?" w:hint="eastAsia"/>
                <w:color w:val="000000"/>
                <w:kern w:val="0"/>
                <w:szCs w:val="21"/>
              </w:rPr>
              <w:t xml:space="preserve"> </w:t>
            </w: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明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DF423D">
            <w:pPr>
              <w:autoSpaceDE w:val="0"/>
              <w:autoSpaceDN w:val="0"/>
              <w:adjustRightInd w:val="0"/>
              <w:spacing w:line="440" w:lineRule="exact"/>
              <w:ind w:left="910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举　　例</w:t>
            </w: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25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36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活动遗址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原始洞穴遗址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史前人类居住使用过的各类洞窟。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北京猿人遗址</w:t>
            </w: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40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36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活动遗址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原始村落遗址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史前人类栖居的聚落和文化遗址。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西安半坡遗址</w:t>
            </w: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23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36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活动遗址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原始文化层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史前人类活动痕迹、遗物的堆积层。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15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古代居住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45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地遗址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城池遗址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废弃的古代城市、城堡、城镇遗址。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河南安阳殷墟遗址</w:t>
            </w: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21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古代居住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45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地遗址</w:t>
            </w:r>
          </w:p>
        </w:tc>
        <w:tc>
          <w:tcPr>
            <w:tcW w:w="1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村落遗址</w:t>
            </w: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历史时期曾使用的古代村落遗址。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海南海底村落遗址</w:t>
            </w:r>
          </w:p>
        </w:tc>
      </w:tr>
      <w:tr w:rsidTr="00F94DEA">
        <w:tblPrEx>
          <w:tblW w:w="7976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428"/>
        </w:trPr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古代生产</w:t>
            </w:r>
          </w:p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457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地遗址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4F4F4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矿山遗址</w:t>
            </w:r>
          </w:p>
        </w:tc>
        <w:tc>
          <w:tcPr>
            <w:tcW w:w="197" w:type="dxa"/>
            <w:tcBorders>
              <w:top w:val="single" w:sz="4" w:space="0" w:color="000000"/>
              <w:left w:val="single" w:sz="4" w:space="0" w:color="F4F4F4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DF423D">
            <w:pPr>
              <w:autoSpaceDE w:val="0"/>
              <w:autoSpaceDN w:val="0"/>
              <w:adjustRightInd w:val="0"/>
              <w:spacing w:line="440" w:lineRule="exact"/>
              <w:ind w:left="549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</w:p>
        </w:tc>
        <w:tc>
          <w:tcPr>
            <w:tcW w:w="3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ind w:left="113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古代矿藏开采形成的矿洞、矿坑等。</w:t>
            </w:r>
          </w:p>
        </w:tc>
        <w:tc>
          <w:tcPr>
            <w:tcW w:w="2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D06D7" w:rsidRPr="003931B3" w:rsidP="00F94DEA">
            <w:pPr>
              <w:autoSpaceDE w:val="0"/>
              <w:autoSpaceDN w:val="0"/>
              <w:adjustRightInd w:val="0"/>
              <w:spacing w:line="440" w:lineRule="exact"/>
              <w:jc w:val="left"/>
              <w:rPr>
                <w:rFonts w:ascii="宋体" w:hAnsi="宋体" w:cs="华?宋?"/>
                <w:color w:val="000000"/>
                <w:kern w:val="0"/>
                <w:szCs w:val="21"/>
              </w:rPr>
            </w:pPr>
            <w:r w:rsidRPr="003931B3">
              <w:rPr>
                <w:rFonts w:ascii="宋体" w:hAnsi="宋体" w:cs="华?宋?"/>
                <w:color w:val="000000"/>
                <w:kern w:val="0"/>
                <w:szCs w:val="21"/>
              </w:rPr>
              <w:t>湖北大冶铜绿山古矿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https://d.book118.com/207001012110006030</w:t>
        </w:r>
      </w:hyperlink>
    </w:p>
    <w:p/>
    <w:sectPr>
      <w:headerReference w:type="even" r:id="rId73"/>
      <w:headerReference w:type="default" r:id="rId74"/>
      <w:footerReference w:type="even" r:id="rId75"/>
      <w:footerReference w:type="default" r:id="rId76"/>
      <w:headerReference w:type="first" r:id="rId77"/>
      <w:footerReference w:type="first" r:id="rId78"/>
      <w:footnotePr>
        <w:numRestart w:val="eachPage"/>
      </w:footnotePr>
      <w:type w:val="nextPage"/>
      <w:pgSz w:w="11906" w:h="16838"/>
      <w:pgMar w:top="1701" w:right="1701" w:bottom="1531" w:left="1701" w:header="1134" w:footer="1134" w:gutter="567"/>
      <w:pgNumType w:start="4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方正黑体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altName w:val="Arial Unicode MS"/>
    <w:panose1 w:val="02010609060101010101"/>
    <w:charset w:val="86"/>
    <w:family w:val="modern"/>
    <w:pitch w:val="fixed"/>
    <w:sig w:usb0="00000000" w:usb1="38CF7CFA" w:usb2="00000016" w:usb3="00000000" w:csb0="0004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华?宋?">
    <w:altName w:val="Times New Roman"/>
    <w:panose1 w:val="00000000000000000000"/>
    <w:charset w:val="00"/>
    <w:family w:val="auto"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ZXH1JW--GB1-0">
    <w:altName w:val="宋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方正细圆简体">
    <w:altName w:val="宋体"/>
    <w:panose1 w:val="02010601030101010101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 w:rsidR="00D73CD8">
      <w:rPr>
        <w:rStyle w:val="PageNumber"/>
        <w:noProof/>
      </w:rPr>
      <w:t>2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 w:rsidR="00D73CD8">
      <w:rPr>
        <w:rStyle w:val="PageNumber"/>
        <w:noProof/>
      </w:rPr>
      <w:t>2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A24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I</w:t>
    </w:r>
    <w:r>
      <w:fldChar w:fldCharType="end"/>
    </w:r>
  </w:p>
  <w:p w:rsidR="00695A24">
    <w:pPr>
      <w:pStyle w:val="Footer"/>
      <w:framePr w:h="0" w:hRule="auto" w:wrap="around" w:vAnchor="text" w:hAnchor="margin" w:xAlign="center" w:y="1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III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1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3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="1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 w:rsidR="00DF423D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framePr w:h="0" w:hRule="auto" w:wrap="around" w:vAnchor="text" w:hAnchor="margin" w:xAlign="center" w:yAlign="top"/>
      <w:pBdr>
        <w:between w:val="none" w:sz="0" w:space="0" w:color="auto"/>
      </w:pBdr>
    </w:pPr>
    <w:r>
      <w:fldChar w:fldCharType="begin"/>
    </w:r>
    <w:r>
      <w:rPr>
        <w:rStyle w:val="PageNumber"/>
      </w:rPr>
      <w:instrText xml:space="preserve"> PAGE  </w:instrText>
    </w:r>
    <w:r>
      <w:fldChar w:fldCharType="separate"/>
    </w:r>
    <w:r>
      <w:rPr>
        <w:rStyle w:val="PageNumber"/>
      </w:rPr>
      <w:t>5</w:t>
    </w:r>
    <w:r>
      <w:fldChar w:fldCharType="end"/>
    </w:r>
  </w:p>
  <w:p w:rsidR="00DF423D">
    <w:pPr>
      <w:pStyle w:val="Footer"/>
      <w:framePr w:h="0" w:hRule="auto" w:wrap="around" w:vAnchor="text" w:hAnchor="margin" w:xAlign="center" w:y="1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Footer"/>
      <w:jc w:val="center"/>
      <w:rPr>
        <w:rFonts w:hint="eastAsia"/>
      </w:rPr>
    </w:pPr>
  </w:p>
  <w:p w:rsidR="00DF423D">
    <w:pPr>
      <w:pStyle w:val="Footer"/>
      <w:jc w:val="center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3404">
      <w:r>
        <w:separator/>
      </w:r>
    </w:p>
  </w:footnote>
  <w:footnote w:type="continuationSeparator" w:id="1">
    <w:p w:rsidR="000A3404">
      <w:r>
        <w:continuationSeparator/>
      </w:r>
    </w:p>
  </w:footnote>
  <w:footnote w:id="2">
    <w:p w:rsidR="00FD06D7" w:rsidRPr="0093118C" w:rsidP="00FD06D7">
      <w:pPr>
        <w:pStyle w:val="FootnoteText"/>
        <w:rPr>
          <w:rFonts w:ascii="宋体" w:hAnsi="宋体" w:hint="eastAsia"/>
        </w:rPr>
      </w:pPr>
      <w:r>
        <w:rPr>
          <w:rStyle w:val="FootnoteReference"/>
        </w:rPr>
        <w:footnoteRef/>
      </w:r>
      <w:r>
        <w:t xml:space="preserve"> </w:t>
      </w:r>
      <w:r w:rsidRPr="0093118C">
        <w:rPr>
          <w:rFonts w:ascii="宋体" w:hAnsi="宋体" w:hint="eastAsia"/>
        </w:rPr>
        <w:t>田林</w:t>
      </w:r>
      <w:r w:rsidRPr="0093118C" w:rsidR="0093118C">
        <w:rPr>
          <w:rFonts w:ascii="宋体" w:hAnsi="宋体" w:hint="eastAsia"/>
        </w:rPr>
        <w:t>，</w:t>
      </w:r>
      <w:r w:rsidRPr="0093118C">
        <w:rPr>
          <w:rFonts w:ascii="宋体" w:hAnsi="宋体" w:hint="eastAsia"/>
        </w:rPr>
        <w:t>2004</w:t>
      </w:r>
      <w:r w:rsidRPr="0093118C" w:rsidR="0093118C">
        <w:rPr>
          <w:rFonts w:ascii="宋体" w:hAnsi="宋体" w:hint="eastAsia"/>
        </w:rPr>
        <w:t>：</w:t>
      </w:r>
      <w:r w:rsidRPr="0093118C">
        <w:rPr>
          <w:rFonts w:ascii="宋体" w:hAnsi="宋体" w:hint="eastAsia"/>
        </w:rPr>
        <w:t>《大遗址遗迹保护问题研究》</w:t>
      </w:r>
      <w:r w:rsidRPr="0093118C" w:rsidR="007625C7">
        <w:rPr>
          <w:rFonts w:ascii="宋体" w:hAnsi="宋体" w:hint="eastAsia"/>
        </w:rPr>
        <w:t>第9页</w:t>
      </w:r>
      <w:r w:rsidR="0093118C">
        <w:rPr>
          <w:rFonts w:ascii="宋体" w:hAnsi="宋体" w:hint="eastAsia"/>
        </w:rPr>
        <w:t>。</w:t>
      </w:r>
    </w:p>
  </w:footnote>
  <w:footnote w:id="3">
    <w:p w:rsidR="00FD06D7" w:rsidRPr="00AC413C" w:rsidP="00FD06D7">
      <w:pPr>
        <w:pStyle w:val="FootnoteText"/>
        <w:rPr>
          <w:rFonts w:hint="eastAsia"/>
        </w:rPr>
      </w:pPr>
      <w:r>
        <w:rPr>
          <w:rStyle w:val="FootnoteReference"/>
        </w:rPr>
        <w:footnoteRef/>
      </w:r>
      <w:r>
        <w:t xml:space="preserve"> </w:t>
      </w:r>
      <w:r w:rsidRPr="0093118C">
        <w:rPr>
          <w:rFonts w:ascii="宋体" w:hAnsi="宋体" w:hint="eastAsia"/>
        </w:rPr>
        <w:t>李海燕</w:t>
      </w:r>
      <w:r w:rsidRPr="0093118C" w:rsidR="0093118C">
        <w:rPr>
          <w:rFonts w:ascii="宋体" w:hAnsi="宋体" w:hint="eastAsia"/>
        </w:rPr>
        <w:t>，2005：</w:t>
      </w:r>
      <w:r w:rsidRPr="0093118C">
        <w:rPr>
          <w:rFonts w:ascii="宋体" w:hAnsi="宋体" w:hint="eastAsia"/>
        </w:rPr>
        <w:t>《大遗址价值评价体系与模式研究》</w:t>
      </w:r>
      <w:r w:rsidRPr="0093118C" w:rsidR="007625C7">
        <w:rPr>
          <w:rFonts w:ascii="宋体" w:hAnsi="宋体" w:hint="eastAsia"/>
        </w:rPr>
        <w:t>第11页</w:t>
      </w:r>
      <w:r w:rsidR="0093118C">
        <w:rPr>
          <w:rFonts w:ascii="宋体" w:hAnsi="宋体" w:hint="eastAsia"/>
        </w:rPr>
        <w:t>。</w:t>
      </w:r>
    </w:p>
  </w:footnote>
  <w:footnote w:id="4">
    <w:p w:rsidR="00BF440E" w:rsidRPr="00BF440E">
      <w:pPr>
        <w:pStyle w:val="FootnoteText"/>
        <w:rPr>
          <w:rFonts w:ascii="宋体" w:hAnsi="宋体" w:hint="eastAsia"/>
        </w:rPr>
      </w:pPr>
      <w:r>
        <w:rPr>
          <w:rStyle w:val="FootnoteReference"/>
        </w:rPr>
        <w:footnoteRef/>
      </w:r>
      <w:r w:rsidRPr="00711E81">
        <w:rPr>
          <w:rFonts w:ascii="宋体" w:hAnsi="宋体" w:hint="eastAsia"/>
        </w:rPr>
        <w:t>国家旅游，2003：《旅游规划通则》第22页。</w:t>
      </w:r>
    </w:p>
  </w:footnote>
  <w:footnote w:id="5">
    <w:p w:rsidR="00BF440E" w:rsidRPr="00BF440E">
      <w:pPr>
        <w:pStyle w:val="FootnoteText"/>
        <w:rPr>
          <w:rFonts w:hint="eastAsia"/>
        </w:rPr>
      </w:pPr>
      <w:r>
        <w:rPr>
          <w:rStyle w:val="FootnoteReference"/>
        </w:rPr>
        <w:footnoteRef/>
      </w:r>
      <w:r w:rsidRPr="00711E81">
        <w:rPr>
          <w:rFonts w:ascii="宋体" w:hAnsi="宋体" w:hint="eastAsia"/>
        </w:rPr>
        <w:t>保继刚，1993：《旅游地理学》高等教育出版社，第77页。</w:t>
      </w:r>
    </w:p>
  </w:footnote>
  <w:footnote w:id="6">
    <w:p w:rsidR="00BF440E" w:rsidRPr="00BF440E">
      <w:pPr>
        <w:pStyle w:val="FootnoteText"/>
        <w:rPr>
          <w:rFonts w:hint="eastAsia"/>
        </w:rPr>
      </w:pPr>
      <w:r>
        <w:rPr>
          <w:rStyle w:val="FootnoteReference"/>
        </w:rPr>
        <w:footnoteRef/>
      </w:r>
      <w:r w:rsidRPr="00711E81">
        <w:rPr>
          <w:rFonts w:ascii="宋体" w:hAnsi="宋体"/>
        </w:rPr>
        <w:t>邓观利，</w:t>
      </w:r>
      <w:r w:rsidRPr="00711E81">
        <w:rPr>
          <w:rFonts w:ascii="宋体" w:hAnsi="宋体" w:hint="eastAsia"/>
        </w:rPr>
        <w:t>1983：</w:t>
      </w:r>
      <w:r w:rsidRPr="00711E81">
        <w:rPr>
          <w:rFonts w:ascii="宋体" w:hAnsi="宋体"/>
        </w:rPr>
        <w:t>《</w:t>
      </w:r>
      <w:hyperlink r:id="rId1" w:history="1">
        <w:r w:rsidRPr="00711E81">
          <w:rPr>
            <w:rFonts w:ascii="宋体" w:hAnsi="宋体"/>
          </w:rPr>
          <w:t>旅游概论</w:t>
        </w:r>
      </w:hyperlink>
      <w:r w:rsidRPr="00711E81">
        <w:rPr>
          <w:rFonts w:ascii="宋体" w:hAnsi="宋体"/>
        </w:rPr>
        <w:t>》，天津人民出版社，</w:t>
      </w:r>
      <w:r w:rsidRPr="00711E81">
        <w:rPr>
          <w:rFonts w:ascii="宋体" w:hAnsi="宋体" w:hint="eastAsia"/>
        </w:rPr>
        <w:t>第37页。</w:t>
      </w:r>
    </w:p>
  </w:footnote>
  <w:footnote w:id="7">
    <w:p w:rsidR="00BF440E" w:rsidRPr="00BF440E">
      <w:pPr>
        <w:pStyle w:val="FootnoteText"/>
        <w:rPr>
          <w:rFonts w:hint="eastAsia"/>
        </w:rPr>
      </w:pPr>
      <w:r>
        <w:rPr>
          <w:rStyle w:val="FootnoteReference"/>
        </w:rPr>
        <w:footnoteRef/>
      </w:r>
      <w:r w:rsidRPr="00711E81">
        <w:rPr>
          <w:rFonts w:ascii="宋体" w:hAnsi="宋体" w:hint="eastAsia"/>
        </w:rPr>
        <w:t>行道隆，1990</w:t>
      </w:r>
      <w:r w:rsidR="00711E81">
        <w:rPr>
          <w:rFonts w:ascii="宋体" w:hAnsi="宋体" w:hint="eastAsia"/>
        </w:rPr>
        <w:t>：</w:t>
      </w:r>
      <w:r w:rsidRPr="00711E81">
        <w:rPr>
          <w:rFonts w:ascii="宋体" w:hAnsi="宋体" w:hint="eastAsia"/>
        </w:rPr>
        <w:t>《谈谈旅游资源》，陕西教育出版社，第38页</w:t>
      </w:r>
      <w:r>
        <w:rPr>
          <w:rFonts w:hint="eastAsia"/>
        </w:rPr>
        <w:t>。</w:t>
      </w:r>
    </w:p>
  </w:footnote>
  <w:footnote w:id="8">
    <w:p w:rsidR="007353C3" w:rsidP="007353C3">
      <w:pPr>
        <w:pStyle w:val="FootnoteText"/>
      </w:pPr>
      <w:r>
        <w:rPr>
          <w:rStyle w:val="FootnoteReference"/>
        </w:rPr>
        <w:footnoteRef/>
      </w:r>
      <w:r>
        <w:rPr>
          <w:rFonts w:hint="eastAsia"/>
        </w:rPr>
        <w:t>徐楠，宋宝平，2003：《历史遗址类旅游资源及其开发与保护》，《</w:t>
      </w:r>
      <w:r>
        <w:rPr>
          <w:rFonts w:ascii="宋体" w:cs="宋体" w:hint="eastAsia"/>
          <w:kern w:val="0"/>
          <w:szCs w:val="21"/>
        </w:rPr>
        <w:t>承德民族职业技术学院学报，第4期。</w:t>
      </w:r>
    </w:p>
    <w:p w:rsidR="007353C3" w:rsidRPr="007353C3">
      <w:pPr>
        <w:pStyle w:val="FootnoteText"/>
        <w:rPr>
          <w:rFonts w:hint="eastAsia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A24">
    <w:pPr>
      <w:pStyle w:val="Header"/>
      <w:pBdr>
        <w:bottom w:val="none" w:sz="0" w:space="1" w:color="auto"/>
      </w:pBd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9C4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rPr>
        <w:rFonts w:hint="eastAsia"/>
        <w:sz w:val="21"/>
      </w:rPr>
    </w:pPr>
    <w:r>
      <w:rPr>
        <w:rFonts w:eastAsia="方正细圆简体" w:hint="eastAsia"/>
        <w:sz w:val="21"/>
        <w:szCs w:val="24"/>
      </w:rPr>
      <w:t>江西财经大学普通本科毕业论文</w:t>
    </w:r>
  </w:p>
  <w:p w:rsidR="00DF423D">
    <w:pPr>
      <w:pStyle w:val="Header"/>
      <w:pBdr>
        <w:bottom w:val="none" w:sz="0" w:space="1" w:color="auto"/>
      </w:pBd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23D">
    <w:pPr>
      <w:pStyle w:val="Header"/>
      <w:pBdr>
        <w:bottom w:val="none" w:sz="0" w:space="1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E54F8"/>
    <w:multiLevelType w:val="hybridMultilevel"/>
    <w:tmpl w:val="72861370"/>
    <w:lvl w:ilvl="0">
      <w:start w:val="1"/>
      <w:numFmt w:val="japaneseCounting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footnotePr>
    <w:numRestart w:val="eachPage"/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3BE6"/>
    <w:rsid w:val="000318BE"/>
    <w:rsid w:val="000512C2"/>
    <w:rsid w:val="00063D9F"/>
    <w:rsid w:val="000832A3"/>
    <w:rsid w:val="000A3260"/>
    <w:rsid w:val="000A3404"/>
    <w:rsid w:val="000B3EF0"/>
    <w:rsid w:val="000D1597"/>
    <w:rsid w:val="000D5745"/>
    <w:rsid w:val="00116FB7"/>
    <w:rsid w:val="00117FD8"/>
    <w:rsid w:val="0018474C"/>
    <w:rsid w:val="00191648"/>
    <w:rsid w:val="001B5C1F"/>
    <w:rsid w:val="001F1267"/>
    <w:rsid w:val="0020208B"/>
    <w:rsid w:val="00206977"/>
    <w:rsid w:val="00221F20"/>
    <w:rsid w:val="00276A75"/>
    <w:rsid w:val="002A081D"/>
    <w:rsid w:val="002B356E"/>
    <w:rsid w:val="002D6312"/>
    <w:rsid w:val="00312423"/>
    <w:rsid w:val="00362DB2"/>
    <w:rsid w:val="00376419"/>
    <w:rsid w:val="003931B3"/>
    <w:rsid w:val="00396538"/>
    <w:rsid w:val="003F0A4F"/>
    <w:rsid w:val="00425DC0"/>
    <w:rsid w:val="00433DC0"/>
    <w:rsid w:val="004B1659"/>
    <w:rsid w:val="004B3840"/>
    <w:rsid w:val="004C04D9"/>
    <w:rsid w:val="00500591"/>
    <w:rsid w:val="0053267F"/>
    <w:rsid w:val="00585286"/>
    <w:rsid w:val="00586C8C"/>
    <w:rsid w:val="005C4DAA"/>
    <w:rsid w:val="005D0CB5"/>
    <w:rsid w:val="006070E1"/>
    <w:rsid w:val="00631FEC"/>
    <w:rsid w:val="00646AAA"/>
    <w:rsid w:val="00647F3B"/>
    <w:rsid w:val="006500AC"/>
    <w:rsid w:val="006525FB"/>
    <w:rsid w:val="00655093"/>
    <w:rsid w:val="00695A24"/>
    <w:rsid w:val="006A12BC"/>
    <w:rsid w:val="00711E81"/>
    <w:rsid w:val="007353C3"/>
    <w:rsid w:val="007523D0"/>
    <w:rsid w:val="0075611D"/>
    <w:rsid w:val="007625C7"/>
    <w:rsid w:val="007A44F8"/>
    <w:rsid w:val="0083673F"/>
    <w:rsid w:val="008479C4"/>
    <w:rsid w:val="00857D09"/>
    <w:rsid w:val="008B7930"/>
    <w:rsid w:val="008E19A7"/>
    <w:rsid w:val="008E4089"/>
    <w:rsid w:val="00907D49"/>
    <w:rsid w:val="0093118C"/>
    <w:rsid w:val="00945D08"/>
    <w:rsid w:val="009A3FF1"/>
    <w:rsid w:val="009B780C"/>
    <w:rsid w:val="009F72B5"/>
    <w:rsid w:val="00A019C3"/>
    <w:rsid w:val="00A05283"/>
    <w:rsid w:val="00A13DD4"/>
    <w:rsid w:val="00A21891"/>
    <w:rsid w:val="00AC413C"/>
    <w:rsid w:val="00AF39BB"/>
    <w:rsid w:val="00B0329E"/>
    <w:rsid w:val="00B50157"/>
    <w:rsid w:val="00B5632B"/>
    <w:rsid w:val="00B8301D"/>
    <w:rsid w:val="00BA10A2"/>
    <w:rsid w:val="00BB5045"/>
    <w:rsid w:val="00BD0EB1"/>
    <w:rsid w:val="00BD5E0F"/>
    <w:rsid w:val="00BF440E"/>
    <w:rsid w:val="00BF52F0"/>
    <w:rsid w:val="00C4499D"/>
    <w:rsid w:val="00C83F1F"/>
    <w:rsid w:val="00D01300"/>
    <w:rsid w:val="00D04BB1"/>
    <w:rsid w:val="00D05C53"/>
    <w:rsid w:val="00D514E6"/>
    <w:rsid w:val="00D51B18"/>
    <w:rsid w:val="00D55F12"/>
    <w:rsid w:val="00D62432"/>
    <w:rsid w:val="00D73CD8"/>
    <w:rsid w:val="00DB061E"/>
    <w:rsid w:val="00DC5959"/>
    <w:rsid w:val="00DF423D"/>
    <w:rsid w:val="00E31F68"/>
    <w:rsid w:val="00E50219"/>
    <w:rsid w:val="00E82053"/>
    <w:rsid w:val="00E85FE8"/>
    <w:rsid w:val="00E91381"/>
    <w:rsid w:val="00F05EF4"/>
    <w:rsid w:val="00F44228"/>
    <w:rsid w:val="00F83A9D"/>
    <w:rsid w:val="00F94DEA"/>
    <w:rsid w:val="00FC66CF"/>
    <w:rsid w:val="00FD06D7"/>
    <w:rsid w:val="00FD0CE7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after="330" w:afterLines="0" w:line="576" w:lineRule="auto"/>
      <w:outlineLvl w:val="0"/>
    </w:pPr>
    <w:rPr>
      <w:b/>
      <w:kern w:val="44"/>
      <w:sz w:val="44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标题 Char"/>
    <w:basedOn w:val="DefaultParagraphFont"/>
    <w:link w:val="Title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Char0">
    <w:name w:val="页眉 Char"/>
    <w:basedOn w:val="DefaultParagraphFont"/>
    <w:link w:val="Header"/>
    <w:rPr>
      <w:kern w:val="2"/>
      <w:sz w:val="18"/>
      <w:szCs w:val="18"/>
    </w:rPr>
  </w:style>
  <w:style w:type="character" w:customStyle="1" w:styleId="Char1">
    <w:name w:val="页脚 Char"/>
    <w:basedOn w:val="DefaultParagraphFont"/>
    <w:link w:val="Footer"/>
    <w:rPr>
      <w:kern w:val="2"/>
      <w:sz w:val="18"/>
      <w:szCs w:val="18"/>
    </w:rPr>
  </w:style>
  <w:style w:type="character" w:customStyle="1" w:styleId="Char2">
    <w:name w:val="批注框文本 Char"/>
    <w:basedOn w:val="DefaultParagraphFont"/>
    <w:link w:val="BalloonText"/>
    <w:rPr>
      <w:kern w:val="2"/>
      <w:sz w:val="18"/>
      <w:szCs w:val="18"/>
    </w:rPr>
  </w:style>
  <w:style w:type="character" w:customStyle="1" w:styleId="HTMLChar">
    <w:name w:val="HTML 预设格式 Char"/>
    <w:basedOn w:val="DefaultParagraphFont"/>
    <w:link w:val="HTMLPreformatted"/>
    <w:rPr>
      <w:rFonts w:ascii="Arial" w:hAnsi="Arial" w:cs="Arial"/>
      <w:sz w:val="24"/>
      <w:szCs w:val="24"/>
    </w:rPr>
  </w:style>
  <w:style w:type="character" w:customStyle="1" w:styleId="Char3">
    <w:name w:val="副标题 Char"/>
    <w:basedOn w:val="DefaultParagraphFont"/>
    <w:link w:val="Subtitle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character" w:styleId="FootnoteReference">
    <w:name w:val="footnote reference"/>
    <w:basedOn w:val="DefaultParagraphFont"/>
    <w:rPr>
      <w:vertAlign w:val="superscript"/>
    </w:rPr>
  </w:style>
  <w:style w:type="character" w:styleId="PageNumber">
    <w:name w:val="page number"/>
    <w:basedOn w:val="DefaultParagraphFont"/>
  </w:style>
  <w:style w:type="paragraph" w:customStyle="1" w:styleId="tgt1">
    <w:name w:val="tgt1"/>
    <w:basedOn w:val="Normal"/>
    <w:pPr>
      <w:widowControl/>
      <w:spacing w:after="150" w:afterLines="0"/>
      <w:jc w:val="left"/>
    </w:pPr>
    <w:rPr>
      <w:rFonts w:ascii="宋体" w:hAnsi="宋体" w:cs="宋体"/>
      <w:kern w:val="0"/>
      <w:sz w:val="24"/>
      <w:szCs w:val="24"/>
    </w:rPr>
  </w:style>
  <w:style w:type="paragraph" w:styleId="TOCHeading">
    <w:name w:val="TOC Heading"/>
    <w:basedOn w:val="Heading1"/>
    <w:next w:val="Normal"/>
    <w:qFormat/>
    <w:pPr>
      <w:widowControl/>
      <w:spacing w:before="480" w:beforeLines="0" w:after="0" w:afterLines="0" w:line="276" w:lineRule="auto"/>
      <w:jc w:val="left"/>
      <w:outlineLvl w:val="9"/>
    </w:pPr>
    <w:rPr>
      <w:rFonts w:ascii="Cambria" w:eastAsia="宋体" w:hAnsi="Cambria" w:cs="Times New Roman"/>
      <w:bCs/>
      <w:color w:val="365F91"/>
      <w:kern w:val="0"/>
      <w:sz w:val="28"/>
      <w:szCs w:val="28"/>
    </w:rPr>
  </w:style>
  <w:style w:type="paragraph" w:styleId="FootnoteText">
    <w:name w:val="footnote text"/>
    <w:basedOn w:val="Normal"/>
    <w:pPr>
      <w:snapToGrid w:val="0"/>
      <w:jc w:val="left"/>
    </w:pPr>
    <w:rPr>
      <w:sz w:val="18"/>
    </w:rPr>
  </w:style>
  <w:style w:type="paragraph" w:styleId="BalloonText">
    <w:name w:val="Balloon Text"/>
    <w:basedOn w:val="Normal"/>
    <w:link w:val="Char2"/>
    <w:rPr>
      <w:kern w:val="2"/>
      <w:sz w:val="18"/>
      <w:szCs w:val="18"/>
    </w:rPr>
  </w:style>
  <w:style w:type="paragraph" w:styleId="HTMLPreformatted">
    <w:name w:val="HTML Preformatted"/>
    <w:basedOn w:val="Normal"/>
    <w:link w:val="HTMLCha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Char1"/>
    <w:pPr>
      <w:tabs>
        <w:tab w:val="center" w:pos="4153"/>
        <w:tab w:val="right" w:pos="8306"/>
      </w:tabs>
      <w:snapToGrid w:val="0"/>
      <w:jc w:val="left"/>
    </w:pPr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</w:style>
  <w:style w:type="paragraph" w:styleId="Title">
    <w:name w:val="Title"/>
    <w:basedOn w:val="Normal"/>
    <w:next w:val="Normal"/>
    <w:link w:val="Char"/>
    <w:qFormat/>
    <w:pPr>
      <w:spacing w:before="240" w:beforeLines="0" w:after="60" w:afterLines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TOC2">
    <w:name w:val="toc 2"/>
    <w:basedOn w:val="Normal"/>
    <w:next w:val="Normal"/>
    <w:pPr>
      <w:ind w:left="420" w:leftChars="200"/>
    </w:pPr>
  </w:style>
  <w:style w:type="paragraph" w:styleId="Subtitle">
    <w:name w:val="Subtitle"/>
    <w:basedOn w:val="Normal"/>
    <w:next w:val="Normal"/>
    <w:link w:val="Char3"/>
    <w:qFormat/>
    <w:pPr>
      <w:spacing w:before="240" w:beforeLines="0" w:after="60" w:afterLines="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customStyle="1" w:styleId="tpccontent">
    <w:name w:val="tpc_content"/>
    <w:basedOn w:val="DefaultParagraphFont"/>
    <w:rsid w:val="00FD06D7"/>
  </w:style>
  <w:style w:type="character" w:customStyle="1" w:styleId="apple-style-span">
    <w:name w:val="apple-style-span"/>
    <w:basedOn w:val="DefaultParagraphFont"/>
    <w:rsid w:val="00FD06D7"/>
  </w:style>
  <w:style w:type="paragraph" w:styleId="NormalWeb">
    <w:name w:val="Normal (Web)"/>
    <w:basedOn w:val="Normal"/>
    <w:rsid w:val="00FD06D7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px141">
    <w:name w:val="px141"/>
    <w:basedOn w:val="DefaultParagraphFont"/>
    <w:rsid w:val="00FD06D7"/>
    <w:rPr>
      <w:rFonts w:ascii="宋体" w:eastAsia="宋体" w:hAnsi="宋体" w:hint="eastAsia"/>
      <w:color w:val="000000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header" Target="header3.xml" /><Relationship Id="rId13" Type="http://schemas.openxmlformats.org/officeDocument/2006/relationships/footer" Target="footer3.xml" /><Relationship Id="rId14" Type="http://schemas.openxmlformats.org/officeDocument/2006/relationships/header" Target="header4.xml" /><Relationship Id="rId15" Type="http://schemas.openxmlformats.org/officeDocument/2006/relationships/header" Target="header5.xml" /><Relationship Id="rId16" Type="http://schemas.openxmlformats.org/officeDocument/2006/relationships/footer" Target="footer4.xml" /><Relationship Id="rId17" Type="http://schemas.openxmlformats.org/officeDocument/2006/relationships/footer" Target="footer5.xml" /><Relationship Id="rId18" Type="http://schemas.openxmlformats.org/officeDocument/2006/relationships/header" Target="header6.xml" /><Relationship Id="rId19" Type="http://schemas.openxmlformats.org/officeDocument/2006/relationships/footer" Target="footer6.xml" /><Relationship Id="rId2" Type="http://schemas.openxmlformats.org/officeDocument/2006/relationships/settings" Target="settings.xml" /><Relationship Id="rId20" Type="http://schemas.openxmlformats.org/officeDocument/2006/relationships/header" Target="header7.xml" /><Relationship Id="rId21" Type="http://schemas.openxmlformats.org/officeDocument/2006/relationships/header" Target="header8.xml" /><Relationship Id="rId22" Type="http://schemas.openxmlformats.org/officeDocument/2006/relationships/footer" Target="footer7.xml" /><Relationship Id="rId23" Type="http://schemas.openxmlformats.org/officeDocument/2006/relationships/footer" Target="footer8.xml" /><Relationship Id="rId24" Type="http://schemas.openxmlformats.org/officeDocument/2006/relationships/header" Target="header9.xml" /><Relationship Id="rId25" Type="http://schemas.openxmlformats.org/officeDocument/2006/relationships/footer" Target="footer9.xml" /><Relationship Id="rId26" Type="http://schemas.openxmlformats.org/officeDocument/2006/relationships/header" Target="header10.xml" /><Relationship Id="rId27" Type="http://schemas.openxmlformats.org/officeDocument/2006/relationships/header" Target="header11.xml" /><Relationship Id="rId28" Type="http://schemas.openxmlformats.org/officeDocument/2006/relationships/footer" Target="footer10.xml" /><Relationship Id="rId29" Type="http://schemas.openxmlformats.org/officeDocument/2006/relationships/footer" Target="footer11.xml" /><Relationship Id="rId3" Type="http://schemas.openxmlformats.org/officeDocument/2006/relationships/webSettings" Target="webSettings.xml" /><Relationship Id="rId30" Type="http://schemas.openxmlformats.org/officeDocument/2006/relationships/header" Target="header12.xml" /><Relationship Id="rId31" Type="http://schemas.openxmlformats.org/officeDocument/2006/relationships/footer" Target="footer12.xml" /><Relationship Id="rId32" Type="http://schemas.openxmlformats.org/officeDocument/2006/relationships/header" Target="header13.xml" /><Relationship Id="rId33" Type="http://schemas.openxmlformats.org/officeDocument/2006/relationships/header" Target="header14.xml" /><Relationship Id="rId34" Type="http://schemas.openxmlformats.org/officeDocument/2006/relationships/footer" Target="footer13.xml" /><Relationship Id="rId35" Type="http://schemas.openxmlformats.org/officeDocument/2006/relationships/footer" Target="footer14.xml" /><Relationship Id="rId36" Type="http://schemas.openxmlformats.org/officeDocument/2006/relationships/header" Target="header15.xml" /><Relationship Id="rId37" Type="http://schemas.openxmlformats.org/officeDocument/2006/relationships/footer" Target="footer15.xml" /><Relationship Id="rId38" Type="http://schemas.openxmlformats.org/officeDocument/2006/relationships/header" Target="header16.xml" /><Relationship Id="rId39" Type="http://schemas.openxmlformats.org/officeDocument/2006/relationships/header" Target="header17.xml" /><Relationship Id="rId4" Type="http://schemas.openxmlformats.org/officeDocument/2006/relationships/fontTable" Target="fontTable.xml" /><Relationship Id="rId40" Type="http://schemas.openxmlformats.org/officeDocument/2006/relationships/footer" Target="footer16.xml" /><Relationship Id="rId41" Type="http://schemas.openxmlformats.org/officeDocument/2006/relationships/footer" Target="footer17.xml" /><Relationship Id="rId42" Type="http://schemas.openxmlformats.org/officeDocument/2006/relationships/header" Target="header18.xml" /><Relationship Id="rId43" Type="http://schemas.openxmlformats.org/officeDocument/2006/relationships/footer" Target="footer18.xml" /><Relationship Id="rId44" Type="http://schemas.openxmlformats.org/officeDocument/2006/relationships/header" Target="header19.xml" /><Relationship Id="rId45" Type="http://schemas.openxmlformats.org/officeDocument/2006/relationships/header" Target="header20.xml" /><Relationship Id="rId46" Type="http://schemas.openxmlformats.org/officeDocument/2006/relationships/footer" Target="footer19.xml" /><Relationship Id="rId47" Type="http://schemas.openxmlformats.org/officeDocument/2006/relationships/footer" Target="footer20.xml" /><Relationship Id="rId48" Type="http://schemas.openxmlformats.org/officeDocument/2006/relationships/header" Target="header21.xml" /><Relationship Id="rId49" Type="http://schemas.openxmlformats.org/officeDocument/2006/relationships/footer" Target="footer21.xml" /><Relationship Id="rId5" Type="http://schemas.openxmlformats.org/officeDocument/2006/relationships/customXml" Target="../customXml/item1.xml" /><Relationship Id="rId50" Type="http://schemas.openxmlformats.org/officeDocument/2006/relationships/hyperlink" Target="http://baike.baidu.com/view/53042.htm" TargetMode="External" /><Relationship Id="rId51" Type="http://schemas.openxmlformats.org/officeDocument/2006/relationships/hyperlink" Target="http://baike.baidu.com/view/1637724.htm" TargetMode="External" /><Relationship Id="rId52" Type="http://schemas.openxmlformats.org/officeDocument/2006/relationships/hyperlink" Target="http://baike.baidu.com/view/262972.htm" TargetMode="External" /><Relationship Id="rId53" Type="http://schemas.openxmlformats.org/officeDocument/2006/relationships/hyperlink" Target="http://baike.baidu.com/view/140152.htm" TargetMode="External" /><Relationship Id="rId54" Type="http://schemas.openxmlformats.org/officeDocument/2006/relationships/hyperlink" Target="http://baike.baidu.com/view/48425.htm" TargetMode="External" /><Relationship Id="rId55" Type="http://schemas.openxmlformats.org/officeDocument/2006/relationships/hyperlink" Target="http://baike.baidu.com/view/570574.htm" TargetMode="External" /><Relationship Id="rId56" Type="http://schemas.openxmlformats.org/officeDocument/2006/relationships/hyperlink" Target="http://baike.baidu.com/view/48121.htm" TargetMode="External" /><Relationship Id="rId57" Type="http://schemas.openxmlformats.org/officeDocument/2006/relationships/hyperlink" Target="http://baike.baidu.com/view/552951.htm" TargetMode="External" /><Relationship Id="rId58" Type="http://schemas.openxmlformats.org/officeDocument/2006/relationships/hyperlink" Target="http://baike.baidu.com/view/40711.htm" TargetMode="External" /><Relationship Id="rId59" Type="http://schemas.openxmlformats.org/officeDocument/2006/relationships/hyperlink" Target="http://baike.baidu.com/view/1127455.htm" TargetMode="External" /><Relationship Id="rId6" Type="http://schemas.openxmlformats.org/officeDocument/2006/relationships/image" Target="media/image1.png" /><Relationship Id="rId60" Type="http://schemas.openxmlformats.org/officeDocument/2006/relationships/hyperlink" Target="http://baike.baidu.com/view/4746371.htm" TargetMode="External" /><Relationship Id="rId61" Type="http://schemas.openxmlformats.org/officeDocument/2006/relationships/hyperlink" Target="http://baike.baidu.com/view/208414.htm" TargetMode="External" /><Relationship Id="rId62" Type="http://schemas.openxmlformats.org/officeDocument/2006/relationships/hyperlink" Target="http://baike.baidu.com/view/13655.htm" TargetMode="External" /><Relationship Id="rId63" Type="http://schemas.openxmlformats.org/officeDocument/2006/relationships/header" Target="header22.xml" /><Relationship Id="rId64" Type="http://schemas.openxmlformats.org/officeDocument/2006/relationships/header" Target="header23.xml" /><Relationship Id="rId65" Type="http://schemas.openxmlformats.org/officeDocument/2006/relationships/footer" Target="footer22.xml" /><Relationship Id="rId66" Type="http://schemas.openxmlformats.org/officeDocument/2006/relationships/footer" Target="footer23.xml" /><Relationship Id="rId67" Type="http://schemas.openxmlformats.org/officeDocument/2006/relationships/header" Target="header24.xml" /><Relationship Id="rId68" Type="http://schemas.openxmlformats.org/officeDocument/2006/relationships/footer" Target="footer24.xml" /><Relationship Id="rId69" Type="http://schemas.openxmlformats.org/officeDocument/2006/relationships/hyperlink" Target="http://baike.baidu.com/view/61891.htm" TargetMode="External" /><Relationship Id="rId7" Type="http://schemas.openxmlformats.org/officeDocument/2006/relationships/image" Target="media/image2.emf" /><Relationship Id="rId70" Type="http://schemas.openxmlformats.org/officeDocument/2006/relationships/hyperlink" Target="http://baike.baidu.com/view/133203.htm" TargetMode="External" /><Relationship Id="rId71" Type="http://schemas.openxmlformats.org/officeDocument/2006/relationships/hyperlink" Target="http://baike.baidu.com/view/9338.htm" TargetMode="External" /><Relationship Id="rId72" Type="http://schemas.openxmlformats.org/officeDocument/2006/relationships/hyperlink" Target="https://d.book118.com/207001012110006030" TargetMode="External" /><Relationship Id="rId73" Type="http://schemas.openxmlformats.org/officeDocument/2006/relationships/header" Target="header25.xml" /><Relationship Id="rId74" Type="http://schemas.openxmlformats.org/officeDocument/2006/relationships/header" Target="header26.xml" /><Relationship Id="rId75" Type="http://schemas.openxmlformats.org/officeDocument/2006/relationships/footer" Target="footer25.xml" /><Relationship Id="rId76" Type="http://schemas.openxmlformats.org/officeDocument/2006/relationships/footer" Target="footer26.xml" /><Relationship Id="rId77" Type="http://schemas.openxmlformats.org/officeDocument/2006/relationships/header" Target="header27.xml" /><Relationship Id="rId78" Type="http://schemas.openxmlformats.org/officeDocument/2006/relationships/footer" Target="footer27.xml" /><Relationship Id="rId79" Type="http://schemas.openxmlformats.org/officeDocument/2006/relationships/theme" Target="theme/theme1.xml" /><Relationship Id="rId8" Type="http://schemas.openxmlformats.org/officeDocument/2006/relationships/header" Target="header1.xml" /><Relationship Id="rId80" Type="http://schemas.openxmlformats.org/officeDocument/2006/relationships/numbering" Target="numbering.xml" /><Relationship Id="rId81" Type="http://schemas.openxmlformats.org/officeDocument/2006/relationships/styles" Target="styles.xml" /><Relationship Id="rId9" Type="http://schemas.openxmlformats.org/officeDocument/2006/relationships/header" Target="header2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baike.baidu.com/view/1896105.htm" TargetMode="Externa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4DF5C9D-EC06-4650-9094-A30DD4A43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11</Pages>
  <Words>2738</Words>
  <Characters>15607</Characters>
  <Application>Microsoft Office Word</Application>
  <DocSecurity>0</DocSecurity>
  <Lines>130</Lines>
  <Paragraphs>36</Paragraphs>
  <ScaleCrop>false</ScaleCrop>
  <Company>h</Company>
  <LinksUpToDate>false</LinksUpToDate>
  <CharactersWithSpaces>18309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xyl</dc:creator>
  <cp:lastModifiedBy>微软中国</cp:lastModifiedBy>
  <cp:revision>34</cp:revision>
  <cp:lastPrinted>1899-12-30T00:00:00Z</cp:lastPrinted>
  <dcterms:created xsi:type="dcterms:W3CDTF">2012-05-15T07:28:00Z</dcterms:created>
  <dcterms:modified xsi:type="dcterms:W3CDTF">2012-06-05T11:18:00Z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