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胶带项目融资渠道探索</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2014" w:history="1">
        <w:r>
          <w:rPr>
            <w:rFonts w:ascii="仿宋" w:eastAsia="仿宋" w:hAnsi="仿宋" w:cs="仿宋" w:hint="eastAsia"/>
            <w:lang w:eastAsia="zh-CN"/>
          </w:rPr>
          <w:t>序言</w:t>
        </w:r>
        <w:r>
          <w:tab/>
        </w:r>
        <w:r>
          <w:fldChar w:fldCharType="begin"/>
        </w:r>
        <w:r>
          <w:instrText xml:space="preserve"> PAGEREF _Toc22014 \h </w:instrText>
        </w:r>
        <w:r>
          <w:fldChar w:fldCharType="separate"/>
        </w:r>
        <w:r>
          <w:t>3</w:t>
        </w:r>
        <w:r>
          <w:fldChar w:fldCharType="end"/>
        </w:r>
      </w:hyperlink>
    </w:p>
    <w:p>
      <w:pPr>
        <w:pStyle w:val="TOC1"/>
        <w:tabs>
          <w:tab w:val="right" w:leader="dot" w:pos="8306"/>
        </w:tabs>
      </w:pPr>
      <w:hyperlink w:anchor="_Toc389" w:history="1">
        <w:r>
          <w:rPr>
            <w:rFonts w:ascii="仿宋" w:eastAsia="仿宋" w:hAnsi="仿宋" w:cs="仿宋" w:hint="eastAsia"/>
            <w:lang w:eastAsia="zh-CN"/>
          </w:rPr>
          <w:t>一、社会影响分析</w:t>
        </w:r>
        <w:r>
          <w:tab/>
        </w:r>
        <w:r>
          <w:fldChar w:fldCharType="begin"/>
        </w:r>
        <w:r>
          <w:instrText xml:space="preserve"> PAGEREF _Toc389 \h </w:instrText>
        </w:r>
        <w:r>
          <w:fldChar w:fldCharType="separate"/>
        </w:r>
        <w:r>
          <w:t>3</w:t>
        </w:r>
        <w:r>
          <w:fldChar w:fldCharType="end"/>
        </w:r>
      </w:hyperlink>
    </w:p>
    <w:p>
      <w:pPr>
        <w:pStyle w:val="TOC2"/>
        <w:tabs>
          <w:tab w:val="right" w:leader="dot" w:pos="8306"/>
        </w:tabs>
      </w:pPr>
      <w:hyperlink w:anchor="_Toc4650" w:history="1">
        <w:r>
          <w:rPr>
            <w:rFonts w:ascii="仿宋" w:eastAsia="仿宋" w:hAnsi="仿宋" w:cs="仿宋" w:hint="eastAsia"/>
            <w:lang w:eastAsia="zh-CN"/>
          </w:rPr>
          <w:t>(一)、社会影响效果分析</w:t>
        </w:r>
        <w:r>
          <w:tab/>
        </w:r>
        <w:r>
          <w:fldChar w:fldCharType="begin"/>
        </w:r>
        <w:r>
          <w:instrText xml:space="preserve"> PAGEREF _Toc4650 \h </w:instrText>
        </w:r>
        <w:r>
          <w:fldChar w:fldCharType="separate"/>
        </w:r>
        <w:r>
          <w:t>3</w:t>
        </w:r>
        <w:r>
          <w:fldChar w:fldCharType="end"/>
        </w:r>
      </w:hyperlink>
    </w:p>
    <w:p>
      <w:pPr>
        <w:pStyle w:val="TOC2"/>
        <w:tabs>
          <w:tab w:val="right" w:leader="dot" w:pos="8306"/>
        </w:tabs>
      </w:pPr>
      <w:hyperlink w:anchor="_Toc18430" w:history="1">
        <w:r>
          <w:rPr>
            <w:rFonts w:ascii="仿宋" w:eastAsia="仿宋" w:hAnsi="仿宋" w:cs="仿宋" w:hint="eastAsia"/>
            <w:lang w:eastAsia="zh-CN"/>
          </w:rPr>
          <w:t>(二)、社会适应性分析</w:t>
        </w:r>
        <w:r>
          <w:tab/>
        </w:r>
        <w:r>
          <w:fldChar w:fldCharType="begin"/>
        </w:r>
        <w:r>
          <w:instrText xml:space="preserve"> PAGEREF _Toc18430 \h </w:instrText>
        </w:r>
        <w:r>
          <w:fldChar w:fldCharType="separate"/>
        </w:r>
        <w:r>
          <w:t>4</w:t>
        </w:r>
        <w:r>
          <w:fldChar w:fldCharType="end"/>
        </w:r>
      </w:hyperlink>
    </w:p>
    <w:p>
      <w:pPr>
        <w:pStyle w:val="TOC2"/>
        <w:tabs>
          <w:tab w:val="right" w:leader="dot" w:pos="8306"/>
        </w:tabs>
      </w:pPr>
      <w:hyperlink w:anchor="_Toc19175" w:history="1">
        <w:r>
          <w:rPr>
            <w:rFonts w:ascii="仿宋" w:eastAsia="仿宋" w:hAnsi="仿宋" w:cs="仿宋" w:hint="eastAsia"/>
            <w:lang w:eastAsia="zh-CN"/>
          </w:rPr>
          <w:t>(三)、社会风险及对策分析</w:t>
        </w:r>
        <w:r>
          <w:tab/>
        </w:r>
        <w:r>
          <w:fldChar w:fldCharType="begin"/>
        </w:r>
        <w:r>
          <w:instrText xml:space="preserve"> PAGEREF _Toc19175 \h </w:instrText>
        </w:r>
        <w:r>
          <w:fldChar w:fldCharType="separate"/>
        </w:r>
        <w:r>
          <w:t>6</w:t>
        </w:r>
        <w:r>
          <w:fldChar w:fldCharType="end"/>
        </w:r>
      </w:hyperlink>
    </w:p>
    <w:p>
      <w:pPr>
        <w:pStyle w:val="TOC1"/>
        <w:tabs>
          <w:tab w:val="right" w:leader="dot" w:pos="8306"/>
        </w:tabs>
      </w:pPr>
      <w:hyperlink w:anchor="_Toc489" w:history="1">
        <w:r>
          <w:rPr>
            <w:rFonts w:ascii="仿宋" w:eastAsia="仿宋" w:hAnsi="仿宋" w:cs="仿宋" w:hint="eastAsia"/>
            <w:lang w:eastAsia="zh-CN"/>
          </w:rPr>
          <w:t>二、建设用地征地拆迁及移民安置分析</w:t>
        </w:r>
        <w:r>
          <w:tab/>
        </w:r>
        <w:r>
          <w:fldChar w:fldCharType="begin"/>
        </w:r>
        <w:r>
          <w:instrText xml:space="preserve"> PAGEREF _Toc489 \h </w:instrText>
        </w:r>
        <w:r>
          <w:fldChar w:fldCharType="separate"/>
        </w:r>
        <w:r>
          <w:t>8</w:t>
        </w:r>
        <w:r>
          <w:fldChar w:fldCharType="end"/>
        </w:r>
      </w:hyperlink>
    </w:p>
    <w:p>
      <w:pPr>
        <w:pStyle w:val="TOC2"/>
        <w:tabs>
          <w:tab w:val="right" w:leader="dot" w:pos="8306"/>
        </w:tabs>
      </w:pPr>
      <w:hyperlink w:anchor="_Toc22237" w:history="1">
        <w:r>
          <w:rPr>
            <w:rFonts w:ascii="仿宋" w:eastAsia="仿宋" w:hAnsi="仿宋" w:cs="仿宋" w:hint="eastAsia"/>
            <w:lang w:eastAsia="zh-CN"/>
          </w:rPr>
          <w:t>(一)、胶带项目选址及用地方案</w:t>
        </w:r>
        <w:r>
          <w:tab/>
        </w:r>
        <w:r>
          <w:fldChar w:fldCharType="begin"/>
        </w:r>
        <w:r>
          <w:instrText xml:space="preserve"> PAGEREF _Toc22237 \h </w:instrText>
        </w:r>
        <w:r>
          <w:fldChar w:fldCharType="separate"/>
        </w:r>
        <w:r>
          <w:t>8</w:t>
        </w:r>
        <w:r>
          <w:fldChar w:fldCharType="end"/>
        </w:r>
      </w:hyperlink>
    </w:p>
    <w:p>
      <w:pPr>
        <w:pStyle w:val="TOC2"/>
        <w:tabs>
          <w:tab w:val="right" w:leader="dot" w:pos="8306"/>
        </w:tabs>
      </w:pPr>
      <w:hyperlink w:anchor="_Toc32386" w:history="1">
        <w:r>
          <w:rPr>
            <w:rFonts w:ascii="仿宋" w:eastAsia="仿宋" w:hAnsi="仿宋" w:cs="仿宋" w:hint="eastAsia"/>
            <w:lang w:eastAsia="zh-CN"/>
          </w:rPr>
          <w:t>(二)、土地利用合理性分析</w:t>
        </w:r>
        <w:r>
          <w:tab/>
        </w:r>
        <w:r>
          <w:fldChar w:fldCharType="begin"/>
        </w:r>
        <w:r>
          <w:instrText xml:space="preserve"> PAGEREF _Toc32386 \h </w:instrText>
        </w:r>
        <w:r>
          <w:fldChar w:fldCharType="separate"/>
        </w:r>
        <w:r>
          <w:t>12</w:t>
        </w:r>
        <w:r>
          <w:fldChar w:fldCharType="end"/>
        </w:r>
      </w:hyperlink>
    </w:p>
    <w:p>
      <w:pPr>
        <w:pStyle w:val="TOC2"/>
        <w:tabs>
          <w:tab w:val="right" w:leader="dot" w:pos="8306"/>
        </w:tabs>
      </w:pPr>
      <w:hyperlink w:anchor="_Toc5824" w:history="1">
        <w:r>
          <w:rPr>
            <w:rFonts w:ascii="仿宋" w:eastAsia="仿宋" w:hAnsi="仿宋" w:cs="仿宋" w:hint="eastAsia"/>
            <w:lang w:eastAsia="zh-CN"/>
          </w:rPr>
          <w:t>(三)、征地拆迁和移民安置规划方案</w:t>
        </w:r>
        <w:r>
          <w:tab/>
        </w:r>
        <w:r>
          <w:fldChar w:fldCharType="begin"/>
        </w:r>
        <w:r>
          <w:instrText xml:space="preserve"> PAGEREF _Toc5824 \h </w:instrText>
        </w:r>
        <w:r>
          <w:fldChar w:fldCharType="separate"/>
        </w:r>
        <w:r>
          <w:t>13</w:t>
        </w:r>
        <w:r>
          <w:fldChar w:fldCharType="end"/>
        </w:r>
      </w:hyperlink>
    </w:p>
    <w:p>
      <w:pPr>
        <w:pStyle w:val="TOC1"/>
        <w:tabs>
          <w:tab w:val="right" w:leader="dot" w:pos="8306"/>
        </w:tabs>
      </w:pPr>
      <w:hyperlink w:anchor="_Toc22639" w:history="1">
        <w:r>
          <w:rPr>
            <w:rFonts w:ascii="仿宋" w:eastAsia="仿宋" w:hAnsi="仿宋" w:cs="仿宋" w:hint="eastAsia"/>
            <w:lang w:eastAsia="zh-CN"/>
          </w:rPr>
          <w:t>三、经济影响分析</w:t>
        </w:r>
        <w:r>
          <w:tab/>
        </w:r>
        <w:r>
          <w:fldChar w:fldCharType="begin"/>
        </w:r>
        <w:r>
          <w:instrText xml:space="preserve"> PAGEREF _Toc22639 \h </w:instrText>
        </w:r>
        <w:r>
          <w:fldChar w:fldCharType="separate"/>
        </w:r>
        <w:r>
          <w:t>15</w:t>
        </w:r>
        <w:r>
          <w:fldChar w:fldCharType="end"/>
        </w:r>
      </w:hyperlink>
    </w:p>
    <w:p>
      <w:pPr>
        <w:pStyle w:val="TOC2"/>
        <w:tabs>
          <w:tab w:val="right" w:leader="dot" w:pos="8306"/>
        </w:tabs>
      </w:pPr>
      <w:hyperlink w:anchor="_Toc3163" w:history="1">
        <w:r>
          <w:rPr>
            <w:rFonts w:ascii="仿宋" w:eastAsia="仿宋" w:hAnsi="仿宋" w:cs="仿宋" w:hint="eastAsia"/>
            <w:lang w:eastAsia="zh-CN"/>
          </w:rPr>
          <w:t>(一)、经济费用效益或费用效果分析</w:t>
        </w:r>
        <w:r>
          <w:tab/>
        </w:r>
        <w:r>
          <w:fldChar w:fldCharType="begin"/>
        </w:r>
        <w:r>
          <w:instrText xml:space="preserve"> PAGEREF _Toc3163 \h </w:instrText>
        </w:r>
        <w:r>
          <w:fldChar w:fldCharType="separate"/>
        </w:r>
        <w:r>
          <w:t>15</w:t>
        </w:r>
        <w:r>
          <w:fldChar w:fldCharType="end"/>
        </w:r>
      </w:hyperlink>
    </w:p>
    <w:p>
      <w:pPr>
        <w:pStyle w:val="TOC2"/>
        <w:tabs>
          <w:tab w:val="right" w:leader="dot" w:pos="8306"/>
        </w:tabs>
      </w:pPr>
      <w:hyperlink w:anchor="_Toc32033" w:history="1">
        <w:r>
          <w:rPr>
            <w:rFonts w:ascii="仿宋" w:eastAsia="仿宋" w:hAnsi="仿宋" w:cs="仿宋" w:hint="eastAsia"/>
            <w:lang w:eastAsia="zh-CN"/>
          </w:rPr>
          <w:t>(二)、行业影响分析</w:t>
        </w:r>
        <w:r>
          <w:tab/>
        </w:r>
        <w:r>
          <w:fldChar w:fldCharType="begin"/>
        </w:r>
        <w:r>
          <w:instrText xml:space="preserve"> PAGEREF _Toc32033 \h </w:instrText>
        </w:r>
        <w:r>
          <w:fldChar w:fldCharType="separate"/>
        </w:r>
        <w:r>
          <w:t>18</w:t>
        </w:r>
        <w:r>
          <w:fldChar w:fldCharType="end"/>
        </w:r>
      </w:hyperlink>
    </w:p>
    <w:p>
      <w:pPr>
        <w:pStyle w:val="TOC2"/>
        <w:tabs>
          <w:tab w:val="right" w:leader="dot" w:pos="8306"/>
        </w:tabs>
      </w:pPr>
      <w:hyperlink w:anchor="_Toc24288" w:history="1">
        <w:r>
          <w:rPr>
            <w:rFonts w:ascii="仿宋" w:eastAsia="仿宋" w:hAnsi="仿宋" w:cs="仿宋" w:hint="eastAsia"/>
            <w:lang w:eastAsia="zh-CN"/>
          </w:rPr>
          <w:t>(三)、区域经济影响分析</w:t>
        </w:r>
        <w:r>
          <w:tab/>
        </w:r>
        <w:r>
          <w:fldChar w:fldCharType="begin"/>
        </w:r>
        <w:r>
          <w:instrText xml:space="preserve"> PAGEREF _Toc24288 \h </w:instrText>
        </w:r>
        <w:r>
          <w:fldChar w:fldCharType="separate"/>
        </w:r>
        <w:r>
          <w:t>19</w:t>
        </w:r>
        <w:r>
          <w:fldChar w:fldCharType="end"/>
        </w:r>
      </w:hyperlink>
    </w:p>
    <w:p>
      <w:pPr>
        <w:pStyle w:val="TOC2"/>
        <w:tabs>
          <w:tab w:val="right" w:leader="dot" w:pos="8306"/>
        </w:tabs>
      </w:pPr>
      <w:hyperlink w:anchor="_Toc20577" w:history="1">
        <w:r>
          <w:rPr>
            <w:rFonts w:ascii="仿宋" w:eastAsia="仿宋" w:hAnsi="仿宋" w:cs="仿宋" w:hint="eastAsia"/>
            <w:lang w:eastAsia="zh-CN"/>
          </w:rPr>
          <w:t>(四)、四宏观经济影响分析</w:t>
        </w:r>
        <w:r>
          <w:tab/>
        </w:r>
        <w:r>
          <w:fldChar w:fldCharType="begin"/>
        </w:r>
        <w:r>
          <w:instrText xml:space="preserve"> PAGEREF _Toc20577 \h </w:instrText>
        </w:r>
        <w:r>
          <w:fldChar w:fldCharType="separate"/>
        </w:r>
        <w:r>
          <w:t>20</w:t>
        </w:r>
        <w:r>
          <w:fldChar w:fldCharType="end"/>
        </w:r>
      </w:hyperlink>
    </w:p>
    <w:p>
      <w:pPr>
        <w:pStyle w:val="TOC1"/>
        <w:tabs>
          <w:tab w:val="right" w:leader="dot" w:pos="8306"/>
        </w:tabs>
      </w:pPr>
      <w:hyperlink w:anchor="_Toc24270" w:history="1">
        <w:r>
          <w:rPr>
            <w:rFonts w:ascii="仿宋" w:eastAsia="仿宋" w:hAnsi="仿宋" w:cs="仿宋" w:hint="eastAsia"/>
            <w:lang w:eastAsia="zh-CN"/>
          </w:rPr>
          <w:t>四、胶带项目概论</w:t>
        </w:r>
        <w:r>
          <w:tab/>
        </w:r>
        <w:r>
          <w:fldChar w:fldCharType="begin"/>
        </w:r>
        <w:r>
          <w:instrText xml:space="preserve"> PAGEREF _Toc24270 \h </w:instrText>
        </w:r>
        <w:r>
          <w:fldChar w:fldCharType="separate"/>
        </w:r>
        <w:r>
          <w:t>21</w:t>
        </w:r>
        <w:r>
          <w:fldChar w:fldCharType="end"/>
        </w:r>
      </w:hyperlink>
    </w:p>
    <w:p>
      <w:pPr>
        <w:pStyle w:val="TOC2"/>
        <w:tabs>
          <w:tab w:val="right" w:leader="dot" w:pos="8306"/>
        </w:tabs>
      </w:pPr>
      <w:hyperlink w:anchor="_Toc21799" w:history="1">
        <w:r>
          <w:rPr>
            <w:rFonts w:ascii="仿宋" w:eastAsia="仿宋" w:hAnsi="仿宋" w:cs="仿宋" w:hint="eastAsia"/>
            <w:lang w:eastAsia="zh-CN"/>
          </w:rPr>
          <w:t>(一)、胶带项目申报单位概况</w:t>
        </w:r>
        <w:r>
          <w:tab/>
        </w:r>
        <w:r>
          <w:fldChar w:fldCharType="begin"/>
        </w:r>
        <w:r>
          <w:instrText xml:space="preserve"> PAGEREF _Toc21799 \h </w:instrText>
        </w:r>
        <w:r>
          <w:fldChar w:fldCharType="separate"/>
        </w:r>
        <w:r>
          <w:t>21</w:t>
        </w:r>
        <w:r>
          <w:fldChar w:fldCharType="end"/>
        </w:r>
      </w:hyperlink>
    </w:p>
    <w:p>
      <w:pPr>
        <w:pStyle w:val="TOC2"/>
        <w:tabs>
          <w:tab w:val="right" w:leader="dot" w:pos="8306"/>
        </w:tabs>
      </w:pPr>
      <w:hyperlink w:anchor="_Toc28139" w:history="1">
        <w:r>
          <w:rPr>
            <w:rFonts w:ascii="仿宋" w:eastAsia="仿宋" w:hAnsi="仿宋" w:cs="仿宋" w:hint="eastAsia"/>
            <w:lang w:eastAsia="zh-CN"/>
          </w:rPr>
          <w:t>(二)、胶带项目概况</w:t>
        </w:r>
        <w:r>
          <w:tab/>
        </w:r>
        <w:r>
          <w:fldChar w:fldCharType="begin"/>
        </w:r>
        <w:r>
          <w:instrText xml:space="preserve"> PAGEREF _Toc28139 \h </w:instrText>
        </w:r>
        <w:r>
          <w:fldChar w:fldCharType="separate"/>
        </w:r>
        <w:r>
          <w:t>22</w:t>
        </w:r>
        <w:r>
          <w:fldChar w:fldCharType="end"/>
        </w:r>
      </w:hyperlink>
    </w:p>
    <w:p>
      <w:pPr>
        <w:pStyle w:val="TOC1"/>
        <w:tabs>
          <w:tab w:val="right" w:leader="dot" w:pos="8306"/>
        </w:tabs>
      </w:pPr>
      <w:hyperlink w:anchor="_Toc20002" w:history="1">
        <w:r>
          <w:rPr>
            <w:rFonts w:ascii="仿宋" w:eastAsia="仿宋" w:hAnsi="仿宋" w:cs="仿宋" w:hint="eastAsia"/>
            <w:lang w:eastAsia="zh-CN"/>
          </w:rPr>
          <w:t>五、财务分析及盈利预测</w:t>
        </w:r>
        <w:r>
          <w:tab/>
        </w:r>
        <w:r>
          <w:fldChar w:fldCharType="begin"/>
        </w:r>
        <w:r>
          <w:instrText xml:space="preserve"> PAGEREF _Toc20002 \h </w:instrText>
        </w:r>
        <w:r>
          <w:fldChar w:fldCharType="separate"/>
        </w:r>
        <w:r>
          <w:t>26</w:t>
        </w:r>
        <w:r>
          <w:fldChar w:fldCharType="end"/>
        </w:r>
      </w:hyperlink>
    </w:p>
    <w:p>
      <w:pPr>
        <w:pStyle w:val="TOC2"/>
        <w:tabs>
          <w:tab w:val="right" w:leader="dot" w:pos="8306"/>
        </w:tabs>
      </w:pPr>
      <w:hyperlink w:anchor="_Toc5155" w:history="1">
        <w:r>
          <w:rPr>
            <w:rFonts w:ascii="仿宋" w:eastAsia="仿宋" w:hAnsi="仿宋" w:cs="仿宋" w:hint="eastAsia"/>
            <w:lang w:eastAsia="zh-CN"/>
          </w:rPr>
          <w:t>(一)、过往财务情况</w:t>
        </w:r>
        <w:r>
          <w:tab/>
        </w:r>
        <w:r>
          <w:fldChar w:fldCharType="begin"/>
        </w:r>
        <w:r>
          <w:instrText xml:space="preserve"> PAGEREF _Toc5155 \h </w:instrText>
        </w:r>
        <w:r>
          <w:fldChar w:fldCharType="separate"/>
        </w:r>
        <w:r>
          <w:t>26</w:t>
        </w:r>
        <w:r>
          <w:fldChar w:fldCharType="end"/>
        </w:r>
      </w:hyperlink>
    </w:p>
    <w:p>
      <w:pPr>
        <w:pStyle w:val="TOC2"/>
        <w:tabs>
          <w:tab w:val="right" w:leader="dot" w:pos="8306"/>
        </w:tabs>
      </w:pPr>
      <w:hyperlink w:anchor="_Toc7076" w:history="1">
        <w:r>
          <w:rPr>
            <w:rFonts w:ascii="仿宋" w:eastAsia="仿宋" w:hAnsi="仿宋" w:cs="仿宋" w:hint="eastAsia"/>
            <w:lang w:eastAsia="zh-CN"/>
          </w:rPr>
          <w:t>(二)、20XX-20XX年盈利预测</w:t>
        </w:r>
        <w:r>
          <w:tab/>
        </w:r>
        <w:r>
          <w:fldChar w:fldCharType="begin"/>
        </w:r>
        <w:r>
          <w:instrText xml:space="preserve"> PAGEREF _Toc7076 \h </w:instrText>
        </w:r>
        <w:r>
          <w:fldChar w:fldCharType="separate"/>
        </w:r>
        <w:r>
          <w:t>26</w:t>
        </w:r>
        <w:r>
          <w:fldChar w:fldCharType="end"/>
        </w:r>
      </w:hyperlink>
    </w:p>
    <w:p>
      <w:pPr>
        <w:pStyle w:val="TOC2"/>
        <w:tabs>
          <w:tab w:val="right" w:leader="dot" w:pos="8306"/>
        </w:tabs>
      </w:pPr>
      <w:hyperlink w:anchor="_Toc4169" w:history="1">
        <w:r>
          <w:rPr>
            <w:rFonts w:ascii="仿宋" w:eastAsia="仿宋" w:hAnsi="仿宋" w:cs="仿宋" w:hint="eastAsia"/>
            <w:lang w:eastAsia="zh-CN"/>
          </w:rPr>
          <w:t>(三)、营业成本</w:t>
        </w:r>
        <w:r>
          <w:tab/>
        </w:r>
        <w:r>
          <w:fldChar w:fldCharType="begin"/>
        </w:r>
        <w:r>
          <w:instrText xml:space="preserve"> PAGEREF _Toc4169 \h </w:instrText>
        </w:r>
        <w:r>
          <w:fldChar w:fldCharType="separate"/>
        </w:r>
        <w:r>
          <w:t>27</w:t>
        </w:r>
        <w:r>
          <w:fldChar w:fldCharType="end"/>
        </w:r>
      </w:hyperlink>
    </w:p>
    <w:p>
      <w:pPr>
        <w:pStyle w:val="TOC2"/>
        <w:tabs>
          <w:tab w:val="right" w:leader="dot" w:pos="8306"/>
        </w:tabs>
      </w:pPr>
      <w:hyperlink w:anchor="_Toc2509" w:history="1">
        <w:r>
          <w:rPr>
            <w:rFonts w:ascii="仿宋" w:eastAsia="仿宋" w:hAnsi="仿宋" w:cs="仿宋" w:hint="eastAsia"/>
            <w:lang w:eastAsia="zh-CN"/>
          </w:rPr>
          <w:t>(四)、营业税金及附加预测</w:t>
        </w:r>
        <w:r>
          <w:tab/>
        </w:r>
        <w:r>
          <w:fldChar w:fldCharType="begin"/>
        </w:r>
        <w:r>
          <w:instrText xml:space="preserve"> PAGEREF _Toc2509 \h </w:instrText>
        </w:r>
        <w:r>
          <w:fldChar w:fldCharType="separate"/>
        </w:r>
        <w:r>
          <w:t>28</w:t>
        </w:r>
        <w:r>
          <w:fldChar w:fldCharType="end"/>
        </w:r>
      </w:hyperlink>
    </w:p>
    <w:p>
      <w:pPr>
        <w:pStyle w:val="TOC2"/>
        <w:tabs>
          <w:tab w:val="right" w:leader="dot" w:pos="8306"/>
        </w:tabs>
      </w:pPr>
      <w:hyperlink w:anchor="_Toc27671" w:history="1">
        <w:r>
          <w:rPr>
            <w:rFonts w:ascii="仿宋" w:eastAsia="仿宋" w:hAnsi="仿宋" w:cs="仿宋" w:hint="eastAsia"/>
            <w:lang w:eastAsia="zh-CN"/>
          </w:rPr>
          <w:t>(五)、营业费用预测</w:t>
        </w:r>
        <w:r>
          <w:tab/>
        </w:r>
        <w:r>
          <w:fldChar w:fldCharType="begin"/>
        </w:r>
        <w:r>
          <w:instrText xml:space="preserve"> PAGEREF _Toc27671 \h </w:instrText>
        </w:r>
        <w:r>
          <w:fldChar w:fldCharType="separate"/>
        </w:r>
        <w:r>
          <w:t>28</w:t>
        </w:r>
        <w:r>
          <w:fldChar w:fldCharType="end"/>
        </w:r>
      </w:hyperlink>
    </w:p>
    <w:p>
      <w:pPr>
        <w:pStyle w:val="TOC2"/>
        <w:tabs>
          <w:tab w:val="right" w:leader="dot" w:pos="8306"/>
        </w:tabs>
      </w:pPr>
      <w:hyperlink w:anchor="_Toc6440" w:history="1">
        <w:r>
          <w:rPr>
            <w:rFonts w:ascii="仿宋" w:eastAsia="仿宋" w:hAnsi="仿宋" w:cs="仿宋" w:hint="eastAsia"/>
            <w:lang w:eastAsia="zh-CN"/>
          </w:rPr>
          <w:t>(六)、管理费用预测</w:t>
        </w:r>
        <w:r>
          <w:tab/>
        </w:r>
        <w:r>
          <w:fldChar w:fldCharType="begin"/>
        </w:r>
        <w:r>
          <w:instrText xml:space="preserve"> PAGEREF _Toc6440 \h </w:instrText>
        </w:r>
        <w:r>
          <w:fldChar w:fldCharType="separate"/>
        </w:r>
        <w:r>
          <w:t>28</w:t>
        </w:r>
        <w:r>
          <w:fldChar w:fldCharType="end"/>
        </w:r>
      </w:hyperlink>
    </w:p>
    <w:p>
      <w:pPr>
        <w:pStyle w:val="TOC2"/>
        <w:tabs>
          <w:tab w:val="right" w:leader="dot" w:pos="8306"/>
        </w:tabs>
      </w:pPr>
      <w:hyperlink w:anchor="_Toc5335" w:history="1">
        <w:r>
          <w:rPr>
            <w:rFonts w:ascii="仿宋" w:eastAsia="仿宋" w:hAnsi="仿宋" w:cs="仿宋" w:hint="eastAsia"/>
            <w:lang w:eastAsia="zh-CN"/>
          </w:rPr>
          <w:t>(七)、财务费用预测</w:t>
        </w:r>
        <w:r>
          <w:tab/>
        </w:r>
        <w:r>
          <w:fldChar w:fldCharType="begin"/>
        </w:r>
        <w:r>
          <w:instrText xml:space="preserve"> PAGEREF _Toc5335 \h </w:instrText>
        </w:r>
        <w:r>
          <w:fldChar w:fldCharType="separate"/>
        </w:r>
        <w:r>
          <w:t>29</w:t>
        </w:r>
        <w:r>
          <w:fldChar w:fldCharType="end"/>
        </w:r>
      </w:hyperlink>
    </w:p>
    <w:p>
      <w:pPr>
        <w:pStyle w:val="TOC1"/>
        <w:tabs>
          <w:tab w:val="right" w:leader="dot" w:pos="8306"/>
        </w:tabs>
      </w:pPr>
      <w:hyperlink w:anchor="_Toc23833" w:history="1">
        <w:r>
          <w:rPr>
            <w:rFonts w:ascii="仿宋" w:eastAsia="仿宋" w:hAnsi="仿宋" w:cs="仿宋" w:hint="eastAsia"/>
            <w:lang w:eastAsia="zh-CN"/>
          </w:rPr>
          <w:t>六、融资规模及资金使用计划</w:t>
        </w:r>
        <w:r>
          <w:tab/>
        </w:r>
        <w:r>
          <w:fldChar w:fldCharType="begin"/>
        </w:r>
        <w:r>
          <w:instrText xml:space="preserve"> PAGEREF _Toc23833 \h </w:instrText>
        </w:r>
        <w:r>
          <w:fldChar w:fldCharType="separate"/>
        </w:r>
        <w:r>
          <w:t>29</w:t>
        </w:r>
        <w:r>
          <w:fldChar w:fldCharType="end"/>
        </w:r>
      </w:hyperlink>
    </w:p>
    <w:p>
      <w:pPr>
        <w:pStyle w:val="TOC2"/>
        <w:tabs>
          <w:tab w:val="right" w:leader="dot" w:pos="8306"/>
        </w:tabs>
      </w:pPr>
      <w:hyperlink w:anchor="_Toc18069" w:history="1">
        <w:r>
          <w:rPr>
            <w:rFonts w:ascii="仿宋" w:eastAsia="仿宋" w:hAnsi="仿宋" w:cs="仿宋" w:hint="eastAsia"/>
            <w:lang w:eastAsia="zh-CN"/>
          </w:rPr>
          <w:t>(一)、资金计划</w:t>
        </w:r>
        <w:r>
          <w:tab/>
        </w:r>
        <w:r>
          <w:fldChar w:fldCharType="begin"/>
        </w:r>
        <w:r>
          <w:instrText xml:space="preserve"> PAGEREF _Toc18069 \h </w:instrText>
        </w:r>
        <w:r>
          <w:fldChar w:fldCharType="separate"/>
        </w:r>
        <w:r>
          <w:t>29</w:t>
        </w:r>
        <w:r>
          <w:fldChar w:fldCharType="end"/>
        </w:r>
      </w:hyperlink>
    </w:p>
    <w:p>
      <w:pPr>
        <w:pStyle w:val="TOC2"/>
        <w:tabs>
          <w:tab w:val="right" w:leader="dot" w:pos="8306"/>
        </w:tabs>
      </w:pPr>
      <w:hyperlink w:anchor="_Toc9931" w:history="1">
        <w:r>
          <w:rPr>
            <w:rFonts w:ascii="仿宋" w:eastAsia="仿宋" w:hAnsi="仿宋" w:cs="仿宋" w:hint="eastAsia"/>
            <w:lang w:eastAsia="zh-CN"/>
          </w:rPr>
          <w:t>(二)、募集资金用途</w:t>
        </w:r>
        <w:r>
          <w:tab/>
        </w:r>
        <w:r>
          <w:fldChar w:fldCharType="begin"/>
        </w:r>
        <w:r>
          <w:instrText xml:space="preserve"> PAGEREF _Toc9931 \h </w:instrText>
        </w:r>
        <w:r>
          <w:fldChar w:fldCharType="separate"/>
        </w:r>
        <w:r>
          <w:t>29</w:t>
        </w:r>
        <w:r>
          <w:fldChar w:fldCharType="end"/>
        </w:r>
      </w:hyperlink>
    </w:p>
    <w:p>
      <w:pPr>
        <w:pStyle w:val="TOC2"/>
        <w:tabs>
          <w:tab w:val="right" w:leader="dot" w:pos="8306"/>
        </w:tabs>
      </w:pPr>
      <w:hyperlink w:anchor="_Toc17884" w:history="1">
        <w:r>
          <w:rPr>
            <w:rFonts w:ascii="仿宋" w:eastAsia="仿宋" w:hAnsi="仿宋" w:cs="仿宋" w:hint="eastAsia"/>
            <w:lang w:eastAsia="zh-CN"/>
          </w:rPr>
          <w:t>(三)、资金使用计划</w:t>
        </w:r>
        <w:r>
          <w:tab/>
        </w:r>
        <w:r>
          <w:fldChar w:fldCharType="begin"/>
        </w:r>
        <w:r>
          <w:instrText xml:space="preserve"> PAGEREF _Toc17884 \h </w:instrText>
        </w:r>
        <w:r>
          <w:fldChar w:fldCharType="separate"/>
        </w:r>
        <w:r>
          <w:t>31</w:t>
        </w:r>
        <w:r>
          <w:fldChar w:fldCharType="end"/>
        </w:r>
      </w:hyperlink>
    </w:p>
    <w:p>
      <w:pPr>
        <w:pStyle w:val="TOC1"/>
        <w:tabs>
          <w:tab w:val="right" w:leader="dot" w:pos="8306"/>
        </w:tabs>
      </w:pPr>
      <w:hyperlink w:anchor="_Toc10368" w:history="1">
        <w:r>
          <w:rPr>
            <w:rFonts w:ascii="仿宋" w:eastAsia="仿宋" w:hAnsi="仿宋" w:cs="仿宋" w:hint="eastAsia"/>
            <w:lang w:eastAsia="zh-CN"/>
          </w:rPr>
          <w:t>七、四经营所依赖的核心资源</w:t>
        </w:r>
        <w:r>
          <w:tab/>
        </w:r>
        <w:r>
          <w:fldChar w:fldCharType="begin"/>
        </w:r>
        <w:r>
          <w:instrText xml:space="preserve"> PAGEREF _Toc10368 \h </w:instrText>
        </w:r>
        <w:r>
          <w:fldChar w:fldCharType="separate"/>
        </w:r>
        <w:r>
          <w:t>32</w:t>
        </w:r>
        <w:r>
          <w:fldChar w:fldCharType="end"/>
        </w:r>
      </w:hyperlink>
    </w:p>
    <w:p>
      <w:pPr>
        <w:pStyle w:val="TOC2"/>
        <w:tabs>
          <w:tab w:val="right" w:leader="dot" w:pos="8306"/>
        </w:tabs>
      </w:pPr>
      <w:hyperlink w:anchor="_Toc1087" w:history="1">
        <w:r>
          <w:rPr>
            <w:rFonts w:ascii="仿宋" w:eastAsia="仿宋" w:hAnsi="仿宋" w:cs="仿宋" w:hint="eastAsia"/>
            <w:lang w:eastAsia="zh-CN"/>
          </w:rPr>
          <w:t>(一)、管理团队</w:t>
        </w:r>
        <w:r>
          <w:tab/>
        </w:r>
        <w:r>
          <w:fldChar w:fldCharType="begin"/>
        </w:r>
        <w:r>
          <w:instrText xml:space="preserve"> PAGEREF _Toc1087 \h </w:instrText>
        </w:r>
        <w:r>
          <w:fldChar w:fldCharType="separate"/>
        </w:r>
        <w:r>
          <w:t>32</w:t>
        </w:r>
        <w:r>
          <w:fldChar w:fldCharType="end"/>
        </w:r>
      </w:hyperlink>
    </w:p>
    <w:p>
      <w:pPr>
        <w:pStyle w:val="TOC2"/>
        <w:tabs>
          <w:tab w:val="right" w:leader="dot" w:pos="8306"/>
        </w:tabs>
      </w:pPr>
      <w:hyperlink w:anchor="_Toc23664" w:history="1">
        <w:r>
          <w:rPr>
            <w:rFonts w:ascii="仿宋" w:eastAsia="仿宋" w:hAnsi="仿宋" w:cs="仿宋" w:hint="eastAsia"/>
            <w:lang w:eastAsia="zh-CN"/>
          </w:rPr>
          <w:t>(二)、主要固定资产</w:t>
        </w:r>
        <w:r>
          <w:tab/>
        </w:r>
        <w:r>
          <w:fldChar w:fldCharType="begin"/>
        </w:r>
        <w:r>
          <w:instrText xml:space="preserve"> PAGEREF _Toc23664 \h </w:instrText>
        </w:r>
        <w:r>
          <w:fldChar w:fldCharType="separate"/>
        </w:r>
        <w:r>
          <w:t>33</w:t>
        </w:r>
        <w:r>
          <w:fldChar w:fldCharType="end"/>
        </w:r>
      </w:hyperlink>
    </w:p>
    <w:p>
      <w:pPr>
        <w:pStyle w:val="TOC2"/>
        <w:tabs>
          <w:tab w:val="right" w:leader="dot" w:pos="8306"/>
        </w:tabs>
      </w:pPr>
      <w:hyperlink w:anchor="_Toc28222" w:history="1">
        <w:r>
          <w:rPr>
            <w:rFonts w:ascii="仿宋" w:eastAsia="仿宋" w:hAnsi="仿宋" w:cs="仿宋" w:hint="eastAsia"/>
            <w:lang w:eastAsia="zh-CN"/>
          </w:rPr>
          <w:t>(三)、企业荣誉</w:t>
        </w:r>
        <w:r>
          <w:tab/>
        </w:r>
        <w:r>
          <w:fldChar w:fldCharType="begin"/>
        </w:r>
        <w:r>
          <w:instrText xml:space="preserve"> PAGEREF _Toc28222 \h </w:instrText>
        </w:r>
        <w:r>
          <w:fldChar w:fldCharType="separate"/>
        </w:r>
        <w:r>
          <w:t>33</w:t>
        </w:r>
        <w:r>
          <w:fldChar w:fldCharType="end"/>
        </w:r>
      </w:hyperlink>
    </w:p>
    <w:p>
      <w:pPr>
        <w:pStyle w:val="TOC2"/>
        <w:tabs>
          <w:tab w:val="right" w:leader="dot" w:pos="8306"/>
        </w:tabs>
      </w:pPr>
      <w:hyperlink w:anchor="_Toc5024" w:history="1">
        <w:r>
          <w:rPr>
            <w:rFonts w:ascii="仿宋" w:eastAsia="仿宋" w:hAnsi="仿宋" w:cs="仿宋" w:hint="eastAsia"/>
            <w:lang w:eastAsia="zh-CN"/>
          </w:rPr>
          <w:t>(四)、股份公司组织机构主要职能部门情况</w:t>
        </w:r>
        <w:r>
          <w:tab/>
        </w:r>
        <w:r>
          <w:fldChar w:fldCharType="begin"/>
        </w:r>
        <w:r>
          <w:instrText xml:space="preserve"> PAGEREF _Toc5024 \h </w:instrText>
        </w:r>
        <w:r>
          <w:fldChar w:fldCharType="separate"/>
        </w:r>
        <w:r>
          <w:t>34</w:t>
        </w:r>
        <w:r>
          <w:fldChar w:fldCharType="end"/>
        </w:r>
      </w:hyperlink>
    </w:p>
    <w:p>
      <w:pPr>
        <w:pStyle w:val="TOC2"/>
        <w:tabs>
          <w:tab w:val="right" w:leader="dot" w:pos="8306"/>
        </w:tabs>
      </w:pPr>
      <w:hyperlink w:anchor="_Toc21835" w:history="1">
        <w:r>
          <w:rPr>
            <w:rFonts w:ascii="仿宋" w:eastAsia="仿宋" w:hAnsi="仿宋" w:cs="仿宋" w:hint="eastAsia"/>
            <w:lang w:eastAsia="zh-CN"/>
          </w:rPr>
          <w:t>(五)、公司经营理念</w:t>
        </w:r>
        <w:r>
          <w:tab/>
        </w:r>
        <w:r>
          <w:fldChar w:fldCharType="begin"/>
        </w:r>
        <w:r>
          <w:instrText xml:space="preserve"> PAGEREF _Toc21835 \h </w:instrText>
        </w:r>
        <w:r>
          <w:fldChar w:fldCharType="separate"/>
        </w:r>
        <w:r>
          <w:t>35</w:t>
        </w:r>
        <w:r>
          <w:fldChar w:fldCharType="end"/>
        </w:r>
      </w:hyperlink>
    </w:p>
    <w:p>
      <w:pPr>
        <w:pStyle w:val="TOC1"/>
        <w:tabs>
          <w:tab w:val="right" w:leader="dot" w:pos="8306"/>
        </w:tabs>
      </w:pPr>
      <w:hyperlink w:anchor="_Toc29771" w:history="1">
        <w:r>
          <w:rPr>
            <w:rFonts w:ascii="仿宋" w:eastAsia="仿宋" w:hAnsi="仿宋" w:cs="仿宋" w:hint="eastAsia"/>
            <w:lang w:eastAsia="zh-CN"/>
          </w:rPr>
          <w:t>八、融资及使用计划</w:t>
        </w:r>
        <w:r>
          <w:tab/>
        </w:r>
        <w:r>
          <w:fldChar w:fldCharType="begin"/>
        </w:r>
        <w:r>
          <w:instrText xml:space="preserve"> PAGEREF _Toc29771 \h </w:instrText>
        </w:r>
        <w:r>
          <w:fldChar w:fldCharType="separate"/>
        </w:r>
        <w:r>
          <w:t>35</w:t>
        </w:r>
        <w:r>
          <w:fldChar w:fldCharType="end"/>
        </w:r>
      </w:hyperlink>
    </w:p>
    <w:p>
      <w:pPr>
        <w:pStyle w:val="TOC2"/>
        <w:tabs>
          <w:tab w:val="right" w:leader="dot" w:pos="8306"/>
        </w:tabs>
      </w:pPr>
      <w:hyperlink w:anchor="_Toc16118" w:history="1">
        <w:r>
          <w:rPr>
            <w:rFonts w:ascii="仿宋" w:eastAsia="仿宋" w:hAnsi="仿宋" w:cs="仿宋" w:hint="eastAsia"/>
            <w:lang w:eastAsia="zh-CN"/>
          </w:rPr>
          <w:t>(一)、融资说明</w:t>
        </w:r>
        <w:r>
          <w:tab/>
        </w:r>
        <w:r>
          <w:fldChar w:fldCharType="begin"/>
        </w:r>
        <w:r>
          <w:instrText xml:space="preserve"> PAGEREF _Toc16118 \h </w:instrText>
        </w:r>
        <w:r>
          <w:fldChar w:fldCharType="separate"/>
        </w:r>
        <w:r>
          <w:t>35</w:t>
        </w:r>
        <w:r>
          <w:fldChar w:fldCharType="end"/>
        </w:r>
      </w:hyperlink>
    </w:p>
    <w:p>
      <w:pPr>
        <w:pStyle w:val="TOC2"/>
        <w:tabs>
          <w:tab w:val="right" w:leader="dot" w:pos="8306"/>
        </w:tabs>
      </w:pPr>
      <w:hyperlink w:anchor="_Toc11489" w:history="1">
        <w:r>
          <w:rPr>
            <w:rFonts w:ascii="仿宋" w:eastAsia="仿宋" w:hAnsi="仿宋" w:cs="仿宋" w:hint="eastAsia"/>
            <w:lang w:eastAsia="zh-CN"/>
          </w:rPr>
          <w:t>(二)、资金使用计划</w:t>
        </w:r>
        <w:r>
          <w:tab/>
        </w:r>
        <w:r>
          <w:fldChar w:fldCharType="begin"/>
        </w:r>
        <w:r>
          <w:instrText xml:space="preserve"> PAGEREF _Toc11489 \h </w:instrText>
        </w:r>
        <w:r>
          <w:fldChar w:fldCharType="separate"/>
        </w:r>
        <w:r>
          <w:t>37</w:t>
        </w:r>
        <w:r>
          <w:fldChar w:fldCharType="end"/>
        </w:r>
      </w:hyperlink>
    </w:p>
    <w:p>
      <w:pPr>
        <w:pStyle w:val="TOC1"/>
        <w:tabs>
          <w:tab w:val="right" w:leader="dot" w:pos="8306"/>
        </w:tabs>
      </w:pPr>
      <w:hyperlink w:anchor="_Toc27280" w:history="1">
        <w:r>
          <w:rPr>
            <w:rFonts w:ascii="仿宋" w:eastAsia="仿宋" w:hAnsi="仿宋" w:cs="仿宋" w:hint="eastAsia"/>
            <w:lang w:eastAsia="zh-CN"/>
          </w:rPr>
          <w:t>九、法律和合规事项</w:t>
        </w:r>
        <w:r>
          <w:tab/>
        </w:r>
        <w:r>
          <w:fldChar w:fldCharType="begin"/>
        </w:r>
        <w:r>
          <w:instrText xml:space="preserve"> PAGEREF _Toc27280 \h </w:instrText>
        </w:r>
        <w:r>
          <w:fldChar w:fldCharType="separate"/>
        </w:r>
        <w:r>
          <w:t>38</w:t>
        </w:r>
        <w:r>
          <w:fldChar w:fldCharType="end"/>
        </w:r>
      </w:hyperlink>
    </w:p>
    <w:p>
      <w:pPr>
        <w:pStyle w:val="TOC2"/>
        <w:tabs>
          <w:tab w:val="right" w:leader="dot" w:pos="8306"/>
        </w:tabs>
      </w:pPr>
      <w:hyperlink w:anchor="_Toc1953" w:history="1">
        <w:r>
          <w:rPr>
            <w:rFonts w:ascii="仿宋" w:eastAsia="仿宋" w:hAnsi="仿宋" w:cs="仿宋" w:hint="eastAsia"/>
            <w:lang w:eastAsia="zh-CN"/>
          </w:rPr>
          <w:t>(一)、公司法律结构</w:t>
        </w:r>
        <w:r>
          <w:tab/>
        </w:r>
        <w:r>
          <w:fldChar w:fldCharType="begin"/>
        </w:r>
        <w:r>
          <w:instrText xml:space="preserve"> PAGEREF _Toc1953 \h </w:instrText>
        </w:r>
        <w:r>
          <w:fldChar w:fldCharType="separate"/>
        </w:r>
        <w:r>
          <w:t>38</w:t>
        </w:r>
        <w:r>
          <w:fldChar w:fldCharType="end"/>
        </w:r>
      </w:hyperlink>
    </w:p>
    <w:p>
      <w:pPr>
        <w:pStyle w:val="TOC2"/>
        <w:tabs>
          <w:tab w:val="right" w:leader="dot" w:pos="8306"/>
        </w:tabs>
      </w:pPr>
      <w:hyperlink w:anchor="_Toc10433" w:history="1">
        <w:r>
          <w:rPr>
            <w:rFonts w:ascii="仿宋" w:eastAsia="仿宋" w:hAnsi="仿宋" w:cs="仿宋" w:hint="eastAsia"/>
            <w:lang w:eastAsia="zh-CN"/>
          </w:rPr>
          <w:t>(二)、合同与协议</w:t>
        </w:r>
        <w:r>
          <w:tab/>
        </w:r>
        <w:r>
          <w:fldChar w:fldCharType="begin"/>
        </w:r>
        <w:r>
          <w:instrText xml:space="preserve"> PAGEREF _Toc10433 \h </w:instrText>
        </w:r>
        <w:r>
          <w:fldChar w:fldCharType="separate"/>
        </w:r>
        <w:r>
          <w:t>38</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1352" w:history="1">
        <w:r>
          <w:rPr>
            <w:rFonts w:ascii="仿宋" w:eastAsia="仿宋" w:hAnsi="仿宋" w:cs="仿宋" w:hint="eastAsia"/>
            <w:lang w:eastAsia="zh-CN"/>
          </w:rPr>
          <w:t>十、产品或服务</w:t>
        </w:r>
        <w:r>
          <w:tab/>
        </w:r>
        <w:r>
          <w:fldChar w:fldCharType="begin"/>
        </w:r>
        <w:r>
          <w:instrText xml:space="preserve"> PAGEREF _Toc11352 \h </w:instrText>
        </w:r>
        <w:r>
          <w:fldChar w:fldCharType="separate"/>
        </w:r>
        <w:r>
          <w:t>39</w:t>
        </w:r>
        <w:r>
          <w:fldChar w:fldCharType="end"/>
        </w:r>
      </w:hyperlink>
    </w:p>
    <w:p>
      <w:pPr>
        <w:pStyle w:val="TOC2"/>
        <w:tabs>
          <w:tab w:val="right" w:leader="dot" w:pos="8306"/>
        </w:tabs>
      </w:pPr>
      <w:hyperlink w:anchor="_Toc15584" w:history="1">
        <w:r>
          <w:rPr>
            <w:rFonts w:ascii="仿宋" w:eastAsia="仿宋" w:hAnsi="仿宋" w:cs="仿宋" w:hint="eastAsia"/>
            <w:lang w:eastAsia="zh-CN"/>
          </w:rPr>
          <w:t>(一)、产品/服务概述</w:t>
        </w:r>
        <w:r>
          <w:tab/>
        </w:r>
        <w:r>
          <w:fldChar w:fldCharType="begin"/>
        </w:r>
        <w:r>
          <w:instrText xml:space="preserve"> PAGEREF _Toc15584 \h </w:instrText>
        </w:r>
        <w:r>
          <w:fldChar w:fldCharType="separate"/>
        </w:r>
        <w:r>
          <w:t>39</w:t>
        </w:r>
        <w:r>
          <w:fldChar w:fldCharType="end"/>
        </w:r>
      </w:hyperlink>
    </w:p>
    <w:p>
      <w:pPr>
        <w:pStyle w:val="TOC2"/>
        <w:tabs>
          <w:tab w:val="right" w:leader="dot" w:pos="8306"/>
        </w:tabs>
      </w:pPr>
      <w:hyperlink w:anchor="_Toc2255" w:history="1">
        <w:r>
          <w:rPr>
            <w:rFonts w:ascii="仿宋" w:eastAsia="仿宋" w:hAnsi="仿宋" w:cs="仿宋" w:hint="eastAsia"/>
            <w:lang w:eastAsia="zh-CN"/>
          </w:rPr>
          <w:t>(二)、技术和创新性</w:t>
        </w:r>
        <w:r>
          <w:tab/>
        </w:r>
        <w:r>
          <w:fldChar w:fldCharType="begin"/>
        </w:r>
        <w:r>
          <w:instrText xml:space="preserve"> PAGEREF _Toc2255 \h </w:instrText>
        </w:r>
        <w:r>
          <w:fldChar w:fldCharType="separate"/>
        </w:r>
        <w:r>
          <w:t>40</w:t>
        </w:r>
        <w:r>
          <w:fldChar w:fldCharType="end"/>
        </w:r>
      </w:hyperlink>
    </w:p>
    <w:p>
      <w:pPr>
        <w:pStyle w:val="TOC2"/>
        <w:tabs>
          <w:tab w:val="right" w:leader="dot" w:pos="8306"/>
        </w:tabs>
      </w:pPr>
      <w:hyperlink w:anchor="_Toc32280" w:history="1">
        <w:r>
          <w:rPr>
            <w:rFonts w:ascii="仿宋" w:eastAsia="仿宋" w:hAnsi="仿宋" w:cs="仿宋" w:hint="eastAsia"/>
            <w:lang w:eastAsia="zh-CN"/>
          </w:rPr>
          <w:t>(三)、市场定位和竞争优势</w:t>
        </w:r>
        <w:r>
          <w:tab/>
        </w:r>
        <w:r>
          <w:fldChar w:fldCharType="begin"/>
        </w:r>
        <w:r>
          <w:instrText xml:space="preserve"> PAGEREF _Toc32280 \h </w:instrText>
        </w:r>
        <w:r>
          <w:fldChar w:fldCharType="separate"/>
        </w:r>
        <w:r>
          <w:t>41</w:t>
        </w:r>
        <w:r>
          <w:fldChar w:fldCharType="end"/>
        </w:r>
      </w:hyperlink>
    </w:p>
    <w:p>
      <w:pPr>
        <w:pStyle w:val="TOC1"/>
        <w:tabs>
          <w:tab w:val="right" w:leader="dot" w:pos="8306"/>
        </w:tabs>
      </w:pPr>
      <w:hyperlink w:anchor="_Toc24043" w:history="1">
        <w:r>
          <w:rPr>
            <w:rFonts w:ascii="仿宋" w:eastAsia="仿宋" w:hAnsi="仿宋" w:cs="仿宋" w:hint="eastAsia"/>
            <w:lang w:eastAsia="zh-CN"/>
          </w:rPr>
          <w:t>十一、法律与合规事务</w:t>
        </w:r>
        <w:r>
          <w:tab/>
        </w:r>
        <w:r>
          <w:fldChar w:fldCharType="begin"/>
        </w:r>
        <w:r>
          <w:instrText xml:space="preserve"> PAGEREF _Toc24043 \h </w:instrText>
        </w:r>
        <w:r>
          <w:fldChar w:fldCharType="separate"/>
        </w:r>
        <w:r>
          <w:t>41</w:t>
        </w:r>
        <w:r>
          <w:fldChar w:fldCharType="end"/>
        </w:r>
      </w:hyperlink>
    </w:p>
    <w:p>
      <w:pPr>
        <w:pStyle w:val="TOC2"/>
        <w:tabs>
          <w:tab w:val="right" w:leader="dot" w:pos="8306"/>
        </w:tabs>
      </w:pPr>
      <w:hyperlink w:anchor="_Toc24217" w:history="1">
        <w:r>
          <w:rPr>
            <w:rFonts w:ascii="仿宋" w:eastAsia="仿宋" w:hAnsi="仿宋" w:cs="仿宋" w:hint="eastAsia"/>
            <w:lang w:eastAsia="zh-CN"/>
          </w:rPr>
          <w:t>(一)、法律合规体系</w:t>
        </w:r>
        <w:r>
          <w:tab/>
        </w:r>
        <w:r>
          <w:fldChar w:fldCharType="begin"/>
        </w:r>
        <w:r>
          <w:instrText xml:space="preserve"> PAGEREF _Toc24217 \h </w:instrText>
        </w:r>
        <w:r>
          <w:fldChar w:fldCharType="separate"/>
        </w:r>
        <w:r>
          <w:t>41</w:t>
        </w:r>
        <w:r>
          <w:fldChar w:fldCharType="end"/>
        </w:r>
      </w:hyperlink>
    </w:p>
    <w:p>
      <w:pPr>
        <w:pStyle w:val="TOC2"/>
        <w:tabs>
          <w:tab w:val="right" w:leader="dot" w:pos="8306"/>
        </w:tabs>
      </w:pPr>
      <w:hyperlink w:anchor="_Toc7822" w:history="1">
        <w:r>
          <w:rPr>
            <w:rFonts w:ascii="仿宋" w:eastAsia="仿宋" w:hAnsi="仿宋" w:cs="仿宋" w:hint="eastAsia"/>
            <w:lang w:eastAsia="zh-CN"/>
          </w:rPr>
          <w:t>(二)、知识产权保护</w:t>
        </w:r>
        <w:r>
          <w:tab/>
        </w:r>
        <w:r>
          <w:fldChar w:fldCharType="begin"/>
        </w:r>
        <w:r>
          <w:instrText xml:space="preserve"> PAGEREF _Toc7822 \h </w:instrText>
        </w:r>
        <w:r>
          <w:fldChar w:fldCharType="separate"/>
        </w:r>
        <w:r>
          <w:t>43</w:t>
        </w:r>
        <w:r>
          <w:fldChar w:fldCharType="end"/>
        </w:r>
      </w:hyperlink>
    </w:p>
    <w:p>
      <w:pPr>
        <w:pStyle w:val="TOC2"/>
        <w:tabs>
          <w:tab w:val="right" w:leader="dot" w:pos="8306"/>
        </w:tabs>
      </w:pPr>
      <w:hyperlink w:anchor="_Toc29027" w:history="1">
        <w:r>
          <w:rPr>
            <w:rFonts w:ascii="仿宋" w:eastAsia="仿宋" w:hAnsi="仿宋" w:cs="仿宋" w:hint="eastAsia"/>
            <w:lang w:eastAsia="zh-CN"/>
          </w:rPr>
          <w:t>(三)、争议解决与法律事务</w:t>
        </w:r>
        <w:r>
          <w:tab/>
        </w:r>
        <w:r>
          <w:fldChar w:fldCharType="begin"/>
        </w:r>
        <w:r>
          <w:instrText xml:space="preserve"> PAGEREF _Toc29027 \h </w:instrText>
        </w:r>
        <w:r>
          <w:fldChar w:fldCharType="separate"/>
        </w:r>
        <w:r>
          <w:t>45</w:t>
        </w:r>
        <w:r>
          <w:fldChar w:fldCharType="end"/>
        </w:r>
      </w:hyperlink>
    </w:p>
    <w:p>
      <w:pPr>
        <w:pStyle w:val="TOC1"/>
        <w:tabs>
          <w:tab w:val="right" w:leader="dot" w:pos="8306"/>
        </w:tabs>
      </w:pPr>
      <w:hyperlink w:anchor="_Toc30390" w:history="1">
        <w:r>
          <w:rPr>
            <w:rFonts w:ascii="仿宋" w:eastAsia="仿宋" w:hAnsi="仿宋" w:cs="仿宋" w:hint="eastAsia"/>
            <w:lang w:eastAsia="zh-CN"/>
          </w:rPr>
          <w:t>十二、人力资源</w:t>
        </w:r>
        <w:r>
          <w:tab/>
        </w:r>
        <w:r>
          <w:fldChar w:fldCharType="begin"/>
        </w:r>
        <w:r>
          <w:instrText xml:space="preserve"> PAGEREF _Toc30390 \h </w:instrText>
        </w:r>
        <w:r>
          <w:fldChar w:fldCharType="separate"/>
        </w:r>
        <w:r>
          <w:t>48</w:t>
        </w:r>
        <w:r>
          <w:fldChar w:fldCharType="end"/>
        </w:r>
      </w:hyperlink>
    </w:p>
    <w:p>
      <w:pPr>
        <w:pStyle w:val="TOC2"/>
        <w:tabs>
          <w:tab w:val="right" w:leader="dot" w:pos="8306"/>
        </w:tabs>
      </w:pPr>
      <w:hyperlink w:anchor="_Toc2935" w:history="1">
        <w:r>
          <w:rPr>
            <w:rFonts w:ascii="仿宋" w:eastAsia="仿宋" w:hAnsi="仿宋" w:cs="仿宋" w:hint="eastAsia"/>
            <w:lang w:eastAsia="zh-CN"/>
          </w:rPr>
          <w:t>(一)、工厂员工组织</w:t>
        </w:r>
        <w:r>
          <w:tab/>
        </w:r>
        <w:r>
          <w:fldChar w:fldCharType="begin"/>
        </w:r>
        <w:r>
          <w:instrText xml:space="preserve"> PAGEREF _Toc2935 \h </w:instrText>
        </w:r>
        <w:r>
          <w:fldChar w:fldCharType="separate"/>
        </w:r>
        <w:r>
          <w:t>48</w:t>
        </w:r>
        <w:r>
          <w:fldChar w:fldCharType="end"/>
        </w:r>
      </w:hyperlink>
    </w:p>
    <w:p>
      <w:pPr>
        <w:pStyle w:val="TOC2"/>
        <w:tabs>
          <w:tab w:val="right" w:leader="dot" w:pos="8306"/>
        </w:tabs>
      </w:pPr>
      <w:hyperlink w:anchor="_Toc17525" w:history="1">
        <w:r>
          <w:rPr>
            <w:rFonts w:ascii="仿宋" w:eastAsia="仿宋" w:hAnsi="仿宋" w:cs="仿宋" w:hint="eastAsia"/>
            <w:lang w:eastAsia="zh-CN"/>
          </w:rPr>
          <w:t>(二)、培训和发展计划</w:t>
        </w:r>
        <w:r>
          <w:tab/>
        </w:r>
        <w:r>
          <w:fldChar w:fldCharType="begin"/>
        </w:r>
        <w:r>
          <w:instrText xml:space="preserve"> PAGEREF _Toc17525 \h </w:instrText>
        </w:r>
        <w:r>
          <w:fldChar w:fldCharType="separate"/>
        </w:r>
        <w:r>
          <w:t>49</w:t>
        </w:r>
        <w:r>
          <w:fldChar w:fldCharType="end"/>
        </w:r>
      </w:hyperlink>
    </w:p>
    <w:p>
      <w:pPr>
        <w:pStyle w:val="TOC2"/>
        <w:tabs>
          <w:tab w:val="right" w:leader="dot" w:pos="8306"/>
        </w:tabs>
      </w:pPr>
      <w:hyperlink w:anchor="_Toc17258" w:history="1">
        <w:r>
          <w:rPr>
            <w:rFonts w:ascii="仿宋" w:eastAsia="仿宋" w:hAnsi="仿宋" w:cs="仿宋" w:hint="eastAsia"/>
            <w:lang w:eastAsia="zh-CN"/>
          </w:rPr>
          <w:t>(三)、安全和环境管理</w:t>
        </w:r>
        <w:r>
          <w:tab/>
        </w:r>
        <w:r>
          <w:fldChar w:fldCharType="begin"/>
        </w:r>
        <w:r>
          <w:instrText xml:space="preserve"> PAGEREF _Toc17258 \h </w:instrText>
        </w:r>
        <w:r>
          <w:fldChar w:fldCharType="separate"/>
        </w:r>
        <w:r>
          <w:t>50</w:t>
        </w:r>
        <w:r>
          <w:fldChar w:fldCharType="end"/>
        </w:r>
      </w:hyperlink>
    </w:p>
    <w:p>
      <w:pPr>
        <w:pStyle w:val="TOC1"/>
        <w:tabs>
          <w:tab w:val="right" w:leader="dot" w:pos="8306"/>
        </w:tabs>
      </w:pPr>
      <w:hyperlink w:anchor="_Toc22958" w:history="1">
        <w:r>
          <w:rPr>
            <w:rFonts w:ascii="仿宋" w:eastAsia="仿宋" w:hAnsi="仿宋" w:cs="仿宋" w:hint="eastAsia"/>
            <w:lang w:eastAsia="zh-CN"/>
          </w:rPr>
          <w:t>十三、营销策略</w:t>
        </w:r>
        <w:r>
          <w:tab/>
        </w:r>
        <w:r>
          <w:fldChar w:fldCharType="begin"/>
        </w:r>
        <w:r>
          <w:instrText xml:space="preserve"> PAGEREF _Toc22958 \h </w:instrText>
        </w:r>
        <w:r>
          <w:fldChar w:fldCharType="separate"/>
        </w:r>
        <w:r>
          <w:t>50</w:t>
        </w:r>
        <w:r>
          <w:fldChar w:fldCharType="end"/>
        </w:r>
      </w:hyperlink>
    </w:p>
    <w:p>
      <w:pPr>
        <w:pStyle w:val="TOC2"/>
        <w:tabs>
          <w:tab w:val="right" w:leader="dot" w:pos="8306"/>
        </w:tabs>
      </w:pPr>
      <w:hyperlink w:anchor="_Toc27308" w:history="1">
        <w:r>
          <w:rPr>
            <w:rFonts w:ascii="仿宋" w:eastAsia="仿宋" w:hAnsi="仿宋" w:cs="仿宋" w:hint="eastAsia"/>
            <w:lang w:eastAsia="zh-CN"/>
          </w:rPr>
          <w:t>(一)、市场定位</w:t>
        </w:r>
        <w:r>
          <w:tab/>
        </w:r>
        <w:r>
          <w:fldChar w:fldCharType="begin"/>
        </w:r>
        <w:r>
          <w:instrText xml:space="preserve"> PAGEREF _Toc27308 \h </w:instrText>
        </w:r>
        <w:r>
          <w:fldChar w:fldCharType="separate"/>
        </w:r>
        <w:r>
          <w:t>50</w:t>
        </w:r>
        <w:r>
          <w:fldChar w:fldCharType="end"/>
        </w:r>
      </w:hyperlink>
    </w:p>
    <w:p>
      <w:pPr>
        <w:pStyle w:val="TOC2"/>
        <w:tabs>
          <w:tab w:val="right" w:leader="dot" w:pos="8306"/>
        </w:tabs>
      </w:pPr>
      <w:hyperlink w:anchor="_Toc21696" w:history="1">
        <w:r>
          <w:rPr>
            <w:rFonts w:ascii="仿宋" w:eastAsia="仿宋" w:hAnsi="仿宋" w:cs="仿宋" w:hint="eastAsia"/>
            <w:lang w:eastAsia="zh-CN"/>
          </w:rPr>
          <w:t>(二)、定价策略</w:t>
        </w:r>
        <w:r>
          <w:tab/>
        </w:r>
        <w:r>
          <w:fldChar w:fldCharType="begin"/>
        </w:r>
        <w:r>
          <w:instrText xml:space="preserve"> PAGEREF _Toc21696 \h </w:instrText>
        </w:r>
        <w:r>
          <w:fldChar w:fldCharType="separate"/>
        </w:r>
        <w:r>
          <w:t>52</w:t>
        </w:r>
        <w:r>
          <w:fldChar w:fldCharType="end"/>
        </w:r>
      </w:hyperlink>
    </w:p>
    <w:p>
      <w:pPr>
        <w:pStyle w:val="TOC2"/>
        <w:tabs>
          <w:tab w:val="right" w:leader="dot" w:pos="8306"/>
        </w:tabs>
      </w:pPr>
      <w:hyperlink w:anchor="_Toc13836" w:history="1">
        <w:r>
          <w:rPr>
            <w:rFonts w:ascii="仿宋" w:eastAsia="仿宋" w:hAnsi="仿宋" w:cs="仿宋" w:hint="eastAsia"/>
            <w:lang w:eastAsia="zh-CN"/>
          </w:rPr>
          <w:t>(三)、推广和广告</w:t>
        </w:r>
        <w:r>
          <w:tab/>
        </w:r>
        <w:r>
          <w:fldChar w:fldCharType="begin"/>
        </w:r>
        <w:r>
          <w:instrText xml:space="preserve"> PAGEREF _Toc13836 \h </w:instrText>
        </w:r>
        <w:r>
          <w:fldChar w:fldCharType="separate"/>
        </w:r>
        <w:r>
          <w:t>53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2014"/>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融资计划书旨在为学习交流目的而编写，提供一份规范的标准模板。不可做为商业用途，请勿进行任何实际融资活动。希望通过该计划书的编写与分享，促进对项目融资的理解与学习，为未来的商业实践积累经验。</w:t>
      </w:r>
    </w:p>
    <w:p>
      <w:pPr>
        <w:pStyle w:val="Heading1"/>
        <w:ind w:firstLine="560" w:firstLineChars="200"/>
        <w:rPr>
          <w:rFonts w:ascii="仿宋" w:eastAsia="仿宋" w:hAnsi="仿宋" w:cs="仿宋" w:hint="eastAsia"/>
          <w:sz w:val="28"/>
          <w:lang w:eastAsia="zh-CN"/>
        </w:rPr>
      </w:pPr>
      <w:bookmarkStart w:id="2" w:name="_Toc389"/>
      <w:r>
        <w:rPr>
          <w:rFonts w:ascii="仿宋" w:eastAsia="仿宋" w:hAnsi="仿宋" w:cs="仿宋" w:hint="eastAsia"/>
          <w:sz w:val="28"/>
          <w:lang w:eastAsia="zh-CN"/>
        </w:rPr>
        <w:t>一、社会影响分析</w:t>
      </w:r>
      <w:bookmarkEnd w:id="2"/>
    </w:p>
    <w:p>
      <w:pPr>
        <w:pStyle w:val="Heading2"/>
        <w:rPr>
          <w:rFonts w:ascii="仿宋" w:eastAsia="仿宋" w:hAnsi="仿宋" w:cs="仿宋" w:hint="eastAsia"/>
          <w:lang w:eastAsia="zh-CN"/>
        </w:rPr>
      </w:pPr>
      <w:bookmarkStart w:id="3" w:name="_Toc4650"/>
      <w:r>
        <w:rPr>
          <w:rFonts w:ascii="仿宋" w:eastAsia="仿宋" w:hAnsi="仿宋" w:cs="仿宋" w:hint="eastAsia"/>
          <w:lang w:eastAsia="zh-CN"/>
        </w:rPr>
        <w:t>(一)、社会影响效果分析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胶带项目建成后，将为胶带项目建设地国民经济的发展和社会可持续发展做出显著的贡献。这一胶带项目的建设对于该地区的经济和社会都具有积极作用。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1. 直接经济效益显著： 该胶带项目建成后，将创造丰富的直接经济效益，包括生产和销售胶带项目产品所带来的盈利，为胶带项目建设地的国民经济增长作出显著贡献。</w:t>
      </w:r>
    </w:p>
    <w:p>
      <w:pPr>
        <w:ind w:firstLine="560" w:firstLineChars="200"/>
        <w:rPr>
          <w:rFonts w:ascii="仿宋" w:eastAsia="仿宋" w:hAnsi="仿宋" w:cs="仿宋" w:hint="eastAsia"/>
          <w:sz w:val="28"/>
        </w:rPr>
      </w:pPr>
      <w:r>
        <w:rPr>
          <w:rFonts w:ascii="仿宋" w:eastAsia="仿宋" w:hAnsi="仿宋" w:cs="仿宋" w:hint="eastAsia"/>
          <w:sz w:val="28"/>
          <w:lang w:eastAsia="zh-CN"/>
        </w:rPr>
        <w:t>2. 投资经济合理性： 胶带项目的投资合理，符合国家产业发展政策，市场经济要求。其实施有望为投资者带来经济回报。</w:t>
      </w:r>
    </w:p>
    <w:p>
      <w:pPr>
        <w:ind w:firstLine="560" w:firstLineChars="200"/>
        <w:rPr>
          <w:rFonts w:ascii="仿宋" w:eastAsia="仿宋" w:hAnsi="仿宋" w:cs="仿宋" w:hint="eastAsia"/>
          <w:sz w:val="28"/>
        </w:rPr>
      </w:pPr>
      <w:r>
        <w:rPr>
          <w:rFonts w:ascii="仿宋" w:eastAsia="仿宋" w:hAnsi="仿宋" w:cs="仿宋" w:hint="eastAsia"/>
          <w:sz w:val="28"/>
          <w:lang w:eastAsia="zh-CN"/>
        </w:rPr>
        <w:t>3. 提高产业水平： 胶带项目建设将提高相关产业的水平，带动一批相关企业的发展。这将有利于改进胶带项目建设地原有相对滞后的经济结构。</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增加税收和就业：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胶带项目的纳税和提供的就业机会将为地方财政增加活力，减轻劳动就业压力，为改善就业状况和社会稳定做出贡献。</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1. 示范作用： 胶带项目将对胶带项目建设地的经济和社会可持续发展产生示范效应，为类似胶带项目的未来发展提供指导。</w:t>
      </w:r>
    </w:p>
    <w:p>
      <w:pPr>
        <w:ind w:firstLine="560" w:firstLineChars="200"/>
        <w:rPr>
          <w:rFonts w:ascii="仿宋" w:eastAsia="仿宋" w:hAnsi="仿宋" w:cs="仿宋" w:hint="eastAsia"/>
          <w:sz w:val="28"/>
        </w:rPr>
      </w:pPr>
      <w:r>
        <w:rPr>
          <w:rFonts w:ascii="仿宋" w:eastAsia="仿宋" w:hAnsi="仿宋" w:cs="仿宋" w:hint="eastAsia"/>
          <w:sz w:val="28"/>
          <w:lang w:eastAsia="zh-CN"/>
        </w:rPr>
        <w:t>2. 社会可行性： 通过社会影响、互适性和社会风险分析，可见胶带项目建设对社会的可行性，有助于建设和谐社会。</w:t>
      </w:r>
    </w:p>
    <w:p>
      <w:pPr>
        <w:ind w:firstLine="560" w:firstLineChars="200"/>
        <w:rPr>
          <w:rFonts w:ascii="仿宋" w:eastAsia="仿宋" w:hAnsi="仿宋" w:cs="仿宋" w:hint="eastAsia"/>
          <w:sz w:val="28"/>
        </w:rPr>
      </w:pPr>
      <w:r>
        <w:rPr>
          <w:rFonts w:ascii="仿宋" w:eastAsia="仿宋" w:hAnsi="仿宋" w:cs="仿宋" w:hint="eastAsia"/>
          <w:sz w:val="28"/>
          <w:lang w:eastAsia="zh-CN"/>
        </w:rPr>
        <w:t>3. 推动周边发展： 胶带项目建成后，将对周边地区的经济带来有利影响，促进上下游有关行业的发展，从而提高周边地区的工业和贸易水平。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4. 可持续发展： 胶带项目建设是根据可持续发展理念，有助于实施“以人为本”的发展观，促进经济、社会和人的全面发展。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5. 改善产品结构： 胶带项目建成后，将推动产品结构和组织结构的优化，提高产品的技术含量，增加企业的经济效益。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该胶带项目的建设不仅具有较大的经济效益，还将为社会的发展和可持续性做出积极贡献。这一胶带项目的实施将为胶带项目建设地带来多方面的益处，包括经济繁荣、就业机会、税收增加、产业升级和社会和谐。</w:t>
      </w:r>
    </w:p>
    <w:p>
      <w:pPr>
        <w:pStyle w:val="Heading2"/>
        <w:ind w:firstLine="560" w:firstLineChars="200"/>
        <w:rPr>
          <w:rFonts w:ascii="仿宋" w:eastAsia="仿宋" w:hAnsi="仿宋" w:cs="仿宋" w:hint="eastAsia"/>
          <w:sz w:val="28"/>
          <w:lang w:eastAsia="zh-CN"/>
        </w:rPr>
      </w:pPr>
      <w:bookmarkStart w:id="4" w:name="_Toc18430"/>
      <w:r>
        <w:rPr>
          <w:rFonts w:ascii="仿宋" w:eastAsia="仿宋" w:hAnsi="仿宋" w:cs="仿宋" w:hint="eastAsia"/>
          <w:sz w:val="28"/>
          <w:lang w:eastAsia="zh-CN"/>
        </w:rPr>
        <w:t>(二)、社会适应性分析</w:t>
      </w:r>
      <w:bookmarkEnd w:id="4"/>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胶带项目建成并投产后，将不仅为国家上交税收，还会对地方政府的财政收入作出积极贡献。胶带项目承办单位将遵循当地政府的相关规定，认真规划、设计和施工，确保胶带项目建成后将成为一家规范且先进的现代化企业，与当地社会、人文环境实现更好的融合。</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投资胶带项目中，涉及到多方的利益相关者。具体来说，从单位的角度看，建设期内的相关行业制造企业以及运营期内的上游和下游企业都将受益。在胶带项目建设过程中，部分相关行业企业的产品将被投资胶带项目采用，从而直接获得经济利益。而在胶带项目运营期内，由于胶带项目承办单位可以与上下游企业形成完整的产业链，将推动整个行业向更高水平发展，实现双赢合作。因此，上下游企业也将成为投资胶带项目的受益者。</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影响评价分析是以"以人为本"的原则为基础，研究胶带项目对社会的影响、胶带项目与所在地区的适应性以及社会风险等因素。胶带项目承办单位的胶带项目建设必然会对当地社会和经济发展产生影响，并影响附近城镇居民的生活。它对国民经济各个产业也具有强烈的推动和带动作用。然而，社会效益往往难以用货币价值来精确衡量，需要借助复杂的技术方法和分析工具。因此，本章节仅对胶带项目对当地社会的影响、贡献和适应性进行了定性描述。国民经济分析部分则作为评价胶带项目经济合理性的参考和依据。</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最终，胶带项目建设将对当地居民产生积极影响。居民将通过就业获得劳动收入，拓宽收入来源，同时还可以通过提供销售、餐饮等各种服务来获得服务收入，从而在胶带项目建设中获得经济和社会利益。这有望减轻当地居民的经济压力，提高他们的生活水平，促进社会的和谐发展。</w:t>
      </w:r>
    </w:p>
    <w:p>
      <w:pPr>
        <w:pStyle w:val="Heading2"/>
        <w:ind w:firstLine="560" w:firstLineChars="200"/>
        <w:rPr>
          <w:rFonts w:ascii="仿宋" w:eastAsia="仿宋" w:hAnsi="仿宋" w:cs="仿宋" w:hint="eastAsia"/>
          <w:sz w:val="28"/>
          <w:lang w:eastAsia="zh-CN"/>
        </w:rPr>
      </w:pPr>
      <w:bookmarkStart w:id="5" w:name="_Toc19175"/>
      <w:r>
        <w:rPr>
          <w:rFonts w:ascii="仿宋" w:eastAsia="仿宋" w:hAnsi="仿宋" w:cs="仿宋" w:hint="eastAsia"/>
          <w:sz w:val="28"/>
          <w:lang w:eastAsia="zh-CN"/>
        </w:rPr>
        <w:t>(三)、社会风险及对策分析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风险分析是胶带项目实施前的重要环节，有助于提前识别可能的问题并制定相应的应对措施。以下是对胶带项目可能面临的各类风险的分析以及相应的对策，这些风险包括政策风险、社会风险、市场风险、资金风险、技术风险、财务风险、管理风险和其他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政策风险分析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风险是胶带项目承办单位需要特别关注的风险之一。国家政策和法规对不同行业和领域有着直接的影响，可能会随时发生变化。对策包括企业内部信息化建设的加强，以提高政策市场相关信息的收集与处理能力。胶带项目承办单位需要密切关注宏观经济要素的动态，以及经济周期对相关行业和胶带项目的影响。同时，应随时根据政策和市场情况调整经营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社会风险分析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风险主要涉及安全、环境、劳工、文化等方面。胶带项目承办单位需建立企业内部生产安全保障措施，监督消除安全隐患。此外，建立健全企业内部治安保卫体系，进行法制教育，避免治安事件的发生。胶带项目承办单位应积极与政府、公安机构合作，及时解决纠纷，打击违法犯罪，以降低社会风险。此外，应严格遵守劳动法，为职工购买社会保险，保障职工的权益。胶带项目承办单位还需要解决内部和外部矛盾，以制度化的方式减小社会不稳定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市场风险分析</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 w:history="1">
        <w:r>
          <w:rPr>
            <w:rFonts w:ascii="SimSun" w:eastAsia="SimSun" w:hAnsi="SimSun" w:cs="SimSun"/>
            <w:b/>
            <w:bCs/>
            <w:color w:val="0000EE"/>
            <w:kern w:val="0"/>
            <w:sz w:val="30"/>
            <w:szCs w:val="30"/>
            <w:u w:val="single" w:color="0000EE"/>
          </w:rPr>
          <w:t>https://d.book118.com/207002200062006025</w:t>
        </w:r>
      </w:hyperlink>
    </w:p>
    <w:p>
      <w:pPr>
        <w:ind w:firstLine="560" w:firstLineChars="200"/>
        <w:rPr>
          <w:rFonts w:ascii="仿宋" w:eastAsia="仿宋" w:hAnsi="仿宋" w:cs="仿宋" w:hint="eastAsia"/>
          <w:sz w:val="28"/>
        </w:rPr>
      </w:pPr>
    </w:p>
    <w:sectPr>
      <w:headerReference w:type="default" r:id="rId17"/>
      <w:footerReference w:type="default" r:id="rId18"/>
      <w:type w:val="nextPage"/>
      <w:pgSz w:w="11906" w:h="16838"/>
      <w:pgMar w:top="1440" w:right="1800" w:bottom="1440" w:left="1800" w:header="851" w:footer="992" w:gutter="0"/>
      <w:pgNumType w:start="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胶带项目融资渠道探索</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胶带项目融资渠道探索</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胶带项目融资渠道探索</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胶带项目融资渠道探索</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胶带项目融资渠道探索</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胶带项目融资渠道探索</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胶带项目融资渠道探索</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DE048A"/>
    <w:rsid w:val="40DE048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yperlink" Target="https://d.book118.com/207002200062006025" TargetMode="Externa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xxedt</dc:creator>
  <cp:lastModifiedBy>xxedt</cp:lastModifiedBy>
  <cp:revision>1</cp:revision>
  <dcterms:created xsi:type="dcterms:W3CDTF">2023-12-19T20:39:00Z</dcterms:created>
  <dcterms:modified xsi:type="dcterms:W3CDTF">2023-12-19T20:39:46Z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65DFB893FF394F3F93AA770400EEC584_11</vt:lpwstr>
  </property>
  <property fmtid="{D5CDD505-2E9C-101B-9397-08002B2CF9AE}" pid="3" name="KSOProductBuildVer">
    <vt:lpwstr>2052-12.1.0.15990</vt:lpwstr>
  </property>
</Properties>
</file>