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PA11项目构思建设方案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7" w:history="1">
        <w:r>
          <w:rPr>
            <w:rFonts w:ascii="仿宋" w:eastAsia="仿宋" w:hAnsi="仿宋" w:cs="仿宋" w:hint="eastAsia"/>
            <w:lang w:eastAsia="zh-CN"/>
          </w:rPr>
          <w:t>概论</w:t>
        </w:r>
        <w:r>
          <w:tab/>
        </w:r>
        <w:r>
          <w:fldChar w:fldCharType="begin"/>
        </w:r>
        <w:r>
          <w:instrText xml:space="preserve"> PAGEREF _Toc18937 \h </w:instrText>
        </w:r>
        <w:r>
          <w:fldChar w:fldCharType="separate"/>
        </w:r>
        <w:r>
          <w:t>3</w:t>
        </w:r>
        <w:r>
          <w:fldChar w:fldCharType="end"/>
        </w:r>
      </w:hyperlink>
    </w:p>
    <w:p>
      <w:pPr>
        <w:pStyle w:val="TOC1"/>
        <w:tabs>
          <w:tab w:val="right" w:leader="dot" w:pos="8306"/>
        </w:tabs>
      </w:pPr>
      <w:hyperlink w:anchor="_Toc21603" w:history="1">
        <w:r>
          <w:rPr>
            <w:rFonts w:ascii="仿宋" w:eastAsia="仿宋" w:hAnsi="仿宋" w:cs="仿宋" w:hint="eastAsia"/>
            <w:lang w:eastAsia="zh-CN"/>
          </w:rPr>
          <w:t>一、背景、必要性分析</w:t>
        </w:r>
        <w:r>
          <w:tab/>
        </w:r>
        <w:r>
          <w:fldChar w:fldCharType="begin"/>
        </w:r>
        <w:r>
          <w:instrText xml:space="preserve"> PAGEREF _Toc21603 \h </w:instrText>
        </w:r>
        <w:r>
          <w:fldChar w:fldCharType="separate"/>
        </w:r>
        <w:r>
          <w:t>3</w:t>
        </w:r>
        <w:r>
          <w:fldChar w:fldCharType="end"/>
        </w:r>
      </w:hyperlink>
    </w:p>
    <w:p>
      <w:pPr>
        <w:pStyle w:val="TOC2"/>
        <w:tabs>
          <w:tab w:val="right" w:leader="dot" w:pos="8306"/>
        </w:tabs>
      </w:pPr>
      <w:hyperlink w:anchor="_Toc11054" w:history="1">
        <w:r>
          <w:rPr>
            <w:rFonts w:ascii="仿宋" w:eastAsia="仿宋" w:hAnsi="仿宋" w:cs="仿宋" w:hint="eastAsia"/>
            <w:lang w:eastAsia="zh-CN"/>
          </w:rPr>
          <w:t>(一)、项目建设背景</w:t>
        </w:r>
        <w:r>
          <w:tab/>
        </w:r>
        <w:r>
          <w:fldChar w:fldCharType="begin"/>
        </w:r>
        <w:r>
          <w:instrText xml:space="preserve"> PAGEREF _Toc11054 \h </w:instrText>
        </w:r>
        <w:r>
          <w:fldChar w:fldCharType="separate"/>
        </w:r>
        <w:r>
          <w:t>3</w:t>
        </w:r>
        <w:r>
          <w:fldChar w:fldCharType="end"/>
        </w:r>
      </w:hyperlink>
    </w:p>
    <w:p>
      <w:pPr>
        <w:pStyle w:val="TOC2"/>
        <w:tabs>
          <w:tab w:val="right" w:leader="dot" w:pos="8306"/>
        </w:tabs>
      </w:pPr>
      <w:hyperlink w:anchor="_Toc11748" w:history="1">
        <w:r>
          <w:rPr>
            <w:rFonts w:ascii="仿宋" w:eastAsia="仿宋" w:hAnsi="仿宋" w:cs="仿宋" w:hint="eastAsia"/>
            <w:lang w:eastAsia="zh-CN"/>
          </w:rPr>
          <w:t>(二)、必要性分析</w:t>
        </w:r>
        <w:r>
          <w:tab/>
        </w:r>
        <w:r>
          <w:fldChar w:fldCharType="begin"/>
        </w:r>
        <w:r>
          <w:instrText xml:space="preserve"> PAGEREF _Toc11748 \h </w:instrText>
        </w:r>
        <w:r>
          <w:fldChar w:fldCharType="separate"/>
        </w:r>
        <w:r>
          <w:t>4</w:t>
        </w:r>
        <w:r>
          <w:fldChar w:fldCharType="end"/>
        </w:r>
      </w:hyperlink>
    </w:p>
    <w:p>
      <w:pPr>
        <w:pStyle w:val="TOC2"/>
        <w:tabs>
          <w:tab w:val="right" w:leader="dot" w:pos="8306"/>
        </w:tabs>
      </w:pPr>
      <w:hyperlink w:anchor="_Toc5359" w:history="1">
        <w:r>
          <w:rPr>
            <w:rFonts w:ascii="仿宋" w:eastAsia="仿宋" w:hAnsi="仿宋" w:cs="仿宋" w:hint="eastAsia"/>
            <w:lang w:eastAsia="zh-CN"/>
          </w:rPr>
          <w:t>(三)、项目建设有利条件</w:t>
        </w:r>
        <w:r>
          <w:tab/>
        </w:r>
        <w:r>
          <w:fldChar w:fldCharType="begin"/>
        </w:r>
        <w:r>
          <w:instrText xml:space="preserve"> PAGEREF _Toc5359 \h </w:instrText>
        </w:r>
        <w:r>
          <w:fldChar w:fldCharType="separate"/>
        </w:r>
        <w:r>
          <w:t>5</w:t>
        </w:r>
        <w:r>
          <w:fldChar w:fldCharType="end"/>
        </w:r>
      </w:hyperlink>
    </w:p>
    <w:p>
      <w:pPr>
        <w:pStyle w:val="TOC1"/>
        <w:tabs>
          <w:tab w:val="right" w:leader="dot" w:pos="8306"/>
        </w:tabs>
      </w:pPr>
      <w:hyperlink w:anchor="_Toc17657" w:history="1">
        <w:r>
          <w:rPr>
            <w:rFonts w:ascii="仿宋" w:eastAsia="仿宋" w:hAnsi="仿宋" w:cs="仿宋" w:hint="eastAsia"/>
            <w:lang w:eastAsia="zh-CN"/>
          </w:rPr>
          <w:t>二、发展规划、产业政策和行业准入分析</w:t>
        </w:r>
        <w:r>
          <w:tab/>
        </w:r>
        <w:r>
          <w:fldChar w:fldCharType="begin"/>
        </w:r>
        <w:r>
          <w:instrText xml:space="preserve"> PAGEREF _Toc17657 \h </w:instrText>
        </w:r>
        <w:r>
          <w:fldChar w:fldCharType="separate"/>
        </w:r>
        <w:r>
          <w:t>7</w:t>
        </w:r>
        <w:r>
          <w:fldChar w:fldCharType="end"/>
        </w:r>
      </w:hyperlink>
    </w:p>
    <w:p>
      <w:pPr>
        <w:pStyle w:val="TOC2"/>
        <w:tabs>
          <w:tab w:val="right" w:leader="dot" w:pos="8306"/>
        </w:tabs>
      </w:pPr>
      <w:hyperlink w:anchor="_Toc11599" w:history="1">
        <w:r>
          <w:rPr>
            <w:rFonts w:ascii="仿宋" w:eastAsia="仿宋" w:hAnsi="仿宋" w:cs="仿宋" w:hint="eastAsia"/>
            <w:lang w:eastAsia="zh-CN"/>
          </w:rPr>
          <w:t>(一)、发展规划分析</w:t>
        </w:r>
        <w:r>
          <w:tab/>
        </w:r>
        <w:r>
          <w:fldChar w:fldCharType="begin"/>
        </w:r>
        <w:r>
          <w:instrText xml:space="preserve"> PAGEREF _Toc11599 \h </w:instrText>
        </w:r>
        <w:r>
          <w:fldChar w:fldCharType="separate"/>
        </w:r>
        <w:r>
          <w:t>7</w:t>
        </w:r>
        <w:r>
          <w:fldChar w:fldCharType="end"/>
        </w:r>
      </w:hyperlink>
    </w:p>
    <w:p>
      <w:pPr>
        <w:pStyle w:val="TOC2"/>
        <w:tabs>
          <w:tab w:val="right" w:leader="dot" w:pos="8306"/>
        </w:tabs>
      </w:pPr>
      <w:hyperlink w:anchor="_Toc21280" w:history="1">
        <w:r>
          <w:rPr>
            <w:rFonts w:ascii="仿宋" w:eastAsia="仿宋" w:hAnsi="仿宋" w:cs="仿宋" w:hint="eastAsia"/>
            <w:lang w:eastAsia="zh-CN"/>
          </w:rPr>
          <w:t>(二)、产业政策分析</w:t>
        </w:r>
        <w:r>
          <w:tab/>
        </w:r>
        <w:r>
          <w:fldChar w:fldCharType="begin"/>
        </w:r>
        <w:r>
          <w:instrText xml:space="preserve"> PAGEREF _Toc21280 \h </w:instrText>
        </w:r>
        <w:r>
          <w:fldChar w:fldCharType="separate"/>
        </w:r>
        <w:r>
          <w:t>9</w:t>
        </w:r>
        <w:r>
          <w:fldChar w:fldCharType="end"/>
        </w:r>
      </w:hyperlink>
    </w:p>
    <w:p>
      <w:pPr>
        <w:pStyle w:val="TOC2"/>
        <w:tabs>
          <w:tab w:val="right" w:leader="dot" w:pos="8306"/>
        </w:tabs>
      </w:pPr>
      <w:hyperlink w:anchor="_Toc11427" w:history="1">
        <w:r>
          <w:rPr>
            <w:rFonts w:ascii="仿宋" w:eastAsia="仿宋" w:hAnsi="仿宋" w:cs="仿宋" w:hint="eastAsia"/>
            <w:lang w:eastAsia="zh-CN"/>
          </w:rPr>
          <w:t>(三)、行业准入分析</w:t>
        </w:r>
        <w:r>
          <w:tab/>
        </w:r>
        <w:r>
          <w:fldChar w:fldCharType="begin"/>
        </w:r>
        <w:r>
          <w:instrText xml:space="preserve"> PAGEREF _Toc11427 \h </w:instrText>
        </w:r>
        <w:r>
          <w:fldChar w:fldCharType="separate"/>
        </w:r>
        <w:r>
          <w:t>10</w:t>
        </w:r>
        <w:r>
          <w:fldChar w:fldCharType="end"/>
        </w:r>
      </w:hyperlink>
    </w:p>
    <w:p>
      <w:pPr>
        <w:pStyle w:val="TOC1"/>
        <w:tabs>
          <w:tab w:val="right" w:leader="dot" w:pos="8306"/>
        </w:tabs>
      </w:pPr>
      <w:hyperlink w:anchor="_Toc18661" w:history="1">
        <w:r>
          <w:rPr>
            <w:rFonts w:ascii="仿宋" w:eastAsia="仿宋" w:hAnsi="仿宋" w:cs="仿宋" w:hint="eastAsia"/>
            <w:lang w:eastAsia="zh-CN"/>
          </w:rPr>
          <w:t>三、社会影响分析</w:t>
        </w:r>
        <w:r>
          <w:tab/>
        </w:r>
        <w:r>
          <w:fldChar w:fldCharType="begin"/>
        </w:r>
        <w:r>
          <w:instrText xml:space="preserve"> PAGEREF _Toc18661 \h </w:instrText>
        </w:r>
        <w:r>
          <w:fldChar w:fldCharType="separate"/>
        </w:r>
        <w:r>
          <w:t>11</w:t>
        </w:r>
        <w:r>
          <w:fldChar w:fldCharType="end"/>
        </w:r>
      </w:hyperlink>
    </w:p>
    <w:p>
      <w:pPr>
        <w:pStyle w:val="TOC2"/>
        <w:tabs>
          <w:tab w:val="right" w:leader="dot" w:pos="8306"/>
        </w:tabs>
      </w:pPr>
      <w:hyperlink w:anchor="_Toc7340" w:history="1">
        <w:r>
          <w:rPr>
            <w:rFonts w:ascii="仿宋" w:eastAsia="仿宋" w:hAnsi="仿宋" w:cs="仿宋" w:hint="eastAsia"/>
            <w:lang w:eastAsia="zh-CN"/>
          </w:rPr>
          <w:t>(一)、社会影响效果分析</w:t>
        </w:r>
        <w:r>
          <w:tab/>
        </w:r>
        <w:r>
          <w:fldChar w:fldCharType="begin"/>
        </w:r>
        <w:r>
          <w:instrText xml:space="preserve"> PAGEREF _Toc7340 \h </w:instrText>
        </w:r>
        <w:r>
          <w:fldChar w:fldCharType="separate"/>
        </w:r>
        <w:r>
          <w:t>11</w:t>
        </w:r>
        <w:r>
          <w:fldChar w:fldCharType="end"/>
        </w:r>
      </w:hyperlink>
    </w:p>
    <w:p>
      <w:pPr>
        <w:pStyle w:val="TOC2"/>
        <w:tabs>
          <w:tab w:val="right" w:leader="dot" w:pos="8306"/>
        </w:tabs>
      </w:pPr>
      <w:hyperlink w:anchor="_Toc32483" w:history="1">
        <w:r>
          <w:rPr>
            <w:rFonts w:ascii="仿宋" w:eastAsia="仿宋" w:hAnsi="仿宋" w:cs="仿宋" w:hint="eastAsia"/>
            <w:lang w:eastAsia="zh-CN"/>
          </w:rPr>
          <w:t>(二)、社会适应性分析</w:t>
        </w:r>
        <w:r>
          <w:tab/>
        </w:r>
        <w:r>
          <w:fldChar w:fldCharType="begin"/>
        </w:r>
        <w:r>
          <w:instrText xml:space="preserve"> PAGEREF _Toc32483 \h </w:instrText>
        </w:r>
        <w:r>
          <w:fldChar w:fldCharType="separate"/>
        </w:r>
        <w:r>
          <w:t>14</w:t>
        </w:r>
        <w:r>
          <w:fldChar w:fldCharType="end"/>
        </w:r>
      </w:hyperlink>
    </w:p>
    <w:p>
      <w:pPr>
        <w:pStyle w:val="TOC2"/>
        <w:tabs>
          <w:tab w:val="right" w:leader="dot" w:pos="8306"/>
        </w:tabs>
      </w:pPr>
      <w:hyperlink w:anchor="_Toc31242" w:history="1">
        <w:r>
          <w:rPr>
            <w:rFonts w:ascii="仿宋" w:eastAsia="仿宋" w:hAnsi="仿宋" w:cs="仿宋" w:hint="eastAsia"/>
            <w:lang w:eastAsia="zh-CN"/>
          </w:rPr>
          <w:t>(三)、社会风险及对策分析</w:t>
        </w:r>
        <w:r>
          <w:tab/>
        </w:r>
        <w:r>
          <w:fldChar w:fldCharType="begin"/>
        </w:r>
        <w:r>
          <w:instrText xml:space="preserve"> PAGEREF _Toc31242 \h </w:instrText>
        </w:r>
        <w:r>
          <w:fldChar w:fldCharType="separate"/>
        </w:r>
        <w:r>
          <w:t>15</w:t>
        </w:r>
        <w:r>
          <w:fldChar w:fldCharType="end"/>
        </w:r>
      </w:hyperlink>
    </w:p>
    <w:p>
      <w:pPr>
        <w:pStyle w:val="TOC1"/>
        <w:tabs>
          <w:tab w:val="right" w:leader="dot" w:pos="8306"/>
        </w:tabs>
      </w:pPr>
      <w:hyperlink w:anchor="_Toc13281" w:history="1">
        <w:r>
          <w:rPr>
            <w:rFonts w:ascii="仿宋" w:eastAsia="仿宋" w:hAnsi="仿宋" w:cs="仿宋" w:hint="eastAsia"/>
            <w:lang w:eastAsia="zh-CN"/>
          </w:rPr>
          <w:t>四、项目选址研究</w:t>
        </w:r>
        <w:r>
          <w:tab/>
        </w:r>
        <w:r>
          <w:fldChar w:fldCharType="begin"/>
        </w:r>
        <w:r>
          <w:instrText xml:space="preserve"> PAGEREF _Toc13281 \h </w:instrText>
        </w:r>
        <w:r>
          <w:fldChar w:fldCharType="separate"/>
        </w:r>
        <w:r>
          <w:t>19</w:t>
        </w:r>
        <w:r>
          <w:fldChar w:fldCharType="end"/>
        </w:r>
      </w:hyperlink>
    </w:p>
    <w:p>
      <w:pPr>
        <w:pStyle w:val="TOC2"/>
        <w:tabs>
          <w:tab w:val="right" w:leader="dot" w:pos="8306"/>
        </w:tabs>
      </w:pPr>
      <w:hyperlink w:anchor="_Toc4715" w:history="1">
        <w:r>
          <w:rPr>
            <w:rFonts w:ascii="仿宋" w:eastAsia="仿宋" w:hAnsi="仿宋" w:cs="仿宋" w:hint="eastAsia"/>
            <w:lang w:eastAsia="zh-CN"/>
          </w:rPr>
          <w:t>(一)、项目选址原则</w:t>
        </w:r>
        <w:r>
          <w:tab/>
        </w:r>
        <w:r>
          <w:fldChar w:fldCharType="begin"/>
        </w:r>
        <w:r>
          <w:instrText xml:space="preserve"> PAGEREF _Toc4715 \h </w:instrText>
        </w:r>
        <w:r>
          <w:fldChar w:fldCharType="separate"/>
        </w:r>
        <w:r>
          <w:t>19</w:t>
        </w:r>
        <w:r>
          <w:fldChar w:fldCharType="end"/>
        </w:r>
      </w:hyperlink>
    </w:p>
    <w:p>
      <w:pPr>
        <w:pStyle w:val="TOC2"/>
        <w:tabs>
          <w:tab w:val="right" w:leader="dot" w:pos="8306"/>
        </w:tabs>
      </w:pPr>
      <w:hyperlink w:anchor="_Toc26830" w:history="1">
        <w:r>
          <w:rPr>
            <w:rFonts w:ascii="仿宋" w:eastAsia="仿宋" w:hAnsi="仿宋" w:cs="仿宋" w:hint="eastAsia"/>
            <w:lang w:eastAsia="zh-CN"/>
          </w:rPr>
          <w:t>(二)、项目选址</w:t>
        </w:r>
        <w:r>
          <w:tab/>
        </w:r>
        <w:r>
          <w:fldChar w:fldCharType="begin"/>
        </w:r>
        <w:r>
          <w:instrText xml:space="preserve"> PAGEREF _Toc26830 \h </w:instrText>
        </w:r>
        <w:r>
          <w:fldChar w:fldCharType="separate"/>
        </w:r>
        <w:r>
          <w:t>22</w:t>
        </w:r>
        <w:r>
          <w:fldChar w:fldCharType="end"/>
        </w:r>
      </w:hyperlink>
    </w:p>
    <w:p>
      <w:pPr>
        <w:pStyle w:val="TOC2"/>
        <w:tabs>
          <w:tab w:val="right" w:leader="dot" w:pos="8306"/>
        </w:tabs>
      </w:pPr>
      <w:hyperlink w:anchor="_Toc3347" w:history="1">
        <w:r>
          <w:rPr>
            <w:rFonts w:ascii="仿宋" w:eastAsia="仿宋" w:hAnsi="仿宋" w:cs="仿宋" w:hint="eastAsia"/>
            <w:lang w:eastAsia="zh-CN"/>
          </w:rPr>
          <w:t>(三)、建设条件分析</w:t>
        </w:r>
        <w:r>
          <w:tab/>
        </w:r>
        <w:r>
          <w:fldChar w:fldCharType="begin"/>
        </w:r>
        <w:r>
          <w:instrText xml:space="preserve"> PAGEREF _Toc3347 \h </w:instrText>
        </w:r>
        <w:r>
          <w:fldChar w:fldCharType="separate"/>
        </w:r>
        <w:r>
          <w:t>24</w:t>
        </w:r>
        <w:r>
          <w:fldChar w:fldCharType="end"/>
        </w:r>
      </w:hyperlink>
    </w:p>
    <w:p>
      <w:pPr>
        <w:pStyle w:val="TOC2"/>
        <w:tabs>
          <w:tab w:val="right" w:leader="dot" w:pos="8306"/>
        </w:tabs>
      </w:pPr>
      <w:hyperlink w:anchor="_Toc29096" w:history="1">
        <w:r>
          <w:rPr>
            <w:rFonts w:ascii="仿宋" w:eastAsia="仿宋" w:hAnsi="仿宋" w:cs="仿宋" w:hint="eastAsia"/>
            <w:lang w:eastAsia="zh-CN"/>
          </w:rPr>
          <w:t>(四)、用地控制指标</w:t>
        </w:r>
        <w:r>
          <w:tab/>
        </w:r>
        <w:r>
          <w:fldChar w:fldCharType="begin"/>
        </w:r>
        <w:r>
          <w:instrText xml:space="preserve"> PAGEREF _Toc29096 \h </w:instrText>
        </w:r>
        <w:r>
          <w:fldChar w:fldCharType="separate"/>
        </w:r>
        <w:r>
          <w:t>25</w:t>
        </w:r>
        <w:r>
          <w:fldChar w:fldCharType="end"/>
        </w:r>
      </w:hyperlink>
    </w:p>
    <w:p>
      <w:pPr>
        <w:pStyle w:val="TOC2"/>
        <w:tabs>
          <w:tab w:val="right" w:leader="dot" w:pos="8306"/>
        </w:tabs>
      </w:pPr>
      <w:hyperlink w:anchor="_Toc14507" w:history="1">
        <w:r>
          <w:rPr>
            <w:rFonts w:ascii="仿宋" w:eastAsia="仿宋" w:hAnsi="仿宋" w:cs="仿宋" w:hint="eastAsia"/>
            <w:lang w:eastAsia="zh-CN"/>
          </w:rPr>
          <w:t>(五)、地总体要求</w:t>
        </w:r>
        <w:r>
          <w:tab/>
        </w:r>
        <w:r>
          <w:fldChar w:fldCharType="begin"/>
        </w:r>
        <w:r>
          <w:instrText xml:space="preserve"> PAGEREF _Toc14507 \h </w:instrText>
        </w:r>
        <w:r>
          <w:fldChar w:fldCharType="separate"/>
        </w:r>
        <w:r>
          <w:t>27</w:t>
        </w:r>
        <w:r>
          <w:fldChar w:fldCharType="end"/>
        </w:r>
      </w:hyperlink>
    </w:p>
    <w:p>
      <w:pPr>
        <w:pStyle w:val="TOC2"/>
        <w:tabs>
          <w:tab w:val="right" w:leader="dot" w:pos="8306"/>
        </w:tabs>
      </w:pPr>
      <w:hyperlink w:anchor="_Toc2707" w:history="1">
        <w:r>
          <w:rPr>
            <w:rFonts w:ascii="仿宋" w:eastAsia="仿宋" w:hAnsi="仿宋" w:cs="仿宋" w:hint="eastAsia"/>
            <w:lang w:eastAsia="zh-CN"/>
          </w:rPr>
          <w:t>(六)、节约用地措施</w:t>
        </w:r>
        <w:r>
          <w:tab/>
        </w:r>
        <w:r>
          <w:fldChar w:fldCharType="begin"/>
        </w:r>
        <w:r>
          <w:instrText xml:space="preserve"> PAGEREF _Toc2707 \h </w:instrText>
        </w:r>
        <w:r>
          <w:fldChar w:fldCharType="separate"/>
        </w:r>
        <w:r>
          <w:t>28</w:t>
        </w:r>
        <w:r>
          <w:fldChar w:fldCharType="end"/>
        </w:r>
      </w:hyperlink>
    </w:p>
    <w:p>
      <w:pPr>
        <w:pStyle w:val="TOC2"/>
        <w:tabs>
          <w:tab w:val="right" w:leader="dot" w:pos="8306"/>
        </w:tabs>
      </w:pPr>
      <w:hyperlink w:anchor="_Toc20598" w:history="1">
        <w:r>
          <w:rPr>
            <w:rFonts w:ascii="仿宋" w:eastAsia="仿宋" w:hAnsi="仿宋" w:cs="仿宋" w:hint="eastAsia"/>
            <w:lang w:eastAsia="zh-CN"/>
          </w:rPr>
          <w:t>(七)、选址综合评价</w:t>
        </w:r>
        <w:r>
          <w:tab/>
        </w:r>
        <w:r>
          <w:fldChar w:fldCharType="begin"/>
        </w:r>
        <w:r>
          <w:instrText xml:space="preserve"> PAGEREF _Toc20598 \h </w:instrText>
        </w:r>
        <w:r>
          <w:fldChar w:fldCharType="separate"/>
        </w:r>
        <w:r>
          <w:t>29</w:t>
        </w:r>
        <w:r>
          <w:fldChar w:fldCharType="end"/>
        </w:r>
      </w:hyperlink>
    </w:p>
    <w:p>
      <w:pPr>
        <w:pStyle w:val="TOC1"/>
        <w:tabs>
          <w:tab w:val="right" w:leader="dot" w:pos="8306"/>
        </w:tabs>
      </w:pPr>
      <w:hyperlink w:anchor="_Toc31402" w:history="1">
        <w:r>
          <w:rPr>
            <w:rFonts w:ascii="仿宋" w:eastAsia="仿宋" w:hAnsi="仿宋" w:cs="仿宋" w:hint="eastAsia"/>
            <w:lang w:eastAsia="zh-CN"/>
          </w:rPr>
          <w:t>五、财务管理与成本控制</w:t>
        </w:r>
        <w:r>
          <w:tab/>
        </w:r>
        <w:r>
          <w:fldChar w:fldCharType="begin"/>
        </w:r>
        <w:r>
          <w:instrText xml:space="preserve"> PAGEREF _Toc31402 \h </w:instrText>
        </w:r>
        <w:r>
          <w:fldChar w:fldCharType="separate"/>
        </w:r>
        <w:r>
          <w:t>30</w:t>
        </w:r>
        <w:r>
          <w:fldChar w:fldCharType="end"/>
        </w:r>
      </w:hyperlink>
    </w:p>
    <w:p>
      <w:pPr>
        <w:pStyle w:val="TOC2"/>
        <w:tabs>
          <w:tab w:val="right" w:leader="dot" w:pos="8306"/>
        </w:tabs>
      </w:pPr>
      <w:hyperlink w:anchor="_Toc15463" w:history="1">
        <w:r>
          <w:rPr>
            <w:rFonts w:ascii="仿宋" w:eastAsia="仿宋" w:hAnsi="仿宋" w:cs="仿宋" w:hint="eastAsia"/>
            <w:lang w:eastAsia="zh-CN"/>
          </w:rPr>
          <w:t>(一)、财务管理体系建设</w:t>
        </w:r>
        <w:r>
          <w:tab/>
        </w:r>
        <w:r>
          <w:fldChar w:fldCharType="begin"/>
        </w:r>
        <w:r>
          <w:instrText xml:space="preserve"> PAGEREF _Toc15463 \h </w:instrText>
        </w:r>
        <w:r>
          <w:fldChar w:fldCharType="separate"/>
        </w:r>
        <w:r>
          <w:t>30</w:t>
        </w:r>
        <w:r>
          <w:fldChar w:fldCharType="end"/>
        </w:r>
      </w:hyperlink>
    </w:p>
    <w:p>
      <w:pPr>
        <w:pStyle w:val="TOC2"/>
        <w:tabs>
          <w:tab w:val="right" w:leader="dot" w:pos="8306"/>
        </w:tabs>
      </w:pPr>
      <w:hyperlink w:anchor="_Toc23119" w:history="1">
        <w:r>
          <w:rPr>
            <w:rFonts w:ascii="仿宋" w:eastAsia="仿宋" w:hAnsi="仿宋" w:cs="仿宋" w:hint="eastAsia"/>
            <w:lang w:eastAsia="zh-CN"/>
          </w:rPr>
          <w:t>(二)、成本控制措施</w:t>
        </w:r>
        <w:r>
          <w:tab/>
        </w:r>
        <w:r>
          <w:fldChar w:fldCharType="begin"/>
        </w:r>
        <w:r>
          <w:instrText xml:space="preserve"> PAGEREF _Toc23119 \h </w:instrText>
        </w:r>
        <w:r>
          <w:fldChar w:fldCharType="separate"/>
        </w:r>
        <w:r>
          <w:t>32</w:t>
        </w:r>
        <w:r>
          <w:fldChar w:fldCharType="end"/>
        </w:r>
      </w:hyperlink>
    </w:p>
    <w:p>
      <w:pPr>
        <w:pStyle w:val="TOC1"/>
        <w:tabs>
          <w:tab w:val="right" w:leader="dot" w:pos="8306"/>
        </w:tabs>
      </w:pPr>
      <w:hyperlink w:anchor="_Toc10924" w:history="1">
        <w:r>
          <w:rPr>
            <w:rFonts w:ascii="仿宋" w:eastAsia="仿宋" w:hAnsi="仿宋" w:cs="仿宋" w:hint="eastAsia"/>
            <w:lang w:eastAsia="zh-CN"/>
          </w:rPr>
          <w:t>六、项目监理与质量保证</w:t>
        </w:r>
        <w:r>
          <w:tab/>
        </w:r>
        <w:r>
          <w:fldChar w:fldCharType="begin"/>
        </w:r>
        <w:r>
          <w:instrText xml:space="preserve"> PAGEREF _Toc10924 \h </w:instrText>
        </w:r>
        <w:r>
          <w:fldChar w:fldCharType="separate"/>
        </w:r>
        <w:r>
          <w:t>33</w:t>
        </w:r>
        <w:r>
          <w:fldChar w:fldCharType="end"/>
        </w:r>
      </w:hyperlink>
    </w:p>
    <w:p>
      <w:pPr>
        <w:pStyle w:val="TOC2"/>
        <w:tabs>
          <w:tab w:val="right" w:leader="dot" w:pos="8306"/>
        </w:tabs>
      </w:pPr>
      <w:hyperlink w:anchor="_Toc261" w:history="1">
        <w:r>
          <w:rPr>
            <w:rFonts w:ascii="仿宋" w:eastAsia="仿宋" w:hAnsi="仿宋" w:cs="仿宋" w:hint="eastAsia"/>
            <w:lang w:eastAsia="zh-CN"/>
          </w:rPr>
          <w:t>(一)、监理体系构建</w:t>
        </w:r>
        <w:r>
          <w:tab/>
        </w:r>
        <w:r>
          <w:fldChar w:fldCharType="begin"/>
        </w:r>
        <w:r>
          <w:instrText xml:space="preserve"> PAGEREF _Toc261 \h </w:instrText>
        </w:r>
        <w:r>
          <w:fldChar w:fldCharType="separate"/>
        </w:r>
        <w:r>
          <w:t>33</w:t>
        </w:r>
        <w:r>
          <w:fldChar w:fldCharType="end"/>
        </w:r>
      </w:hyperlink>
    </w:p>
    <w:p>
      <w:pPr>
        <w:pStyle w:val="TOC2"/>
        <w:tabs>
          <w:tab w:val="right" w:leader="dot" w:pos="8306"/>
        </w:tabs>
      </w:pPr>
      <w:hyperlink w:anchor="_Toc5789" w:history="1">
        <w:r>
          <w:rPr>
            <w:rFonts w:ascii="仿宋" w:eastAsia="仿宋" w:hAnsi="仿宋" w:cs="仿宋" w:hint="eastAsia"/>
            <w:lang w:eastAsia="zh-CN"/>
          </w:rPr>
          <w:t>(二)、质量保证体系实施</w:t>
        </w:r>
        <w:r>
          <w:tab/>
        </w:r>
        <w:r>
          <w:fldChar w:fldCharType="begin"/>
        </w:r>
        <w:r>
          <w:instrText xml:space="preserve"> PAGEREF _Toc5789 \h </w:instrText>
        </w:r>
        <w:r>
          <w:fldChar w:fldCharType="separate"/>
        </w:r>
        <w:r>
          <w:t>34</w:t>
        </w:r>
        <w:r>
          <w:fldChar w:fldCharType="end"/>
        </w:r>
      </w:hyperlink>
    </w:p>
    <w:p>
      <w:pPr>
        <w:pStyle w:val="TOC2"/>
        <w:tabs>
          <w:tab w:val="right" w:leader="dot" w:pos="8306"/>
        </w:tabs>
      </w:pPr>
      <w:hyperlink w:anchor="_Toc32539" w:history="1">
        <w:r>
          <w:rPr>
            <w:rFonts w:ascii="仿宋" w:eastAsia="仿宋" w:hAnsi="仿宋" w:cs="仿宋" w:hint="eastAsia"/>
            <w:lang w:eastAsia="zh-CN"/>
          </w:rPr>
          <w:t>(三)、监理与质量控制流程</w:t>
        </w:r>
        <w:r>
          <w:tab/>
        </w:r>
        <w:r>
          <w:fldChar w:fldCharType="begin"/>
        </w:r>
        <w:r>
          <w:instrText xml:space="preserve"> PAGEREF _Toc32539 \h </w:instrText>
        </w:r>
        <w:r>
          <w:fldChar w:fldCharType="separate"/>
        </w:r>
        <w:r>
          <w:t>34</w:t>
        </w:r>
        <w:r>
          <w:fldChar w:fldCharType="end"/>
        </w:r>
      </w:hyperlink>
    </w:p>
    <w:p>
      <w:pPr>
        <w:pStyle w:val="TOC1"/>
        <w:tabs>
          <w:tab w:val="right" w:leader="dot" w:pos="8306"/>
        </w:tabs>
      </w:pPr>
      <w:hyperlink w:anchor="_Toc12350" w:history="1">
        <w:r>
          <w:rPr>
            <w:rFonts w:ascii="仿宋" w:eastAsia="仿宋" w:hAnsi="仿宋" w:cs="仿宋" w:hint="eastAsia"/>
            <w:lang w:eastAsia="zh-CN"/>
          </w:rPr>
          <w:t>七、项目进度计划</w:t>
        </w:r>
        <w:r>
          <w:tab/>
        </w:r>
        <w:r>
          <w:fldChar w:fldCharType="begin"/>
        </w:r>
        <w:r>
          <w:instrText xml:space="preserve"> PAGEREF _Toc12350 \h </w:instrText>
        </w:r>
        <w:r>
          <w:fldChar w:fldCharType="separate"/>
        </w:r>
        <w:r>
          <w:t>35</w:t>
        </w:r>
        <w:r>
          <w:fldChar w:fldCharType="end"/>
        </w:r>
      </w:hyperlink>
    </w:p>
    <w:p>
      <w:pPr>
        <w:pStyle w:val="TOC2"/>
        <w:tabs>
          <w:tab w:val="right" w:leader="dot" w:pos="8306"/>
        </w:tabs>
      </w:pPr>
      <w:hyperlink w:anchor="_Toc27057" w:history="1">
        <w:r>
          <w:rPr>
            <w:rFonts w:ascii="仿宋" w:eastAsia="仿宋" w:hAnsi="仿宋" w:cs="仿宋" w:hint="eastAsia"/>
            <w:lang w:eastAsia="zh-CN"/>
          </w:rPr>
          <w:t>(一)、建设周期</w:t>
        </w:r>
        <w:r>
          <w:tab/>
        </w:r>
        <w:r>
          <w:fldChar w:fldCharType="begin"/>
        </w:r>
        <w:r>
          <w:instrText xml:space="preserve"> PAGEREF _Toc27057 \h </w:instrText>
        </w:r>
        <w:r>
          <w:fldChar w:fldCharType="separate"/>
        </w:r>
        <w:r>
          <w:t>35</w:t>
        </w:r>
        <w:r>
          <w:fldChar w:fldCharType="end"/>
        </w:r>
      </w:hyperlink>
    </w:p>
    <w:p>
      <w:pPr>
        <w:pStyle w:val="TOC2"/>
        <w:tabs>
          <w:tab w:val="right" w:leader="dot" w:pos="8306"/>
        </w:tabs>
      </w:pPr>
      <w:hyperlink w:anchor="_Toc28848" w:history="1">
        <w:r>
          <w:rPr>
            <w:rFonts w:ascii="仿宋" w:eastAsia="仿宋" w:hAnsi="仿宋" w:cs="仿宋" w:hint="eastAsia"/>
            <w:lang w:eastAsia="zh-CN"/>
          </w:rPr>
          <w:t>(二)、建设进度</w:t>
        </w:r>
        <w:r>
          <w:tab/>
        </w:r>
        <w:r>
          <w:fldChar w:fldCharType="begin"/>
        </w:r>
        <w:r>
          <w:instrText xml:space="preserve"> PAGEREF _Toc28848 \h </w:instrText>
        </w:r>
        <w:r>
          <w:fldChar w:fldCharType="separate"/>
        </w:r>
        <w:r>
          <w:t>35</w:t>
        </w:r>
        <w:r>
          <w:fldChar w:fldCharType="end"/>
        </w:r>
      </w:hyperlink>
    </w:p>
    <w:p>
      <w:pPr>
        <w:pStyle w:val="TOC2"/>
        <w:tabs>
          <w:tab w:val="right" w:leader="dot" w:pos="8306"/>
        </w:tabs>
      </w:pPr>
      <w:hyperlink w:anchor="_Toc13277" w:history="1">
        <w:r>
          <w:rPr>
            <w:rFonts w:ascii="仿宋" w:eastAsia="仿宋" w:hAnsi="仿宋" w:cs="仿宋" w:hint="eastAsia"/>
            <w:lang w:eastAsia="zh-CN"/>
          </w:rPr>
          <w:t>(三)、进度安排注意事项</w:t>
        </w:r>
        <w:r>
          <w:tab/>
        </w:r>
        <w:r>
          <w:fldChar w:fldCharType="begin"/>
        </w:r>
        <w:r>
          <w:instrText xml:space="preserve"> PAGEREF _Toc13277 \h </w:instrText>
        </w:r>
        <w:r>
          <w:fldChar w:fldCharType="separate"/>
        </w:r>
        <w:r>
          <w:t>36</w:t>
        </w:r>
        <w:r>
          <w:fldChar w:fldCharType="end"/>
        </w:r>
      </w:hyperlink>
    </w:p>
    <w:p>
      <w:pPr>
        <w:pStyle w:val="TOC2"/>
        <w:tabs>
          <w:tab w:val="right" w:leader="dot" w:pos="8306"/>
        </w:tabs>
      </w:pPr>
      <w:hyperlink w:anchor="_Toc19267" w:history="1">
        <w:r>
          <w:rPr>
            <w:rFonts w:ascii="仿宋" w:eastAsia="仿宋" w:hAnsi="仿宋" w:cs="仿宋" w:hint="eastAsia"/>
            <w:lang w:eastAsia="zh-CN"/>
          </w:rPr>
          <w:t>(四)、人力资源配置</w:t>
        </w:r>
        <w:r>
          <w:tab/>
        </w:r>
        <w:r>
          <w:fldChar w:fldCharType="begin"/>
        </w:r>
        <w:r>
          <w:instrText xml:space="preserve"> PAGEREF _Toc19267 \h </w:instrText>
        </w:r>
        <w:r>
          <w:fldChar w:fldCharType="separate"/>
        </w:r>
        <w:r>
          <w:t>37</w:t>
        </w:r>
        <w:r>
          <w:fldChar w:fldCharType="end"/>
        </w:r>
      </w:hyperlink>
    </w:p>
    <w:p>
      <w:pPr>
        <w:pStyle w:val="TOC2"/>
        <w:tabs>
          <w:tab w:val="right" w:leader="dot" w:pos="8306"/>
        </w:tabs>
      </w:pPr>
      <w:hyperlink w:anchor="_Toc26106" w:history="1">
        <w:r>
          <w:rPr>
            <w:rFonts w:ascii="仿宋" w:eastAsia="仿宋" w:hAnsi="仿宋" w:cs="仿宋" w:hint="eastAsia"/>
            <w:lang w:eastAsia="zh-CN"/>
          </w:rPr>
          <w:t>(五)、员工培训</w:t>
        </w:r>
        <w:r>
          <w:tab/>
        </w:r>
        <w:r>
          <w:fldChar w:fldCharType="begin"/>
        </w:r>
        <w:r>
          <w:instrText xml:space="preserve"> PAGEREF _Toc26106 \h </w:instrText>
        </w:r>
        <w:r>
          <w:fldChar w:fldCharType="separate"/>
        </w:r>
        <w:r>
          <w:t>39</w:t>
        </w:r>
        <w:r>
          <w:fldChar w:fldCharType="end"/>
        </w:r>
      </w:hyperlink>
    </w:p>
    <w:p>
      <w:pPr>
        <w:pStyle w:val="TOC2"/>
        <w:tabs>
          <w:tab w:val="right" w:leader="dot" w:pos="8306"/>
        </w:tabs>
      </w:pPr>
      <w:hyperlink w:anchor="_Toc10252" w:history="1">
        <w:r>
          <w:rPr>
            <w:rFonts w:ascii="仿宋" w:eastAsia="仿宋" w:hAnsi="仿宋" w:cs="仿宋" w:hint="eastAsia"/>
            <w:lang w:eastAsia="zh-CN"/>
          </w:rPr>
          <w:t>(六)、项目实施保障</w:t>
        </w:r>
        <w:r>
          <w:tab/>
        </w:r>
        <w:r>
          <w:fldChar w:fldCharType="begin"/>
        </w:r>
        <w:r>
          <w:instrText xml:space="preserve"> PAGEREF _Toc10252 \h </w:instrText>
        </w:r>
        <w:r>
          <w:fldChar w:fldCharType="separate"/>
        </w:r>
        <w:r>
          <w:t>40</w:t>
        </w:r>
        <w:r>
          <w:fldChar w:fldCharType="end"/>
        </w:r>
      </w:hyperlink>
    </w:p>
    <w:p>
      <w:pPr>
        <w:pStyle w:val="TOC2"/>
        <w:tabs>
          <w:tab w:val="right" w:leader="dot" w:pos="8306"/>
        </w:tabs>
      </w:pPr>
      <w:hyperlink w:anchor="_Toc19557" w:history="1">
        <w:r>
          <w:rPr>
            <w:rFonts w:ascii="仿宋" w:eastAsia="仿宋" w:hAnsi="仿宋" w:cs="仿宋" w:hint="eastAsia"/>
            <w:lang w:eastAsia="zh-CN"/>
          </w:rPr>
          <w:t>(七)、安全规范管理</w:t>
        </w:r>
        <w:r>
          <w:tab/>
        </w:r>
        <w:r>
          <w:fldChar w:fldCharType="begin"/>
        </w:r>
        <w:r>
          <w:instrText xml:space="preserve"> PAGEREF _Toc19557 \h </w:instrText>
        </w:r>
        <w:r>
          <w:fldChar w:fldCharType="separate"/>
        </w:r>
        <w:r>
          <w:t>41</w:t>
        </w:r>
        <w:r>
          <w:fldChar w:fldCharType="end"/>
        </w:r>
      </w:hyperlink>
    </w:p>
    <w:p>
      <w:pPr>
        <w:pStyle w:val="TOC1"/>
        <w:tabs>
          <w:tab w:val="right" w:leader="dot" w:pos="8306"/>
        </w:tabs>
      </w:pPr>
      <w:hyperlink w:anchor="_Toc31780" w:history="1">
        <w:r>
          <w:rPr>
            <w:rFonts w:ascii="仿宋" w:eastAsia="仿宋" w:hAnsi="仿宋" w:cs="仿宋" w:hint="eastAsia"/>
            <w:lang w:eastAsia="zh-CN"/>
          </w:rPr>
          <w:t>八、环境保护与治理方案</w:t>
        </w:r>
        <w:r>
          <w:tab/>
        </w:r>
        <w:r>
          <w:fldChar w:fldCharType="begin"/>
        </w:r>
        <w:r>
          <w:instrText xml:space="preserve"> PAGEREF _Toc31780 \h </w:instrText>
        </w:r>
        <w:r>
          <w:fldChar w:fldCharType="separate"/>
        </w:r>
        <w:r>
          <w:t>42</w:t>
        </w:r>
        <w:r>
          <w:fldChar w:fldCharType="end"/>
        </w:r>
      </w:hyperlink>
    </w:p>
    <w:p>
      <w:pPr>
        <w:pStyle w:val="TOC2"/>
        <w:tabs>
          <w:tab w:val="right" w:leader="dot" w:pos="8306"/>
        </w:tabs>
      </w:pPr>
      <w:hyperlink w:anchor="_Toc16692" w:history="1">
        <w:r>
          <w:rPr>
            <w:rFonts w:ascii="仿宋" w:eastAsia="仿宋" w:hAnsi="仿宋" w:cs="仿宋" w:hint="eastAsia"/>
            <w:lang w:eastAsia="zh-CN"/>
          </w:rPr>
          <w:t>(一)、项目环境影响评估</w:t>
        </w:r>
        <w:r>
          <w:tab/>
        </w:r>
        <w:r>
          <w:fldChar w:fldCharType="begin"/>
        </w:r>
        <w:r>
          <w:instrText xml:space="preserve"> PAGEREF _Toc16692 \h </w:instrText>
        </w:r>
        <w:r>
          <w:fldChar w:fldCharType="separate"/>
        </w:r>
        <w:r>
          <w:t>42</w:t>
        </w:r>
        <w:r>
          <w:fldChar w:fldCharType="end"/>
        </w:r>
      </w:hyperlink>
    </w:p>
    <w:p>
      <w:pPr>
        <w:pStyle w:val="TOC2"/>
        <w:tabs>
          <w:tab w:val="right" w:leader="dot" w:pos="8306"/>
        </w:tabs>
      </w:pPr>
      <w:hyperlink w:anchor="_Toc13576" w:history="1">
        <w:r>
          <w:rPr>
            <w:rFonts w:ascii="仿宋" w:eastAsia="仿宋" w:hAnsi="仿宋" w:cs="仿宋" w:hint="eastAsia"/>
            <w:lang w:eastAsia="zh-CN"/>
          </w:rPr>
          <w:t>(二)、环境保护措施与治理方案</w:t>
        </w:r>
        <w:r>
          <w:tab/>
        </w:r>
        <w:r>
          <w:fldChar w:fldCharType="begin"/>
        </w:r>
        <w:r>
          <w:instrText xml:space="preserve"> PAGEREF _Toc13576 \h </w:instrText>
        </w:r>
        <w:r>
          <w:fldChar w:fldCharType="separate"/>
        </w:r>
        <w:r>
          <w:t>43</w:t>
        </w:r>
        <w:r>
          <w:fldChar w:fldCharType="end"/>
        </w:r>
      </w:hyperlink>
    </w:p>
    <w:p>
      <w:pPr>
        <w:pStyle w:val="TOC1"/>
        <w:tabs>
          <w:tab w:val="right" w:leader="dot" w:pos="8306"/>
        </w:tabs>
      </w:pPr>
      <w:hyperlink w:anchor="_Toc4277" w:history="1">
        <w:r>
          <w:rPr>
            <w:rFonts w:ascii="仿宋" w:eastAsia="仿宋" w:hAnsi="仿宋" w:cs="仿宋" w:hint="eastAsia"/>
            <w:lang w:eastAsia="zh-CN"/>
          </w:rPr>
          <w:t>九、项目质量与标准</w:t>
        </w:r>
        <w:r>
          <w:tab/>
        </w:r>
        <w:r>
          <w:fldChar w:fldCharType="begin"/>
        </w:r>
        <w:r>
          <w:instrText xml:space="preserve"> PAGEREF _Toc4277 \h </w:instrText>
        </w:r>
        <w:r>
          <w:fldChar w:fldCharType="separate"/>
        </w:r>
        <w:r>
          <w:t>43</w:t>
        </w:r>
        <w:r>
          <w:fldChar w:fldCharType="end"/>
        </w:r>
      </w:hyperlink>
    </w:p>
    <w:p>
      <w:pPr>
        <w:pStyle w:val="TOC2"/>
        <w:tabs>
          <w:tab w:val="right" w:leader="dot" w:pos="8306"/>
        </w:tabs>
      </w:pPr>
      <w:hyperlink w:anchor="_Toc6051" w:history="1">
        <w:r>
          <w:rPr>
            <w:rFonts w:ascii="仿宋" w:eastAsia="仿宋" w:hAnsi="仿宋" w:cs="仿宋" w:hint="eastAsia"/>
            <w:lang w:eastAsia="zh-CN"/>
          </w:rPr>
          <w:t>(一)、质量保障体系</w:t>
        </w:r>
        <w:r>
          <w:tab/>
        </w:r>
        <w:r>
          <w:fldChar w:fldCharType="begin"/>
        </w:r>
        <w:r>
          <w:instrText xml:space="preserve"> PAGEREF _Toc6051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4" w:history="1">
        <w:r>
          <w:rPr>
            <w:rFonts w:ascii="仿宋" w:eastAsia="仿宋" w:hAnsi="仿宋" w:cs="仿宋" w:hint="eastAsia"/>
            <w:lang w:eastAsia="zh-CN"/>
          </w:rPr>
          <w:t>(二)、标准化作业流程</w:t>
        </w:r>
        <w:r>
          <w:tab/>
        </w:r>
        <w:r>
          <w:fldChar w:fldCharType="begin"/>
        </w:r>
        <w:r>
          <w:instrText xml:space="preserve"> PAGEREF _Toc13994 \h </w:instrText>
        </w:r>
        <w:r>
          <w:fldChar w:fldCharType="separate"/>
        </w:r>
        <w:r>
          <w:t>45</w:t>
        </w:r>
        <w:r>
          <w:fldChar w:fldCharType="end"/>
        </w:r>
      </w:hyperlink>
    </w:p>
    <w:p>
      <w:pPr>
        <w:pStyle w:val="TOC2"/>
        <w:tabs>
          <w:tab w:val="right" w:leader="dot" w:pos="8306"/>
        </w:tabs>
      </w:pPr>
      <w:hyperlink w:anchor="_Toc30992" w:history="1">
        <w:r>
          <w:rPr>
            <w:rFonts w:ascii="仿宋" w:eastAsia="仿宋" w:hAnsi="仿宋" w:cs="仿宋" w:hint="eastAsia"/>
            <w:lang w:eastAsia="zh-CN"/>
          </w:rPr>
          <w:t>(三)、质量监控与评估</w:t>
        </w:r>
        <w:r>
          <w:tab/>
        </w:r>
        <w:r>
          <w:fldChar w:fldCharType="begin"/>
        </w:r>
        <w:r>
          <w:instrText xml:space="preserve"> PAGEREF _Toc30992 \h </w:instrText>
        </w:r>
        <w:r>
          <w:fldChar w:fldCharType="separate"/>
        </w:r>
        <w:r>
          <w:t>46</w:t>
        </w:r>
        <w:r>
          <w:fldChar w:fldCharType="end"/>
        </w:r>
      </w:hyperlink>
    </w:p>
    <w:p>
      <w:pPr>
        <w:pStyle w:val="TOC2"/>
        <w:tabs>
          <w:tab w:val="right" w:leader="dot" w:pos="8306"/>
        </w:tabs>
      </w:pPr>
      <w:hyperlink w:anchor="_Toc25247" w:history="1">
        <w:r>
          <w:rPr>
            <w:rFonts w:ascii="仿宋" w:eastAsia="仿宋" w:hAnsi="仿宋" w:cs="仿宋" w:hint="eastAsia"/>
            <w:lang w:eastAsia="zh-CN"/>
          </w:rPr>
          <w:t>(四)、质量改进计划</w:t>
        </w:r>
        <w:r>
          <w:tab/>
        </w:r>
        <w:r>
          <w:fldChar w:fldCharType="begin"/>
        </w:r>
        <w:r>
          <w:instrText xml:space="preserve"> PAGEREF _Toc25247 \h </w:instrText>
        </w:r>
        <w:r>
          <w:fldChar w:fldCharType="separate"/>
        </w:r>
        <w:r>
          <w:t>47</w:t>
        </w:r>
        <w:r>
          <w:fldChar w:fldCharType="end"/>
        </w:r>
      </w:hyperlink>
    </w:p>
    <w:p>
      <w:pPr>
        <w:pStyle w:val="TOC1"/>
        <w:tabs>
          <w:tab w:val="right" w:leader="dot" w:pos="8306"/>
        </w:tabs>
      </w:pPr>
      <w:hyperlink w:anchor="_Toc9756" w:history="1">
        <w:r>
          <w:rPr>
            <w:rFonts w:ascii="仿宋" w:eastAsia="仿宋" w:hAnsi="仿宋" w:cs="仿宋" w:hint="eastAsia"/>
            <w:lang w:eastAsia="zh-CN"/>
          </w:rPr>
          <w:t>十、安全与应急管理</w:t>
        </w:r>
        <w:r>
          <w:tab/>
        </w:r>
        <w:r>
          <w:fldChar w:fldCharType="begin"/>
        </w:r>
        <w:r>
          <w:instrText xml:space="preserve"> PAGEREF _Toc9756 \h </w:instrText>
        </w:r>
        <w:r>
          <w:fldChar w:fldCharType="separate"/>
        </w:r>
        <w:r>
          <w:t>49</w:t>
        </w:r>
        <w:r>
          <w:fldChar w:fldCharType="end"/>
        </w:r>
      </w:hyperlink>
    </w:p>
    <w:p>
      <w:pPr>
        <w:pStyle w:val="TOC2"/>
        <w:tabs>
          <w:tab w:val="right" w:leader="dot" w:pos="8306"/>
        </w:tabs>
      </w:pPr>
      <w:hyperlink w:anchor="_Toc25559" w:history="1">
        <w:r>
          <w:rPr>
            <w:rFonts w:ascii="仿宋" w:eastAsia="仿宋" w:hAnsi="仿宋" w:cs="仿宋" w:hint="eastAsia"/>
            <w:lang w:eastAsia="zh-CN"/>
          </w:rPr>
          <w:t>(一)、安全生产管理</w:t>
        </w:r>
        <w:r>
          <w:tab/>
        </w:r>
        <w:r>
          <w:fldChar w:fldCharType="begin"/>
        </w:r>
        <w:r>
          <w:instrText xml:space="preserve"> PAGEREF _Toc25559 \h </w:instrText>
        </w:r>
        <w:r>
          <w:fldChar w:fldCharType="separate"/>
        </w:r>
        <w:r>
          <w:t>49</w:t>
        </w:r>
        <w:r>
          <w:fldChar w:fldCharType="end"/>
        </w:r>
      </w:hyperlink>
    </w:p>
    <w:p>
      <w:pPr>
        <w:pStyle w:val="TOC2"/>
        <w:tabs>
          <w:tab w:val="right" w:leader="dot" w:pos="8306"/>
        </w:tabs>
      </w:pPr>
      <w:hyperlink w:anchor="_Toc14339" w:history="1">
        <w:r>
          <w:rPr>
            <w:rFonts w:ascii="仿宋" w:eastAsia="仿宋" w:hAnsi="仿宋" w:cs="仿宋" w:hint="eastAsia"/>
            <w:lang w:eastAsia="zh-CN"/>
          </w:rPr>
          <w:t>(二)、应急预案与响应</w:t>
        </w:r>
        <w:r>
          <w:tab/>
        </w:r>
        <w:r>
          <w:fldChar w:fldCharType="begin"/>
        </w:r>
        <w:r>
          <w:instrText xml:space="preserve"> PAGEREF _Toc14339 \h </w:instrText>
        </w:r>
        <w:r>
          <w:fldChar w:fldCharType="separate"/>
        </w:r>
        <w:r>
          <w:t>50</w:t>
        </w:r>
        <w:r>
          <w:fldChar w:fldCharType="end"/>
        </w:r>
      </w:hyperlink>
    </w:p>
    <w:p>
      <w:pPr>
        <w:pStyle w:val="TOC1"/>
        <w:tabs>
          <w:tab w:val="right" w:leader="dot" w:pos="8306"/>
        </w:tabs>
      </w:pPr>
      <w:hyperlink w:anchor="_Toc24982" w:history="1">
        <w:r>
          <w:rPr>
            <w:rFonts w:ascii="仿宋" w:eastAsia="仿宋" w:hAnsi="仿宋" w:cs="仿宋" w:hint="eastAsia"/>
            <w:lang w:eastAsia="zh-CN"/>
          </w:rPr>
          <w:t>十一、客户关系管理与市场拓展</w:t>
        </w:r>
        <w:r>
          <w:tab/>
        </w:r>
        <w:r>
          <w:fldChar w:fldCharType="begin"/>
        </w:r>
        <w:r>
          <w:instrText xml:space="preserve"> PAGEREF _Toc24982 \h </w:instrText>
        </w:r>
        <w:r>
          <w:fldChar w:fldCharType="separate"/>
        </w:r>
        <w:r>
          <w:t>52</w:t>
        </w:r>
        <w:r>
          <w:fldChar w:fldCharType="end"/>
        </w:r>
      </w:hyperlink>
    </w:p>
    <w:p>
      <w:pPr>
        <w:pStyle w:val="TOC2"/>
        <w:tabs>
          <w:tab w:val="right" w:leader="dot" w:pos="8306"/>
        </w:tabs>
      </w:pPr>
      <w:hyperlink w:anchor="_Toc18442" w:history="1">
        <w:r>
          <w:rPr>
            <w:rFonts w:ascii="仿宋" w:eastAsia="仿宋" w:hAnsi="仿宋" w:cs="仿宋" w:hint="eastAsia"/>
            <w:lang w:eastAsia="zh-CN"/>
          </w:rPr>
          <w:t>(一)、客户关系管理策略</w:t>
        </w:r>
        <w:r>
          <w:tab/>
        </w:r>
        <w:r>
          <w:fldChar w:fldCharType="begin"/>
        </w:r>
        <w:r>
          <w:instrText xml:space="preserve"> PAGEREF _Toc18442 \h </w:instrText>
        </w:r>
        <w:r>
          <w:fldChar w:fldCharType="separate"/>
        </w:r>
        <w:r>
          <w:t>52</w:t>
        </w:r>
        <w:r>
          <w:fldChar w:fldCharType="end"/>
        </w:r>
      </w:hyperlink>
    </w:p>
    <w:p>
      <w:pPr>
        <w:pStyle w:val="TOC2"/>
        <w:tabs>
          <w:tab w:val="right" w:leader="dot" w:pos="8306"/>
        </w:tabs>
      </w:pPr>
      <w:hyperlink w:anchor="_Toc10969" w:history="1">
        <w:r>
          <w:rPr>
            <w:rFonts w:ascii="仿宋" w:eastAsia="仿宋" w:hAnsi="仿宋" w:cs="仿宋" w:hint="eastAsia"/>
            <w:lang w:eastAsia="zh-CN"/>
          </w:rPr>
          <w:t>(二)、市场拓展方案</w:t>
        </w:r>
        <w:r>
          <w:tab/>
        </w:r>
        <w:r>
          <w:fldChar w:fldCharType="begin"/>
        </w:r>
        <w:r>
          <w:instrText xml:space="preserve"> PAGEREF _Toc10969 \h </w:instrText>
        </w:r>
        <w:r>
          <w:fldChar w:fldCharType="separate"/>
        </w:r>
        <w:r>
          <w:t>53</w:t>
        </w:r>
        <w:r>
          <w:fldChar w:fldCharType="end"/>
        </w:r>
      </w:hyperlink>
    </w:p>
    <w:p>
      <w:pPr>
        <w:pStyle w:val="TOC1"/>
        <w:tabs>
          <w:tab w:val="right" w:leader="dot" w:pos="8306"/>
        </w:tabs>
      </w:pPr>
      <w:hyperlink w:anchor="_Toc16602" w:history="1">
        <w:r>
          <w:rPr>
            <w:rFonts w:ascii="仿宋" w:eastAsia="仿宋" w:hAnsi="仿宋" w:cs="仿宋" w:hint="eastAsia"/>
            <w:lang w:eastAsia="zh-CN"/>
          </w:rPr>
          <w:t>十二、环境保护与绿色发展</w:t>
        </w:r>
        <w:r>
          <w:tab/>
        </w:r>
        <w:r>
          <w:fldChar w:fldCharType="begin"/>
        </w:r>
        <w:r>
          <w:instrText xml:space="preserve"> PAGEREF _Toc16602 \h </w:instrText>
        </w:r>
        <w:r>
          <w:fldChar w:fldCharType="separate"/>
        </w:r>
        <w:r>
          <w:t>54</w:t>
        </w:r>
        <w:r>
          <w:fldChar w:fldCharType="end"/>
        </w:r>
      </w:hyperlink>
    </w:p>
    <w:p>
      <w:pPr>
        <w:pStyle w:val="TOC2"/>
        <w:tabs>
          <w:tab w:val="right" w:leader="dot" w:pos="8306"/>
        </w:tabs>
      </w:pPr>
      <w:hyperlink w:anchor="_Toc190" w:history="1">
        <w:r>
          <w:rPr>
            <w:rFonts w:ascii="仿宋" w:eastAsia="仿宋" w:hAnsi="仿宋" w:cs="仿宋" w:hint="eastAsia"/>
            <w:lang w:eastAsia="zh-CN"/>
          </w:rPr>
          <w:t>(一)、环境保护措施</w:t>
        </w:r>
        <w:r>
          <w:tab/>
        </w:r>
        <w:r>
          <w:fldChar w:fldCharType="begin"/>
        </w:r>
        <w:r>
          <w:instrText xml:space="preserve"> PAGEREF _Toc190 \h </w:instrText>
        </w:r>
        <w:r>
          <w:fldChar w:fldCharType="separate"/>
        </w:r>
        <w:r>
          <w:t>54</w:t>
        </w:r>
        <w:r>
          <w:fldChar w:fldCharType="end"/>
        </w:r>
      </w:hyperlink>
    </w:p>
    <w:p>
      <w:pPr>
        <w:pStyle w:val="TOC2"/>
        <w:tabs>
          <w:tab w:val="right" w:leader="dot" w:pos="8306"/>
        </w:tabs>
      </w:pPr>
      <w:hyperlink w:anchor="_Toc17356" w:history="1">
        <w:r>
          <w:rPr>
            <w:rFonts w:ascii="仿宋" w:eastAsia="仿宋" w:hAnsi="仿宋" w:cs="仿宋" w:hint="eastAsia"/>
            <w:lang w:eastAsia="zh-CN"/>
          </w:rPr>
          <w:t>(二)、绿色发展与可持续发展策略</w:t>
        </w:r>
        <w:r>
          <w:tab/>
        </w:r>
        <w:r>
          <w:fldChar w:fldCharType="begin"/>
        </w:r>
        <w:r>
          <w:instrText xml:space="preserve"> PAGEREF _Toc17356 \h </w:instrText>
        </w:r>
        <w:r>
          <w:fldChar w:fldCharType="separate"/>
        </w:r>
        <w:r>
          <w:t>56</w:t>
        </w:r>
        <w:r>
          <w:fldChar w:fldCharType="end"/>
        </w:r>
      </w:hyperlink>
    </w:p>
    <w:p>
      <w:pPr>
        <w:pStyle w:val="TOC1"/>
        <w:tabs>
          <w:tab w:val="right" w:leader="dot" w:pos="8306"/>
        </w:tabs>
      </w:pPr>
      <w:hyperlink w:anchor="_Toc6434" w:history="1">
        <w:r>
          <w:rPr>
            <w:rFonts w:ascii="仿宋" w:eastAsia="仿宋" w:hAnsi="仿宋" w:cs="仿宋" w:hint="eastAsia"/>
            <w:lang w:eastAsia="zh-CN"/>
          </w:rPr>
          <w:t>十三、法律法规与政策遵循</w:t>
        </w:r>
        <w:r>
          <w:tab/>
        </w:r>
        <w:r>
          <w:fldChar w:fldCharType="begin"/>
        </w:r>
        <w:r>
          <w:instrText xml:space="preserve"> PAGEREF _Toc6434 \h </w:instrText>
        </w:r>
        <w:r>
          <w:fldChar w:fldCharType="separate"/>
        </w:r>
        <w:r>
          <w:t>57</w:t>
        </w:r>
        <w:r>
          <w:fldChar w:fldCharType="end"/>
        </w:r>
      </w:hyperlink>
    </w:p>
    <w:p>
      <w:pPr>
        <w:pStyle w:val="TOC2"/>
        <w:tabs>
          <w:tab w:val="right" w:leader="dot" w:pos="8306"/>
        </w:tabs>
      </w:pPr>
      <w:hyperlink w:anchor="_Toc2443" w:history="1">
        <w:r>
          <w:rPr>
            <w:rFonts w:ascii="仿宋" w:eastAsia="仿宋" w:hAnsi="仿宋" w:cs="仿宋" w:hint="eastAsia"/>
            <w:lang w:eastAsia="zh-CN"/>
          </w:rPr>
          <w:t>(一)、法律法规遵守</w:t>
        </w:r>
        <w:r>
          <w:tab/>
        </w:r>
        <w:r>
          <w:fldChar w:fldCharType="begin"/>
        </w:r>
        <w:r>
          <w:instrText xml:space="preserve"> PAGEREF _Toc2443 \h </w:instrText>
        </w:r>
        <w:r>
          <w:fldChar w:fldCharType="separate"/>
        </w:r>
        <w:r>
          <w:t>57</w:t>
        </w:r>
        <w:r>
          <w:fldChar w:fldCharType="end"/>
        </w:r>
      </w:hyperlink>
    </w:p>
    <w:p>
      <w:pPr>
        <w:pStyle w:val="TOC2"/>
        <w:tabs>
          <w:tab w:val="right" w:leader="dot" w:pos="8306"/>
        </w:tabs>
      </w:pPr>
      <w:hyperlink w:anchor="_Toc17221" w:history="1">
        <w:r>
          <w:rPr>
            <w:rFonts w:ascii="仿宋" w:eastAsia="仿宋" w:hAnsi="仿宋" w:cs="仿宋" w:hint="eastAsia"/>
            <w:lang w:eastAsia="zh-CN"/>
          </w:rPr>
          <w:t>(二)、政策导向与利用</w:t>
        </w:r>
        <w:r>
          <w:tab/>
        </w:r>
        <w:r>
          <w:fldChar w:fldCharType="begin"/>
        </w:r>
        <w:r>
          <w:instrText xml:space="preserve"> PAGEREF _Toc17221 \h </w:instrText>
        </w:r>
        <w:r>
          <w:fldChar w:fldCharType="separate"/>
        </w:r>
        <w:r>
          <w:t>58</w:t>
        </w:r>
        <w:r>
          <w:fldChar w:fldCharType="end"/>
        </w:r>
      </w:hyperlink>
    </w:p>
    <w:p>
      <w:pPr>
        <w:pStyle w:val="TOC1"/>
        <w:tabs>
          <w:tab w:val="right" w:leader="dot" w:pos="8306"/>
        </w:tabs>
      </w:pPr>
      <w:hyperlink w:anchor="_Toc8362" w:history="1">
        <w:r>
          <w:rPr>
            <w:rFonts w:ascii="仿宋" w:eastAsia="仿宋" w:hAnsi="仿宋" w:cs="仿宋" w:hint="eastAsia"/>
            <w:lang w:eastAsia="zh-CN"/>
          </w:rPr>
          <w:t>十四、设施与设备管理</w:t>
        </w:r>
        <w:r>
          <w:tab/>
        </w:r>
        <w:r>
          <w:fldChar w:fldCharType="begin"/>
        </w:r>
        <w:r>
          <w:instrText xml:space="preserve"> PAGEREF _Toc8362 \h </w:instrText>
        </w:r>
        <w:r>
          <w:fldChar w:fldCharType="separate"/>
        </w:r>
        <w:r>
          <w:t>59</w:t>
        </w:r>
        <w:r>
          <w:fldChar w:fldCharType="end"/>
        </w:r>
      </w:hyperlink>
    </w:p>
    <w:p>
      <w:pPr>
        <w:pStyle w:val="TOC2"/>
        <w:tabs>
          <w:tab w:val="right" w:leader="dot" w:pos="8306"/>
        </w:tabs>
      </w:pPr>
      <w:hyperlink w:anchor="_Toc9841" w:history="1">
        <w:r>
          <w:rPr>
            <w:rFonts w:ascii="仿宋" w:eastAsia="仿宋" w:hAnsi="仿宋" w:cs="仿宋" w:hint="eastAsia"/>
            <w:lang w:eastAsia="zh-CN"/>
          </w:rPr>
          <w:t>(一)、设施规划与配置</w:t>
        </w:r>
        <w:r>
          <w:tab/>
        </w:r>
        <w:r>
          <w:fldChar w:fldCharType="begin"/>
        </w:r>
        <w:r>
          <w:instrText xml:space="preserve"> PAGEREF _Toc9841 \h </w:instrText>
        </w:r>
        <w:r>
          <w:fldChar w:fldCharType="separate"/>
        </w:r>
        <w:r>
          <w:t>59</w:t>
        </w:r>
        <w:r>
          <w:fldChar w:fldCharType="end"/>
        </w:r>
      </w:hyperlink>
    </w:p>
    <w:p>
      <w:pPr>
        <w:pStyle w:val="TOC2"/>
        <w:tabs>
          <w:tab w:val="right" w:leader="dot" w:pos="8306"/>
        </w:tabs>
      </w:pPr>
      <w:hyperlink w:anchor="_Toc16940" w:history="1">
        <w:r>
          <w:rPr>
            <w:rFonts w:ascii="仿宋" w:eastAsia="仿宋" w:hAnsi="仿宋" w:cs="仿宋" w:hint="eastAsia"/>
            <w:lang w:eastAsia="zh-CN"/>
          </w:rPr>
          <w:t>(二)、设备采购与维护管理</w:t>
        </w:r>
        <w:r>
          <w:tab/>
        </w:r>
        <w:r>
          <w:fldChar w:fldCharType="begin"/>
        </w:r>
        <w:r>
          <w:instrText xml:space="preserve"> PAGEREF _Toc16940 \h </w:instrText>
        </w:r>
        <w:r>
          <w:fldChar w:fldCharType="separate"/>
        </w:r>
        <w:r>
          <w:t>60</w:t>
        </w:r>
        <w:r>
          <w:fldChar w:fldCharType="end"/>
        </w:r>
      </w:hyperlink>
    </w:p>
    <w:p>
      <w:pPr>
        <w:pStyle w:val="TOC2"/>
        <w:tabs>
          <w:tab w:val="right" w:leader="dot" w:pos="8306"/>
        </w:tabs>
      </w:pPr>
      <w:hyperlink w:anchor="_Toc4854" w:history="1">
        <w:r>
          <w:rPr>
            <w:rFonts w:ascii="仿宋" w:eastAsia="仿宋" w:hAnsi="仿宋" w:cs="仿宋" w:hint="eastAsia"/>
            <w:lang w:eastAsia="zh-CN"/>
          </w:rPr>
          <w:t>(三)、设施设备升级策略</w:t>
        </w:r>
        <w:r>
          <w:tab/>
        </w:r>
        <w:r>
          <w:fldChar w:fldCharType="begin"/>
        </w:r>
        <w:r>
          <w:instrText xml:space="preserve"> PAGEREF _Toc4854 \h </w:instrText>
        </w:r>
        <w:r>
          <w:fldChar w:fldCharType="separate"/>
        </w:r>
        <w:r>
          <w:t>61</w:t>
        </w:r>
        <w:r>
          <w:fldChar w:fldCharType="end"/>
        </w:r>
      </w:hyperlink>
    </w:p>
    <w:p>
      <w:pPr>
        <w:pStyle w:val="TOC1"/>
        <w:tabs>
          <w:tab w:val="right" w:leader="dot" w:pos="8306"/>
        </w:tabs>
      </w:pPr>
      <w:hyperlink w:anchor="_Toc29459" w:history="1">
        <w:r>
          <w:rPr>
            <w:rFonts w:ascii="仿宋" w:eastAsia="仿宋" w:hAnsi="仿宋" w:cs="仿宋" w:hint="eastAsia"/>
            <w:lang w:eastAsia="zh-CN"/>
          </w:rPr>
          <w:t>十五、创新驱动与持续发展</w:t>
        </w:r>
        <w:r>
          <w:tab/>
        </w:r>
        <w:r>
          <w:fldChar w:fldCharType="begin"/>
        </w:r>
        <w:r>
          <w:instrText xml:space="preserve"> PAGEREF _Toc29459 \h </w:instrText>
        </w:r>
        <w:r>
          <w:fldChar w:fldCharType="separate"/>
        </w:r>
        <w:r>
          <w:t>61</w:t>
        </w:r>
        <w:r>
          <w:fldChar w:fldCharType="end"/>
        </w:r>
      </w:hyperlink>
    </w:p>
    <w:p>
      <w:pPr>
        <w:pStyle w:val="TOC2"/>
        <w:tabs>
          <w:tab w:val="right" w:leader="dot" w:pos="8306"/>
        </w:tabs>
      </w:pPr>
      <w:hyperlink w:anchor="_Toc24576" w:history="1">
        <w:r>
          <w:rPr>
            <w:rFonts w:ascii="仿宋" w:eastAsia="仿宋" w:hAnsi="仿宋" w:cs="仿宋" w:hint="eastAsia"/>
            <w:lang w:eastAsia="zh-CN"/>
          </w:rPr>
          <w:t>(一)、创新驱动战略实施</w:t>
        </w:r>
        <w:r>
          <w:tab/>
        </w:r>
        <w:r>
          <w:fldChar w:fldCharType="begin"/>
        </w:r>
        <w:r>
          <w:instrText xml:space="preserve"> PAGEREF _Toc24576 \h </w:instrText>
        </w:r>
        <w:r>
          <w:fldChar w:fldCharType="separate"/>
        </w:r>
        <w:r>
          <w:t>61</w:t>
        </w:r>
        <w:r>
          <w:fldChar w:fldCharType="end"/>
        </w:r>
      </w:hyperlink>
    </w:p>
    <w:p>
      <w:pPr>
        <w:pStyle w:val="TOC2"/>
        <w:tabs>
          <w:tab w:val="right" w:leader="dot" w:pos="8306"/>
        </w:tabs>
      </w:pPr>
      <w:hyperlink w:anchor="_Toc9052" w:history="1">
        <w:r>
          <w:rPr>
            <w:rFonts w:ascii="仿宋" w:eastAsia="仿宋" w:hAnsi="仿宋" w:cs="仿宋" w:hint="eastAsia"/>
            <w:lang w:eastAsia="zh-CN"/>
          </w:rPr>
          <w:t>(二)、持续发展路径探索</w:t>
        </w:r>
        <w:r>
          <w:tab/>
        </w:r>
        <w:r>
          <w:fldChar w:fldCharType="begin"/>
        </w:r>
        <w:r>
          <w:instrText xml:space="preserve"> PAGEREF _Toc9052 \h </w:instrText>
        </w:r>
        <w:r>
          <w:fldChar w:fldCharType="separate"/>
        </w:r>
        <w:r>
          <w:t>63</w:t>
        </w:r>
        <w:r>
          <w:fldChar w:fldCharType="end"/>
        </w:r>
      </w:hyperlink>
    </w:p>
    <w:p>
      <w:pPr>
        <w:pStyle w:val="TOC1"/>
        <w:tabs>
          <w:tab w:val="right" w:leader="dot" w:pos="8306"/>
        </w:tabs>
      </w:pPr>
      <w:hyperlink w:anchor="_Toc25867" w:history="1">
        <w:r>
          <w:rPr>
            <w:rFonts w:ascii="仿宋" w:eastAsia="仿宋" w:hAnsi="仿宋" w:cs="仿宋" w:hint="eastAsia"/>
            <w:lang w:eastAsia="zh-CN"/>
          </w:rPr>
          <w:t>十六、人力资源管理与开发</w:t>
        </w:r>
        <w:r>
          <w:tab/>
        </w:r>
        <w:r>
          <w:fldChar w:fldCharType="begin"/>
        </w:r>
        <w:r>
          <w:instrText xml:space="preserve"> PAGEREF _Toc25867 \h </w:instrText>
        </w:r>
        <w:r>
          <w:fldChar w:fldCharType="separate"/>
        </w:r>
        <w:r>
          <w:t>67</w:t>
        </w:r>
        <w:r>
          <w:fldChar w:fldCharType="end"/>
        </w:r>
      </w:hyperlink>
    </w:p>
    <w:p>
      <w:pPr>
        <w:pStyle w:val="TOC2"/>
        <w:tabs>
          <w:tab w:val="right" w:leader="dot" w:pos="8306"/>
        </w:tabs>
      </w:pPr>
      <w:hyperlink w:anchor="_Toc15912" w:history="1">
        <w:r>
          <w:rPr>
            <w:rFonts w:ascii="仿宋" w:eastAsia="仿宋" w:hAnsi="仿宋" w:cs="仿宋" w:hint="eastAsia"/>
            <w:lang w:eastAsia="zh-CN"/>
          </w:rPr>
          <w:t>(一)、人力资源规划</w:t>
        </w:r>
        <w:r>
          <w:tab/>
        </w:r>
        <w:r>
          <w:fldChar w:fldCharType="begin"/>
        </w:r>
        <w:r>
          <w:instrText xml:space="preserve"> PAGEREF _Toc15912 \h </w:instrText>
        </w:r>
        <w:r>
          <w:fldChar w:fldCharType="separate"/>
        </w:r>
        <w:r>
          <w:t>67</w:t>
        </w:r>
        <w:r>
          <w:fldChar w:fldCharType="end"/>
        </w:r>
      </w:hyperlink>
    </w:p>
    <w:p>
      <w:pPr>
        <w:pStyle w:val="TOC2"/>
        <w:tabs>
          <w:tab w:val="right" w:leader="dot" w:pos="8306"/>
        </w:tabs>
      </w:pPr>
      <w:hyperlink w:anchor="_Toc21503" w:history="1">
        <w:r>
          <w:rPr>
            <w:rFonts w:ascii="仿宋" w:eastAsia="仿宋" w:hAnsi="仿宋" w:cs="仿宋" w:hint="eastAsia"/>
            <w:lang w:eastAsia="zh-CN"/>
          </w:rPr>
          <w:t>(二)、人力资源开发与培训</w:t>
        </w:r>
        <w:r>
          <w:tab/>
        </w:r>
        <w:r>
          <w:fldChar w:fldCharType="begin"/>
        </w:r>
        <w:r>
          <w:instrText xml:space="preserve"> PAGEREF _Toc21503 \h </w:instrText>
        </w:r>
        <w:r>
          <w:fldChar w:fldCharType="separate"/>
        </w:r>
        <w:r>
          <w:t>69</w:t>
        </w:r>
        <w:r>
          <w:fldChar w:fldCharType="end"/>
        </w:r>
      </w:hyperlink>
    </w:p>
    <w:p>
      <w:pPr>
        <w:pStyle w:val="TOC1"/>
        <w:tabs>
          <w:tab w:val="right" w:leader="dot" w:pos="8306"/>
        </w:tabs>
      </w:pPr>
      <w:hyperlink w:anchor="_Toc31711" w:history="1">
        <w:r>
          <w:rPr>
            <w:rFonts w:ascii="仿宋" w:eastAsia="仿宋" w:hAnsi="仿宋" w:cs="仿宋" w:hint="eastAsia"/>
            <w:lang w:eastAsia="zh-CN"/>
          </w:rPr>
          <w:t>十七、项目施工方案</w:t>
        </w:r>
        <w:r>
          <w:tab/>
        </w:r>
        <w:r>
          <w:fldChar w:fldCharType="begin"/>
        </w:r>
        <w:r>
          <w:instrText xml:space="preserve"> PAGEREF _Toc31711 \h </w:instrText>
        </w:r>
        <w:r>
          <w:fldChar w:fldCharType="separate"/>
        </w:r>
        <w:r>
          <w:t>71</w:t>
        </w:r>
        <w:r>
          <w:fldChar w:fldCharType="end"/>
        </w:r>
      </w:hyperlink>
    </w:p>
    <w:p>
      <w:pPr>
        <w:pStyle w:val="TOC2"/>
        <w:tabs>
          <w:tab w:val="right" w:leader="dot" w:pos="8306"/>
        </w:tabs>
      </w:pPr>
      <w:hyperlink w:anchor="_Toc8515" w:history="1">
        <w:r>
          <w:rPr>
            <w:rFonts w:ascii="仿宋" w:eastAsia="仿宋" w:hAnsi="仿宋" w:cs="仿宋" w:hint="eastAsia"/>
            <w:lang w:eastAsia="zh-CN"/>
          </w:rPr>
          <w:t>(一)、施工组织设计</w:t>
        </w:r>
        <w:r>
          <w:tab/>
        </w:r>
        <w:r>
          <w:fldChar w:fldCharType="begin"/>
        </w:r>
        <w:r>
          <w:instrText xml:space="preserve"> PAGEREF _Toc8515 \h </w:instrText>
        </w:r>
        <w:r>
          <w:fldChar w:fldCharType="separate"/>
        </w:r>
        <w:r>
          <w:t>71</w:t>
        </w:r>
        <w:r>
          <w:fldChar w:fldCharType="end"/>
        </w:r>
      </w:hyperlink>
    </w:p>
    <w:p>
      <w:pPr>
        <w:pStyle w:val="TOC2"/>
        <w:tabs>
          <w:tab w:val="right" w:leader="dot" w:pos="8306"/>
        </w:tabs>
      </w:pPr>
      <w:hyperlink w:anchor="_Toc3711" w:history="1">
        <w:r>
          <w:rPr>
            <w:rFonts w:ascii="仿宋" w:eastAsia="仿宋" w:hAnsi="仿宋" w:cs="仿宋" w:hint="eastAsia"/>
            <w:lang w:eastAsia="zh-CN"/>
          </w:rPr>
          <w:t>(二)、施工工艺与技术路线</w:t>
        </w:r>
        <w:r>
          <w:tab/>
        </w:r>
        <w:r>
          <w:fldChar w:fldCharType="begin"/>
        </w:r>
        <w:r>
          <w:instrText xml:space="preserve"> PAGEREF _Toc3711 \h </w:instrText>
        </w:r>
        <w:r>
          <w:fldChar w:fldCharType="separate"/>
        </w:r>
        <w:r>
          <w:t>73</w:t>
        </w:r>
        <w:r>
          <w:fldChar w:fldCharType="end"/>
        </w:r>
      </w:hyperlink>
    </w:p>
    <w:p>
      <w:pPr>
        <w:pStyle w:val="TOC2"/>
        <w:tabs>
          <w:tab w:val="right" w:leader="dot" w:pos="8306"/>
        </w:tabs>
      </w:pPr>
      <w:hyperlink w:anchor="_Toc20802" w:history="1">
        <w:r>
          <w:rPr>
            <w:rFonts w:ascii="仿宋" w:eastAsia="仿宋" w:hAnsi="仿宋" w:cs="仿宋" w:hint="eastAsia"/>
            <w:lang w:eastAsia="zh-CN"/>
          </w:rPr>
          <w:t>(三)、关键节点施工计划</w:t>
        </w:r>
        <w:r>
          <w:tab/>
        </w:r>
        <w:r>
          <w:fldChar w:fldCharType="begin"/>
        </w:r>
        <w:r>
          <w:instrText xml:space="preserve"> PAGEREF _Toc20802 \h </w:instrText>
        </w:r>
        <w:r>
          <w:fldChar w:fldCharType="separate"/>
        </w:r>
        <w:r>
          <w:t>74</w:t>
        </w:r>
        <w:r>
          <w:fldChar w:fldCharType="end"/>
        </w:r>
      </w:hyperlink>
    </w:p>
    <w:p>
      <w:pPr>
        <w:pStyle w:val="TOC2"/>
        <w:tabs>
          <w:tab w:val="right" w:leader="dot" w:pos="8306"/>
        </w:tabs>
      </w:pPr>
      <w:hyperlink w:anchor="_Toc16776" w:history="1">
        <w:r>
          <w:rPr>
            <w:rFonts w:ascii="仿宋" w:eastAsia="仿宋" w:hAnsi="仿宋" w:cs="仿宋" w:hint="eastAsia"/>
            <w:lang w:eastAsia="zh-CN"/>
          </w:rPr>
          <w:t>(四)、施工现场管理</w:t>
        </w:r>
        <w:r>
          <w:tab/>
        </w:r>
        <w:r>
          <w:fldChar w:fldCharType="begin"/>
        </w:r>
        <w:r>
          <w:instrText xml:space="preserve"> PAGEREF _Toc16776 \h </w:instrText>
        </w:r>
        <w:r>
          <w:fldChar w:fldCharType="separate"/>
        </w:r>
        <w:r>
          <w:t>76</w:t>
        </w:r>
        <w:r>
          <w:fldChar w:fldCharType="end"/>
        </w:r>
      </w:hyperlink>
    </w:p>
    <w:p>
      <w:pPr>
        <w:pStyle w:val="TOC1"/>
        <w:tabs>
          <w:tab w:val="right" w:leader="dot" w:pos="8306"/>
        </w:tabs>
      </w:pPr>
      <w:hyperlink w:anchor="_Toc32565" w:history="1">
        <w:r>
          <w:rPr>
            <w:rFonts w:ascii="仿宋" w:eastAsia="仿宋" w:hAnsi="仿宋" w:cs="仿宋" w:hint="eastAsia"/>
            <w:lang w:eastAsia="zh-CN"/>
          </w:rPr>
          <w:t>十八、知识产权管理与保护</w:t>
        </w:r>
        <w:r>
          <w:tab/>
        </w:r>
        <w:r>
          <w:fldChar w:fldCharType="begin"/>
        </w:r>
        <w:r>
          <w:instrText xml:space="preserve"> PAGEREF _Toc32565 \h </w:instrText>
        </w:r>
        <w:r>
          <w:fldChar w:fldCharType="separate"/>
        </w:r>
        <w:r>
          <w:t>78</w:t>
        </w:r>
        <w:r>
          <w:fldChar w:fldCharType="end"/>
        </w:r>
      </w:hyperlink>
    </w:p>
    <w:p>
      <w:pPr>
        <w:pStyle w:val="TOC2"/>
        <w:tabs>
          <w:tab w:val="right" w:leader="dot" w:pos="8306"/>
        </w:tabs>
      </w:pPr>
      <w:hyperlink w:anchor="_Toc12832" w:history="1">
        <w:r>
          <w:rPr>
            <w:rFonts w:ascii="仿宋" w:eastAsia="仿宋" w:hAnsi="仿宋" w:cs="仿宋" w:hint="eastAsia"/>
            <w:lang w:eastAsia="zh-CN"/>
          </w:rPr>
          <w:t>(一)、知识产权管理体系建设</w:t>
        </w:r>
        <w:r>
          <w:tab/>
        </w:r>
        <w:r>
          <w:fldChar w:fldCharType="begin"/>
        </w:r>
        <w:r>
          <w:instrText xml:space="preserve"> PAGEREF _Toc12832 \h </w:instrText>
        </w:r>
        <w:r>
          <w:fldChar w:fldCharType="separate"/>
        </w:r>
        <w:r>
          <w:t>78</w:t>
        </w:r>
        <w:r>
          <w:fldChar w:fldCharType="end"/>
        </w:r>
      </w:hyperlink>
    </w:p>
    <w:p>
      <w:pPr>
        <w:pStyle w:val="TOC2"/>
        <w:tabs>
          <w:tab w:val="right" w:leader="dot" w:pos="8306"/>
        </w:tabs>
      </w:pPr>
      <w:hyperlink w:anchor="_Toc20279" w:history="1">
        <w:r>
          <w:rPr>
            <w:rFonts w:ascii="仿宋" w:eastAsia="仿宋" w:hAnsi="仿宋" w:cs="仿宋" w:hint="eastAsia"/>
            <w:lang w:eastAsia="zh-CN"/>
          </w:rPr>
          <w:t>(二)、知识产权保护措施</w:t>
        </w:r>
        <w:r>
          <w:tab/>
        </w:r>
        <w:r>
          <w:fldChar w:fldCharType="begin"/>
        </w:r>
        <w:r>
          <w:instrText xml:space="preserve"> PAGEREF _Toc20279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0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A11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A11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11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A11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7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PA11项目的必要性在当前经济和社会背景下表现得尤为重要，其对市场需求的满足、技术创新的推动、社会经济发展的促进以及环境可持续性的提高，共同构成了项目建设的核心价值和必要性。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在全球经济快速发展和科技日新月异的今天，市场对创新技术和环保解决方案的需求日益增长。PA11项目恰好聚焦于这一趋势，提供涵盖人工智能、大数据分析和可持续能源等领域的高效、先进产品和服务。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PA11项目在其专注的领域内，特别是在人工智能和数据科学方面，有望推动显著的技术革新。项目的研发活动不仅有望孕育出改变行业运作方式的新技术，还可能在长远中影响整个技术生态系统。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PA11项目还致力于提升当地居民的技能和就业能力，通过与当地教育机构合作提供培训和教育机会，从而提高社区整体的生活水平和社会福祉。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A11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3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PA11项目的建设和发展得益于一系列有利条件，这些条件涵盖了技术优势、市场潜力、政策支持、人力资源、基础设施以及投资和合作伙伴的支持，共同构成了项目成功的坚实基础。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A11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A11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65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59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28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42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一、PA11项目的市场准入条件分析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A11项目而言，市场准入条件首先取决于政策法规环境。政府对于[行业名称]领域的法规，如环保标准、税收政策、和技术使用规范，直接影响PA11项目的运营和成本结构。例如，若政府针对使用可再生能源的企业提供税收优惠，这将对PA11项目的财务规划产生重要影响。同时，考虑经济环境和消费者偏好的变化对PA11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二、PA11项目的行业规范与合规性要求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A11项目来说，遵守行业规范和合规性要求是确保项目顺利进行的基础。这包括遵循质量控制标准、安全规定、数据保护法规等。例如，若PA11项目涉及数据处理，须严格遵守相关的数据保护法规。此外，行业内部的自律规范，如产品标准和服务流程，也对于提升PA11项目在行业内的认可度和竞争力至关重要。项目管理团队必须不断更新策略，以应对行业规范和法规的变化，确保PA11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三、PA11项目的竞争格局和战略定位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11项目的发展规划中，理解行业的竞争格局对于制定有效的市场策略极为关键。这包括分析主要竞争对手的市场地位、优势及其业务模式。PA11项目面临的竞争对手可能包括大型成熟企业和创新型初创公司，各自采取不同的市场策略。因此，PA11项目需精确地定位自己的市场策略，如专注于产品创新、客户服务或成本效率，以在竞争中占据优势。通过深入的市场和竞争分析，PA11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661"/>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734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https://d.book118.com/207032130032006026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PA11项目构思建设方案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0645C"/>
    <w:rsid w:val="1C906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3213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2023-12-31T19:29:00Z</dcterms:created>
  <dcterms:modified xsi:type="dcterms:W3CDTF">2023-12-31T19:29:46Z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1335BE71FFF745FB956E95BF7FD5D431_11</vt:lpwstr>
  </property>
  <property fmtid="{D5CDD505-2E9C-101B-9397-08002B2CF9AE}" pid="3" name="KSOProductBuildVer">
    <vt:lpwstr>2052-12.1.0.16120</vt:lpwstr>
  </property>
</Properties>
</file>