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烟尘、粉尘自动采样器及测定仪项目计划设计方案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82" w:history="1">
        <w:r>
          <w:rPr>
            <w:rFonts w:ascii="仿宋" w:eastAsia="仿宋" w:hAnsi="仿宋" w:cs="仿宋" w:hint="eastAsia"/>
            <w:lang w:eastAsia="zh-CN"/>
          </w:rPr>
          <w:t>序言</w:t>
        </w:r>
        <w:r>
          <w:tab/>
        </w:r>
        <w:r>
          <w:fldChar w:fldCharType="begin"/>
        </w:r>
        <w:r>
          <w:instrText xml:space="preserve"> PAGEREF _Toc11482 \h </w:instrText>
        </w:r>
        <w:r>
          <w:fldChar w:fldCharType="separate"/>
        </w:r>
        <w:r>
          <w:t>3</w:t>
        </w:r>
        <w:r>
          <w:fldChar w:fldCharType="end"/>
        </w:r>
      </w:hyperlink>
    </w:p>
    <w:p>
      <w:pPr>
        <w:pStyle w:val="TOC1"/>
        <w:tabs>
          <w:tab w:val="right" w:leader="dot" w:pos="8306"/>
        </w:tabs>
      </w:pPr>
      <w:hyperlink w:anchor="_Toc29418" w:history="1">
        <w:r>
          <w:rPr>
            <w:rFonts w:ascii="仿宋" w:eastAsia="仿宋" w:hAnsi="仿宋" w:cs="仿宋" w:hint="eastAsia"/>
            <w:lang w:eastAsia="zh-CN"/>
          </w:rPr>
          <w:t>一、烟尘、粉尘自动采样器及测定仪项目概论</w:t>
        </w:r>
        <w:r>
          <w:tab/>
        </w:r>
        <w:r>
          <w:fldChar w:fldCharType="begin"/>
        </w:r>
        <w:r>
          <w:instrText xml:space="preserve"> PAGEREF _Toc29418 \h </w:instrText>
        </w:r>
        <w:r>
          <w:fldChar w:fldCharType="separate"/>
        </w:r>
        <w:r>
          <w:t>3</w:t>
        </w:r>
        <w:r>
          <w:fldChar w:fldCharType="end"/>
        </w:r>
      </w:hyperlink>
    </w:p>
    <w:p>
      <w:pPr>
        <w:pStyle w:val="TOC2"/>
        <w:tabs>
          <w:tab w:val="right" w:leader="dot" w:pos="8306"/>
        </w:tabs>
      </w:pPr>
      <w:hyperlink w:anchor="_Toc8679" w:history="1">
        <w:r>
          <w:rPr>
            <w:rFonts w:ascii="仿宋" w:eastAsia="仿宋" w:hAnsi="仿宋" w:cs="仿宋" w:hint="eastAsia"/>
            <w:lang w:eastAsia="zh-CN"/>
          </w:rPr>
          <w:t>(一)、烟尘、粉尘自动采样器及测定仪项目概况</w:t>
        </w:r>
        <w:r>
          <w:tab/>
        </w:r>
        <w:r>
          <w:fldChar w:fldCharType="begin"/>
        </w:r>
        <w:r>
          <w:instrText xml:space="preserve"> PAGEREF _Toc8679 \h </w:instrText>
        </w:r>
        <w:r>
          <w:fldChar w:fldCharType="separate"/>
        </w:r>
        <w:r>
          <w:t>3</w:t>
        </w:r>
        <w:r>
          <w:fldChar w:fldCharType="end"/>
        </w:r>
      </w:hyperlink>
    </w:p>
    <w:p>
      <w:pPr>
        <w:pStyle w:val="TOC2"/>
        <w:tabs>
          <w:tab w:val="right" w:leader="dot" w:pos="8306"/>
        </w:tabs>
      </w:pPr>
      <w:hyperlink w:anchor="_Toc23449" w:history="1">
        <w:r>
          <w:rPr>
            <w:rFonts w:ascii="仿宋" w:eastAsia="仿宋" w:hAnsi="仿宋" w:cs="仿宋" w:hint="eastAsia"/>
            <w:lang w:eastAsia="zh-CN"/>
          </w:rPr>
          <w:t>(二)、烟尘、粉尘自动采样器及测定仪项目目标</w:t>
        </w:r>
        <w:r>
          <w:tab/>
        </w:r>
        <w:r>
          <w:fldChar w:fldCharType="begin"/>
        </w:r>
        <w:r>
          <w:instrText xml:space="preserve"> PAGEREF _Toc23449 \h </w:instrText>
        </w:r>
        <w:r>
          <w:fldChar w:fldCharType="separate"/>
        </w:r>
        <w:r>
          <w:t>6</w:t>
        </w:r>
        <w:r>
          <w:fldChar w:fldCharType="end"/>
        </w:r>
      </w:hyperlink>
    </w:p>
    <w:p>
      <w:pPr>
        <w:pStyle w:val="TOC2"/>
        <w:tabs>
          <w:tab w:val="right" w:leader="dot" w:pos="8306"/>
        </w:tabs>
      </w:pPr>
      <w:hyperlink w:anchor="_Toc15349" w:history="1">
        <w:r>
          <w:rPr>
            <w:rFonts w:ascii="仿宋" w:eastAsia="仿宋" w:hAnsi="仿宋" w:cs="仿宋" w:hint="eastAsia"/>
            <w:lang w:eastAsia="zh-CN"/>
          </w:rPr>
          <w:t>(三)、烟尘、粉尘自动采样器及测定仪项目提出的理由</w:t>
        </w:r>
        <w:r>
          <w:tab/>
        </w:r>
        <w:r>
          <w:fldChar w:fldCharType="begin"/>
        </w:r>
        <w:r>
          <w:instrText xml:space="preserve"> PAGEREF _Toc15349 \h </w:instrText>
        </w:r>
        <w:r>
          <w:fldChar w:fldCharType="separate"/>
        </w:r>
        <w:r>
          <w:t>7</w:t>
        </w:r>
        <w:r>
          <w:fldChar w:fldCharType="end"/>
        </w:r>
      </w:hyperlink>
    </w:p>
    <w:p>
      <w:pPr>
        <w:pStyle w:val="TOC2"/>
        <w:tabs>
          <w:tab w:val="right" w:leader="dot" w:pos="8306"/>
        </w:tabs>
      </w:pPr>
      <w:hyperlink w:anchor="_Toc3641" w:history="1">
        <w:r>
          <w:rPr>
            <w:rFonts w:ascii="仿宋" w:eastAsia="仿宋" w:hAnsi="仿宋" w:cs="仿宋" w:hint="eastAsia"/>
            <w:lang w:eastAsia="zh-CN"/>
          </w:rPr>
          <w:t>(四)、烟尘、粉尘自动采样器及测定仪项目意义</w:t>
        </w:r>
        <w:r>
          <w:tab/>
        </w:r>
        <w:r>
          <w:fldChar w:fldCharType="begin"/>
        </w:r>
        <w:r>
          <w:instrText xml:space="preserve"> PAGEREF _Toc3641 \h </w:instrText>
        </w:r>
        <w:r>
          <w:fldChar w:fldCharType="separate"/>
        </w:r>
        <w:r>
          <w:t>8</w:t>
        </w:r>
        <w:r>
          <w:fldChar w:fldCharType="end"/>
        </w:r>
      </w:hyperlink>
    </w:p>
    <w:p>
      <w:pPr>
        <w:pStyle w:val="TOC2"/>
        <w:tabs>
          <w:tab w:val="right" w:leader="dot" w:pos="8306"/>
        </w:tabs>
      </w:pPr>
      <w:hyperlink w:anchor="_Toc10842" w:history="1">
        <w:r>
          <w:rPr>
            <w:rFonts w:ascii="仿宋" w:eastAsia="仿宋" w:hAnsi="仿宋" w:cs="仿宋" w:hint="eastAsia"/>
            <w:lang w:eastAsia="zh-CN"/>
          </w:rPr>
          <w:t>(五)、烟尘、粉尘自动采样器及测定仪项目背景</w:t>
        </w:r>
        <w:r>
          <w:tab/>
        </w:r>
        <w:r>
          <w:fldChar w:fldCharType="begin"/>
        </w:r>
        <w:r>
          <w:instrText xml:space="preserve"> PAGEREF _Toc10842 \h </w:instrText>
        </w:r>
        <w:r>
          <w:fldChar w:fldCharType="separate"/>
        </w:r>
        <w:r>
          <w:t>9</w:t>
        </w:r>
        <w:r>
          <w:fldChar w:fldCharType="end"/>
        </w:r>
      </w:hyperlink>
    </w:p>
    <w:p>
      <w:pPr>
        <w:pStyle w:val="TOC1"/>
        <w:tabs>
          <w:tab w:val="right" w:leader="dot" w:pos="8306"/>
        </w:tabs>
      </w:pPr>
      <w:hyperlink w:anchor="_Toc5729" w:history="1">
        <w:r>
          <w:rPr>
            <w:rFonts w:ascii="仿宋" w:eastAsia="仿宋" w:hAnsi="仿宋" w:cs="仿宋" w:hint="eastAsia"/>
            <w:lang w:eastAsia="zh-CN"/>
          </w:rPr>
          <w:t>二、市场分析、调研</w:t>
        </w:r>
        <w:r>
          <w:tab/>
        </w:r>
        <w:r>
          <w:fldChar w:fldCharType="begin"/>
        </w:r>
        <w:r>
          <w:instrText xml:space="preserve"> PAGEREF _Toc5729 \h </w:instrText>
        </w:r>
        <w:r>
          <w:fldChar w:fldCharType="separate"/>
        </w:r>
        <w:r>
          <w:t>11</w:t>
        </w:r>
        <w:r>
          <w:fldChar w:fldCharType="end"/>
        </w:r>
      </w:hyperlink>
    </w:p>
    <w:p>
      <w:pPr>
        <w:pStyle w:val="TOC2"/>
        <w:tabs>
          <w:tab w:val="right" w:leader="dot" w:pos="8306"/>
        </w:tabs>
      </w:pPr>
      <w:hyperlink w:anchor="_Toc25980" w:history="1">
        <w:r>
          <w:rPr>
            <w:rFonts w:ascii="仿宋" w:eastAsia="仿宋" w:hAnsi="仿宋" w:cs="仿宋" w:hint="eastAsia"/>
            <w:lang w:eastAsia="zh-CN"/>
          </w:rPr>
          <w:t>(一)、烟尘、粉尘自动采样器及测定仪行业分析</w:t>
        </w:r>
        <w:r>
          <w:tab/>
        </w:r>
        <w:r>
          <w:fldChar w:fldCharType="begin"/>
        </w:r>
        <w:r>
          <w:instrText xml:space="preserve"> PAGEREF _Toc25980 \h </w:instrText>
        </w:r>
        <w:r>
          <w:fldChar w:fldCharType="separate"/>
        </w:r>
        <w:r>
          <w:t>11</w:t>
        </w:r>
        <w:r>
          <w:fldChar w:fldCharType="end"/>
        </w:r>
      </w:hyperlink>
    </w:p>
    <w:p>
      <w:pPr>
        <w:pStyle w:val="TOC2"/>
        <w:tabs>
          <w:tab w:val="right" w:leader="dot" w:pos="8306"/>
        </w:tabs>
      </w:pPr>
      <w:hyperlink w:anchor="_Toc329" w:history="1">
        <w:r>
          <w:rPr>
            <w:rFonts w:ascii="仿宋" w:eastAsia="仿宋" w:hAnsi="仿宋" w:cs="仿宋" w:hint="eastAsia"/>
            <w:lang w:eastAsia="zh-CN"/>
          </w:rPr>
          <w:t>(二)、烟尘、粉尘自动采样器及测定仪市场分析预测</w:t>
        </w:r>
        <w:r>
          <w:tab/>
        </w:r>
        <w:r>
          <w:fldChar w:fldCharType="begin"/>
        </w:r>
        <w:r>
          <w:instrText xml:space="preserve"> PAGEREF _Toc329 \h </w:instrText>
        </w:r>
        <w:r>
          <w:fldChar w:fldCharType="separate"/>
        </w:r>
        <w:r>
          <w:t>12</w:t>
        </w:r>
        <w:r>
          <w:fldChar w:fldCharType="end"/>
        </w:r>
      </w:hyperlink>
    </w:p>
    <w:p>
      <w:pPr>
        <w:pStyle w:val="TOC1"/>
        <w:tabs>
          <w:tab w:val="right" w:leader="dot" w:pos="8306"/>
        </w:tabs>
      </w:pPr>
      <w:hyperlink w:anchor="_Toc2682" w:history="1">
        <w:r>
          <w:rPr>
            <w:rFonts w:ascii="仿宋" w:eastAsia="仿宋" w:hAnsi="仿宋" w:cs="仿宋" w:hint="eastAsia"/>
            <w:lang w:eastAsia="zh-CN"/>
          </w:rPr>
          <w:t>三、烟尘、粉尘自动采样器及测定仪项目建设单位说明</w:t>
        </w:r>
        <w:r>
          <w:tab/>
        </w:r>
        <w:r>
          <w:fldChar w:fldCharType="begin"/>
        </w:r>
        <w:r>
          <w:instrText xml:space="preserve"> PAGEREF _Toc2682 \h </w:instrText>
        </w:r>
        <w:r>
          <w:fldChar w:fldCharType="separate"/>
        </w:r>
        <w:r>
          <w:t>13</w:t>
        </w:r>
        <w:r>
          <w:fldChar w:fldCharType="end"/>
        </w:r>
      </w:hyperlink>
    </w:p>
    <w:p>
      <w:pPr>
        <w:pStyle w:val="TOC2"/>
        <w:tabs>
          <w:tab w:val="right" w:leader="dot" w:pos="8306"/>
        </w:tabs>
      </w:pPr>
      <w:hyperlink w:anchor="_Toc12620" w:history="1">
        <w:r>
          <w:rPr>
            <w:rFonts w:ascii="仿宋" w:eastAsia="仿宋" w:hAnsi="仿宋" w:cs="仿宋" w:hint="eastAsia"/>
            <w:lang w:eastAsia="zh-CN"/>
          </w:rPr>
          <w:t>(一)、烟尘、粉尘自动采样器及测定仪项目承办单位基本情况</w:t>
        </w:r>
        <w:r>
          <w:tab/>
        </w:r>
        <w:r>
          <w:fldChar w:fldCharType="begin"/>
        </w:r>
        <w:r>
          <w:instrText xml:space="preserve"> PAGEREF _Toc12620 \h </w:instrText>
        </w:r>
        <w:r>
          <w:fldChar w:fldCharType="separate"/>
        </w:r>
        <w:r>
          <w:t>13</w:t>
        </w:r>
        <w:r>
          <w:fldChar w:fldCharType="end"/>
        </w:r>
      </w:hyperlink>
    </w:p>
    <w:p>
      <w:pPr>
        <w:pStyle w:val="TOC2"/>
        <w:tabs>
          <w:tab w:val="right" w:leader="dot" w:pos="8306"/>
        </w:tabs>
      </w:pPr>
      <w:hyperlink w:anchor="_Toc11538" w:history="1">
        <w:r>
          <w:rPr>
            <w:rFonts w:ascii="仿宋" w:eastAsia="仿宋" w:hAnsi="仿宋" w:cs="仿宋" w:hint="eastAsia"/>
            <w:lang w:eastAsia="zh-CN"/>
          </w:rPr>
          <w:t>(二)、公司经济效益分析</w:t>
        </w:r>
        <w:r>
          <w:tab/>
        </w:r>
        <w:r>
          <w:fldChar w:fldCharType="begin"/>
        </w:r>
        <w:r>
          <w:instrText xml:space="preserve"> PAGEREF _Toc11538 \h </w:instrText>
        </w:r>
        <w:r>
          <w:fldChar w:fldCharType="separate"/>
        </w:r>
        <w:r>
          <w:t>13</w:t>
        </w:r>
        <w:r>
          <w:fldChar w:fldCharType="end"/>
        </w:r>
      </w:hyperlink>
    </w:p>
    <w:p>
      <w:pPr>
        <w:pStyle w:val="TOC1"/>
        <w:tabs>
          <w:tab w:val="right" w:leader="dot" w:pos="8306"/>
        </w:tabs>
      </w:pPr>
      <w:hyperlink w:anchor="_Toc704" w:history="1">
        <w:r>
          <w:rPr>
            <w:rFonts w:ascii="仿宋" w:eastAsia="仿宋" w:hAnsi="仿宋" w:cs="仿宋" w:hint="eastAsia"/>
            <w:lang w:eastAsia="zh-CN"/>
          </w:rPr>
          <w:t>四、烟尘、粉尘自动采样器及测定仪项目选址可行性分析</w:t>
        </w:r>
        <w:r>
          <w:tab/>
        </w:r>
        <w:r>
          <w:fldChar w:fldCharType="begin"/>
        </w:r>
        <w:r>
          <w:instrText xml:space="preserve"> PAGEREF _Toc704 \h </w:instrText>
        </w:r>
        <w:r>
          <w:fldChar w:fldCharType="separate"/>
        </w:r>
        <w:r>
          <w:t>14</w:t>
        </w:r>
        <w:r>
          <w:fldChar w:fldCharType="end"/>
        </w:r>
      </w:hyperlink>
    </w:p>
    <w:p>
      <w:pPr>
        <w:pStyle w:val="TOC2"/>
        <w:tabs>
          <w:tab w:val="right" w:leader="dot" w:pos="8306"/>
        </w:tabs>
      </w:pPr>
      <w:hyperlink w:anchor="_Toc6565" w:history="1">
        <w:r>
          <w:rPr>
            <w:rFonts w:ascii="仿宋" w:eastAsia="仿宋" w:hAnsi="仿宋" w:cs="仿宋" w:hint="eastAsia"/>
            <w:lang w:eastAsia="zh-CN"/>
          </w:rPr>
          <w:t>(一)、烟尘、粉尘自动采样器及测定仪项目选址</w:t>
        </w:r>
        <w:r>
          <w:tab/>
        </w:r>
        <w:r>
          <w:fldChar w:fldCharType="begin"/>
        </w:r>
        <w:r>
          <w:instrText xml:space="preserve"> PAGEREF _Toc6565 \h </w:instrText>
        </w:r>
        <w:r>
          <w:fldChar w:fldCharType="separate"/>
        </w:r>
        <w:r>
          <w:t>14</w:t>
        </w:r>
        <w:r>
          <w:fldChar w:fldCharType="end"/>
        </w:r>
      </w:hyperlink>
    </w:p>
    <w:p>
      <w:pPr>
        <w:pStyle w:val="TOC2"/>
        <w:tabs>
          <w:tab w:val="right" w:leader="dot" w:pos="8306"/>
        </w:tabs>
      </w:pPr>
      <w:hyperlink w:anchor="_Toc29782" w:history="1">
        <w:r>
          <w:rPr>
            <w:rFonts w:ascii="仿宋" w:eastAsia="仿宋" w:hAnsi="仿宋" w:cs="仿宋" w:hint="eastAsia"/>
            <w:lang w:eastAsia="zh-CN"/>
          </w:rPr>
          <w:t>(二)、用地控制指标</w:t>
        </w:r>
        <w:r>
          <w:tab/>
        </w:r>
        <w:r>
          <w:fldChar w:fldCharType="begin"/>
        </w:r>
        <w:r>
          <w:instrText xml:space="preserve"> PAGEREF _Toc29782 \h </w:instrText>
        </w:r>
        <w:r>
          <w:fldChar w:fldCharType="separate"/>
        </w:r>
        <w:r>
          <w:t>15</w:t>
        </w:r>
        <w:r>
          <w:fldChar w:fldCharType="end"/>
        </w:r>
      </w:hyperlink>
    </w:p>
    <w:p>
      <w:pPr>
        <w:pStyle w:val="TOC2"/>
        <w:tabs>
          <w:tab w:val="right" w:leader="dot" w:pos="8306"/>
        </w:tabs>
      </w:pPr>
      <w:hyperlink w:anchor="_Toc4246" w:history="1">
        <w:r>
          <w:rPr>
            <w:rFonts w:ascii="仿宋" w:eastAsia="仿宋" w:hAnsi="仿宋" w:cs="仿宋" w:hint="eastAsia"/>
            <w:lang w:eastAsia="zh-CN"/>
          </w:rPr>
          <w:t>(三)、节约用地措施</w:t>
        </w:r>
        <w:r>
          <w:tab/>
        </w:r>
        <w:r>
          <w:fldChar w:fldCharType="begin"/>
        </w:r>
        <w:r>
          <w:instrText xml:space="preserve"> PAGEREF _Toc4246 \h </w:instrText>
        </w:r>
        <w:r>
          <w:fldChar w:fldCharType="separate"/>
        </w:r>
        <w:r>
          <w:t>17</w:t>
        </w:r>
        <w:r>
          <w:fldChar w:fldCharType="end"/>
        </w:r>
      </w:hyperlink>
    </w:p>
    <w:p>
      <w:pPr>
        <w:pStyle w:val="TOC2"/>
        <w:tabs>
          <w:tab w:val="right" w:leader="dot" w:pos="8306"/>
        </w:tabs>
      </w:pPr>
      <w:hyperlink w:anchor="_Toc22420" w:history="1">
        <w:r>
          <w:rPr>
            <w:rFonts w:ascii="仿宋" w:eastAsia="仿宋" w:hAnsi="仿宋" w:cs="仿宋" w:hint="eastAsia"/>
            <w:lang w:eastAsia="zh-CN"/>
          </w:rPr>
          <w:t>(四)、总图布置方案</w:t>
        </w:r>
        <w:r>
          <w:tab/>
        </w:r>
        <w:r>
          <w:fldChar w:fldCharType="begin"/>
        </w:r>
        <w:r>
          <w:instrText xml:space="preserve"> PAGEREF _Toc22420 \h </w:instrText>
        </w:r>
        <w:r>
          <w:fldChar w:fldCharType="separate"/>
        </w:r>
        <w:r>
          <w:t>18</w:t>
        </w:r>
        <w:r>
          <w:fldChar w:fldCharType="end"/>
        </w:r>
      </w:hyperlink>
    </w:p>
    <w:p>
      <w:pPr>
        <w:pStyle w:val="TOC2"/>
        <w:tabs>
          <w:tab w:val="right" w:leader="dot" w:pos="8306"/>
        </w:tabs>
      </w:pPr>
      <w:hyperlink w:anchor="_Toc3404" w:history="1">
        <w:r>
          <w:rPr>
            <w:rFonts w:ascii="仿宋" w:eastAsia="仿宋" w:hAnsi="仿宋" w:cs="仿宋" w:hint="eastAsia"/>
            <w:lang w:eastAsia="zh-CN"/>
          </w:rPr>
          <w:t>(五)、选址综合评价</w:t>
        </w:r>
        <w:r>
          <w:tab/>
        </w:r>
        <w:r>
          <w:fldChar w:fldCharType="begin"/>
        </w:r>
        <w:r>
          <w:instrText xml:space="preserve"> PAGEREF _Toc3404 \h </w:instrText>
        </w:r>
        <w:r>
          <w:fldChar w:fldCharType="separate"/>
        </w:r>
        <w:r>
          <w:t>19</w:t>
        </w:r>
        <w:r>
          <w:fldChar w:fldCharType="end"/>
        </w:r>
      </w:hyperlink>
    </w:p>
    <w:p>
      <w:pPr>
        <w:pStyle w:val="TOC1"/>
        <w:tabs>
          <w:tab w:val="right" w:leader="dot" w:pos="8306"/>
        </w:tabs>
      </w:pPr>
      <w:hyperlink w:anchor="_Toc29241" w:history="1">
        <w:r>
          <w:rPr>
            <w:rFonts w:ascii="仿宋" w:eastAsia="仿宋" w:hAnsi="仿宋" w:cs="仿宋" w:hint="eastAsia"/>
            <w:lang w:eastAsia="zh-CN"/>
          </w:rPr>
          <w:t>五、工艺说明</w:t>
        </w:r>
        <w:r>
          <w:tab/>
        </w:r>
        <w:r>
          <w:fldChar w:fldCharType="begin"/>
        </w:r>
        <w:r>
          <w:instrText xml:space="preserve"> PAGEREF _Toc29241 \h </w:instrText>
        </w:r>
        <w:r>
          <w:fldChar w:fldCharType="separate"/>
        </w:r>
        <w:r>
          <w:t>20</w:t>
        </w:r>
        <w:r>
          <w:fldChar w:fldCharType="end"/>
        </w:r>
      </w:hyperlink>
    </w:p>
    <w:p>
      <w:pPr>
        <w:pStyle w:val="TOC2"/>
        <w:tabs>
          <w:tab w:val="right" w:leader="dot" w:pos="8306"/>
        </w:tabs>
      </w:pPr>
      <w:hyperlink w:anchor="_Toc32420" w:history="1">
        <w:r>
          <w:rPr>
            <w:rFonts w:ascii="仿宋" w:eastAsia="仿宋" w:hAnsi="仿宋" w:cs="仿宋" w:hint="eastAsia"/>
            <w:lang w:eastAsia="zh-CN"/>
          </w:rPr>
          <w:t>(一)、技术管理特点</w:t>
        </w:r>
        <w:r>
          <w:tab/>
        </w:r>
        <w:r>
          <w:fldChar w:fldCharType="begin"/>
        </w:r>
        <w:r>
          <w:instrText xml:space="preserve"> PAGEREF _Toc32420 \h </w:instrText>
        </w:r>
        <w:r>
          <w:fldChar w:fldCharType="separate"/>
        </w:r>
        <w:r>
          <w:t>20</w:t>
        </w:r>
        <w:r>
          <w:fldChar w:fldCharType="end"/>
        </w:r>
      </w:hyperlink>
    </w:p>
    <w:p>
      <w:pPr>
        <w:pStyle w:val="TOC2"/>
        <w:tabs>
          <w:tab w:val="right" w:leader="dot" w:pos="8306"/>
        </w:tabs>
      </w:pPr>
      <w:hyperlink w:anchor="_Toc32636" w:history="1">
        <w:r>
          <w:rPr>
            <w:rFonts w:ascii="仿宋" w:eastAsia="仿宋" w:hAnsi="仿宋" w:cs="仿宋" w:hint="eastAsia"/>
            <w:lang w:eastAsia="zh-CN"/>
          </w:rPr>
          <w:t>(二)、烟尘、粉尘自动采样器及测定仪项目工艺技术设计方案</w:t>
        </w:r>
        <w:r>
          <w:tab/>
        </w:r>
        <w:r>
          <w:fldChar w:fldCharType="begin"/>
        </w:r>
        <w:r>
          <w:instrText xml:space="preserve"> PAGEREF _Toc32636 \h </w:instrText>
        </w:r>
        <w:r>
          <w:fldChar w:fldCharType="separate"/>
        </w:r>
        <w:r>
          <w:t>22</w:t>
        </w:r>
        <w:r>
          <w:fldChar w:fldCharType="end"/>
        </w:r>
      </w:hyperlink>
    </w:p>
    <w:p>
      <w:pPr>
        <w:pStyle w:val="TOC2"/>
        <w:tabs>
          <w:tab w:val="right" w:leader="dot" w:pos="8306"/>
        </w:tabs>
      </w:pPr>
      <w:hyperlink w:anchor="_Toc17305" w:history="1">
        <w:r>
          <w:rPr>
            <w:rFonts w:ascii="仿宋" w:eastAsia="仿宋" w:hAnsi="仿宋" w:cs="仿宋" w:hint="eastAsia"/>
            <w:lang w:eastAsia="zh-CN"/>
          </w:rPr>
          <w:t>(三)、设备选型方案</w:t>
        </w:r>
        <w:r>
          <w:tab/>
        </w:r>
        <w:r>
          <w:fldChar w:fldCharType="begin"/>
        </w:r>
        <w:r>
          <w:instrText xml:space="preserve"> PAGEREF _Toc17305 \h </w:instrText>
        </w:r>
        <w:r>
          <w:fldChar w:fldCharType="separate"/>
        </w:r>
        <w:r>
          <w:t>23</w:t>
        </w:r>
        <w:r>
          <w:fldChar w:fldCharType="end"/>
        </w:r>
      </w:hyperlink>
    </w:p>
    <w:p>
      <w:pPr>
        <w:pStyle w:val="TOC1"/>
        <w:tabs>
          <w:tab w:val="right" w:leader="dot" w:pos="8306"/>
        </w:tabs>
      </w:pPr>
      <w:hyperlink w:anchor="_Toc14470" w:history="1">
        <w:r>
          <w:rPr>
            <w:rFonts w:ascii="仿宋" w:eastAsia="仿宋" w:hAnsi="仿宋" w:cs="仿宋" w:hint="eastAsia"/>
            <w:lang w:eastAsia="zh-CN"/>
          </w:rPr>
          <w:t>六、烟尘、粉尘自动采样器及测定仪项目绩效评估</w:t>
        </w:r>
        <w:r>
          <w:tab/>
        </w:r>
        <w:r>
          <w:fldChar w:fldCharType="begin"/>
        </w:r>
        <w:r>
          <w:instrText xml:space="preserve"> PAGEREF _Toc14470 \h </w:instrText>
        </w:r>
        <w:r>
          <w:fldChar w:fldCharType="separate"/>
        </w:r>
        <w:r>
          <w:t>25</w:t>
        </w:r>
        <w:r>
          <w:fldChar w:fldCharType="end"/>
        </w:r>
      </w:hyperlink>
    </w:p>
    <w:p>
      <w:pPr>
        <w:pStyle w:val="TOC2"/>
        <w:tabs>
          <w:tab w:val="right" w:leader="dot" w:pos="8306"/>
        </w:tabs>
      </w:pPr>
      <w:hyperlink w:anchor="_Toc5727" w:history="1">
        <w:r>
          <w:rPr>
            <w:rFonts w:ascii="仿宋" w:eastAsia="仿宋" w:hAnsi="仿宋" w:cs="仿宋" w:hint="eastAsia"/>
            <w:lang w:eastAsia="zh-CN"/>
          </w:rPr>
          <w:t>(一)、绩效评估指标</w:t>
        </w:r>
        <w:r>
          <w:tab/>
        </w:r>
        <w:r>
          <w:fldChar w:fldCharType="begin"/>
        </w:r>
        <w:r>
          <w:instrText xml:space="preserve"> PAGEREF _Toc5727 \h </w:instrText>
        </w:r>
        <w:r>
          <w:fldChar w:fldCharType="separate"/>
        </w:r>
        <w:r>
          <w:t>25</w:t>
        </w:r>
        <w:r>
          <w:fldChar w:fldCharType="end"/>
        </w:r>
      </w:hyperlink>
    </w:p>
    <w:p>
      <w:pPr>
        <w:pStyle w:val="TOC2"/>
        <w:tabs>
          <w:tab w:val="right" w:leader="dot" w:pos="8306"/>
        </w:tabs>
      </w:pPr>
      <w:hyperlink w:anchor="_Toc1444" w:history="1">
        <w:r>
          <w:rPr>
            <w:rFonts w:ascii="仿宋" w:eastAsia="仿宋" w:hAnsi="仿宋" w:cs="仿宋" w:hint="eastAsia"/>
            <w:lang w:eastAsia="zh-CN"/>
          </w:rPr>
          <w:t>(二)、绩效评估方法</w:t>
        </w:r>
        <w:r>
          <w:tab/>
        </w:r>
        <w:r>
          <w:fldChar w:fldCharType="begin"/>
        </w:r>
        <w:r>
          <w:instrText xml:space="preserve"> PAGEREF _Toc1444 \h </w:instrText>
        </w:r>
        <w:r>
          <w:fldChar w:fldCharType="separate"/>
        </w:r>
        <w:r>
          <w:t>26</w:t>
        </w:r>
        <w:r>
          <w:fldChar w:fldCharType="end"/>
        </w:r>
      </w:hyperlink>
    </w:p>
    <w:p>
      <w:pPr>
        <w:pStyle w:val="TOC2"/>
        <w:tabs>
          <w:tab w:val="right" w:leader="dot" w:pos="8306"/>
        </w:tabs>
      </w:pPr>
      <w:hyperlink w:anchor="_Toc8533" w:history="1">
        <w:r>
          <w:rPr>
            <w:rFonts w:ascii="仿宋" w:eastAsia="仿宋" w:hAnsi="仿宋" w:cs="仿宋" w:hint="eastAsia"/>
            <w:lang w:eastAsia="zh-CN"/>
          </w:rPr>
          <w:t>(三)、绩效评估周期</w:t>
        </w:r>
        <w:r>
          <w:tab/>
        </w:r>
        <w:r>
          <w:fldChar w:fldCharType="begin"/>
        </w:r>
        <w:r>
          <w:instrText xml:space="preserve"> PAGEREF _Toc8533 \h </w:instrText>
        </w:r>
        <w:r>
          <w:fldChar w:fldCharType="separate"/>
        </w:r>
        <w:r>
          <w:t>27</w:t>
        </w:r>
        <w:r>
          <w:fldChar w:fldCharType="end"/>
        </w:r>
      </w:hyperlink>
    </w:p>
    <w:p>
      <w:pPr>
        <w:pStyle w:val="TOC1"/>
        <w:tabs>
          <w:tab w:val="right" w:leader="dot" w:pos="8306"/>
        </w:tabs>
      </w:pPr>
      <w:hyperlink w:anchor="_Toc17909" w:history="1">
        <w:r>
          <w:rPr>
            <w:rFonts w:ascii="仿宋" w:eastAsia="仿宋" w:hAnsi="仿宋" w:cs="仿宋" w:hint="eastAsia"/>
            <w:lang w:eastAsia="zh-CN"/>
          </w:rPr>
          <w:t>七、烟尘、粉尘自动采样器及测定仪项目经营效益</w:t>
        </w:r>
        <w:r>
          <w:tab/>
        </w:r>
        <w:r>
          <w:fldChar w:fldCharType="begin"/>
        </w:r>
        <w:r>
          <w:instrText xml:space="preserve"> PAGEREF _Toc17909 \h </w:instrText>
        </w:r>
        <w:r>
          <w:fldChar w:fldCharType="separate"/>
        </w:r>
        <w:r>
          <w:t>28</w:t>
        </w:r>
        <w:r>
          <w:fldChar w:fldCharType="end"/>
        </w:r>
      </w:hyperlink>
    </w:p>
    <w:p>
      <w:pPr>
        <w:pStyle w:val="TOC2"/>
        <w:tabs>
          <w:tab w:val="right" w:leader="dot" w:pos="8306"/>
        </w:tabs>
      </w:pPr>
      <w:hyperlink w:anchor="_Toc5230" w:history="1">
        <w:r>
          <w:rPr>
            <w:rFonts w:ascii="仿宋" w:eastAsia="仿宋" w:hAnsi="仿宋" w:cs="仿宋" w:hint="eastAsia"/>
            <w:lang w:eastAsia="zh-CN"/>
          </w:rPr>
          <w:t>(一)、经济评价财务测算</w:t>
        </w:r>
        <w:r>
          <w:tab/>
        </w:r>
        <w:r>
          <w:fldChar w:fldCharType="begin"/>
        </w:r>
        <w:r>
          <w:instrText xml:space="preserve"> PAGEREF _Toc5230 \h </w:instrText>
        </w:r>
        <w:r>
          <w:fldChar w:fldCharType="separate"/>
        </w:r>
        <w:r>
          <w:t>28</w:t>
        </w:r>
        <w:r>
          <w:fldChar w:fldCharType="end"/>
        </w:r>
      </w:hyperlink>
    </w:p>
    <w:p>
      <w:pPr>
        <w:pStyle w:val="TOC2"/>
        <w:tabs>
          <w:tab w:val="right" w:leader="dot" w:pos="8306"/>
        </w:tabs>
      </w:pPr>
      <w:hyperlink w:anchor="_Toc18853" w:history="1">
        <w:r>
          <w:rPr>
            <w:rFonts w:ascii="仿宋" w:eastAsia="仿宋" w:hAnsi="仿宋" w:cs="仿宋" w:hint="eastAsia"/>
            <w:lang w:eastAsia="zh-CN"/>
          </w:rPr>
          <w:t>(二)、烟尘、粉尘自动采样器及测定仪项目盈利能力分析</w:t>
        </w:r>
        <w:r>
          <w:tab/>
        </w:r>
        <w:r>
          <w:fldChar w:fldCharType="begin"/>
        </w:r>
        <w:r>
          <w:instrText xml:space="preserve"> PAGEREF _Toc18853 \h </w:instrText>
        </w:r>
        <w:r>
          <w:fldChar w:fldCharType="separate"/>
        </w:r>
        <w:r>
          <w:t>30</w:t>
        </w:r>
        <w:r>
          <w:fldChar w:fldCharType="end"/>
        </w:r>
      </w:hyperlink>
    </w:p>
    <w:p>
      <w:pPr>
        <w:pStyle w:val="TOC1"/>
        <w:tabs>
          <w:tab w:val="right" w:leader="dot" w:pos="8306"/>
        </w:tabs>
      </w:pPr>
      <w:hyperlink w:anchor="_Toc1800" w:history="1">
        <w:r>
          <w:rPr>
            <w:rFonts w:ascii="仿宋" w:eastAsia="仿宋" w:hAnsi="仿宋" w:cs="仿宋" w:hint="eastAsia"/>
            <w:lang w:eastAsia="zh-CN"/>
          </w:rPr>
          <w:t>八、烟尘、粉尘自动采样器及测定仪项目环境影响分析</w:t>
        </w:r>
        <w:r>
          <w:tab/>
        </w:r>
        <w:r>
          <w:fldChar w:fldCharType="begin"/>
        </w:r>
        <w:r>
          <w:instrText xml:space="preserve"> PAGEREF _Toc1800 \h </w:instrText>
        </w:r>
        <w:r>
          <w:fldChar w:fldCharType="separate"/>
        </w:r>
        <w:r>
          <w:t>31</w:t>
        </w:r>
        <w:r>
          <w:fldChar w:fldCharType="end"/>
        </w:r>
      </w:hyperlink>
    </w:p>
    <w:p>
      <w:pPr>
        <w:pStyle w:val="TOC2"/>
        <w:tabs>
          <w:tab w:val="right" w:leader="dot" w:pos="8306"/>
        </w:tabs>
      </w:pPr>
      <w:hyperlink w:anchor="_Toc15097" w:history="1">
        <w:r>
          <w:rPr>
            <w:rFonts w:ascii="仿宋" w:eastAsia="仿宋" w:hAnsi="仿宋" w:cs="仿宋" w:hint="eastAsia"/>
            <w:lang w:eastAsia="zh-CN"/>
          </w:rPr>
          <w:t>(一)、建设区域环境质量现状</w:t>
        </w:r>
        <w:r>
          <w:tab/>
        </w:r>
        <w:r>
          <w:fldChar w:fldCharType="begin"/>
        </w:r>
        <w:r>
          <w:instrText xml:space="preserve"> PAGEREF _Toc15097 \h </w:instrText>
        </w:r>
        <w:r>
          <w:fldChar w:fldCharType="separate"/>
        </w:r>
        <w:r>
          <w:t>31</w:t>
        </w:r>
        <w:r>
          <w:fldChar w:fldCharType="end"/>
        </w:r>
      </w:hyperlink>
    </w:p>
    <w:p>
      <w:pPr>
        <w:pStyle w:val="TOC2"/>
        <w:tabs>
          <w:tab w:val="right" w:leader="dot" w:pos="8306"/>
        </w:tabs>
      </w:pPr>
      <w:hyperlink w:anchor="_Toc4421" w:history="1">
        <w:r>
          <w:rPr>
            <w:rFonts w:ascii="仿宋" w:eastAsia="仿宋" w:hAnsi="仿宋" w:cs="仿宋" w:hint="eastAsia"/>
            <w:lang w:eastAsia="zh-CN"/>
          </w:rPr>
          <w:t>(二)、建设期环境保护</w:t>
        </w:r>
        <w:r>
          <w:tab/>
        </w:r>
        <w:r>
          <w:fldChar w:fldCharType="begin"/>
        </w:r>
        <w:r>
          <w:instrText xml:space="preserve"> PAGEREF _Toc4421 \h </w:instrText>
        </w:r>
        <w:r>
          <w:fldChar w:fldCharType="separate"/>
        </w:r>
        <w:r>
          <w:t>32</w:t>
        </w:r>
        <w:r>
          <w:fldChar w:fldCharType="end"/>
        </w:r>
      </w:hyperlink>
    </w:p>
    <w:p>
      <w:pPr>
        <w:pStyle w:val="TOC2"/>
        <w:tabs>
          <w:tab w:val="right" w:leader="dot" w:pos="8306"/>
        </w:tabs>
      </w:pPr>
      <w:hyperlink w:anchor="_Toc21684" w:history="1">
        <w:r>
          <w:rPr>
            <w:rFonts w:ascii="仿宋" w:eastAsia="仿宋" w:hAnsi="仿宋" w:cs="仿宋" w:hint="eastAsia"/>
            <w:lang w:eastAsia="zh-CN"/>
          </w:rPr>
          <w:t>(三)、运营期环境保护</w:t>
        </w:r>
        <w:r>
          <w:tab/>
        </w:r>
        <w:r>
          <w:fldChar w:fldCharType="begin"/>
        </w:r>
        <w:r>
          <w:instrText xml:space="preserve"> PAGEREF _Toc21684 \h </w:instrText>
        </w:r>
        <w:r>
          <w:fldChar w:fldCharType="separate"/>
        </w:r>
        <w:r>
          <w:t>34</w:t>
        </w:r>
        <w:r>
          <w:fldChar w:fldCharType="end"/>
        </w:r>
      </w:hyperlink>
    </w:p>
    <w:p>
      <w:pPr>
        <w:pStyle w:val="TOC2"/>
        <w:tabs>
          <w:tab w:val="right" w:leader="dot" w:pos="8306"/>
        </w:tabs>
      </w:pPr>
      <w:hyperlink w:anchor="_Toc8546" w:history="1">
        <w:r>
          <w:rPr>
            <w:rFonts w:ascii="仿宋" w:eastAsia="仿宋" w:hAnsi="仿宋" w:cs="仿宋" w:hint="eastAsia"/>
            <w:lang w:eastAsia="zh-CN"/>
          </w:rPr>
          <w:t>(四)、烟尘、粉尘自动采样器及测定仪项目建设对区域经济的影响</w:t>
        </w:r>
        <w:r>
          <w:tab/>
        </w:r>
        <w:r>
          <w:fldChar w:fldCharType="begin"/>
        </w:r>
        <w:r>
          <w:instrText xml:space="preserve"> PAGEREF _Toc8546 \h </w:instrText>
        </w:r>
        <w:r>
          <w:fldChar w:fldCharType="separate"/>
        </w:r>
        <w:r>
          <w:t>35</w:t>
        </w:r>
        <w:r>
          <w:fldChar w:fldCharType="end"/>
        </w:r>
      </w:hyperlink>
    </w:p>
    <w:p>
      <w:pPr>
        <w:pStyle w:val="TOC2"/>
        <w:tabs>
          <w:tab w:val="right" w:leader="dot" w:pos="8306"/>
        </w:tabs>
      </w:pPr>
      <w:hyperlink w:anchor="_Toc30872" w:history="1">
        <w:r>
          <w:rPr>
            <w:rFonts w:ascii="仿宋" w:eastAsia="仿宋" w:hAnsi="仿宋" w:cs="仿宋" w:hint="eastAsia"/>
            <w:lang w:eastAsia="zh-CN"/>
          </w:rPr>
          <w:t>(五)、废弃物处理</w:t>
        </w:r>
        <w:r>
          <w:tab/>
        </w:r>
        <w:r>
          <w:fldChar w:fldCharType="begin"/>
        </w:r>
        <w:r>
          <w:instrText xml:space="preserve"> PAGEREF _Toc30872 \h </w:instrText>
        </w:r>
        <w:r>
          <w:fldChar w:fldCharType="separate"/>
        </w:r>
        <w:r>
          <w:t>37</w:t>
        </w:r>
        <w:r>
          <w:fldChar w:fldCharType="end"/>
        </w:r>
      </w:hyperlink>
    </w:p>
    <w:p>
      <w:pPr>
        <w:pStyle w:val="TOC2"/>
        <w:tabs>
          <w:tab w:val="right" w:leader="dot" w:pos="8306"/>
        </w:tabs>
      </w:pPr>
      <w:hyperlink w:anchor="_Toc29862" w:history="1">
        <w:r>
          <w:rPr>
            <w:rFonts w:ascii="仿宋" w:eastAsia="仿宋" w:hAnsi="仿宋" w:cs="仿宋" w:hint="eastAsia"/>
            <w:lang w:eastAsia="zh-CN"/>
          </w:rPr>
          <w:t>(六)、特殊环境影响分析</w:t>
        </w:r>
        <w:r>
          <w:tab/>
        </w:r>
        <w:r>
          <w:fldChar w:fldCharType="begin"/>
        </w:r>
        <w:r>
          <w:instrText xml:space="preserve"> PAGEREF _Toc29862 \h </w:instrText>
        </w:r>
        <w:r>
          <w:fldChar w:fldCharType="separate"/>
        </w:r>
        <w:r>
          <w:t>38</w:t>
        </w:r>
        <w:r>
          <w:fldChar w:fldCharType="end"/>
        </w:r>
      </w:hyperlink>
    </w:p>
    <w:p>
      <w:pPr>
        <w:pStyle w:val="TOC2"/>
        <w:tabs>
          <w:tab w:val="right" w:leader="dot" w:pos="8306"/>
        </w:tabs>
      </w:pPr>
      <w:hyperlink w:anchor="_Toc3865" w:history="1">
        <w:r>
          <w:rPr>
            <w:rFonts w:ascii="仿宋" w:eastAsia="仿宋" w:hAnsi="仿宋" w:cs="仿宋" w:hint="eastAsia"/>
            <w:lang w:eastAsia="zh-CN"/>
          </w:rPr>
          <w:t>(七)、清洁生产</w:t>
        </w:r>
        <w:r>
          <w:tab/>
        </w:r>
        <w:r>
          <w:fldChar w:fldCharType="begin"/>
        </w:r>
        <w:r>
          <w:instrText xml:space="preserve"> PAGEREF _Toc3865 \h </w:instrText>
        </w:r>
        <w:r>
          <w:fldChar w:fldCharType="separate"/>
        </w:r>
        <w:r>
          <w:t>40</w:t>
        </w:r>
        <w:r>
          <w:fldChar w:fldCharType="end"/>
        </w:r>
      </w:hyperlink>
    </w:p>
    <w:p>
      <w:pPr>
        <w:pStyle w:val="TOC2"/>
        <w:tabs>
          <w:tab w:val="right" w:leader="dot" w:pos="8306"/>
        </w:tabs>
      </w:pPr>
      <w:hyperlink w:anchor="_Toc6361" w:history="1">
        <w:r>
          <w:rPr>
            <w:rFonts w:ascii="仿宋" w:eastAsia="仿宋" w:hAnsi="仿宋" w:cs="仿宋" w:hint="eastAsia"/>
            <w:lang w:eastAsia="zh-CN"/>
          </w:rPr>
          <w:t>(八)、环境保护综合评价</w:t>
        </w:r>
        <w:r>
          <w:tab/>
        </w:r>
        <w:r>
          <w:fldChar w:fldCharType="begin"/>
        </w:r>
        <w:r>
          <w:instrText xml:space="preserve"> PAGEREF _Toc6361 \h </w:instrText>
        </w:r>
        <w:r>
          <w:fldChar w:fldCharType="separate"/>
        </w:r>
        <w:r>
          <w:t>41</w:t>
        </w:r>
        <w:r>
          <w:fldChar w:fldCharType="end"/>
        </w:r>
      </w:hyperlink>
    </w:p>
    <w:p>
      <w:pPr>
        <w:pStyle w:val="TOC1"/>
        <w:tabs>
          <w:tab w:val="right" w:leader="dot" w:pos="8306"/>
        </w:tabs>
      </w:pPr>
      <w:hyperlink w:anchor="_Toc8570" w:history="1">
        <w:r>
          <w:rPr>
            <w:rFonts w:ascii="仿宋" w:eastAsia="仿宋" w:hAnsi="仿宋" w:cs="仿宋" w:hint="eastAsia"/>
            <w:lang w:eastAsia="zh-CN"/>
          </w:rPr>
          <w:t>九、烟尘、粉尘自动采样器及测定仪项目投资规划</w:t>
        </w:r>
        <w:r>
          <w:tab/>
        </w:r>
        <w:r>
          <w:fldChar w:fldCharType="begin"/>
        </w:r>
        <w:r>
          <w:instrText xml:space="preserve"> PAGEREF _Toc8570 \h </w:instrText>
        </w:r>
        <w:r>
          <w:fldChar w:fldCharType="separate"/>
        </w:r>
        <w:r>
          <w:t>43</w:t>
        </w:r>
        <w:r>
          <w:fldChar w:fldCharType="end"/>
        </w:r>
      </w:hyperlink>
    </w:p>
    <w:p>
      <w:pPr>
        <w:pStyle w:val="TOC2"/>
        <w:tabs>
          <w:tab w:val="right" w:leader="dot" w:pos="8306"/>
        </w:tabs>
      </w:pPr>
      <w:hyperlink w:anchor="_Toc16999" w:history="1">
        <w:r>
          <w:rPr>
            <w:rFonts w:ascii="仿宋" w:eastAsia="仿宋" w:hAnsi="仿宋" w:cs="仿宋" w:hint="eastAsia"/>
            <w:lang w:eastAsia="zh-CN"/>
          </w:rPr>
          <w:t>(一)、烟尘、粉尘自动采样器及测定仪项目总投资估算</w:t>
        </w:r>
        <w:r>
          <w:tab/>
        </w:r>
        <w:r>
          <w:fldChar w:fldCharType="begin"/>
        </w:r>
        <w:r>
          <w:instrText xml:space="preserve"> PAGEREF _Toc16999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08" w:history="1">
        <w:r>
          <w:rPr>
            <w:rFonts w:ascii="仿宋" w:eastAsia="仿宋" w:hAnsi="仿宋" w:cs="仿宋" w:hint="eastAsia"/>
            <w:lang w:eastAsia="zh-CN"/>
          </w:rPr>
          <w:t>(二)、资金筹措</w:t>
        </w:r>
        <w:r>
          <w:tab/>
        </w:r>
        <w:r>
          <w:fldChar w:fldCharType="begin"/>
        </w:r>
        <w:r>
          <w:instrText xml:space="preserve"> PAGEREF _Toc27108 \h </w:instrText>
        </w:r>
        <w:r>
          <w:fldChar w:fldCharType="separate"/>
        </w:r>
        <w:r>
          <w:t>44</w:t>
        </w:r>
        <w:r>
          <w:fldChar w:fldCharType="end"/>
        </w:r>
      </w:hyperlink>
    </w:p>
    <w:p>
      <w:pPr>
        <w:pStyle w:val="TOC1"/>
        <w:tabs>
          <w:tab w:val="right" w:leader="dot" w:pos="8306"/>
        </w:tabs>
      </w:pPr>
      <w:hyperlink w:anchor="_Toc25748" w:history="1">
        <w:r>
          <w:rPr>
            <w:rFonts w:ascii="仿宋" w:eastAsia="仿宋" w:hAnsi="仿宋" w:cs="仿宋" w:hint="eastAsia"/>
            <w:lang w:eastAsia="zh-CN"/>
          </w:rPr>
          <w:t>十、烟尘、粉尘自动采样器及测定仪项目计划安排</w:t>
        </w:r>
        <w:r>
          <w:tab/>
        </w:r>
        <w:r>
          <w:fldChar w:fldCharType="begin"/>
        </w:r>
        <w:r>
          <w:instrText xml:space="preserve"> PAGEREF _Toc25748 \h </w:instrText>
        </w:r>
        <w:r>
          <w:fldChar w:fldCharType="separate"/>
        </w:r>
        <w:r>
          <w:t>45</w:t>
        </w:r>
        <w:r>
          <w:fldChar w:fldCharType="end"/>
        </w:r>
      </w:hyperlink>
    </w:p>
    <w:p>
      <w:pPr>
        <w:pStyle w:val="TOC2"/>
        <w:tabs>
          <w:tab w:val="right" w:leader="dot" w:pos="8306"/>
        </w:tabs>
      </w:pPr>
      <w:hyperlink w:anchor="_Toc12608" w:history="1">
        <w:r>
          <w:rPr>
            <w:rFonts w:ascii="仿宋" w:eastAsia="仿宋" w:hAnsi="仿宋" w:cs="仿宋" w:hint="eastAsia"/>
            <w:lang w:eastAsia="zh-CN"/>
          </w:rPr>
          <w:t>(一)、建设周期</w:t>
        </w:r>
        <w:r>
          <w:tab/>
        </w:r>
        <w:r>
          <w:fldChar w:fldCharType="begin"/>
        </w:r>
        <w:r>
          <w:instrText xml:space="preserve"> PAGEREF _Toc12608 \h </w:instrText>
        </w:r>
        <w:r>
          <w:fldChar w:fldCharType="separate"/>
        </w:r>
        <w:r>
          <w:t>45</w:t>
        </w:r>
        <w:r>
          <w:fldChar w:fldCharType="end"/>
        </w:r>
      </w:hyperlink>
    </w:p>
    <w:p>
      <w:pPr>
        <w:pStyle w:val="TOC2"/>
        <w:tabs>
          <w:tab w:val="right" w:leader="dot" w:pos="8306"/>
        </w:tabs>
      </w:pPr>
      <w:hyperlink w:anchor="_Toc9333" w:history="1">
        <w:r>
          <w:rPr>
            <w:rFonts w:ascii="仿宋" w:eastAsia="仿宋" w:hAnsi="仿宋" w:cs="仿宋" w:hint="eastAsia"/>
            <w:lang w:eastAsia="zh-CN"/>
          </w:rPr>
          <w:t>(二)、建设进度</w:t>
        </w:r>
        <w:r>
          <w:tab/>
        </w:r>
        <w:r>
          <w:fldChar w:fldCharType="begin"/>
        </w:r>
        <w:r>
          <w:instrText xml:space="preserve"> PAGEREF _Toc9333 \h </w:instrText>
        </w:r>
        <w:r>
          <w:fldChar w:fldCharType="separate"/>
        </w:r>
        <w:r>
          <w:t>46</w:t>
        </w:r>
        <w:r>
          <w:fldChar w:fldCharType="end"/>
        </w:r>
      </w:hyperlink>
    </w:p>
    <w:p>
      <w:pPr>
        <w:pStyle w:val="TOC2"/>
        <w:tabs>
          <w:tab w:val="right" w:leader="dot" w:pos="8306"/>
        </w:tabs>
      </w:pPr>
      <w:hyperlink w:anchor="_Toc20699" w:history="1">
        <w:r>
          <w:rPr>
            <w:rFonts w:ascii="仿宋" w:eastAsia="仿宋" w:hAnsi="仿宋" w:cs="仿宋" w:hint="eastAsia"/>
            <w:lang w:eastAsia="zh-CN"/>
          </w:rPr>
          <w:t>(三)、进度安排注意事项</w:t>
        </w:r>
        <w:r>
          <w:tab/>
        </w:r>
        <w:r>
          <w:fldChar w:fldCharType="begin"/>
        </w:r>
        <w:r>
          <w:instrText xml:space="preserve"> PAGEREF _Toc20699 \h </w:instrText>
        </w:r>
        <w:r>
          <w:fldChar w:fldCharType="separate"/>
        </w:r>
        <w:r>
          <w:t>47</w:t>
        </w:r>
        <w:r>
          <w:fldChar w:fldCharType="end"/>
        </w:r>
      </w:hyperlink>
    </w:p>
    <w:p>
      <w:pPr>
        <w:pStyle w:val="TOC2"/>
        <w:tabs>
          <w:tab w:val="right" w:leader="dot" w:pos="8306"/>
        </w:tabs>
      </w:pPr>
      <w:hyperlink w:anchor="_Toc17544" w:history="1">
        <w:r>
          <w:rPr>
            <w:rFonts w:ascii="仿宋" w:eastAsia="仿宋" w:hAnsi="仿宋" w:cs="仿宋" w:hint="eastAsia"/>
            <w:lang w:eastAsia="zh-CN"/>
          </w:rPr>
          <w:t>(四)、人力资源配置</w:t>
        </w:r>
        <w:r>
          <w:tab/>
        </w:r>
        <w:r>
          <w:fldChar w:fldCharType="begin"/>
        </w:r>
        <w:r>
          <w:instrText xml:space="preserve"> PAGEREF _Toc17544 \h </w:instrText>
        </w:r>
        <w:r>
          <w:fldChar w:fldCharType="separate"/>
        </w:r>
        <w:r>
          <w:t>49</w:t>
        </w:r>
        <w:r>
          <w:fldChar w:fldCharType="end"/>
        </w:r>
      </w:hyperlink>
    </w:p>
    <w:p>
      <w:pPr>
        <w:pStyle w:val="TOC1"/>
        <w:tabs>
          <w:tab w:val="right" w:leader="dot" w:pos="8306"/>
        </w:tabs>
      </w:pPr>
      <w:hyperlink w:anchor="_Toc7703" w:history="1">
        <w:r>
          <w:rPr>
            <w:rFonts w:ascii="仿宋" w:eastAsia="仿宋" w:hAnsi="仿宋" w:cs="仿宋" w:hint="eastAsia"/>
            <w:lang w:eastAsia="zh-CN"/>
          </w:rPr>
          <w:t>十一、烟尘、粉尘自动采样器及测定仪项目风险管理</w:t>
        </w:r>
        <w:r>
          <w:tab/>
        </w:r>
        <w:r>
          <w:fldChar w:fldCharType="begin"/>
        </w:r>
        <w:r>
          <w:instrText xml:space="preserve"> PAGEREF _Toc7703 \h </w:instrText>
        </w:r>
        <w:r>
          <w:fldChar w:fldCharType="separate"/>
        </w:r>
        <w:r>
          <w:t>50</w:t>
        </w:r>
        <w:r>
          <w:fldChar w:fldCharType="end"/>
        </w:r>
      </w:hyperlink>
    </w:p>
    <w:p>
      <w:pPr>
        <w:pStyle w:val="TOC2"/>
        <w:tabs>
          <w:tab w:val="right" w:leader="dot" w:pos="8306"/>
        </w:tabs>
      </w:pPr>
      <w:hyperlink w:anchor="_Toc22041" w:history="1">
        <w:r>
          <w:rPr>
            <w:rFonts w:ascii="仿宋" w:eastAsia="仿宋" w:hAnsi="仿宋" w:cs="仿宋" w:hint="eastAsia"/>
            <w:lang w:eastAsia="zh-CN"/>
          </w:rPr>
          <w:t>(一)、风险识别与评估</w:t>
        </w:r>
        <w:r>
          <w:tab/>
        </w:r>
        <w:r>
          <w:fldChar w:fldCharType="begin"/>
        </w:r>
        <w:r>
          <w:instrText xml:space="preserve"> PAGEREF _Toc22041 \h </w:instrText>
        </w:r>
        <w:r>
          <w:fldChar w:fldCharType="separate"/>
        </w:r>
        <w:r>
          <w:t>50</w:t>
        </w:r>
        <w:r>
          <w:fldChar w:fldCharType="end"/>
        </w:r>
      </w:hyperlink>
    </w:p>
    <w:p>
      <w:pPr>
        <w:pStyle w:val="TOC2"/>
        <w:tabs>
          <w:tab w:val="right" w:leader="dot" w:pos="8306"/>
        </w:tabs>
      </w:pPr>
      <w:hyperlink w:anchor="_Toc30902" w:history="1">
        <w:r>
          <w:rPr>
            <w:rFonts w:ascii="仿宋" w:eastAsia="仿宋" w:hAnsi="仿宋" w:cs="仿宋" w:hint="eastAsia"/>
            <w:lang w:eastAsia="zh-CN"/>
          </w:rPr>
          <w:t>(二)、风险应对策略</w:t>
        </w:r>
        <w:r>
          <w:tab/>
        </w:r>
        <w:r>
          <w:fldChar w:fldCharType="begin"/>
        </w:r>
        <w:r>
          <w:instrText xml:space="preserve"> PAGEREF _Toc30902 \h </w:instrText>
        </w:r>
        <w:r>
          <w:fldChar w:fldCharType="separate"/>
        </w:r>
        <w:r>
          <w:t>51</w:t>
        </w:r>
        <w:r>
          <w:fldChar w:fldCharType="end"/>
        </w:r>
      </w:hyperlink>
    </w:p>
    <w:p>
      <w:pPr>
        <w:pStyle w:val="TOC2"/>
        <w:tabs>
          <w:tab w:val="right" w:leader="dot" w:pos="8306"/>
        </w:tabs>
      </w:pPr>
      <w:hyperlink w:anchor="_Toc9953" w:history="1">
        <w:r>
          <w:rPr>
            <w:rFonts w:ascii="仿宋" w:eastAsia="仿宋" w:hAnsi="仿宋" w:cs="仿宋" w:hint="eastAsia"/>
            <w:lang w:eastAsia="zh-CN"/>
          </w:rPr>
          <w:t>(三)、风险监控与控制</w:t>
        </w:r>
        <w:r>
          <w:tab/>
        </w:r>
        <w:r>
          <w:fldChar w:fldCharType="begin"/>
        </w:r>
        <w:r>
          <w:instrText xml:space="preserve"> PAGEREF _Toc9953 \h </w:instrText>
        </w:r>
        <w:r>
          <w:fldChar w:fldCharType="separate"/>
        </w:r>
        <w:r>
          <w:t>53</w:t>
        </w:r>
        <w:r>
          <w:fldChar w:fldCharType="end"/>
        </w:r>
      </w:hyperlink>
    </w:p>
    <w:p>
      <w:pPr>
        <w:pStyle w:val="TOC1"/>
        <w:tabs>
          <w:tab w:val="right" w:leader="dot" w:pos="8306"/>
        </w:tabs>
      </w:pPr>
      <w:hyperlink w:anchor="_Toc14476" w:history="1">
        <w:r>
          <w:rPr>
            <w:rFonts w:ascii="仿宋" w:eastAsia="仿宋" w:hAnsi="仿宋" w:cs="仿宋" w:hint="eastAsia"/>
            <w:lang w:eastAsia="zh-CN"/>
          </w:rPr>
          <w:t>十二、烟尘、粉尘自动采样器及测定仪项目创新与研发</w:t>
        </w:r>
        <w:r>
          <w:tab/>
        </w:r>
        <w:r>
          <w:fldChar w:fldCharType="begin"/>
        </w:r>
        <w:r>
          <w:instrText xml:space="preserve"> PAGEREF _Toc14476 \h </w:instrText>
        </w:r>
        <w:r>
          <w:fldChar w:fldCharType="separate"/>
        </w:r>
        <w:r>
          <w:t>54</w:t>
        </w:r>
        <w:r>
          <w:fldChar w:fldCharType="end"/>
        </w:r>
      </w:hyperlink>
    </w:p>
    <w:p>
      <w:pPr>
        <w:pStyle w:val="TOC2"/>
        <w:tabs>
          <w:tab w:val="right" w:leader="dot" w:pos="8306"/>
        </w:tabs>
      </w:pPr>
      <w:hyperlink w:anchor="_Toc21626" w:history="1">
        <w:r>
          <w:rPr>
            <w:rFonts w:ascii="仿宋" w:eastAsia="仿宋" w:hAnsi="仿宋" w:cs="仿宋" w:hint="eastAsia"/>
            <w:lang w:eastAsia="zh-CN"/>
          </w:rPr>
          <w:t>(一)、创新策略与方向</w:t>
        </w:r>
        <w:r>
          <w:tab/>
        </w:r>
        <w:r>
          <w:fldChar w:fldCharType="begin"/>
        </w:r>
        <w:r>
          <w:instrText xml:space="preserve"> PAGEREF _Toc21626 \h </w:instrText>
        </w:r>
        <w:r>
          <w:fldChar w:fldCharType="separate"/>
        </w:r>
        <w:r>
          <w:t>54</w:t>
        </w:r>
        <w:r>
          <w:fldChar w:fldCharType="end"/>
        </w:r>
      </w:hyperlink>
    </w:p>
    <w:p>
      <w:pPr>
        <w:pStyle w:val="TOC2"/>
        <w:tabs>
          <w:tab w:val="right" w:leader="dot" w:pos="8306"/>
        </w:tabs>
      </w:pPr>
      <w:hyperlink w:anchor="_Toc23951" w:history="1">
        <w:r>
          <w:rPr>
            <w:rFonts w:ascii="仿宋" w:eastAsia="仿宋" w:hAnsi="仿宋" w:cs="仿宋" w:hint="eastAsia"/>
            <w:lang w:eastAsia="zh-CN"/>
          </w:rPr>
          <w:t>(二)、研发规划与投入</w:t>
        </w:r>
        <w:r>
          <w:tab/>
        </w:r>
        <w:r>
          <w:fldChar w:fldCharType="begin"/>
        </w:r>
        <w:r>
          <w:instrText xml:space="preserve"> PAGEREF _Toc23951 \h </w:instrText>
        </w:r>
        <w:r>
          <w:fldChar w:fldCharType="separate"/>
        </w:r>
        <w:r>
          <w:t>55</w:t>
        </w:r>
        <w:r>
          <w:fldChar w:fldCharType="end"/>
        </w:r>
      </w:hyperlink>
    </w:p>
    <w:p>
      <w:pPr>
        <w:pStyle w:val="TOC1"/>
        <w:tabs>
          <w:tab w:val="right" w:leader="dot" w:pos="8306"/>
        </w:tabs>
      </w:pPr>
      <w:hyperlink w:anchor="_Toc31907" w:history="1">
        <w:r>
          <w:rPr>
            <w:rFonts w:ascii="仿宋" w:eastAsia="仿宋" w:hAnsi="仿宋" w:cs="仿宋" w:hint="eastAsia"/>
            <w:lang w:eastAsia="zh-CN"/>
          </w:rPr>
          <w:t>十三、利益相关者分析与沟通计划</w:t>
        </w:r>
        <w:r>
          <w:tab/>
        </w:r>
        <w:r>
          <w:fldChar w:fldCharType="begin"/>
        </w:r>
        <w:r>
          <w:instrText xml:space="preserve"> PAGEREF _Toc31907 \h </w:instrText>
        </w:r>
        <w:r>
          <w:fldChar w:fldCharType="separate"/>
        </w:r>
        <w:r>
          <w:t>57</w:t>
        </w:r>
        <w:r>
          <w:fldChar w:fldCharType="end"/>
        </w:r>
      </w:hyperlink>
    </w:p>
    <w:p>
      <w:pPr>
        <w:pStyle w:val="TOC2"/>
        <w:tabs>
          <w:tab w:val="right" w:leader="dot" w:pos="8306"/>
        </w:tabs>
      </w:pPr>
      <w:hyperlink w:anchor="_Toc15778" w:history="1">
        <w:r>
          <w:rPr>
            <w:rFonts w:ascii="仿宋" w:eastAsia="仿宋" w:hAnsi="仿宋" w:cs="仿宋" w:hint="eastAsia"/>
            <w:lang w:eastAsia="zh-CN"/>
          </w:rPr>
          <w:t>(一)、利益相关者分析</w:t>
        </w:r>
        <w:r>
          <w:tab/>
        </w:r>
        <w:r>
          <w:fldChar w:fldCharType="begin"/>
        </w:r>
        <w:r>
          <w:instrText xml:space="preserve"> PAGEREF _Toc15778 \h </w:instrText>
        </w:r>
        <w:r>
          <w:fldChar w:fldCharType="separate"/>
        </w:r>
        <w:r>
          <w:t>57</w:t>
        </w:r>
        <w:r>
          <w:fldChar w:fldCharType="end"/>
        </w:r>
      </w:hyperlink>
    </w:p>
    <w:p>
      <w:pPr>
        <w:pStyle w:val="TOC2"/>
        <w:tabs>
          <w:tab w:val="right" w:leader="dot" w:pos="8306"/>
        </w:tabs>
      </w:pPr>
      <w:hyperlink w:anchor="_Toc30820" w:history="1">
        <w:r>
          <w:rPr>
            <w:rFonts w:ascii="仿宋" w:eastAsia="仿宋" w:hAnsi="仿宋" w:cs="仿宋" w:hint="eastAsia"/>
            <w:lang w:eastAsia="zh-CN"/>
          </w:rPr>
          <w:t>(二)、沟通计划</w:t>
        </w:r>
        <w:r>
          <w:tab/>
        </w:r>
        <w:r>
          <w:fldChar w:fldCharType="begin"/>
        </w:r>
        <w:r>
          <w:instrText xml:space="preserve"> PAGEREF _Toc30820 \h </w:instrText>
        </w:r>
        <w:r>
          <w:fldChar w:fldCharType="separate"/>
        </w:r>
        <w:r>
          <w:t>58</w:t>
        </w:r>
        <w:r>
          <w:fldChar w:fldCharType="end"/>
        </w:r>
      </w:hyperlink>
    </w:p>
    <w:p>
      <w:pPr>
        <w:pStyle w:val="TOC1"/>
        <w:tabs>
          <w:tab w:val="right" w:leader="dot" w:pos="8306"/>
        </w:tabs>
      </w:pPr>
      <w:hyperlink w:anchor="_Toc1428" w:history="1">
        <w:r>
          <w:rPr>
            <w:rFonts w:ascii="仿宋" w:eastAsia="仿宋" w:hAnsi="仿宋" w:cs="仿宋" w:hint="eastAsia"/>
            <w:lang w:eastAsia="zh-CN"/>
          </w:rPr>
          <w:t>十四、烟尘、粉尘自动采样器及测定仪项目实施保障措施</w:t>
        </w:r>
        <w:r>
          <w:tab/>
        </w:r>
        <w:r>
          <w:fldChar w:fldCharType="begin"/>
        </w:r>
        <w:r>
          <w:instrText xml:space="preserve"> PAGEREF _Toc1428 \h </w:instrText>
        </w:r>
        <w:r>
          <w:fldChar w:fldCharType="separate"/>
        </w:r>
        <w:r>
          <w:t>60</w:t>
        </w:r>
        <w:r>
          <w:fldChar w:fldCharType="end"/>
        </w:r>
      </w:hyperlink>
    </w:p>
    <w:p>
      <w:pPr>
        <w:pStyle w:val="TOC2"/>
        <w:tabs>
          <w:tab w:val="right" w:leader="dot" w:pos="8306"/>
        </w:tabs>
      </w:pPr>
      <w:hyperlink w:anchor="_Toc16785" w:history="1">
        <w:r>
          <w:rPr>
            <w:rFonts w:ascii="仿宋" w:eastAsia="仿宋" w:hAnsi="仿宋" w:cs="仿宋" w:hint="eastAsia"/>
            <w:lang w:eastAsia="zh-CN"/>
          </w:rPr>
          <w:t>(一)、烟尘、粉尘自动采样器及测定仪项目实施保障机制</w:t>
        </w:r>
        <w:r>
          <w:tab/>
        </w:r>
        <w:r>
          <w:fldChar w:fldCharType="begin"/>
        </w:r>
        <w:r>
          <w:instrText xml:space="preserve"> PAGEREF _Toc16785 \h </w:instrText>
        </w:r>
        <w:r>
          <w:fldChar w:fldCharType="separate"/>
        </w:r>
        <w:r>
          <w:t>60</w:t>
        </w:r>
        <w:r>
          <w:fldChar w:fldCharType="end"/>
        </w:r>
      </w:hyperlink>
    </w:p>
    <w:p>
      <w:pPr>
        <w:pStyle w:val="TOC2"/>
        <w:tabs>
          <w:tab w:val="right" w:leader="dot" w:pos="8306"/>
        </w:tabs>
      </w:pPr>
      <w:hyperlink w:anchor="_Toc20257" w:history="1">
        <w:r>
          <w:rPr>
            <w:rFonts w:ascii="仿宋" w:eastAsia="仿宋" w:hAnsi="仿宋" w:cs="仿宋" w:hint="eastAsia"/>
            <w:lang w:eastAsia="zh-CN"/>
          </w:rPr>
          <w:t>(二)、烟尘、粉尘自动采样器及测定仪项目法律合规要求</w:t>
        </w:r>
        <w:r>
          <w:tab/>
        </w:r>
        <w:r>
          <w:fldChar w:fldCharType="begin"/>
        </w:r>
        <w:r>
          <w:instrText xml:space="preserve"> PAGEREF _Toc20257 \h </w:instrText>
        </w:r>
        <w:r>
          <w:fldChar w:fldCharType="separate"/>
        </w:r>
        <w:r>
          <w:t>64</w:t>
        </w:r>
        <w:r>
          <w:fldChar w:fldCharType="end"/>
        </w:r>
      </w:hyperlink>
    </w:p>
    <w:p>
      <w:pPr>
        <w:pStyle w:val="TOC2"/>
        <w:tabs>
          <w:tab w:val="right" w:leader="dot" w:pos="8306"/>
        </w:tabs>
      </w:pPr>
      <w:hyperlink w:anchor="_Toc23879" w:history="1">
        <w:r>
          <w:rPr>
            <w:rFonts w:ascii="仿宋" w:eastAsia="仿宋" w:hAnsi="仿宋" w:cs="仿宋" w:hint="eastAsia"/>
            <w:lang w:eastAsia="zh-CN"/>
          </w:rPr>
          <w:t>(三)、烟尘、粉尘自动采样器及测定仪项目合同管理与法律事务</w:t>
        </w:r>
        <w:r>
          <w:tab/>
        </w:r>
        <w:r>
          <w:fldChar w:fldCharType="begin"/>
        </w:r>
        <w:r>
          <w:instrText xml:space="preserve"> PAGEREF _Toc23879 \h </w:instrText>
        </w:r>
        <w:r>
          <w:fldChar w:fldCharType="separate"/>
        </w:r>
        <w:r>
          <w:t>68</w:t>
        </w:r>
        <w:r>
          <w:fldChar w:fldCharType="end"/>
        </w:r>
      </w:hyperlink>
    </w:p>
    <w:p>
      <w:pPr>
        <w:pStyle w:val="TOC2"/>
        <w:tabs>
          <w:tab w:val="right" w:leader="dot" w:pos="8306"/>
        </w:tabs>
      </w:pPr>
      <w:hyperlink w:anchor="_Toc23551" w:history="1">
        <w:r>
          <w:rPr>
            <w:rFonts w:ascii="仿宋" w:eastAsia="仿宋" w:hAnsi="仿宋" w:cs="仿宋" w:hint="eastAsia"/>
            <w:lang w:eastAsia="zh-CN"/>
          </w:rPr>
          <w:t>(四)、烟尘、粉尘自动采样器及测定仪项目知识产权保护策略</w:t>
        </w:r>
        <w:r>
          <w:tab/>
        </w:r>
        <w:r>
          <w:fldChar w:fldCharType="begin"/>
        </w:r>
        <w:r>
          <w:instrText xml:space="preserve"> PAGEREF _Toc23551 \h </w:instrText>
        </w:r>
        <w:r>
          <w:fldChar w:fldCharType="separate"/>
        </w:r>
        <w:r>
          <w:t>75</w:t>
        </w:r>
        <w:r>
          <w:fldChar w:fldCharType="end"/>
        </w:r>
      </w:hyperlink>
    </w:p>
    <w:p>
      <w:pPr>
        <w:pStyle w:val="TOC1"/>
        <w:tabs>
          <w:tab w:val="right" w:leader="dot" w:pos="8306"/>
        </w:tabs>
      </w:pPr>
      <w:hyperlink w:anchor="_Toc15182" w:history="1">
        <w:r>
          <w:rPr>
            <w:rFonts w:ascii="仿宋" w:eastAsia="仿宋" w:hAnsi="仿宋" w:cs="仿宋" w:hint="eastAsia"/>
            <w:lang w:eastAsia="zh-CN"/>
          </w:rPr>
          <w:t>十五、烟尘、粉尘自动采样器及测定仪项目实施时间节点</w:t>
        </w:r>
        <w:r>
          <w:tab/>
        </w:r>
        <w:r>
          <w:fldChar w:fldCharType="begin"/>
        </w:r>
        <w:r>
          <w:instrText xml:space="preserve"> PAGEREF _Toc15182 \h </w:instrText>
        </w:r>
        <w:r>
          <w:fldChar w:fldCharType="separate"/>
        </w:r>
        <w:r>
          <w:t>78</w:t>
        </w:r>
        <w:r>
          <w:fldChar w:fldCharType="end"/>
        </w:r>
      </w:hyperlink>
    </w:p>
    <w:p>
      <w:pPr>
        <w:pStyle w:val="TOC2"/>
        <w:tabs>
          <w:tab w:val="right" w:leader="dot" w:pos="8306"/>
        </w:tabs>
      </w:pPr>
      <w:hyperlink w:anchor="_Toc17970" w:history="1">
        <w:r>
          <w:rPr>
            <w:rFonts w:ascii="仿宋" w:eastAsia="仿宋" w:hAnsi="仿宋" w:cs="仿宋" w:hint="eastAsia"/>
            <w:lang w:eastAsia="zh-CN"/>
          </w:rPr>
          <w:t>(一)、烟尘、粉尘自动采样器及测定仪项目启动阶段时间节点</w:t>
        </w:r>
        <w:r>
          <w:tab/>
        </w:r>
        <w:r>
          <w:fldChar w:fldCharType="begin"/>
        </w:r>
        <w:r>
          <w:instrText xml:space="preserve"> PAGEREF _Toc17970 \h </w:instrText>
        </w:r>
        <w:r>
          <w:fldChar w:fldCharType="separate"/>
        </w:r>
        <w:r>
          <w:t>78</w:t>
        </w:r>
        <w:r>
          <w:fldChar w:fldCharType="end"/>
        </w:r>
      </w:hyperlink>
    </w:p>
    <w:p>
      <w:pPr>
        <w:pStyle w:val="TOC2"/>
        <w:tabs>
          <w:tab w:val="right" w:leader="dot" w:pos="8306"/>
        </w:tabs>
      </w:pPr>
      <w:hyperlink w:anchor="_Toc14723" w:history="1">
        <w:r>
          <w:rPr>
            <w:rFonts w:ascii="仿宋" w:eastAsia="仿宋" w:hAnsi="仿宋" w:cs="仿宋" w:hint="eastAsia"/>
            <w:lang w:eastAsia="zh-CN"/>
          </w:rPr>
          <w:t>(二)、烟尘、粉尘自动采样器及测定仪项目执行阶段时间节点</w:t>
        </w:r>
        <w:r>
          <w:tab/>
        </w:r>
        <w:r>
          <w:fldChar w:fldCharType="begin"/>
        </w:r>
        <w:r>
          <w:instrText xml:space="preserve"> PAGEREF _Toc14723 \h </w:instrText>
        </w:r>
        <w:r>
          <w:fldChar w:fldCharType="separate"/>
        </w:r>
        <w:r>
          <w:t>79</w:t>
        </w:r>
        <w:r>
          <w:fldChar w:fldCharType="end"/>
        </w:r>
      </w:hyperlink>
    </w:p>
    <w:p>
      <w:pPr>
        <w:pStyle w:val="TOC2"/>
        <w:tabs>
          <w:tab w:val="right" w:leader="dot" w:pos="8306"/>
        </w:tabs>
      </w:pPr>
      <w:hyperlink w:anchor="_Toc14408" w:history="1">
        <w:r>
          <w:rPr>
            <w:rFonts w:ascii="仿宋" w:eastAsia="仿宋" w:hAnsi="仿宋" w:cs="仿宋" w:hint="eastAsia"/>
            <w:lang w:eastAsia="zh-CN"/>
          </w:rPr>
          <w:t>(三)、烟尘、粉尘自动采样器及测定仪项目完成阶段时间节点</w:t>
        </w:r>
        <w:r>
          <w:tab/>
        </w:r>
        <w:r>
          <w:fldChar w:fldCharType="begin"/>
        </w:r>
        <w:r>
          <w:instrText xml:space="preserve"> PAGEREF _Toc14408 \h </w:instrText>
        </w:r>
        <w:r>
          <w:fldChar w:fldCharType="separate"/>
        </w:r>
        <w:r>
          <w:t>80</w:t>
        </w:r>
        <w:r>
          <w:fldChar w:fldCharType="end"/>
        </w:r>
      </w:hyperlink>
    </w:p>
    <w:p>
      <w:pPr>
        <w:pStyle w:val="TOC1"/>
        <w:tabs>
          <w:tab w:val="right" w:leader="dot" w:pos="8306"/>
        </w:tabs>
      </w:pPr>
      <w:hyperlink w:anchor="_Toc13250" w:history="1">
        <w:r>
          <w:rPr>
            <w:rFonts w:ascii="仿宋" w:eastAsia="仿宋" w:hAnsi="仿宋" w:cs="仿宋" w:hint="eastAsia"/>
            <w:lang w:eastAsia="zh-CN"/>
          </w:rPr>
          <w:t>十六、烟尘、粉尘自动采样器及测定仪项目治理与监督</w:t>
        </w:r>
        <w:r>
          <w:tab/>
        </w:r>
        <w:r>
          <w:fldChar w:fldCharType="begin"/>
        </w:r>
        <w:r>
          <w:instrText xml:space="preserve"> PAGEREF _Toc13250 \h </w:instrText>
        </w:r>
        <w:r>
          <w:fldChar w:fldCharType="separate"/>
        </w:r>
        <w:r>
          <w:t>82</w:t>
        </w:r>
        <w:r>
          <w:fldChar w:fldCharType="end"/>
        </w:r>
      </w:hyperlink>
    </w:p>
    <w:p>
      <w:pPr>
        <w:pStyle w:val="TOC2"/>
        <w:tabs>
          <w:tab w:val="right" w:leader="dot" w:pos="8306"/>
        </w:tabs>
      </w:pPr>
      <w:hyperlink w:anchor="_Toc5161" w:history="1">
        <w:r>
          <w:rPr>
            <w:rFonts w:ascii="仿宋" w:eastAsia="仿宋" w:hAnsi="仿宋" w:cs="仿宋" w:hint="eastAsia"/>
            <w:lang w:eastAsia="zh-CN"/>
          </w:rPr>
          <w:t>(一)、烟尘、粉尘自动采样器及测定仪项目治理结构</w:t>
        </w:r>
        <w:r>
          <w:tab/>
        </w:r>
        <w:r>
          <w:fldChar w:fldCharType="begin"/>
        </w:r>
        <w:r>
          <w:instrText xml:space="preserve"> PAGEREF _Toc5161 \h </w:instrText>
        </w:r>
        <w:r>
          <w:fldChar w:fldCharType="separate"/>
        </w:r>
        <w:r>
          <w:t>82</w:t>
        </w:r>
        <w:r>
          <w:fldChar w:fldCharType="end"/>
        </w:r>
      </w:hyperlink>
    </w:p>
    <w:p>
      <w:pPr>
        <w:pStyle w:val="TOC2"/>
        <w:tabs>
          <w:tab w:val="right" w:leader="dot" w:pos="8306"/>
        </w:tabs>
      </w:pPr>
      <w:hyperlink w:anchor="_Toc3042" w:history="1">
        <w:r>
          <w:rPr>
            <w:rFonts w:ascii="仿宋" w:eastAsia="仿宋" w:hAnsi="仿宋" w:cs="仿宋" w:hint="eastAsia"/>
            <w:lang w:eastAsia="zh-CN"/>
          </w:rPr>
          <w:t>(二)、监督与审计</w:t>
        </w:r>
        <w:r>
          <w:tab/>
        </w:r>
        <w:r>
          <w:fldChar w:fldCharType="begin"/>
        </w:r>
        <w:r>
          <w:instrText xml:space="preserve"> PAGEREF _Toc3042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18"/>
      <w:r>
        <w:rPr>
          <w:rFonts w:ascii="仿宋" w:eastAsia="仿宋" w:hAnsi="仿宋" w:cs="仿宋" w:hint="eastAsia"/>
          <w:sz w:val="28"/>
          <w:lang w:eastAsia="zh-CN"/>
        </w:rPr>
        <w:t>一、烟尘、粉尘自动采样器及测定仪项目概论</w:t>
      </w:r>
      <w:bookmarkEnd w:id="2"/>
    </w:p>
    <w:p>
      <w:pPr>
        <w:pStyle w:val="Heading2"/>
        <w:rPr>
          <w:rFonts w:ascii="仿宋" w:eastAsia="仿宋" w:hAnsi="仿宋" w:cs="仿宋" w:hint="eastAsia"/>
          <w:lang w:eastAsia="zh-CN"/>
        </w:rPr>
      </w:pPr>
      <w:bookmarkStart w:id="3" w:name="_Toc8679"/>
      <w:r>
        <w:rPr>
          <w:rFonts w:ascii="仿宋" w:eastAsia="仿宋" w:hAnsi="仿宋" w:cs="仿宋" w:hint="eastAsia"/>
          <w:lang w:eastAsia="zh-CN"/>
        </w:rPr>
        <w:t>(一)、烟尘、粉尘自动采样器及测定仪项目概况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起源追溯至对市场的深入洞察。市场的不断演变与变革为烟尘、粉尘自动采样器及测定仪项目提供了难得的机遇。当前市场存在的需求缺口和变革的大环境共同构成了烟尘、粉尘自动采样器及测定仪项目的背景。这个烟尘、粉尘自动采样器及测定仪项目旨在充分利用市场机遇，填补行业中尚未满足的需求，为客户提供全新的解决方案。市场的变革和需求的增长使得这个烟尘、粉尘自动采样器及测定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烟尘、粉尘自动采样器及测定仪项目名称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正式命名为烟尘、粉尘自动采样器及测定仪。这个名称不仅仅是一个标识，更代表了烟尘、粉尘自动采样器及测定仪项目的核心理念和愿景。它蕴含着烟尘、粉尘自动采样器及测定仪项目所要解决问题的关键字，具有强烈的表达和辨识度，为烟尘、粉尘自动采样器及测定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烟尘、粉尘自动采样器及测定仪项目目标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核心目标是提供一种全新、高效的解决方案，满足客户日益增长的需求。烟尘、粉尘自动采样器及测定仪项目追求的不仅仅是满足市场需求，更是在市场中获得卓越的竞争优势。通过不断提升产品或服务的质量和创新水平，烟尘、粉尘自动采样器及测定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烟尘、粉尘自动采样器及测定仪项目范围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全面涵盖了产品研发、制造、市场推广和售后服务，确保从产品设计到最终用户体验的全方位关注。这一全面的烟尘、粉尘自动采样器及测定仪项目范围是为了确保烟尘、粉尘自动采样器及测定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烟尘、粉尘自动采样器及测定仪项目时间表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计划在未来18个月内完成，包括研发、测试、市场试点和正式推出等不同阶段。这个时间表的合理设计是为了确保烟尘、粉尘自动采样器及测定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烟尘、粉尘自动采样器及测定仪项目预算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总预算估算为XX百万美元，主要分配在研发、市场推广、人员培训和运营等方面。这一充足的预算为烟尘、粉尘自动采样器及测定仪项目提供了充足的资源，确保烟尘、粉尘自动采样器及测定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烟尘、粉尘自动采样器及测定仪项目风险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可能面临的风险包括市场接受度低、技术难题、竞争激烈等。烟尘、粉尘自动采样器及测定仪项目团队已经制定了相应的风险应对计划，通过前瞻性的风险管理，确保烟尘、粉尘自动采样器及测定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烟尘、粉尘自动采样器及测定仪项目团队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汇聚了一支经验丰富、多领域专业素养的核心团队，确保烟尘、粉尘自动采样器及测定仪项目在各个方面都能拥有高水平的执行力。团队的协同作战是烟尘、粉尘自动采样器及测定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烟尘、粉尘自动采样器及测定仪项目背景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背景根植于市场对更高效、创新产品的渴望，同时也受到科技发展对行业格局的深刻改变的影响。这为烟尘、粉尘自动采样器及测定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烟尘、粉尘自动采样器及测定仪项目现状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截至目前，烟尘、粉尘自动采样器及测定仪项目已完成市场调研和技术验证，取得了初步的成功。这为烟尘、粉尘自动采样器及测定仪项目在未来的发展奠定了坚实的基础，为更远大的目标打下了坚实的基石。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449"/>
      <w:r>
        <w:rPr>
          <w:rFonts w:ascii="仿宋" w:eastAsia="仿宋" w:hAnsi="仿宋" w:cs="仿宋" w:hint="eastAsia"/>
          <w:sz w:val="28"/>
          <w:lang w:eastAsia="zh-CN"/>
        </w:rPr>
        <w:t>(二)、烟尘、粉尘自动采样器及测定仪项目目标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烟尘、粉尘自动采样器及测定仪项目首要业务目标是在市场中占据有利地位，实现产品/服务的成功推广和销售。通过不断提升产品质量、创新性，烟尘、粉尘自动采样器及测定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烟尘、粉尘自动采样器及测定仪项目着眼于技术创新。通过持续的研发和技术升级，烟尘、粉尘自动采样器及测定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烟尘、粉尘自动采样器及测定仪项目设定了客户满意度目标。通过提供卓越的产品质量和优质的客户服务，烟尘、粉尘自动采样器及测定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注重社会责任和可持续发展。通过实施环保、社会责任烟尘、粉尘自动采样器及测定仪项目，烟尘、粉尘自动采样器及测定仪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烟尘、粉尘自动采样器及测定仪项目的团队是实现目标的核心驱动力。因此，烟尘、粉尘自动采样器及测定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349"/>
      <w:r>
        <w:rPr>
          <w:rFonts w:ascii="仿宋" w:eastAsia="仿宋" w:hAnsi="仿宋" w:cs="仿宋" w:hint="eastAsia"/>
          <w:sz w:val="28"/>
          <w:lang w:eastAsia="zh-CN"/>
        </w:rPr>
        <w:t>(三)、烟尘、粉尘自动采样器及测定仪项目提出的理由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烟尘、粉尘自动采样器及测定仪项目提出的理由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提出源于对市场机遇的深刻洞察。当前市场中存在的需求缺口和行业发展趋势表明，有巨大的商业机会等待被开发。通过准确捕捉市场机遇，烟尘、粉尘自动采样器及测定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理念基于对技术创新的信仰。通过持续的研发和技术投入，烟尘、粉尘自动采样器及测定仪项目有望推出更具创新性的产品或服务。在科技飞速发展的当下，烟尘、粉尘自动采样器及测定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提出是为了增强企业的行业竞争力。通过提升产品或服务的质量和独特性，烟尘、粉尘自动采样器及测定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响应了消费者需求的变化。随着社会和科技的不断发展，消费者对产品和服务的需求也在发生变化。通过深入了解并及时回应消费者的新需求，烟尘、粉尘自动采样器及测定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提出是企业战略发展规划的一部分。在面对日益激烈的市场竞争和不断变化的商业环境中，烟尘、粉尘自动采样器及测定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提出不仅仅是基于商业考量，还注重社会责任。通过推出环保、社会责任等方面的烟尘、粉尘自动采样器及测定仪项目，烟尘、粉尘自动采样器及测定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提出反映了对利益相关者期望的关注。包括客户、员工、投资者等利益相关者在企业发展中都有着各自的期望，烟尘、粉尘自动采样器及测定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641"/>
      <w:r>
        <w:rPr>
          <w:rFonts w:ascii="仿宋" w:eastAsia="仿宋" w:hAnsi="仿宋" w:cs="仿宋" w:hint="eastAsia"/>
          <w:sz w:val="28"/>
          <w:lang w:eastAsia="zh-CN"/>
        </w:rPr>
        <w:t>(四)、烟尘、粉尘自动采样器及测定仪项目意义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在实施烟尘、粉尘自动采样器及测定仪项目的过程中，我们不仅仅是在追逐商业成功，更是为企业和社会的多个层面创造了深远的意义。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项目的首要意义在于提升企业的市场竞争力。通过持续的创新和对产品质量的高标准要求，烟尘、粉尘自动采样器及测定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尘、粉尘自动采样器及测定仪项目的推进将促使行业技术水平的提升。通过引入先进技术和创新性解决方案，烟尘、粉尘自动采样器及测定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烟尘、粉尘自动采样器及测定仪项目不仅创造了大量就业机会，提高了就业水平，还注重社会责任和环保。通过参与社会公益事业和推动环保烟尘、粉尘自动采样器及测定仪项目，烟尘、粉尘自动采样器及测定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综合而言，烟尘、粉尘自动采样器及测定仪项目意义重大，不仅推动了企业的发展，也为行业和社会的进步贡献了积极力量。这是一个全面而深刻的影响，将在未来产生可持续的正面效应。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842"/>
      <w:r>
        <w:rPr>
          <w:rFonts w:ascii="仿宋" w:eastAsia="仿宋" w:hAnsi="仿宋" w:cs="仿宋" w:hint="eastAsia"/>
          <w:sz w:val="28"/>
          <w:lang w:eastAsia="zh-CN"/>
        </w:rPr>
        <w:t>(五)、烟尘、粉尘自动采样器及测定仪项目背景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烟尘、粉尘自动采样器及测定仪项目的动因根植于对多方面因素的审慎考量。这个烟尘、粉尘自动采样器及测定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烟尘、粉尘自动采样器及测定仪项目背后的首要原因。科技的迅速发展和全球市场的快速变化使得企业必须灵活应对。烟尘、粉尘自动采样器及测定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烟尘、粉尘自动采样器及测定仪项目背景中不可忽视的一环。企业需要在激烈竞争中脱颖而出，为此，烟尘、粉尘自动采样器及测定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技术的迅速发展为企业带来了机遇与挑战。作为烟尘、粉尘自动采样器及测定仪项目启动的背景之一，对新兴技术的应用将有助于提升企业的技术水平，使其在不断演进的商业环境中保持竞争优势。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烟尘、粉尘自动采样器及测定仪项目充分融入了社会责任的理念，通过可持续经营和社会公益烟尘、粉尘自动采样器及测定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72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5980"/>
      <w:r>
        <w:rPr>
          <w:rFonts w:ascii="仿宋" w:eastAsia="仿宋" w:hAnsi="仿宋" w:cs="仿宋" w:hint="eastAsia"/>
          <w:lang w:eastAsia="zh-CN"/>
        </w:rPr>
        <w:t>(一)、烟尘、粉尘自动采样器及测定仪行业分析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烟尘、粉尘自动采样器及测定仪行业一直以来都是市场的关注焦点。行业内的发展趋势、竞争态势以及潜在机会都对烟尘、粉尘自动采样器及测定仪项目的推进产生深远的影响。通过深入研究行业的整体概貌，我们将更好地理解行业的核心特征，为烟尘、粉尘自动采样器及测定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尘、粉尘自动采样器及测定仪行业，技术一直是推动创新和发展的关键因素。我们将对当前技术趋势进行详尽分析，包括但不限于人工智能、大数据应用、先进制造技术等。这有助于烟尘、粉尘自动采样器及测定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烟尘、粉尘自动采样器及测定仪项目成功的基础。我们将对主要竞争对手进行深入研究，包括其市场份额、产品特点、市场定位等。通过全面了解竞争对手的优势和劣势，烟尘、粉尘自动采样器及测定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29"/>
      <w:r>
        <w:rPr>
          <w:rFonts w:ascii="仿宋" w:eastAsia="仿宋" w:hAnsi="仿宋" w:cs="仿宋" w:hint="eastAsia"/>
          <w:sz w:val="28"/>
          <w:lang w:eastAsia="zh-CN"/>
        </w:rPr>
        <w:t>(二)、烟尘、粉尘自动采样器及测定仪市场分析预测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烟尘、粉尘自动采样器及测定仪市场未来的增长趋势。这包括市场的整体规模、各细分领域的发展趋势等。烟尘、粉尘自动采样器及测定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烟尘、粉尘自动采样器及测定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烟尘、粉尘自动采样器及测定仪项目实施过程中需要充分考虑的因素。我们将对市场风险进行全面评估，包括但不限于政策法规风险、市场竞争风险、技术变革风险等。通过对潜在风险的深入分析，烟尘、粉尘自动采样器及测定仪项目可以制定相应的风险缓解策略，降低不确定性对烟尘、粉尘自动采样器及测定仪项目的影响。</w:t>
      </w:r>
    </w:p>
    <w:p>
      <w:pPr>
        <w:pStyle w:val="Heading1"/>
        <w:ind w:firstLine="560" w:firstLineChars="200"/>
        <w:rPr>
          <w:rFonts w:ascii="仿宋" w:eastAsia="仿宋" w:hAnsi="仿宋" w:cs="仿宋" w:hint="eastAsia"/>
          <w:sz w:val="28"/>
          <w:lang w:eastAsia="zh-CN"/>
        </w:rPr>
      </w:pPr>
      <w:bookmarkStart w:id="11" w:name="_Toc2682"/>
      <w:r>
        <w:rPr>
          <w:rFonts w:ascii="仿宋" w:eastAsia="仿宋" w:hAnsi="仿宋" w:cs="仿宋" w:hint="eastAsia"/>
          <w:sz w:val="28"/>
          <w:lang w:eastAsia="zh-CN"/>
        </w:rPr>
        <w:t>三、烟尘、粉尘自动采样器及测定仪项目建设单位说明</w:t>
      </w:r>
      <w:bookmarkEnd w:id="11"/>
    </w:p>
    <w:p>
      <w:pPr>
        <w:pStyle w:val="Heading2"/>
        <w:rPr>
          <w:rFonts w:ascii="仿宋" w:eastAsia="仿宋" w:hAnsi="仿宋" w:cs="仿宋" w:hint="eastAsia"/>
          <w:lang w:eastAsia="zh-CN"/>
        </w:rPr>
      </w:pPr>
      <w:bookmarkStart w:id="12" w:name="_Toc12620"/>
      <w:r>
        <w:rPr>
          <w:rFonts w:ascii="仿宋" w:eastAsia="仿宋" w:hAnsi="仿宋" w:cs="仿宋" w:hint="eastAsia"/>
          <w:lang w:eastAsia="zh-CN"/>
        </w:rPr>
        <w:t>(一)、烟尘、粉尘自动采样器及测定仪项目承办单位基本情况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153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烟尘、粉尘自动采样器及测定仪项目承办单位的XXXX，我们着眼于实现可持续的经济效益。通过技术创新和解决方案的提供，公司预计在烟尘、粉尘自动采样器及测定仪项目执行期间将获得可观的收入增长。这一收入来源主要包括烟尘、粉尘自动采样器及测定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同时，我们注重成本控制和效率提升，以确保烟尘、粉尘自动采样器及测定仪项目的可持续盈利。透过精细的管理和资源优化，公司期望实现烟尘、粉尘自动采样器及测定仪项目利润最大化。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烟尘、粉尘自动采样器及测定仪项目实施进行全面的投资评估，包括烟尘、粉尘自动采样器及测定仪项目启动阶段的资金投入和后续运营成本。通过对烟尘、粉尘自动采样器及测定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烟尘、粉尘自动采样器及测定仪项目实施过程中具备足够的资金流动性，公司将进行详尽的现金流分析。这包括资金需求的合理预测、烟尘、粉尘自动采样器及测定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704"/>
      <w:r>
        <w:rPr>
          <w:rFonts w:ascii="仿宋" w:eastAsia="仿宋" w:hAnsi="仿宋" w:cs="仿宋" w:hint="eastAsia"/>
          <w:sz w:val="28"/>
          <w:lang w:eastAsia="zh-CN"/>
        </w:rPr>
        <w:t>四、烟尘、粉尘自动采样器及测定仪项目选址可行性分析</w:t>
      </w:r>
      <w:bookmarkEnd w:id="14"/>
    </w:p>
    <w:p>
      <w:pPr>
        <w:pStyle w:val="Heading2"/>
        <w:rPr>
          <w:rFonts w:ascii="仿宋" w:eastAsia="仿宋" w:hAnsi="仿宋" w:cs="仿宋" w:hint="eastAsia"/>
          <w:lang w:eastAsia="zh-CN"/>
        </w:rPr>
      </w:pPr>
      <w:bookmarkStart w:id="15" w:name="_Toc6565"/>
      <w:r>
        <w:rPr>
          <w:rFonts w:ascii="仿宋" w:eastAsia="仿宋" w:hAnsi="仿宋" w:cs="仿宋" w:hint="eastAsia"/>
          <w:lang w:eastAsia="zh-CN"/>
        </w:rPr>
        <w:t>(一)、烟尘、粉尘自动采样器及测定仪项目选址</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该烟尘、粉尘自动采样器及测定仪项目选址位于XX省XX市XX区XXX街道</w:t>
      </w:r>
    </w:p>
    <w:p>
      <w:pPr>
        <w:pStyle w:val="Heading2"/>
        <w:ind w:firstLine="560" w:firstLineChars="200"/>
        <w:rPr>
          <w:rFonts w:ascii="仿宋" w:eastAsia="仿宋" w:hAnsi="仿宋" w:cs="仿宋" w:hint="eastAsia"/>
          <w:sz w:val="28"/>
          <w:lang w:eastAsia="zh-CN"/>
        </w:rPr>
      </w:pPr>
      <w:bookmarkStart w:id="16" w:name="_Toc2978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烟尘、粉尘自动采样器及测定仪项目的征地面积将根据烟尘、粉尘自动采样器及测定仪项目的实际规模和需求进行精确规划。具体面积XXX平方米，旨在确保烟尘、粉尘自动采样器及测定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净用地面积是在征地面积基础上去除不可利用面积后的实际可开发用地。具体面积XXX平方米，考虑到环保、交通、安全等多方面因素，以确保烟尘、粉尘自动采样器及测定仪项目在整体利用效率上达到最优。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烟尘、粉尘自动采样器及测定仪项目计划建设的建筑总规模具体面积XXX平方米。这一规模的确定综合考虑了烟尘、粉尘自动采样器及测定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烟尘、粉尘自动采样器及测定仪项目用地中被规划为绿地的比例。具体面积XXX平方米，旨在通过合理规划绿地，改善烟尘、粉尘自动采样器及测定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容积率是用地上可以建设的建筑总体积与用地面积之比。具体面积XXX，通过合理的容积率规划，确保烟尘、粉尘自动采样器及测定仪项目建筑规模与周边环境和谐共生。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烟尘、粉尘自动采样器及测定仪项目选址与当地城市规划相一致，具体面积XXX平方米。通过与城市规划部门深入沟通，确保烟尘、粉尘自动采样器及测定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烟尘、粉尘自动采样器及测定仪项目选址符合当地产业政策，具体面积XXX平方米。这包括烟尘、粉尘自动采样器及测定仪项目对当地经济的促进作用，以及对相关产业的带动效应，确保烟尘、粉尘自动采样器及测定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烟尘、粉尘自动采样器及测定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烟尘、粉尘自动采样器及测定仪项目选址具备必要的公共设施配套，具体面积XXX平方米。这包括交通便利性、教育、医疗等基础设施，以提高居民生活品质，使得烟尘、粉尘自动采样器及测定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考虑用地总体要求对当地社会稳定性的影响，具体面积XXX平方米。通过深入了解当地社区反馈，确保烟尘、粉尘自动采样器及测定仪项目的选址和建设过程对当地社会和谐稳定产生积极作用。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https://d.book118.com/207033134056006053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烟尘、粉尘自动采样器及测定仪项目计划设计方案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DD01DD"/>
    <w:rsid w:val="07DD01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033134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2024-03-04T21:27:00Z</dcterms:created>
  <dcterms:modified xsi:type="dcterms:W3CDTF">2024-03-04T21:27:48Z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3F71857F894A40AB92FF5EF905F0B72F_11</vt:lpwstr>
  </property>
  <property fmtid="{D5CDD505-2E9C-101B-9397-08002B2CF9AE}" pid="3" name="KSOProductBuildVer">
    <vt:lpwstr>2052-12.1.0.16388</vt:lpwstr>
  </property>
</Properties>
</file>