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8681C" w:rsidP="0028681C" w14:paraId="4E1FA359" w14:textId="77777777">
      <w:pPr>
        <w:spacing w:before="48" w:beforeLines="20" w:after="360" w:afterLines="150" w:line="360" w:lineRule="auto"/>
        <w:jc w:val="center"/>
        <w:rPr>
          <w:rFonts w:ascii="华文中宋" w:eastAsia="华文中宋" w:hAnsi="华文中宋"/>
          <w:b/>
          <w:sz w:val="30"/>
        </w:rPr>
      </w:pPr>
      <w:r w:rsidRPr="0028681C">
        <w:rPr>
          <w:rFonts w:ascii="华文中宋" w:eastAsia="华文中宋" w:hAnsi="华文中宋"/>
          <w:b/>
          <w:sz w:val="30"/>
        </w:rPr>
        <w:t>2024</w:t>
      </w:r>
      <w:r w:rsidRPr="0028681C">
        <w:rPr>
          <w:rFonts w:ascii="华文中宋" w:eastAsia="华文中宋" w:hAnsi="华文中宋"/>
          <w:b/>
          <w:sz w:val="30"/>
        </w:rPr>
        <w:t>年山东邮政人员招聘模拟考试试题及答案解析</w:t>
      </w:r>
    </w:p>
    <w:p w:rsidR="00A77B3E" w14:paraId="2ECA69F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64F2FE0" w14:textId="77777777">
      <w:pPr>
        <w:spacing w:after="260" w:line="360" w:lineRule="auto"/>
      </w:pPr>
      <w:r>
        <w:rPr>
          <w:rFonts w:eastAsia="微软雅黑" w:cs="宋体"/>
          <w:b/>
        </w:rPr>
        <w:t>一、言语理解与表达</w:t>
      </w:r>
    </w:p>
    <w:p w:rsidR="00E0697D" w14:paraId="46EC586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研究显示，</w:t>
      </w:r>
      <w:r w:rsidRPr="00E0697D">
        <w:rPr>
          <w:rFonts w:ascii="Times New Roman" w:eastAsia="微软雅黑" w:hAnsi="微软雅黑" w:cs="宋体" w:hint="eastAsia"/>
          <w:szCs w:val="18"/>
        </w:rPr>
        <w:t>2015</w:t>
      </w:r>
      <w:r w:rsidRPr="00E0697D">
        <w:rPr>
          <w:rFonts w:ascii="Times New Roman" w:eastAsia="微软雅黑" w:hAnsi="微软雅黑" w:cs="宋体" w:hint="eastAsia"/>
          <w:szCs w:val="18"/>
        </w:rPr>
        <w:t>年中国快速消费品市场的销售额增速为近</w:t>
      </w:r>
      <w:r w:rsidRPr="00E0697D">
        <w:rPr>
          <w:rFonts w:ascii="Times New Roman" w:eastAsia="微软雅黑" w:hAnsi="微软雅黑" w:cs="宋体" w:hint="eastAsia"/>
          <w:szCs w:val="18"/>
        </w:rPr>
        <w:t>5</w:t>
      </w:r>
      <w:r w:rsidRPr="00E0697D">
        <w:rPr>
          <w:rFonts w:ascii="Times New Roman" w:eastAsia="微软雅黑" w:hAnsi="微软雅黑" w:cs="宋体" w:hint="eastAsia"/>
          <w:szCs w:val="18"/>
        </w:rPr>
        <w:t>年来最低，其中方便面销售更是大幅下降</w:t>
      </w:r>
      <w:r w:rsidRPr="00E0697D">
        <w:rPr>
          <w:rFonts w:ascii="Times New Roman" w:eastAsia="微软雅黑" w:hAnsi="微软雅黑" w:cs="宋体" w:hint="eastAsia"/>
          <w:szCs w:val="18"/>
        </w:rPr>
        <w:t>12.5%</w:t>
      </w:r>
      <w:r w:rsidRPr="00E0697D">
        <w:rPr>
          <w:rFonts w:ascii="Times New Roman" w:eastAsia="微软雅黑" w:hAnsi="微软雅黑" w:cs="宋体" w:hint="eastAsia"/>
          <w:szCs w:val="18"/>
        </w:rPr>
        <w:t>。有研究者以为，低收入退休人员数量上升，是快消品消费下滑的一个重要原因。不过，同一资料还显示，与健康、旅游和娱乐等相关的行业，增速都达到了两位数，其中酸奶销售额增长了</w:t>
      </w:r>
      <w:r w:rsidRPr="00E0697D">
        <w:rPr>
          <w:rFonts w:ascii="Times New Roman" w:eastAsia="微软雅黑" w:hAnsi="微软雅黑" w:cs="宋体" w:hint="eastAsia"/>
          <w:szCs w:val="18"/>
        </w:rPr>
        <w:t>20.6%</w:t>
      </w:r>
      <w:r w:rsidRPr="00E0697D">
        <w:rPr>
          <w:rFonts w:ascii="Times New Roman" w:eastAsia="微软雅黑" w:hAnsi="微软雅黑" w:cs="宋体" w:hint="eastAsia"/>
          <w:szCs w:val="18"/>
        </w:rPr>
        <w:t>。有四分之三的受访者表示愿意支付更高的价格购买被认为“健康”的食品。消费者对品质、个性化商品与服务的需求正在迅速增加，不再仅仅满足于追求物质方面的享受，而是更为追求精神方面的满足。</w:t>
      </w:r>
    </w:p>
    <w:p w:rsidR="00E0697D" w14:paraId="740736F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根据这段文字可以推断</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3D45E4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、快消品消费下滑主要是因为低收入人员数量上升</w:t>
      </w:r>
    </w:p>
    <w:p w:rsidR="00E0697D" w14:paraId="1531744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、酸奶替代了方便面成为了中国消费市场的宠儿</w:t>
      </w:r>
    </w:p>
    <w:p w:rsidR="00E0697D" w14:paraId="2546A14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、方便面在人们心中“不健康”印象逐渐被接受</w:t>
      </w:r>
    </w:p>
    <w:p w:rsidR="00E0697D" w14:paraId="21A5362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、部分消费者的消费重心开始转移</w:t>
      </w:r>
    </w:p>
    <w:p w:rsidR="00E0697D" w14:paraId="5A1BFD9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7EDD62B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先介绍了快消品消费下滑的现象，并指出低收入退休人员数量上升是一个重要原因，接着转折指出另外一种情况，“与健康、旅游和娱乐等相关的行业，增速都达到了两位数”，尾句点明消费者开始追求精神方面的满足。</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文段为“分—总”结构，尾句是主旨句。第二步，对比选项。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项是主旨句的同义替换。故选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0E223D1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中国传统菜肴对于烹调方法极为讲究，而且长期以来，由于物产和风俗的差异，各地的饮食习惯和品味爱好</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的烹调技术经过历代人民的创造，形成了丰富多彩的地方菜系。</w:t>
      </w:r>
    </w:p>
    <w:p w:rsidR="00E0697D" w14:paraId="528F419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CD4700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、迥然不同</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源远流长</w:t>
      </w:r>
    </w:p>
    <w:p w:rsidR="00E0697D" w14:paraId="5CDAE0D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、天差地别</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积厚流光</w:t>
      </w:r>
    </w:p>
    <w:p w:rsidR="00E0697D" w14:paraId="53F13EB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、殊途同归</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连绵不断</w:t>
      </w:r>
    </w:p>
    <w:p w:rsidR="00E0697D" w14:paraId="6900212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、如出一辙</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博大精深</w:t>
      </w:r>
    </w:p>
    <w:p w:rsidR="00E0697D" w14:paraId="4504251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4B0EBF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第一空，由“物产和风俗的差异”可知，划横线处词语表示各地饮食习惯和品味爱好不一样，</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项“迥然不同”形容相差得远，很明显不一样，</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项“天差地别”</w:t>
      </w:r>
      <w:r w:rsidRPr="00E0697D">
        <w:rPr>
          <w:rFonts w:ascii="Times New Roman" w:eastAsia="微软雅黑" w:hAnsi="微软雅黑" w:cs="宋体" w:hint="eastAsia"/>
          <w:szCs w:val="18"/>
        </w:rPr>
        <w:t>形容两种或多种事物之间的差距很大，均能够体现出“差异性”，符合文意</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而</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项“殊途同归”比喻采取不同的方法而得到相同的结果，</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项“如出一辙”比喻两件事情非常相似，均不能体现出差异性，排除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两项。第二空，划横线处词语形容烹调技术，由“历代人民”可知，烹调技术历史悠久，</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项“源远流长”比喻历史悠久，与“历代人民”形成对应，当选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项“积厚流光”是指积累的功业越深厚，则流传给后人的恩德越广，与“烹调技术”搭配不当，排除。故选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0FD4EEB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当站在童年面前的时候，我们是童年的</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——在各自的城市和村庄，在各自的爱心树下捡过叶子、吃过果子、把自己装扮成假想的森林之王。我们会欢悦地说，童年真有趣。</w:t>
      </w:r>
    </w:p>
    <w:p w:rsidR="00E0697D" w14:paraId="76D7715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2242F0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、欣赏者</w:t>
      </w:r>
    </w:p>
    <w:p w:rsidR="00E0697D" w14:paraId="012C4B4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、回忆者</w:t>
      </w:r>
    </w:p>
    <w:p w:rsidR="00E0697D" w14:paraId="1B4FA2D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、苦恼者</w:t>
      </w:r>
    </w:p>
    <w:p w:rsidR="00E0697D" w14:paraId="59266AE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、见证者</w:t>
      </w:r>
    </w:p>
    <w:p w:rsidR="00E0697D" w14:paraId="31E09EC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11386C4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破折号的作用是对前面内容的解释说明，破折号后面讲的是对童年的回忆，故此处填入“回忆者”最恰当。故选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3C9E787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267F7E0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4130A3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https://d.book118.com/207055020162006030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rsidP="00D07274" w14:paraId="5600AA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C" w14:paraId="1BC9093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rsidP="00D07274" w14:paraId="72A938A1" w14:textId="26D34F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8681C" w14:paraId="6B820F9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14:paraId="5A62332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rsidP="00D07274" w14:textId="26D34F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8681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8681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rsidP="00D07274" w14:textId="26D34F7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8681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14:paraId="5F78F40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14:paraId="72449AB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14:paraId="46245FF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8681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8681C"/>
    <w:rsid w:val="003F588C"/>
    <w:rsid w:val="00585E6F"/>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5524278"/>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28681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8681C"/>
    <w:rPr>
      <w:sz w:val="18"/>
      <w:szCs w:val="18"/>
    </w:rPr>
  </w:style>
  <w:style w:type="paragraph" w:styleId="Footer">
    <w:name w:val="footer"/>
    <w:basedOn w:val="Normal"/>
    <w:link w:val="a0"/>
    <w:rsid w:val="0028681C"/>
    <w:pPr>
      <w:tabs>
        <w:tab w:val="center" w:pos="4153"/>
        <w:tab w:val="right" w:pos="8306"/>
      </w:tabs>
      <w:snapToGrid w:val="0"/>
    </w:pPr>
    <w:rPr>
      <w:sz w:val="18"/>
      <w:szCs w:val="18"/>
    </w:rPr>
  </w:style>
  <w:style w:type="character" w:customStyle="1" w:styleId="a0">
    <w:name w:val="页脚 字符"/>
    <w:basedOn w:val="DefaultParagraphFont"/>
    <w:link w:val="Footer"/>
    <w:rsid w:val="0028681C"/>
    <w:rPr>
      <w:sz w:val="18"/>
      <w:szCs w:val="18"/>
    </w:rPr>
  </w:style>
  <w:style w:type="character" w:styleId="PageNumber">
    <w:name w:val="page number"/>
    <w:basedOn w:val="DefaultParagraphFont"/>
    <w:rsid w:val="002868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7055020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4187</Words>
  <Characters>23868</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2024-01-12T15:13:00Z</dcterms:created>
  <dcterms:modified xsi:type="dcterms:W3CDTF">2024-01-12T15:13:00Z</dcterms:modified>
</cp:coreProperties>
</file>