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儿童电视节目项目规划设计方案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58" w:history="1">
        <w:r>
          <w:rPr>
            <w:rFonts w:ascii="仿宋" w:eastAsia="仿宋" w:hAnsi="仿宋" w:cs="仿宋" w:hint="eastAsia"/>
            <w:lang w:eastAsia="zh-CN"/>
          </w:rPr>
          <w:t>概论</w:t>
        </w:r>
        <w:r>
          <w:tab/>
        </w:r>
        <w:r>
          <w:fldChar w:fldCharType="begin"/>
        </w:r>
        <w:r>
          <w:instrText xml:space="preserve"> PAGEREF _Toc32058 \h </w:instrText>
        </w:r>
        <w:r>
          <w:fldChar w:fldCharType="separate"/>
        </w:r>
        <w:r>
          <w:t>3</w:t>
        </w:r>
        <w:r>
          <w:fldChar w:fldCharType="end"/>
        </w:r>
      </w:hyperlink>
    </w:p>
    <w:p>
      <w:pPr>
        <w:pStyle w:val="TOC1"/>
        <w:tabs>
          <w:tab w:val="right" w:leader="dot" w:pos="8306"/>
        </w:tabs>
      </w:pPr>
      <w:hyperlink w:anchor="_Toc564" w:history="1">
        <w:r>
          <w:rPr>
            <w:rFonts w:ascii="仿宋" w:eastAsia="仿宋" w:hAnsi="仿宋" w:cs="仿宋" w:hint="eastAsia"/>
            <w:lang w:eastAsia="zh-CN"/>
          </w:rPr>
          <w:t>一、儿童电视节目项目危机管理</w:t>
        </w:r>
        <w:r>
          <w:tab/>
        </w:r>
        <w:r>
          <w:fldChar w:fldCharType="begin"/>
        </w:r>
        <w:r>
          <w:instrText xml:space="preserve"> PAGEREF _Toc564 \h </w:instrText>
        </w:r>
        <w:r>
          <w:fldChar w:fldCharType="separate"/>
        </w:r>
        <w:r>
          <w:t>3</w:t>
        </w:r>
        <w:r>
          <w:fldChar w:fldCharType="end"/>
        </w:r>
      </w:hyperlink>
    </w:p>
    <w:p>
      <w:pPr>
        <w:pStyle w:val="TOC2"/>
        <w:tabs>
          <w:tab w:val="right" w:leader="dot" w:pos="8306"/>
        </w:tabs>
      </w:pPr>
      <w:hyperlink w:anchor="_Toc9571" w:history="1">
        <w:r>
          <w:rPr>
            <w:rFonts w:ascii="仿宋" w:eastAsia="仿宋" w:hAnsi="仿宋" w:cs="仿宋" w:hint="eastAsia"/>
            <w:lang w:eastAsia="zh-CN"/>
          </w:rPr>
          <w:t>(一)、危机预警与识别</w:t>
        </w:r>
        <w:r>
          <w:tab/>
        </w:r>
        <w:r>
          <w:fldChar w:fldCharType="begin"/>
        </w:r>
        <w:r>
          <w:instrText xml:space="preserve"> PAGEREF _Toc9571 \h </w:instrText>
        </w:r>
        <w:r>
          <w:fldChar w:fldCharType="separate"/>
        </w:r>
        <w:r>
          <w:t>3</w:t>
        </w:r>
        <w:r>
          <w:fldChar w:fldCharType="end"/>
        </w:r>
      </w:hyperlink>
    </w:p>
    <w:p>
      <w:pPr>
        <w:pStyle w:val="TOC2"/>
        <w:tabs>
          <w:tab w:val="right" w:leader="dot" w:pos="8306"/>
        </w:tabs>
      </w:pPr>
      <w:hyperlink w:anchor="_Toc9521" w:history="1">
        <w:r>
          <w:rPr>
            <w:rFonts w:ascii="仿宋" w:eastAsia="仿宋" w:hAnsi="仿宋" w:cs="仿宋" w:hint="eastAsia"/>
            <w:lang w:eastAsia="zh-CN"/>
          </w:rPr>
          <w:t>(二)、危机应对与恢复</w:t>
        </w:r>
        <w:r>
          <w:tab/>
        </w:r>
        <w:r>
          <w:fldChar w:fldCharType="begin"/>
        </w:r>
        <w:r>
          <w:instrText xml:space="preserve"> PAGEREF _Toc9521 \h </w:instrText>
        </w:r>
        <w:r>
          <w:fldChar w:fldCharType="separate"/>
        </w:r>
        <w:r>
          <w:t>4</w:t>
        </w:r>
        <w:r>
          <w:fldChar w:fldCharType="end"/>
        </w:r>
      </w:hyperlink>
    </w:p>
    <w:p>
      <w:pPr>
        <w:pStyle w:val="TOC1"/>
        <w:tabs>
          <w:tab w:val="right" w:leader="dot" w:pos="8306"/>
        </w:tabs>
      </w:pPr>
      <w:hyperlink w:anchor="_Toc10917" w:history="1">
        <w:r>
          <w:rPr>
            <w:rFonts w:ascii="仿宋" w:eastAsia="仿宋" w:hAnsi="仿宋" w:cs="仿宋" w:hint="eastAsia"/>
            <w:lang w:eastAsia="zh-CN"/>
          </w:rPr>
          <w:t>二、儿童电视节目项目绩效评估</w:t>
        </w:r>
        <w:r>
          <w:tab/>
        </w:r>
        <w:r>
          <w:fldChar w:fldCharType="begin"/>
        </w:r>
        <w:r>
          <w:instrText xml:space="preserve"> PAGEREF _Toc10917 \h </w:instrText>
        </w:r>
        <w:r>
          <w:fldChar w:fldCharType="separate"/>
        </w:r>
        <w:r>
          <w:t>5</w:t>
        </w:r>
        <w:r>
          <w:fldChar w:fldCharType="end"/>
        </w:r>
      </w:hyperlink>
    </w:p>
    <w:p>
      <w:pPr>
        <w:pStyle w:val="TOC2"/>
        <w:tabs>
          <w:tab w:val="right" w:leader="dot" w:pos="8306"/>
        </w:tabs>
      </w:pPr>
      <w:hyperlink w:anchor="_Toc2271" w:history="1">
        <w:r>
          <w:rPr>
            <w:rFonts w:ascii="仿宋" w:eastAsia="仿宋" w:hAnsi="仿宋" w:cs="仿宋" w:hint="eastAsia"/>
            <w:lang w:eastAsia="zh-CN"/>
          </w:rPr>
          <w:t>(一)、绩效评估指标</w:t>
        </w:r>
        <w:r>
          <w:tab/>
        </w:r>
        <w:r>
          <w:fldChar w:fldCharType="begin"/>
        </w:r>
        <w:r>
          <w:instrText xml:space="preserve"> PAGEREF _Toc2271 \h </w:instrText>
        </w:r>
        <w:r>
          <w:fldChar w:fldCharType="separate"/>
        </w:r>
        <w:r>
          <w:t>5</w:t>
        </w:r>
        <w:r>
          <w:fldChar w:fldCharType="end"/>
        </w:r>
      </w:hyperlink>
    </w:p>
    <w:p>
      <w:pPr>
        <w:pStyle w:val="TOC2"/>
        <w:tabs>
          <w:tab w:val="right" w:leader="dot" w:pos="8306"/>
        </w:tabs>
      </w:pPr>
      <w:hyperlink w:anchor="_Toc27357" w:history="1">
        <w:r>
          <w:rPr>
            <w:rFonts w:ascii="仿宋" w:eastAsia="仿宋" w:hAnsi="仿宋" w:cs="仿宋" w:hint="eastAsia"/>
            <w:lang w:eastAsia="zh-CN"/>
          </w:rPr>
          <w:t>(二)、绩效评估方法</w:t>
        </w:r>
        <w:r>
          <w:tab/>
        </w:r>
        <w:r>
          <w:fldChar w:fldCharType="begin"/>
        </w:r>
        <w:r>
          <w:instrText xml:space="preserve"> PAGEREF _Toc27357 \h </w:instrText>
        </w:r>
        <w:r>
          <w:fldChar w:fldCharType="separate"/>
        </w:r>
        <w:r>
          <w:t>7</w:t>
        </w:r>
        <w:r>
          <w:fldChar w:fldCharType="end"/>
        </w:r>
      </w:hyperlink>
    </w:p>
    <w:p>
      <w:pPr>
        <w:pStyle w:val="TOC2"/>
        <w:tabs>
          <w:tab w:val="right" w:leader="dot" w:pos="8306"/>
        </w:tabs>
      </w:pPr>
      <w:hyperlink w:anchor="_Toc13718" w:history="1">
        <w:r>
          <w:rPr>
            <w:rFonts w:ascii="仿宋" w:eastAsia="仿宋" w:hAnsi="仿宋" w:cs="仿宋" w:hint="eastAsia"/>
            <w:lang w:eastAsia="zh-CN"/>
          </w:rPr>
          <w:t>(三)、绩效评估周期</w:t>
        </w:r>
        <w:r>
          <w:tab/>
        </w:r>
        <w:r>
          <w:fldChar w:fldCharType="begin"/>
        </w:r>
        <w:r>
          <w:instrText xml:space="preserve"> PAGEREF _Toc13718 \h </w:instrText>
        </w:r>
        <w:r>
          <w:fldChar w:fldCharType="separate"/>
        </w:r>
        <w:r>
          <w:t>8</w:t>
        </w:r>
        <w:r>
          <w:fldChar w:fldCharType="end"/>
        </w:r>
      </w:hyperlink>
    </w:p>
    <w:p>
      <w:pPr>
        <w:pStyle w:val="TOC1"/>
        <w:tabs>
          <w:tab w:val="right" w:leader="dot" w:pos="8306"/>
        </w:tabs>
      </w:pPr>
      <w:hyperlink w:anchor="_Toc3908" w:history="1">
        <w:r>
          <w:rPr>
            <w:rFonts w:ascii="仿宋" w:eastAsia="仿宋" w:hAnsi="仿宋" w:cs="仿宋" w:hint="eastAsia"/>
            <w:lang w:eastAsia="zh-CN"/>
          </w:rPr>
          <w:t>三、产品规划分析</w:t>
        </w:r>
        <w:r>
          <w:tab/>
        </w:r>
        <w:r>
          <w:fldChar w:fldCharType="begin"/>
        </w:r>
        <w:r>
          <w:instrText xml:space="preserve"> PAGEREF _Toc3908 \h </w:instrText>
        </w:r>
        <w:r>
          <w:fldChar w:fldCharType="separate"/>
        </w:r>
        <w:r>
          <w:t>9</w:t>
        </w:r>
        <w:r>
          <w:fldChar w:fldCharType="end"/>
        </w:r>
      </w:hyperlink>
    </w:p>
    <w:p>
      <w:pPr>
        <w:pStyle w:val="TOC2"/>
        <w:tabs>
          <w:tab w:val="right" w:leader="dot" w:pos="8306"/>
        </w:tabs>
      </w:pPr>
      <w:hyperlink w:anchor="_Toc28894" w:history="1">
        <w:r>
          <w:rPr>
            <w:rFonts w:ascii="仿宋" w:eastAsia="仿宋" w:hAnsi="仿宋" w:cs="仿宋" w:hint="eastAsia"/>
            <w:lang w:eastAsia="zh-CN"/>
          </w:rPr>
          <w:t>(一)、产品规划</w:t>
        </w:r>
        <w:r>
          <w:tab/>
        </w:r>
        <w:r>
          <w:fldChar w:fldCharType="begin"/>
        </w:r>
        <w:r>
          <w:instrText xml:space="preserve"> PAGEREF _Toc28894 \h </w:instrText>
        </w:r>
        <w:r>
          <w:fldChar w:fldCharType="separate"/>
        </w:r>
        <w:r>
          <w:t>9</w:t>
        </w:r>
        <w:r>
          <w:fldChar w:fldCharType="end"/>
        </w:r>
      </w:hyperlink>
    </w:p>
    <w:p>
      <w:pPr>
        <w:pStyle w:val="TOC2"/>
        <w:tabs>
          <w:tab w:val="right" w:leader="dot" w:pos="8306"/>
        </w:tabs>
      </w:pPr>
      <w:hyperlink w:anchor="_Toc27538" w:history="1">
        <w:r>
          <w:rPr>
            <w:rFonts w:ascii="仿宋" w:eastAsia="仿宋" w:hAnsi="仿宋" w:cs="仿宋" w:hint="eastAsia"/>
            <w:lang w:eastAsia="zh-CN"/>
          </w:rPr>
          <w:t>(二)、建设规模</w:t>
        </w:r>
        <w:r>
          <w:tab/>
        </w:r>
        <w:r>
          <w:fldChar w:fldCharType="begin"/>
        </w:r>
        <w:r>
          <w:instrText xml:space="preserve"> PAGEREF _Toc27538 \h </w:instrText>
        </w:r>
        <w:r>
          <w:fldChar w:fldCharType="separate"/>
        </w:r>
        <w:r>
          <w:t>9</w:t>
        </w:r>
        <w:r>
          <w:fldChar w:fldCharType="end"/>
        </w:r>
      </w:hyperlink>
    </w:p>
    <w:p>
      <w:pPr>
        <w:pStyle w:val="TOC1"/>
        <w:tabs>
          <w:tab w:val="right" w:leader="dot" w:pos="8306"/>
        </w:tabs>
      </w:pPr>
      <w:hyperlink w:anchor="_Toc6813" w:history="1">
        <w:r>
          <w:rPr>
            <w:rFonts w:ascii="仿宋" w:eastAsia="仿宋" w:hAnsi="仿宋" w:cs="仿宋" w:hint="eastAsia"/>
            <w:lang w:eastAsia="zh-CN"/>
          </w:rPr>
          <w:t>四、儿童电视节目项目建设背景及必要性分析</w:t>
        </w:r>
        <w:r>
          <w:tab/>
        </w:r>
        <w:r>
          <w:fldChar w:fldCharType="begin"/>
        </w:r>
        <w:r>
          <w:instrText xml:space="preserve"> PAGEREF _Toc6813 \h </w:instrText>
        </w:r>
        <w:r>
          <w:fldChar w:fldCharType="separate"/>
        </w:r>
        <w:r>
          <w:t>11</w:t>
        </w:r>
        <w:r>
          <w:fldChar w:fldCharType="end"/>
        </w:r>
      </w:hyperlink>
    </w:p>
    <w:p>
      <w:pPr>
        <w:pStyle w:val="TOC2"/>
        <w:tabs>
          <w:tab w:val="right" w:leader="dot" w:pos="8306"/>
        </w:tabs>
      </w:pPr>
      <w:hyperlink w:anchor="_Toc30460" w:history="1">
        <w:r>
          <w:rPr>
            <w:rFonts w:ascii="仿宋" w:eastAsia="仿宋" w:hAnsi="仿宋" w:cs="仿宋" w:hint="eastAsia"/>
            <w:lang w:eastAsia="zh-CN"/>
          </w:rPr>
          <w:t>(一)、儿童电视节目项目背景分析</w:t>
        </w:r>
        <w:r>
          <w:tab/>
        </w:r>
        <w:r>
          <w:fldChar w:fldCharType="begin"/>
        </w:r>
        <w:r>
          <w:instrText xml:space="preserve"> PAGEREF _Toc30460 \h </w:instrText>
        </w:r>
        <w:r>
          <w:fldChar w:fldCharType="separate"/>
        </w:r>
        <w:r>
          <w:t>11</w:t>
        </w:r>
        <w:r>
          <w:fldChar w:fldCharType="end"/>
        </w:r>
      </w:hyperlink>
    </w:p>
    <w:p>
      <w:pPr>
        <w:pStyle w:val="TOC2"/>
        <w:tabs>
          <w:tab w:val="right" w:leader="dot" w:pos="8306"/>
        </w:tabs>
      </w:pPr>
      <w:hyperlink w:anchor="_Toc4236" w:history="1">
        <w:r>
          <w:rPr>
            <w:rFonts w:ascii="仿宋" w:eastAsia="仿宋" w:hAnsi="仿宋" w:cs="仿宋" w:hint="eastAsia"/>
            <w:lang w:eastAsia="zh-CN"/>
          </w:rPr>
          <w:t>(二)、儿童电视节目项目建设必要性分析</w:t>
        </w:r>
        <w:r>
          <w:tab/>
        </w:r>
        <w:r>
          <w:fldChar w:fldCharType="begin"/>
        </w:r>
        <w:r>
          <w:instrText xml:space="preserve"> PAGEREF _Toc4236 \h </w:instrText>
        </w:r>
        <w:r>
          <w:fldChar w:fldCharType="separate"/>
        </w:r>
        <w:r>
          <w:t>12</w:t>
        </w:r>
        <w:r>
          <w:fldChar w:fldCharType="end"/>
        </w:r>
      </w:hyperlink>
    </w:p>
    <w:p>
      <w:pPr>
        <w:pStyle w:val="TOC1"/>
        <w:tabs>
          <w:tab w:val="right" w:leader="dot" w:pos="8306"/>
        </w:tabs>
      </w:pPr>
      <w:hyperlink w:anchor="_Toc13891" w:history="1">
        <w:r>
          <w:rPr>
            <w:rFonts w:ascii="仿宋" w:eastAsia="仿宋" w:hAnsi="仿宋" w:cs="仿宋" w:hint="eastAsia"/>
            <w:lang w:eastAsia="zh-CN"/>
          </w:rPr>
          <w:t>五、工艺说明</w:t>
        </w:r>
        <w:r>
          <w:tab/>
        </w:r>
        <w:r>
          <w:fldChar w:fldCharType="begin"/>
        </w:r>
        <w:r>
          <w:instrText xml:space="preserve"> PAGEREF _Toc13891 \h </w:instrText>
        </w:r>
        <w:r>
          <w:fldChar w:fldCharType="separate"/>
        </w:r>
        <w:r>
          <w:t>14</w:t>
        </w:r>
        <w:r>
          <w:fldChar w:fldCharType="end"/>
        </w:r>
      </w:hyperlink>
    </w:p>
    <w:p>
      <w:pPr>
        <w:pStyle w:val="TOC2"/>
        <w:tabs>
          <w:tab w:val="right" w:leader="dot" w:pos="8306"/>
        </w:tabs>
      </w:pPr>
      <w:hyperlink w:anchor="_Toc12946" w:history="1">
        <w:r>
          <w:rPr>
            <w:rFonts w:ascii="仿宋" w:eastAsia="仿宋" w:hAnsi="仿宋" w:cs="仿宋" w:hint="eastAsia"/>
            <w:lang w:eastAsia="zh-CN"/>
          </w:rPr>
          <w:t>(一)、技术管理特点</w:t>
        </w:r>
        <w:r>
          <w:tab/>
        </w:r>
        <w:r>
          <w:fldChar w:fldCharType="begin"/>
        </w:r>
        <w:r>
          <w:instrText xml:space="preserve"> PAGEREF _Toc12946 \h </w:instrText>
        </w:r>
        <w:r>
          <w:fldChar w:fldCharType="separate"/>
        </w:r>
        <w:r>
          <w:t>14</w:t>
        </w:r>
        <w:r>
          <w:fldChar w:fldCharType="end"/>
        </w:r>
      </w:hyperlink>
    </w:p>
    <w:p>
      <w:pPr>
        <w:pStyle w:val="TOC2"/>
        <w:tabs>
          <w:tab w:val="right" w:leader="dot" w:pos="8306"/>
        </w:tabs>
      </w:pPr>
      <w:hyperlink w:anchor="_Toc26426" w:history="1">
        <w:r>
          <w:rPr>
            <w:rFonts w:ascii="仿宋" w:eastAsia="仿宋" w:hAnsi="仿宋" w:cs="仿宋" w:hint="eastAsia"/>
            <w:lang w:eastAsia="zh-CN"/>
          </w:rPr>
          <w:t>(二)、儿童电视节目项目工艺技术设计方案</w:t>
        </w:r>
        <w:r>
          <w:tab/>
        </w:r>
        <w:r>
          <w:fldChar w:fldCharType="begin"/>
        </w:r>
        <w:r>
          <w:instrText xml:space="preserve"> PAGEREF _Toc26426 \h </w:instrText>
        </w:r>
        <w:r>
          <w:fldChar w:fldCharType="separate"/>
        </w:r>
        <w:r>
          <w:t>15</w:t>
        </w:r>
        <w:r>
          <w:fldChar w:fldCharType="end"/>
        </w:r>
      </w:hyperlink>
    </w:p>
    <w:p>
      <w:pPr>
        <w:pStyle w:val="TOC2"/>
        <w:tabs>
          <w:tab w:val="right" w:leader="dot" w:pos="8306"/>
        </w:tabs>
      </w:pPr>
      <w:hyperlink w:anchor="_Toc14004" w:history="1">
        <w:r>
          <w:rPr>
            <w:rFonts w:ascii="仿宋" w:eastAsia="仿宋" w:hAnsi="仿宋" w:cs="仿宋" w:hint="eastAsia"/>
            <w:lang w:eastAsia="zh-CN"/>
          </w:rPr>
          <w:t>(三)、设备选型方案</w:t>
        </w:r>
        <w:r>
          <w:tab/>
        </w:r>
        <w:r>
          <w:fldChar w:fldCharType="begin"/>
        </w:r>
        <w:r>
          <w:instrText xml:space="preserve"> PAGEREF _Toc14004 \h </w:instrText>
        </w:r>
        <w:r>
          <w:fldChar w:fldCharType="separate"/>
        </w:r>
        <w:r>
          <w:t>16</w:t>
        </w:r>
        <w:r>
          <w:fldChar w:fldCharType="end"/>
        </w:r>
      </w:hyperlink>
    </w:p>
    <w:p>
      <w:pPr>
        <w:pStyle w:val="TOC1"/>
        <w:tabs>
          <w:tab w:val="right" w:leader="dot" w:pos="8306"/>
        </w:tabs>
      </w:pPr>
      <w:hyperlink w:anchor="_Toc355" w:history="1">
        <w:r>
          <w:rPr>
            <w:rFonts w:ascii="仿宋" w:eastAsia="仿宋" w:hAnsi="仿宋" w:cs="仿宋" w:hint="eastAsia"/>
            <w:lang w:eastAsia="zh-CN"/>
          </w:rPr>
          <w:t>六、儿童电视节目项目土建工程</w:t>
        </w:r>
        <w:r>
          <w:tab/>
        </w:r>
        <w:r>
          <w:fldChar w:fldCharType="begin"/>
        </w:r>
        <w:r>
          <w:instrText xml:space="preserve"> PAGEREF _Toc355 \h </w:instrText>
        </w:r>
        <w:r>
          <w:fldChar w:fldCharType="separate"/>
        </w:r>
        <w:r>
          <w:t>18</w:t>
        </w:r>
        <w:r>
          <w:fldChar w:fldCharType="end"/>
        </w:r>
      </w:hyperlink>
    </w:p>
    <w:p>
      <w:pPr>
        <w:pStyle w:val="TOC2"/>
        <w:tabs>
          <w:tab w:val="right" w:leader="dot" w:pos="8306"/>
        </w:tabs>
      </w:pPr>
      <w:hyperlink w:anchor="_Toc12724" w:history="1">
        <w:r>
          <w:rPr>
            <w:rFonts w:ascii="仿宋" w:eastAsia="仿宋" w:hAnsi="仿宋" w:cs="仿宋" w:hint="eastAsia"/>
            <w:lang w:eastAsia="zh-CN"/>
          </w:rPr>
          <w:t>(一)、建筑工程设计原则</w:t>
        </w:r>
        <w:r>
          <w:tab/>
        </w:r>
        <w:r>
          <w:fldChar w:fldCharType="begin"/>
        </w:r>
        <w:r>
          <w:instrText xml:space="preserve"> PAGEREF _Toc12724 \h </w:instrText>
        </w:r>
        <w:r>
          <w:fldChar w:fldCharType="separate"/>
        </w:r>
        <w:r>
          <w:t>18</w:t>
        </w:r>
        <w:r>
          <w:fldChar w:fldCharType="end"/>
        </w:r>
      </w:hyperlink>
    </w:p>
    <w:p>
      <w:pPr>
        <w:pStyle w:val="TOC2"/>
        <w:tabs>
          <w:tab w:val="right" w:leader="dot" w:pos="8306"/>
        </w:tabs>
      </w:pPr>
      <w:hyperlink w:anchor="_Toc31894" w:history="1">
        <w:r>
          <w:rPr>
            <w:rFonts w:ascii="仿宋" w:eastAsia="仿宋" w:hAnsi="仿宋" w:cs="仿宋" w:hint="eastAsia"/>
            <w:lang w:eastAsia="zh-CN"/>
          </w:rPr>
          <w:t>(二)、土建工程设计年限及安全等级</w:t>
        </w:r>
        <w:r>
          <w:tab/>
        </w:r>
        <w:r>
          <w:fldChar w:fldCharType="begin"/>
        </w:r>
        <w:r>
          <w:instrText xml:space="preserve"> PAGEREF _Toc31894 \h </w:instrText>
        </w:r>
        <w:r>
          <w:fldChar w:fldCharType="separate"/>
        </w:r>
        <w:r>
          <w:t>19</w:t>
        </w:r>
        <w:r>
          <w:fldChar w:fldCharType="end"/>
        </w:r>
      </w:hyperlink>
    </w:p>
    <w:p>
      <w:pPr>
        <w:pStyle w:val="TOC2"/>
        <w:tabs>
          <w:tab w:val="right" w:leader="dot" w:pos="8306"/>
        </w:tabs>
      </w:pPr>
      <w:hyperlink w:anchor="_Toc8611" w:history="1">
        <w:r>
          <w:rPr>
            <w:rFonts w:ascii="仿宋" w:eastAsia="仿宋" w:hAnsi="仿宋" w:cs="仿宋" w:hint="eastAsia"/>
            <w:lang w:eastAsia="zh-CN"/>
          </w:rPr>
          <w:t>(三)、建筑工程设计总体要求</w:t>
        </w:r>
        <w:r>
          <w:tab/>
        </w:r>
        <w:r>
          <w:fldChar w:fldCharType="begin"/>
        </w:r>
        <w:r>
          <w:instrText xml:space="preserve"> PAGEREF _Toc8611 \h </w:instrText>
        </w:r>
        <w:r>
          <w:fldChar w:fldCharType="separate"/>
        </w:r>
        <w:r>
          <w:t>20</w:t>
        </w:r>
        <w:r>
          <w:fldChar w:fldCharType="end"/>
        </w:r>
      </w:hyperlink>
    </w:p>
    <w:p>
      <w:pPr>
        <w:pStyle w:val="TOC2"/>
        <w:tabs>
          <w:tab w:val="right" w:leader="dot" w:pos="8306"/>
        </w:tabs>
      </w:pPr>
      <w:hyperlink w:anchor="_Toc5588" w:history="1">
        <w:r>
          <w:rPr>
            <w:rFonts w:ascii="仿宋" w:eastAsia="仿宋" w:hAnsi="仿宋" w:cs="仿宋" w:hint="eastAsia"/>
            <w:lang w:eastAsia="zh-CN"/>
          </w:rPr>
          <w:t>(四)、土建工程建设指标</w:t>
        </w:r>
        <w:r>
          <w:tab/>
        </w:r>
        <w:r>
          <w:fldChar w:fldCharType="begin"/>
        </w:r>
        <w:r>
          <w:instrText xml:space="preserve"> PAGEREF _Toc5588 \h </w:instrText>
        </w:r>
        <w:r>
          <w:fldChar w:fldCharType="separate"/>
        </w:r>
        <w:r>
          <w:t>21</w:t>
        </w:r>
        <w:r>
          <w:fldChar w:fldCharType="end"/>
        </w:r>
      </w:hyperlink>
    </w:p>
    <w:p>
      <w:pPr>
        <w:pStyle w:val="TOC1"/>
        <w:tabs>
          <w:tab w:val="right" w:leader="dot" w:pos="8306"/>
        </w:tabs>
      </w:pPr>
      <w:hyperlink w:anchor="_Toc29158" w:history="1">
        <w:r>
          <w:rPr>
            <w:rFonts w:ascii="仿宋" w:eastAsia="仿宋" w:hAnsi="仿宋" w:cs="仿宋" w:hint="eastAsia"/>
            <w:lang w:eastAsia="zh-CN"/>
          </w:rPr>
          <w:t>七、儿童电视节目项目人力资源培养与发展</w:t>
        </w:r>
        <w:r>
          <w:tab/>
        </w:r>
        <w:r>
          <w:fldChar w:fldCharType="begin"/>
        </w:r>
        <w:r>
          <w:instrText xml:space="preserve"> PAGEREF _Toc29158 \h </w:instrText>
        </w:r>
        <w:r>
          <w:fldChar w:fldCharType="separate"/>
        </w:r>
        <w:r>
          <w:t>21</w:t>
        </w:r>
        <w:r>
          <w:fldChar w:fldCharType="end"/>
        </w:r>
      </w:hyperlink>
    </w:p>
    <w:p>
      <w:pPr>
        <w:pStyle w:val="TOC2"/>
        <w:tabs>
          <w:tab w:val="right" w:leader="dot" w:pos="8306"/>
        </w:tabs>
      </w:pPr>
      <w:hyperlink w:anchor="_Toc19376" w:history="1">
        <w:r>
          <w:rPr>
            <w:rFonts w:ascii="仿宋" w:eastAsia="仿宋" w:hAnsi="仿宋" w:cs="仿宋" w:hint="eastAsia"/>
            <w:lang w:eastAsia="zh-CN"/>
          </w:rPr>
          <w:t>(一)、人才需求与规划</w:t>
        </w:r>
        <w:r>
          <w:tab/>
        </w:r>
        <w:r>
          <w:fldChar w:fldCharType="begin"/>
        </w:r>
        <w:r>
          <w:instrText xml:space="preserve"> PAGEREF _Toc19376 \h </w:instrText>
        </w:r>
        <w:r>
          <w:fldChar w:fldCharType="separate"/>
        </w:r>
        <w:r>
          <w:t>21</w:t>
        </w:r>
        <w:r>
          <w:fldChar w:fldCharType="end"/>
        </w:r>
      </w:hyperlink>
    </w:p>
    <w:p>
      <w:pPr>
        <w:pStyle w:val="TOC2"/>
        <w:tabs>
          <w:tab w:val="right" w:leader="dot" w:pos="8306"/>
        </w:tabs>
      </w:pPr>
      <w:hyperlink w:anchor="_Toc27777" w:history="1">
        <w:r>
          <w:rPr>
            <w:rFonts w:ascii="仿宋" w:eastAsia="仿宋" w:hAnsi="仿宋" w:cs="仿宋" w:hint="eastAsia"/>
            <w:lang w:eastAsia="zh-CN"/>
          </w:rPr>
          <w:t>(二)、培训与发展计划</w:t>
        </w:r>
        <w:r>
          <w:tab/>
        </w:r>
        <w:r>
          <w:fldChar w:fldCharType="begin"/>
        </w:r>
        <w:r>
          <w:instrText xml:space="preserve"> PAGEREF _Toc27777 \h </w:instrText>
        </w:r>
        <w:r>
          <w:fldChar w:fldCharType="separate"/>
        </w:r>
        <w:r>
          <w:t>21</w:t>
        </w:r>
        <w:r>
          <w:fldChar w:fldCharType="end"/>
        </w:r>
      </w:hyperlink>
    </w:p>
    <w:p>
      <w:pPr>
        <w:pStyle w:val="TOC1"/>
        <w:tabs>
          <w:tab w:val="right" w:leader="dot" w:pos="8306"/>
        </w:tabs>
      </w:pPr>
      <w:hyperlink w:anchor="_Toc22258" w:history="1">
        <w:r>
          <w:rPr>
            <w:rFonts w:ascii="仿宋" w:eastAsia="仿宋" w:hAnsi="仿宋" w:cs="仿宋" w:hint="eastAsia"/>
            <w:lang w:eastAsia="zh-CN"/>
          </w:rPr>
          <w:t>八、儿童电视节目项目投资规划</w:t>
        </w:r>
        <w:r>
          <w:tab/>
        </w:r>
        <w:r>
          <w:fldChar w:fldCharType="begin"/>
        </w:r>
        <w:r>
          <w:instrText xml:space="preserve"> PAGEREF _Toc22258 \h </w:instrText>
        </w:r>
        <w:r>
          <w:fldChar w:fldCharType="separate"/>
        </w:r>
        <w:r>
          <w:t>22</w:t>
        </w:r>
        <w:r>
          <w:fldChar w:fldCharType="end"/>
        </w:r>
      </w:hyperlink>
    </w:p>
    <w:p>
      <w:pPr>
        <w:pStyle w:val="TOC2"/>
        <w:tabs>
          <w:tab w:val="right" w:leader="dot" w:pos="8306"/>
        </w:tabs>
      </w:pPr>
      <w:hyperlink w:anchor="_Toc27303" w:history="1">
        <w:r>
          <w:rPr>
            <w:rFonts w:ascii="仿宋" w:eastAsia="仿宋" w:hAnsi="仿宋" w:cs="仿宋" w:hint="eastAsia"/>
            <w:lang w:eastAsia="zh-CN"/>
          </w:rPr>
          <w:t>(一)、儿童电视节目项目总投资估算</w:t>
        </w:r>
        <w:r>
          <w:tab/>
        </w:r>
        <w:r>
          <w:fldChar w:fldCharType="begin"/>
        </w:r>
        <w:r>
          <w:instrText xml:space="preserve"> PAGEREF _Toc27303 \h </w:instrText>
        </w:r>
        <w:r>
          <w:fldChar w:fldCharType="separate"/>
        </w:r>
        <w:r>
          <w:t>22</w:t>
        </w:r>
        <w:r>
          <w:fldChar w:fldCharType="end"/>
        </w:r>
      </w:hyperlink>
    </w:p>
    <w:p>
      <w:pPr>
        <w:pStyle w:val="TOC2"/>
        <w:tabs>
          <w:tab w:val="right" w:leader="dot" w:pos="8306"/>
        </w:tabs>
      </w:pPr>
      <w:hyperlink w:anchor="_Toc18782" w:history="1">
        <w:r>
          <w:rPr>
            <w:rFonts w:ascii="仿宋" w:eastAsia="仿宋" w:hAnsi="仿宋" w:cs="仿宋" w:hint="eastAsia"/>
            <w:lang w:eastAsia="zh-CN"/>
          </w:rPr>
          <w:t>(二)、资金筹措</w:t>
        </w:r>
        <w:r>
          <w:tab/>
        </w:r>
        <w:r>
          <w:fldChar w:fldCharType="begin"/>
        </w:r>
        <w:r>
          <w:instrText xml:space="preserve"> PAGEREF _Toc18782 \h </w:instrText>
        </w:r>
        <w:r>
          <w:fldChar w:fldCharType="separate"/>
        </w:r>
        <w:r>
          <w:t>23</w:t>
        </w:r>
        <w:r>
          <w:fldChar w:fldCharType="end"/>
        </w:r>
      </w:hyperlink>
    </w:p>
    <w:p>
      <w:pPr>
        <w:pStyle w:val="TOC1"/>
        <w:tabs>
          <w:tab w:val="right" w:leader="dot" w:pos="8306"/>
        </w:tabs>
      </w:pPr>
      <w:hyperlink w:anchor="_Toc26337" w:history="1">
        <w:r>
          <w:rPr>
            <w:rFonts w:ascii="仿宋" w:eastAsia="仿宋" w:hAnsi="仿宋" w:cs="仿宋" w:hint="eastAsia"/>
            <w:lang w:eastAsia="zh-CN"/>
          </w:rPr>
          <w:t>九、儿童电视节目项目人力资源管理</w:t>
        </w:r>
        <w:r>
          <w:tab/>
        </w:r>
        <w:r>
          <w:fldChar w:fldCharType="begin"/>
        </w:r>
        <w:r>
          <w:instrText xml:space="preserve"> PAGEREF _Toc26337 \h </w:instrText>
        </w:r>
        <w:r>
          <w:fldChar w:fldCharType="separate"/>
        </w:r>
        <w:r>
          <w:t>24</w:t>
        </w:r>
        <w:r>
          <w:fldChar w:fldCharType="end"/>
        </w:r>
      </w:hyperlink>
    </w:p>
    <w:p>
      <w:pPr>
        <w:pStyle w:val="TOC2"/>
        <w:tabs>
          <w:tab w:val="right" w:leader="dot" w:pos="8306"/>
        </w:tabs>
      </w:pPr>
      <w:hyperlink w:anchor="_Toc3026" w:history="1">
        <w:r>
          <w:rPr>
            <w:rFonts w:ascii="仿宋" w:eastAsia="仿宋" w:hAnsi="仿宋" w:cs="仿宋" w:hint="eastAsia"/>
            <w:lang w:eastAsia="zh-CN"/>
          </w:rPr>
          <w:t>(一)、建立健全的预算管理制度</w:t>
        </w:r>
        <w:r>
          <w:tab/>
        </w:r>
        <w:r>
          <w:fldChar w:fldCharType="begin"/>
        </w:r>
        <w:r>
          <w:instrText xml:space="preserve"> PAGEREF _Toc3026 \h </w:instrText>
        </w:r>
        <w:r>
          <w:fldChar w:fldCharType="separate"/>
        </w:r>
        <w:r>
          <w:t>24</w:t>
        </w:r>
        <w:r>
          <w:fldChar w:fldCharType="end"/>
        </w:r>
      </w:hyperlink>
    </w:p>
    <w:p>
      <w:pPr>
        <w:pStyle w:val="TOC2"/>
        <w:tabs>
          <w:tab w:val="right" w:leader="dot" w:pos="8306"/>
        </w:tabs>
      </w:pPr>
      <w:hyperlink w:anchor="_Toc25924" w:history="1">
        <w:r>
          <w:rPr>
            <w:rFonts w:ascii="仿宋" w:eastAsia="仿宋" w:hAnsi="仿宋" w:cs="仿宋" w:hint="eastAsia"/>
            <w:lang w:eastAsia="zh-CN"/>
          </w:rPr>
          <w:t>(二)、加强资金流动监控</w:t>
        </w:r>
        <w:r>
          <w:tab/>
        </w:r>
        <w:r>
          <w:fldChar w:fldCharType="begin"/>
        </w:r>
        <w:r>
          <w:instrText xml:space="preserve"> PAGEREF _Toc25924 \h </w:instrText>
        </w:r>
        <w:r>
          <w:fldChar w:fldCharType="separate"/>
        </w:r>
        <w:r>
          <w:t>26</w:t>
        </w:r>
        <w:r>
          <w:fldChar w:fldCharType="end"/>
        </w:r>
      </w:hyperlink>
    </w:p>
    <w:p>
      <w:pPr>
        <w:pStyle w:val="TOC2"/>
        <w:tabs>
          <w:tab w:val="right" w:leader="dot" w:pos="8306"/>
        </w:tabs>
      </w:pPr>
      <w:hyperlink w:anchor="_Toc32266" w:history="1">
        <w:r>
          <w:rPr>
            <w:rFonts w:ascii="仿宋" w:eastAsia="仿宋" w:hAnsi="仿宋" w:cs="仿宋" w:hint="eastAsia"/>
            <w:lang w:eastAsia="zh-CN"/>
          </w:rPr>
          <w:t>(三)、制定完善的风险控制机制</w:t>
        </w:r>
        <w:r>
          <w:tab/>
        </w:r>
        <w:r>
          <w:fldChar w:fldCharType="begin"/>
        </w:r>
        <w:r>
          <w:instrText xml:space="preserve"> PAGEREF _Toc32266 \h </w:instrText>
        </w:r>
        <w:r>
          <w:fldChar w:fldCharType="separate"/>
        </w:r>
        <w:r>
          <w:t>27</w:t>
        </w:r>
        <w:r>
          <w:fldChar w:fldCharType="end"/>
        </w:r>
      </w:hyperlink>
    </w:p>
    <w:p>
      <w:pPr>
        <w:pStyle w:val="TOC2"/>
        <w:tabs>
          <w:tab w:val="right" w:leader="dot" w:pos="8306"/>
        </w:tabs>
      </w:pPr>
      <w:hyperlink w:anchor="_Toc2710" w:history="1">
        <w:r>
          <w:rPr>
            <w:rFonts w:ascii="仿宋" w:eastAsia="仿宋" w:hAnsi="仿宋" w:cs="仿宋" w:hint="eastAsia"/>
            <w:lang w:eastAsia="zh-CN"/>
          </w:rPr>
          <w:t>(四)、优化成本管理</w:t>
        </w:r>
        <w:r>
          <w:tab/>
        </w:r>
        <w:r>
          <w:fldChar w:fldCharType="begin"/>
        </w:r>
        <w:r>
          <w:instrText xml:space="preserve"> PAGEREF _Toc2710 \h </w:instrText>
        </w:r>
        <w:r>
          <w:fldChar w:fldCharType="separate"/>
        </w:r>
        <w:r>
          <w:t>28</w:t>
        </w:r>
        <w:r>
          <w:fldChar w:fldCharType="end"/>
        </w:r>
      </w:hyperlink>
    </w:p>
    <w:p>
      <w:pPr>
        <w:pStyle w:val="TOC1"/>
        <w:tabs>
          <w:tab w:val="right" w:leader="dot" w:pos="8306"/>
        </w:tabs>
      </w:pPr>
      <w:hyperlink w:anchor="_Toc19915" w:history="1">
        <w:r>
          <w:rPr>
            <w:rFonts w:ascii="仿宋" w:eastAsia="仿宋" w:hAnsi="仿宋" w:cs="仿宋" w:hint="eastAsia"/>
            <w:lang w:eastAsia="zh-CN"/>
          </w:rPr>
          <w:t>十、生产安全保护</w:t>
        </w:r>
        <w:r>
          <w:tab/>
        </w:r>
        <w:r>
          <w:fldChar w:fldCharType="begin"/>
        </w:r>
        <w:r>
          <w:instrText xml:space="preserve"> PAGEREF _Toc19915 \h </w:instrText>
        </w:r>
        <w:r>
          <w:fldChar w:fldCharType="separate"/>
        </w:r>
        <w:r>
          <w:t>30</w:t>
        </w:r>
        <w:r>
          <w:fldChar w:fldCharType="end"/>
        </w:r>
      </w:hyperlink>
    </w:p>
    <w:p>
      <w:pPr>
        <w:pStyle w:val="TOC2"/>
        <w:tabs>
          <w:tab w:val="right" w:leader="dot" w:pos="8306"/>
        </w:tabs>
      </w:pPr>
      <w:hyperlink w:anchor="_Toc16716" w:history="1">
        <w:r>
          <w:rPr>
            <w:rFonts w:ascii="仿宋" w:eastAsia="仿宋" w:hAnsi="仿宋" w:cs="仿宋" w:hint="eastAsia"/>
            <w:lang w:eastAsia="zh-CN"/>
          </w:rPr>
          <w:t>(一)、消防安全</w:t>
        </w:r>
        <w:r>
          <w:tab/>
        </w:r>
        <w:r>
          <w:fldChar w:fldCharType="begin"/>
        </w:r>
        <w:r>
          <w:instrText xml:space="preserve"> PAGEREF _Toc16716 \h </w:instrText>
        </w:r>
        <w:r>
          <w:fldChar w:fldCharType="separate"/>
        </w:r>
        <w:r>
          <w:t>30</w:t>
        </w:r>
        <w:r>
          <w:fldChar w:fldCharType="end"/>
        </w:r>
      </w:hyperlink>
    </w:p>
    <w:p>
      <w:pPr>
        <w:pStyle w:val="TOC2"/>
        <w:tabs>
          <w:tab w:val="right" w:leader="dot" w:pos="8306"/>
        </w:tabs>
      </w:pPr>
      <w:hyperlink w:anchor="_Toc2133" w:history="1">
        <w:r>
          <w:rPr>
            <w:rFonts w:ascii="仿宋" w:eastAsia="仿宋" w:hAnsi="仿宋" w:cs="仿宋" w:hint="eastAsia"/>
            <w:lang w:eastAsia="zh-CN"/>
          </w:rPr>
          <w:t>(二)、防火防爆总图布置措施</w:t>
        </w:r>
        <w:r>
          <w:tab/>
        </w:r>
        <w:r>
          <w:fldChar w:fldCharType="begin"/>
        </w:r>
        <w:r>
          <w:instrText xml:space="preserve"> PAGEREF _Toc2133 \h </w:instrText>
        </w:r>
        <w:r>
          <w:fldChar w:fldCharType="separate"/>
        </w:r>
        <w:r>
          <w:t>31</w:t>
        </w:r>
        <w:r>
          <w:fldChar w:fldCharType="end"/>
        </w:r>
      </w:hyperlink>
    </w:p>
    <w:p>
      <w:pPr>
        <w:pStyle w:val="TOC2"/>
        <w:tabs>
          <w:tab w:val="right" w:leader="dot" w:pos="8306"/>
        </w:tabs>
      </w:pPr>
      <w:hyperlink w:anchor="_Toc968" w:history="1">
        <w:r>
          <w:rPr>
            <w:rFonts w:ascii="仿宋" w:eastAsia="仿宋" w:hAnsi="仿宋" w:cs="仿宋" w:hint="eastAsia"/>
            <w:lang w:eastAsia="zh-CN"/>
          </w:rPr>
          <w:t>(三)、自然灾害防范措施</w:t>
        </w:r>
        <w:r>
          <w:tab/>
        </w:r>
        <w:r>
          <w:fldChar w:fldCharType="begin"/>
        </w:r>
        <w:r>
          <w:instrText xml:space="preserve"> PAGEREF _Toc968 \h </w:instrText>
        </w:r>
        <w:r>
          <w:fldChar w:fldCharType="separate"/>
        </w:r>
        <w:r>
          <w:t>32</w:t>
        </w:r>
        <w:r>
          <w:fldChar w:fldCharType="end"/>
        </w:r>
      </w:hyperlink>
    </w:p>
    <w:p>
      <w:pPr>
        <w:pStyle w:val="TOC2"/>
        <w:tabs>
          <w:tab w:val="right" w:leader="dot" w:pos="8306"/>
        </w:tabs>
      </w:pPr>
      <w:hyperlink w:anchor="_Toc16438" w:history="1">
        <w:r>
          <w:rPr>
            <w:rFonts w:ascii="仿宋" w:eastAsia="仿宋" w:hAnsi="仿宋" w:cs="仿宋" w:hint="eastAsia"/>
            <w:lang w:eastAsia="zh-CN"/>
          </w:rPr>
          <w:t>(四)、安全色及安全标志使用要求</w:t>
        </w:r>
        <w:r>
          <w:tab/>
        </w:r>
        <w:r>
          <w:fldChar w:fldCharType="begin"/>
        </w:r>
        <w:r>
          <w:instrText xml:space="preserve"> PAGEREF _Toc16438 \h </w:instrText>
        </w:r>
        <w:r>
          <w:fldChar w:fldCharType="separate"/>
        </w:r>
        <w:r>
          <w:t>33</w:t>
        </w:r>
        <w:r>
          <w:fldChar w:fldCharType="end"/>
        </w:r>
      </w:hyperlink>
    </w:p>
    <w:p>
      <w:pPr>
        <w:pStyle w:val="TOC2"/>
        <w:tabs>
          <w:tab w:val="right" w:leader="dot" w:pos="8306"/>
        </w:tabs>
      </w:pPr>
      <w:hyperlink w:anchor="_Toc23877" w:history="1">
        <w:r>
          <w:rPr>
            <w:rFonts w:ascii="仿宋" w:eastAsia="仿宋" w:hAnsi="仿宋" w:cs="仿宋" w:hint="eastAsia"/>
            <w:lang w:eastAsia="zh-CN"/>
          </w:rPr>
          <w:t>(五)、防尘防毒措施</w:t>
        </w:r>
        <w:r>
          <w:tab/>
        </w:r>
        <w:r>
          <w:fldChar w:fldCharType="begin"/>
        </w:r>
        <w:r>
          <w:instrText xml:space="preserve"> PAGEREF _Toc23877 \h </w:instrText>
        </w:r>
        <w:r>
          <w:fldChar w:fldCharType="separate"/>
        </w:r>
        <w:r>
          <w:t>34</w:t>
        </w:r>
        <w:r>
          <w:fldChar w:fldCharType="end"/>
        </w:r>
      </w:hyperlink>
    </w:p>
    <w:p>
      <w:pPr>
        <w:pStyle w:val="TOC2"/>
        <w:tabs>
          <w:tab w:val="right" w:leader="dot" w:pos="8306"/>
        </w:tabs>
      </w:pPr>
      <w:hyperlink w:anchor="_Toc13056" w:history="1">
        <w:r>
          <w:rPr>
            <w:rFonts w:ascii="仿宋" w:eastAsia="仿宋" w:hAnsi="仿宋" w:cs="仿宋" w:hint="eastAsia"/>
            <w:lang w:eastAsia="zh-CN"/>
          </w:rPr>
          <w:t>(六)、防静电、触电防护及防雷措施</w:t>
        </w:r>
        <w:r>
          <w:tab/>
        </w:r>
        <w:r>
          <w:fldChar w:fldCharType="begin"/>
        </w:r>
        <w:r>
          <w:instrText xml:space="preserve"> PAGEREF _Toc13056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84" w:history="1">
        <w:r>
          <w:rPr>
            <w:rFonts w:ascii="仿宋" w:eastAsia="仿宋" w:hAnsi="仿宋" w:cs="仿宋" w:hint="eastAsia"/>
            <w:lang w:eastAsia="zh-CN"/>
          </w:rPr>
          <w:t>(七)、机械设备安全保障措施</w:t>
        </w:r>
        <w:r>
          <w:tab/>
        </w:r>
        <w:r>
          <w:fldChar w:fldCharType="begin"/>
        </w:r>
        <w:r>
          <w:instrText xml:space="preserve"> PAGEREF _Toc32584 \h </w:instrText>
        </w:r>
        <w:r>
          <w:fldChar w:fldCharType="separate"/>
        </w:r>
        <w:r>
          <w:t>36</w:t>
        </w:r>
        <w:r>
          <w:fldChar w:fldCharType="end"/>
        </w:r>
      </w:hyperlink>
    </w:p>
    <w:p>
      <w:pPr>
        <w:pStyle w:val="TOC1"/>
        <w:tabs>
          <w:tab w:val="right" w:leader="dot" w:pos="8306"/>
        </w:tabs>
      </w:pPr>
      <w:hyperlink w:anchor="_Toc30067" w:history="1">
        <w:r>
          <w:rPr>
            <w:rFonts w:ascii="仿宋" w:eastAsia="仿宋" w:hAnsi="仿宋" w:cs="仿宋" w:hint="eastAsia"/>
            <w:lang w:eastAsia="zh-CN"/>
          </w:rPr>
          <w:t>十一、儿童电视节目项目环境影响分析</w:t>
        </w:r>
        <w:r>
          <w:tab/>
        </w:r>
        <w:r>
          <w:fldChar w:fldCharType="begin"/>
        </w:r>
        <w:r>
          <w:instrText xml:space="preserve"> PAGEREF _Toc30067 \h </w:instrText>
        </w:r>
        <w:r>
          <w:fldChar w:fldCharType="separate"/>
        </w:r>
        <w:r>
          <w:t>38</w:t>
        </w:r>
        <w:r>
          <w:fldChar w:fldCharType="end"/>
        </w:r>
      </w:hyperlink>
    </w:p>
    <w:p>
      <w:pPr>
        <w:pStyle w:val="TOC2"/>
        <w:tabs>
          <w:tab w:val="right" w:leader="dot" w:pos="8306"/>
        </w:tabs>
      </w:pPr>
      <w:hyperlink w:anchor="_Toc30621" w:history="1">
        <w:r>
          <w:rPr>
            <w:rFonts w:ascii="仿宋" w:eastAsia="仿宋" w:hAnsi="仿宋" w:cs="仿宋" w:hint="eastAsia"/>
            <w:lang w:eastAsia="zh-CN"/>
          </w:rPr>
          <w:t>(一)、建设区域环境质量现状</w:t>
        </w:r>
        <w:r>
          <w:tab/>
        </w:r>
        <w:r>
          <w:fldChar w:fldCharType="begin"/>
        </w:r>
        <w:r>
          <w:instrText xml:space="preserve"> PAGEREF _Toc30621 \h </w:instrText>
        </w:r>
        <w:r>
          <w:fldChar w:fldCharType="separate"/>
        </w:r>
        <w:r>
          <w:t>38</w:t>
        </w:r>
        <w:r>
          <w:fldChar w:fldCharType="end"/>
        </w:r>
      </w:hyperlink>
    </w:p>
    <w:p>
      <w:pPr>
        <w:pStyle w:val="TOC2"/>
        <w:tabs>
          <w:tab w:val="right" w:leader="dot" w:pos="8306"/>
        </w:tabs>
      </w:pPr>
      <w:hyperlink w:anchor="_Toc8717" w:history="1">
        <w:r>
          <w:rPr>
            <w:rFonts w:ascii="仿宋" w:eastAsia="仿宋" w:hAnsi="仿宋" w:cs="仿宋" w:hint="eastAsia"/>
            <w:lang w:eastAsia="zh-CN"/>
          </w:rPr>
          <w:t>(二)、建设期环境保护</w:t>
        </w:r>
        <w:r>
          <w:tab/>
        </w:r>
        <w:r>
          <w:fldChar w:fldCharType="begin"/>
        </w:r>
        <w:r>
          <w:instrText xml:space="preserve"> PAGEREF _Toc8717 \h </w:instrText>
        </w:r>
        <w:r>
          <w:fldChar w:fldCharType="separate"/>
        </w:r>
        <w:r>
          <w:t>39</w:t>
        </w:r>
        <w:r>
          <w:fldChar w:fldCharType="end"/>
        </w:r>
      </w:hyperlink>
    </w:p>
    <w:p>
      <w:pPr>
        <w:pStyle w:val="TOC2"/>
        <w:tabs>
          <w:tab w:val="right" w:leader="dot" w:pos="8306"/>
        </w:tabs>
      </w:pPr>
      <w:hyperlink w:anchor="_Toc13089" w:history="1">
        <w:r>
          <w:rPr>
            <w:rFonts w:ascii="仿宋" w:eastAsia="仿宋" w:hAnsi="仿宋" w:cs="仿宋" w:hint="eastAsia"/>
            <w:lang w:eastAsia="zh-CN"/>
          </w:rPr>
          <w:t>(三)、运营期环境保护</w:t>
        </w:r>
        <w:r>
          <w:tab/>
        </w:r>
        <w:r>
          <w:fldChar w:fldCharType="begin"/>
        </w:r>
        <w:r>
          <w:instrText xml:space="preserve"> PAGEREF _Toc13089 \h </w:instrText>
        </w:r>
        <w:r>
          <w:fldChar w:fldCharType="separate"/>
        </w:r>
        <w:r>
          <w:t>41</w:t>
        </w:r>
        <w:r>
          <w:fldChar w:fldCharType="end"/>
        </w:r>
      </w:hyperlink>
    </w:p>
    <w:p>
      <w:pPr>
        <w:pStyle w:val="TOC2"/>
        <w:tabs>
          <w:tab w:val="right" w:leader="dot" w:pos="8306"/>
        </w:tabs>
      </w:pPr>
      <w:hyperlink w:anchor="_Toc9517" w:history="1">
        <w:r>
          <w:rPr>
            <w:rFonts w:ascii="仿宋" w:eastAsia="仿宋" w:hAnsi="仿宋" w:cs="仿宋" w:hint="eastAsia"/>
            <w:lang w:eastAsia="zh-CN"/>
          </w:rPr>
          <w:t>(四)、儿童电视节目项目建设对区域经济的影响</w:t>
        </w:r>
        <w:r>
          <w:tab/>
        </w:r>
        <w:r>
          <w:fldChar w:fldCharType="begin"/>
        </w:r>
        <w:r>
          <w:instrText xml:space="preserve"> PAGEREF _Toc9517 \h </w:instrText>
        </w:r>
        <w:r>
          <w:fldChar w:fldCharType="separate"/>
        </w:r>
        <w:r>
          <w:t>42</w:t>
        </w:r>
        <w:r>
          <w:fldChar w:fldCharType="end"/>
        </w:r>
      </w:hyperlink>
    </w:p>
    <w:p>
      <w:pPr>
        <w:pStyle w:val="TOC2"/>
        <w:tabs>
          <w:tab w:val="right" w:leader="dot" w:pos="8306"/>
        </w:tabs>
      </w:pPr>
      <w:hyperlink w:anchor="_Toc7140" w:history="1">
        <w:r>
          <w:rPr>
            <w:rFonts w:ascii="仿宋" w:eastAsia="仿宋" w:hAnsi="仿宋" w:cs="仿宋" w:hint="eastAsia"/>
            <w:lang w:eastAsia="zh-CN"/>
          </w:rPr>
          <w:t>(五)、废弃物处理</w:t>
        </w:r>
        <w:r>
          <w:tab/>
        </w:r>
        <w:r>
          <w:fldChar w:fldCharType="begin"/>
        </w:r>
        <w:r>
          <w:instrText xml:space="preserve"> PAGEREF _Toc7140 \h </w:instrText>
        </w:r>
        <w:r>
          <w:fldChar w:fldCharType="separate"/>
        </w:r>
        <w:r>
          <w:t>44</w:t>
        </w:r>
        <w:r>
          <w:fldChar w:fldCharType="end"/>
        </w:r>
      </w:hyperlink>
    </w:p>
    <w:p>
      <w:pPr>
        <w:pStyle w:val="TOC2"/>
        <w:tabs>
          <w:tab w:val="right" w:leader="dot" w:pos="8306"/>
        </w:tabs>
      </w:pPr>
      <w:hyperlink w:anchor="_Toc23329" w:history="1">
        <w:r>
          <w:rPr>
            <w:rFonts w:ascii="仿宋" w:eastAsia="仿宋" w:hAnsi="仿宋" w:cs="仿宋" w:hint="eastAsia"/>
            <w:lang w:eastAsia="zh-CN"/>
          </w:rPr>
          <w:t>(六)、特殊环境影响分析</w:t>
        </w:r>
        <w:r>
          <w:tab/>
        </w:r>
        <w:r>
          <w:fldChar w:fldCharType="begin"/>
        </w:r>
        <w:r>
          <w:instrText xml:space="preserve"> PAGEREF _Toc23329 \h </w:instrText>
        </w:r>
        <w:r>
          <w:fldChar w:fldCharType="separate"/>
        </w:r>
        <w:r>
          <w:t>45</w:t>
        </w:r>
        <w:r>
          <w:fldChar w:fldCharType="end"/>
        </w:r>
      </w:hyperlink>
    </w:p>
    <w:p>
      <w:pPr>
        <w:pStyle w:val="TOC2"/>
        <w:tabs>
          <w:tab w:val="right" w:leader="dot" w:pos="8306"/>
        </w:tabs>
      </w:pPr>
      <w:hyperlink w:anchor="_Toc21872" w:history="1">
        <w:r>
          <w:rPr>
            <w:rFonts w:ascii="仿宋" w:eastAsia="仿宋" w:hAnsi="仿宋" w:cs="仿宋" w:hint="eastAsia"/>
            <w:lang w:eastAsia="zh-CN"/>
          </w:rPr>
          <w:t>(七)、清洁生产</w:t>
        </w:r>
        <w:r>
          <w:tab/>
        </w:r>
        <w:r>
          <w:fldChar w:fldCharType="begin"/>
        </w:r>
        <w:r>
          <w:instrText xml:space="preserve"> PAGEREF _Toc21872 \h </w:instrText>
        </w:r>
        <w:r>
          <w:fldChar w:fldCharType="separate"/>
        </w:r>
        <w:r>
          <w:t>46</w:t>
        </w:r>
        <w:r>
          <w:fldChar w:fldCharType="end"/>
        </w:r>
      </w:hyperlink>
    </w:p>
    <w:p>
      <w:pPr>
        <w:pStyle w:val="TOC2"/>
        <w:tabs>
          <w:tab w:val="right" w:leader="dot" w:pos="8306"/>
        </w:tabs>
      </w:pPr>
      <w:hyperlink w:anchor="_Toc6110" w:history="1">
        <w:r>
          <w:rPr>
            <w:rFonts w:ascii="仿宋" w:eastAsia="仿宋" w:hAnsi="仿宋" w:cs="仿宋" w:hint="eastAsia"/>
            <w:lang w:eastAsia="zh-CN"/>
          </w:rPr>
          <w:t>(八)、环境保护综合评价</w:t>
        </w:r>
        <w:r>
          <w:tab/>
        </w:r>
        <w:r>
          <w:fldChar w:fldCharType="begin"/>
        </w:r>
        <w:r>
          <w:instrText xml:space="preserve"> PAGEREF _Toc6110 \h </w:instrText>
        </w:r>
        <w:r>
          <w:fldChar w:fldCharType="separate"/>
        </w:r>
        <w:r>
          <w:t>47</w:t>
        </w:r>
        <w:r>
          <w:fldChar w:fldCharType="end"/>
        </w:r>
      </w:hyperlink>
    </w:p>
    <w:p>
      <w:pPr>
        <w:pStyle w:val="TOC1"/>
        <w:tabs>
          <w:tab w:val="right" w:leader="dot" w:pos="8306"/>
        </w:tabs>
      </w:pPr>
      <w:hyperlink w:anchor="_Toc28728" w:history="1">
        <w:r>
          <w:rPr>
            <w:rFonts w:ascii="仿宋" w:eastAsia="仿宋" w:hAnsi="仿宋" w:cs="仿宋" w:hint="eastAsia"/>
            <w:lang w:eastAsia="zh-CN"/>
          </w:rPr>
          <w:t>十二、儿童电视节目项目技术管理</w:t>
        </w:r>
        <w:r>
          <w:tab/>
        </w:r>
        <w:r>
          <w:fldChar w:fldCharType="begin"/>
        </w:r>
        <w:r>
          <w:instrText xml:space="preserve"> PAGEREF _Toc28728 \h </w:instrText>
        </w:r>
        <w:r>
          <w:fldChar w:fldCharType="separate"/>
        </w:r>
        <w:r>
          <w:t>49</w:t>
        </w:r>
        <w:r>
          <w:fldChar w:fldCharType="end"/>
        </w:r>
      </w:hyperlink>
    </w:p>
    <w:p>
      <w:pPr>
        <w:pStyle w:val="TOC2"/>
        <w:tabs>
          <w:tab w:val="right" w:leader="dot" w:pos="8306"/>
        </w:tabs>
      </w:pPr>
      <w:hyperlink w:anchor="_Toc11565" w:history="1">
        <w:r>
          <w:rPr>
            <w:rFonts w:ascii="仿宋" w:eastAsia="仿宋" w:hAnsi="仿宋" w:cs="仿宋" w:hint="eastAsia"/>
            <w:lang w:eastAsia="zh-CN"/>
          </w:rPr>
          <w:t>(一)、技术方案选用方向</w:t>
        </w:r>
        <w:r>
          <w:tab/>
        </w:r>
        <w:r>
          <w:fldChar w:fldCharType="begin"/>
        </w:r>
        <w:r>
          <w:instrText xml:space="preserve"> PAGEREF _Toc11565 \h </w:instrText>
        </w:r>
        <w:r>
          <w:fldChar w:fldCharType="separate"/>
        </w:r>
        <w:r>
          <w:t>49</w:t>
        </w:r>
        <w:r>
          <w:fldChar w:fldCharType="end"/>
        </w:r>
      </w:hyperlink>
    </w:p>
    <w:p>
      <w:pPr>
        <w:pStyle w:val="TOC2"/>
        <w:tabs>
          <w:tab w:val="right" w:leader="dot" w:pos="8306"/>
        </w:tabs>
      </w:pPr>
      <w:hyperlink w:anchor="_Toc30069" w:history="1">
        <w:r>
          <w:rPr>
            <w:rFonts w:ascii="仿宋" w:eastAsia="仿宋" w:hAnsi="仿宋" w:cs="仿宋" w:hint="eastAsia"/>
            <w:lang w:eastAsia="zh-CN"/>
          </w:rPr>
          <w:t>(二)、工艺技术方案选用原则</w:t>
        </w:r>
        <w:r>
          <w:tab/>
        </w:r>
        <w:r>
          <w:fldChar w:fldCharType="begin"/>
        </w:r>
        <w:r>
          <w:instrText xml:space="preserve"> PAGEREF _Toc30069 \h </w:instrText>
        </w:r>
        <w:r>
          <w:fldChar w:fldCharType="separate"/>
        </w:r>
        <w:r>
          <w:t>50</w:t>
        </w:r>
        <w:r>
          <w:fldChar w:fldCharType="end"/>
        </w:r>
      </w:hyperlink>
    </w:p>
    <w:p>
      <w:pPr>
        <w:pStyle w:val="TOC2"/>
        <w:tabs>
          <w:tab w:val="right" w:leader="dot" w:pos="8306"/>
        </w:tabs>
      </w:pPr>
      <w:hyperlink w:anchor="_Toc27541" w:history="1">
        <w:r>
          <w:rPr>
            <w:rFonts w:ascii="仿宋" w:eastAsia="仿宋" w:hAnsi="仿宋" w:cs="仿宋" w:hint="eastAsia"/>
            <w:lang w:eastAsia="zh-CN"/>
          </w:rPr>
          <w:t>(三)、工艺技术方案要求</w:t>
        </w:r>
        <w:r>
          <w:tab/>
        </w:r>
        <w:r>
          <w:fldChar w:fldCharType="begin"/>
        </w:r>
        <w:r>
          <w:instrText xml:space="preserve"> PAGEREF _Toc27541 \h </w:instrText>
        </w:r>
        <w:r>
          <w:fldChar w:fldCharType="separate"/>
        </w:r>
        <w:r>
          <w:t>53</w:t>
        </w:r>
        <w:r>
          <w:fldChar w:fldCharType="end"/>
        </w:r>
      </w:hyperlink>
    </w:p>
    <w:p>
      <w:pPr>
        <w:pStyle w:val="TOC1"/>
        <w:tabs>
          <w:tab w:val="right" w:leader="dot" w:pos="8306"/>
        </w:tabs>
      </w:pPr>
      <w:hyperlink w:anchor="_Toc30464" w:history="1">
        <w:r>
          <w:rPr>
            <w:rFonts w:ascii="仿宋" w:eastAsia="仿宋" w:hAnsi="仿宋" w:cs="仿宋" w:hint="eastAsia"/>
            <w:lang w:eastAsia="zh-CN"/>
          </w:rPr>
          <w:t>十三、儿童电视节目项目治理与监督</w:t>
        </w:r>
        <w:r>
          <w:tab/>
        </w:r>
        <w:r>
          <w:fldChar w:fldCharType="begin"/>
        </w:r>
        <w:r>
          <w:instrText xml:space="preserve"> PAGEREF _Toc30464 \h </w:instrText>
        </w:r>
        <w:r>
          <w:fldChar w:fldCharType="separate"/>
        </w:r>
        <w:r>
          <w:t>55</w:t>
        </w:r>
        <w:r>
          <w:fldChar w:fldCharType="end"/>
        </w:r>
      </w:hyperlink>
    </w:p>
    <w:p>
      <w:pPr>
        <w:pStyle w:val="TOC2"/>
        <w:tabs>
          <w:tab w:val="right" w:leader="dot" w:pos="8306"/>
        </w:tabs>
      </w:pPr>
      <w:hyperlink w:anchor="_Toc15181" w:history="1">
        <w:r>
          <w:rPr>
            <w:rFonts w:ascii="仿宋" w:eastAsia="仿宋" w:hAnsi="仿宋" w:cs="仿宋" w:hint="eastAsia"/>
            <w:lang w:eastAsia="zh-CN"/>
          </w:rPr>
          <w:t>(一)、儿童电视节目项目治理结构</w:t>
        </w:r>
        <w:r>
          <w:tab/>
        </w:r>
        <w:r>
          <w:fldChar w:fldCharType="begin"/>
        </w:r>
        <w:r>
          <w:instrText xml:space="preserve"> PAGEREF _Toc15181 \h </w:instrText>
        </w:r>
        <w:r>
          <w:fldChar w:fldCharType="separate"/>
        </w:r>
        <w:r>
          <w:t>55</w:t>
        </w:r>
        <w:r>
          <w:fldChar w:fldCharType="end"/>
        </w:r>
      </w:hyperlink>
    </w:p>
    <w:p>
      <w:pPr>
        <w:pStyle w:val="TOC2"/>
        <w:tabs>
          <w:tab w:val="right" w:leader="dot" w:pos="8306"/>
        </w:tabs>
      </w:pPr>
      <w:hyperlink w:anchor="_Toc27369" w:history="1">
        <w:r>
          <w:rPr>
            <w:rFonts w:ascii="仿宋" w:eastAsia="仿宋" w:hAnsi="仿宋" w:cs="仿宋" w:hint="eastAsia"/>
            <w:lang w:eastAsia="zh-CN"/>
          </w:rPr>
          <w:t>(二)、监督与审计</w:t>
        </w:r>
        <w:r>
          <w:tab/>
        </w:r>
        <w:r>
          <w:fldChar w:fldCharType="begin"/>
        </w:r>
        <w:r>
          <w:instrText xml:space="preserve"> PAGEREF _Toc27369 \h </w:instrText>
        </w:r>
        <w:r>
          <w:fldChar w:fldCharType="separate"/>
        </w:r>
        <w:r>
          <w:t>56</w:t>
        </w:r>
        <w:r>
          <w:fldChar w:fldCharType="end"/>
        </w:r>
      </w:hyperlink>
    </w:p>
    <w:p>
      <w:pPr>
        <w:pStyle w:val="TOC1"/>
        <w:tabs>
          <w:tab w:val="right" w:leader="dot" w:pos="8306"/>
        </w:tabs>
      </w:pPr>
      <w:hyperlink w:anchor="_Toc5623" w:history="1">
        <w:r>
          <w:rPr>
            <w:rFonts w:ascii="仿宋" w:eastAsia="仿宋" w:hAnsi="仿宋" w:cs="仿宋" w:hint="eastAsia"/>
            <w:lang w:eastAsia="zh-CN"/>
          </w:rPr>
          <w:t>十四、儿童电视节目项目实施时间节点</w:t>
        </w:r>
        <w:r>
          <w:tab/>
        </w:r>
        <w:r>
          <w:fldChar w:fldCharType="begin"/>
        </w:r>
        <w:r>
          <w:instrText xml:space="preserve"> PAGEREF _Toc5623 \h </w:instrText>
        </w:r>
        <w:r>
          <w:fldChar w:fldCharType="separate"/>
        </w:r>
        <w:r>
          <w:t>58</w:t>
        </w:r>
        <w:r>
          <w:fldChar w:fldCharType="end"/>
        </w:r>
      </w:hyperlink>
    </w:p>
    <w:p>
      <w:pPr>
        <w:pStyle w:val="TOC2"/>
        <w:tabs>
          <w:tab w:val="right" w:leader="dot" w:pos="8306"/>
        </w:tabs>
      </w:pPr>
      <w:hyperlink w:anchor="_Toc6365" w:history="1">
        <w:r>
          <w:rPr>
            <w:rFonts w:ascii="仿宋" w:eastAsia="仿宋" w:hAnsi="仿宋" w:cs="仿宋" w:hint="eastAsia"/>
            <w:lang w:eastAsia="zh-CN"/>
          </w:rPr>
          <w:t>(一)、儿童电视节目项目启动阶段时间节点</w:t>
        </w:r>
        <w:r>
          <w:tab/>
        </w:r>
        <w:r>
          <w:fldChar w:fldCharType="begin"/>
        </w:r>
        <w:r>
          <w:instrText xml:space="preserve"> PAGEREF _Toc6365 \h </w:instrText>
        </w:r>
        <w:r>
          <w:fldChar w:fldCharType="separate"/>
        </w:r>
        <w:r>
          <w:t>58</w:t>
        </w:r>
        <w:r>
          <w:fldChar w:fldCharType="end"/>
        </w:r>
      </w:hyperlink>
    </w:p>
    <w:p>
      <w:pPr>
        <w:pStyle w:val="TOC2"/>
        <w:tabs>
          <w:tab w:val="right" w:leader="dot" w:pos="8306"/>
        </w:tabs>
      </w:pPr>
      <w:hyperlink w:anchor="_Toc12017" w:history="1">
        <w:r>
          <w:rPr>
            <w:rFonts w:ascii="仿宋" w:eastAsia="仿宋" w:hAnsi="仿宋" w:cs="仿宋" w:hint="eastAsia"/>
            <w:lang w:eastAsia="zh-CN"/>
          </w:rPr>
          <w:t>(二)、儿童电视节目项目执行阶段时间节点</w:t>
        </w:r>
        <w:r>
          <w:tab/>
        </w:r>
        <w:r>
          <w:fldChar w:fldCharType="begin"/>
        </w:r>
        <w:r>
          <w:instrText xml:space="preserve"> PAGEREF _Toc12017 \h </w:instrText>
        </w:r>
        <w:r>
          <w:fldChar w:fldCharType="separate"/>
        </w:r>
        <w:r>
          <w:t>59</w:t>
        </w:r>
        <w:r>
          <w:fldChar w:fldCharType="end"/>
        </w:r>
      </w:hyperlink>
    </w:p>
    <w:p>
      <w:pPr>
        <w:pStyle w:val="TOC2"/>
        <w:tabs>
          <w:tab w:val="right" w:leader="dot" w:pos="8306"/>
        </w:tabs>
      </w:pPr>
      <w:hyperlink w:anchor="_Toc20370" w:history="1">
        <w:r>
          <w:rPr>
            <w:rFonts w:ascii="仿宋" w:eastAsia="仿宋" w:hAnsi="仿宋" w:cs="仿宋" w:hint="eastAsia"/>
            <w:lang w:eastAsia="zh-CN"/>
          </w:rPr>
          <w:t>(三)、儿童电视节目项目完成阶段时间节点</w:t>
        </w:r>
        <w:r>
          <w:tab/>
        </w:r>
        <w:r>
          <w:fldChar w:fldCharType="begin"/>
        </w:r>
        <w:r>
          <w:instrText xml:space="preserve"> PAGEREF _Toc20370 \h </w:instrText>
        </w:r>
        <w:r>
          <w:fldChar w:fldCharType="separate"/>
        </w:r>
        <w:r>
          <w:t>60</w:t>
        </w:r>
        <w:r>
          <w:fldChar w:fldCharType="end"/>
        </w:r>
      </w:hyperlink>
    </w:p>
    <w:p>
      <w:pPr>
        <w:pStyle w:val="TOC1"/>
        <w:tabs>
          <w:tab w:val="right" w:leader="dot" w:pos="8306"/>
        </w:tabs>
      </w:pPr>
      <w:hyperlink w:anchor="_Toc18307" w:history="1">
        <w:r>
          <w:rPr>
            <w:rFonts w:ascii="仿宋" w:eastAsia="仿宋" w:hAnsi="仿宋" w:cs="仿宋" w:hint="eastAsia"/>
            <w:lang w:eastAsia="zh-CN"/>
          </w:rPr>
          <w:t>十五、利益相关者分析与沟通计划</w:t>
        </w:r>
        <w:r>
          <w:tab/>
        </w:r>
        <w:r>
          <w:fldChar w:fldCharType="begin"/>
        </w:r>
        <w:r>
          <w:instrText xml:space="preserve"> PAGEREF _Toc18307 \h </w:instrText>
        </w:r>
        <w:r>
          <w:fldChar w:fldCharType="separate"/>
        </w:r>
        <w:r>
          <w:t>61</w:t>
        </w:r>
        <w:r>
          <w:fldChar w:fldCharType="end"/>
        </w:r>
      </w:hyperlink>
    </w:p>
    <w:p>
      <w:pPr>
        <w:pStyle w:val="TOC2"/>
        <w:tabs>
          <w:tab w:val="right" w:leader="dot" w:pos="8306"/>
        </w:tabs>
      </w:pPr>
      <w:hyperlink w:anchor="_Toc2781" w:history="1">
        <w:r>
          <w:rPr>
            <w:rFonts w:ascii="仿宋" w:eastAsia="仿宋" w:hAnsi="仿宋" w:cs="仿宋" w:hint="eastAsia"/>
            <w:lang w:eastAsia="zh-CN"/>
          </w:rPr>
          <w:t>(一)、利益相关者分析</w:t>
        </w:r>
        <w:r>
          <w:tab/>
        </w:r>
        <w:r>
          <w:fldChar w:fldCharType="begin"/>
        </w:r>
        <w:r>
          <w:instrText xml:space="preserve"> PAGEREF _Toc2781 \h </w:instrText>
        </w:r>
        <w:r>
          <w:fldChar w:fldCharType="separate"/>
        </w:r>
        <w:r>
          <w:t>61</w:t>
        </w:r>
        <w:r>
          <w:fldChar w:fldCharType="end"/>
        </w:r>
      </w:hyperlink>
    </w:p>
    <w:p>
      <w:pPr>
        <w:pStyle w:val="TOC2"/>
        <w:tabs>
          <w:tab w:val="right" w:leader="dot" w:pos="8306"/>
        </w:tabs>
      </w:pPr>
      <w:hyperlink w:anchor="_Toc21818" w:history="1">
        <w:r>
          <w:rPr>
            <w:rFonts w:ascii="仿宋" w:eastAsia="仿宋" w:hAnsi="仿宋" w:cs="仿宋" w:hint="eastAsia"/>
            <w:lang w:eastAsia="zh-CN"/>
          </w:rPr>
          <w:t>(二)、沟通计划</w:t>
        </w:r>
        <w:r>
          <w:tab/>
        </w:r>
        <w:r>
          <w:fldChar w:fldCharType="begin"/>
        </w:r>
        <w:r>
          <w:instrText xml:space="preserve"> PAGEREF _Toc21818 \h </w:instrText>
        </w:r>
        <w:r>
          <w:fldChar w:fldCharType="separate"/>
        </w:r>
        <w:r>
          <w:t>62</w:t>
        </w:r>
        <w:r>
          <w:fldChar w:fldCharType="end"/>
        </w:r>
      </w:hyperlink>
    </w:p>
    <w:p>
      <w:pPr>
        <w:pStyle w:val="TOC1"/>
        <w:tabs>
          <w:tab w:val="right" w:leader="dot" w:pos="8306"/>
        </w:tabs>
      </w:pPr>
      <w:hyperlink w:anchor="_Toc14102" w:history="1">
        <w:r>
          <w:rPr>
            <w:rFonts w:ascii="仿宋" w:eastAsia="仿宋" w:hAnsi="仿宋" w:cs="仿宋" w:hint="eastAsia"/>
            <w:lang w:eastAsia="zh-CN"/>
          </w:rPr>
          <w:t>十六、营销与推广策略</w:t>
        </w:r>
        <w:r>
          <w:tab/>
        </w:r>
        <w:r>
          <w:fldChar w:fldCharType="begin"/>
        </w:r>
        <w:r>
          <w:instrText xml:space="preserve"> PAGEREF _Toc14102 \h </w:instrText>
        </w:r>
        <w:r>
          <w:fldChar w:fldCharType="separate"/>
        </w:r>
        <w:r>
          <w:t>63</w:t>
        </w:r>
        <w:r>
          <w:fldChar w:fldCharType="end"/>
        </w:r>
      </w:hyperlink>
    </w:p>
    <w:p>
      <w:pPr>
        <w:pStyle w:val="TOC2"/>
        <w:tabs>
          <w:tab w:val="right" w:leader="dot" w:pos="8306"/>
        </w:tabs>
      </w:pPr>
      <w:hyperlink w:anchor="_Toc5147" w:history="1">
        <w:r>
          <w:rPr>
            <w:rFonts w:ascii="仿宋" w:eastAsia="仿宋" w:hAnsi="仿宋" w:cs="仿宋" w:hint="eastAsia"/>
            <w:lang w:eastAsia="zh-CN"/>
          </w:rPr>
          <w:t>(一)、产品/服务定位与特点</w:t>
        </w:r>
        <w:r>
          <w:tab/>
        </w:r>
        <w:r>
          <w:fldChar w:fldCharType="begin"/>
        </w:r>
        <w:r>
          <w:instrText xml:space="preserve"> PAGEREF _Toc5147 \h </w:instrText>
        </w:r>
        <w:r>
          <w:fldChar w:fldCharType="separate"/>
        </w:r>
        <w:r>
          <w:t>63</w:t>
        </w:r>
        <w:r>
          <w:fldChar w:fldCharType="end"/>
        </w:r>
      </w:hyperlink>
    </w:p>
    <w:p>
      <w:pPr>
        <w:pStyle w:val="TOC2"/>
        <w:tabs>
          <w:tab w:val="right" w:leader="dot" w:pos="8306"/>
        </w:tabs>
      </w:pPr>
      <w:hyperlink w:anchor="_Toc25842" w:history="1">
        <w:r>
          <w:rPr>
            <w:rFonts w:ascii="仿宋" w:eastAsia="仿宋" w:hAnsi="仿宋" w:cs="仿宋" w:hint="eastAsia"/>
            <w:lang w:eastAsia="zh-CN"/>
          </w:rPr>
          <w:t>(二)、市场定位与竞争分析</w:t>
        </w:r>
        <w:r>
          <w:tab/>
        </w:r>
        <w:r>
          <w:fldChar w:fldCharType="begin"/>
        </w:r>
        <w:r>
          <w:instrText xml:space="preserve"> PAGEREF _Toc25842 \h </w:instrText>
        </w:r>
        <w:r>
          <w:fldChar w:fldCharType="separate"/>
        </w:r>
        <w:r>
          <w:t>65</w:t>
        </w:r>
        <w:r>
          <w:fldChar w:fldCharType="end"/>
        </w:r>
      </w:hyperlink>
    </w:p>
    <w:p>
      <w:pPr>
        <w:pStyle w:val="TOC2"/>
        <w:tabs>
          <w:tab w:val="right" w:leader="dot" w:pos="8306"/>
        </w:tabs>
      </w:pPr>
      <w:hyperlink w:anchor="_Toc11175" w:history="1">
        <w:r>
          <w:rPr>
            <w:rFonts w:ascii="仿宋" w:eastAsia="仿宋" w:hAnsi="仿宋" w:cs="仿宋" w:hint="eastAsia"/>
            <w:lang w:eastAsia="zh-CN"/>
          </w:rPr>
          <w:t>(三)、营销渠道与策略</w:t>
        </w:r>
        <w:r>
          <w:tab/>
        </w:r>
        <w:r>
          <w:fldChar w:fldCharType="begin"/>
        </w:r>
        <w:r>
          <w:instrText xml:space="preserve"> PAGEREF _Toc11175 \h </w:instrText>
        </w:r>
        <w:r>
          <w:fldChar w:fldCharType="separate"/>
        </w:r>
        <w:r>
          <w:t>66</w:t>
        </w:r>
        <w:r>
          <w:fldChar w:fldCharType="end"/>
        </w:r>
      </w:hyperlink>
    </w:p>
    <w:p>
      <w:pPr>
        <w:pStyle w:val="TOC2"/>
        <w:tabs>
          <w:tab w:val="right" w:leader="dot" w:pos="8306"/>
        </w:tabs>
      </w:pPr>
      <w:hyperlink w:anchor="_Toc6413" w:history="1">
        <w:r>
          <w:rPr>
            <w:rFonts w:ascii="仿宋" w:eastAsia="仿宋" w:hAnsi="仿宋" w:cs="仿宋" w:hint="eastAsia"/>
            <w:lang w:eastAsia="zh-CN"/>
          </w:rPr>
          <w:t>(四)、推广与宣传活动</w:t>
        </w:r>
        <w:r>
          <w:tab/>
        </w:r>
        <w:r>
          <w:fldChar w:fldCharType="begin"/>
        </w:r>
        <w:r>
          <w:instrText xml:space="preserve"> PAGEREF _Toc6413 \h </w:instrText>
        </w:r>
        <w:r>
          <w:fldChar w:fldCharType="separate"/>
        </w:r>
        <w:r>
          <w:t>67</w:t>
        </w:r>
        <w:r>
          <w:fldChar w:fldCharType="end"/>
        </w:r>
      </w:hyperlink>
    </w:p>
    <w:p>
      <w:pPr>
        <w:pStyle w:val="TOC1"/>
        <w:tabs>
          <w:tab w:val="right" w:leader="dot" w:pos="8306"/>
        </w:tabs>
      </w:pPr>
      <w:hyperlink w:anchor="_Toc1216" w:history="1">
        <w:r>
          <w:rPr>
            <w:rFonts w:ascii="仿宋" w:eastAsia="仿宋" w:hAnsi="仿宋" w:cs="仿宋" w:hint="eastAsia"/>
            <w:lang w:eastAsia="zh-CN"/>
          </w:rPr>
          <w:t>十七、质量管理体系</w:t>
        </w:r>
        <w:r>
          <w:tab/>
        </w:r>
        <w:r>
          <w:fldChar w:fldCharType="begin"/>
        </w:r>
        <w:r>
          <w:instrText xml:space="preserve"> PAGEREF _Toc1216 \h </w:instrText>
        </w:r>
        <w:r>
          <w:fldChar w:fldCharType="separate"/>
        </w:r>
        <w:r>
          <w:t>72</w:t>
        </w:r>
        <w:r>
          <w:fldChar w:fldCharType="end"/>
        </w:r>
      </w:hyperlink>
    </w:p>
    <w:p>
      <w:pPr>
        <w:pStyle w:val="TOC2"/>
        <w:tabs>
          <w:tab w:val="right" w:leader="dot" w:pos="8306"/>
        </w:tabs>
      </w:pPr>
      <w:hyperlink w:anchor="_Toc31907" w:history="1">
        <w:r>
          <w:rPr>
            <w:rFonts w:ascii="仿宋" w:eastAsia="仿宋" w:hAnsi="仿宋" w:cs="仿宋" w:hint="eastAsia"/>
            <w:lang w:eastAsia="zh-CN"/>
          </w:rPr>
          <w:t>(一)、质量目标与方针</w:t>
        </w:r>
        <w:r>
          <w:tab/>
        </w:r>
        <w:r>
          <w:fldChar w:fldCharType="begin"/>
        </w:r>
        <w:r>
          <w:instrText xml:space="preserve"> PAGEREF _Toc31907 \h </w:instrText>
        </w:r>
        <w:r>
          <w:fldChar w:fldCharType="separate"/>
        </w:r>
        <w:r>
          <w:t>72</w:t>
        </w:r>
        <w:r>
          <w:fldChar w:fldCharType="end"/>
        </w:r>
      </w:hyperlink>
    </w:p>
    <w:p>
      <w:pPr>
        <w:pStyle w:val="TOC2"/>
        <w:tabs>
          <w:tab w:val="right" w:leader="dot" w:pos="8306"/>
        </w:tabs>
      </w:pPr>
      <w:hyperlink w:anchor="_Toc8176" w:history="1">
        <w:r>
          <w:rPr>
            <w:rFonts w:ascii="仿宋" w:eastAsia="仿宋" w:hAnsi="仿宋" w:cs="仿宋" w:hint="eastAsia"/>
            <w:lang w:eastAsia="zh-CN"/>
          </w:rPr>
          <w:t>(二)、质量管理责任</w:t>
        </w:r>
        <w:r>
          <w:tab/>
        </w:r>
        <w:r>
          <w:fldChar w:fldCharType="begin"/>
        </w:r>
        <w:r>
          <w:instrText xml:space="preserve"> PAGEREF _Toc8176 \h </w:instrText>
        </w:r>
        <w:r>
          <w:fldChar w:fldCharType="separate"/>
        </w:r>
        <w:r>
          <w:t>73</w:t>
        </w:r>
        <w:r>
          <w:fldChar w:fldCharType="end"/>
        </w:r>
      </w:hyperlink>
    </w:p>
    <w:p>
      <w:pPr>
        <w:pStyle w:val="TOC2"/>
        <w:tabs>
          <w:tab w:val="right" w:leader="dot" w:pos="8306"/>
        </w:tabs>
      </w:pPr>
      <w:hyperlink w:anchor="_Toc8537" w:history="1">
        <w:r>
          <w:rPr>
            <w:rFonts w:ascii="仿宋" w:eastAsia="仿宋" w:hAnsi="仿宋" w:cs="仿宋" w:hint="eastAsia"/>
            <w:lang w:eastAsia="zh-CN"/>
          </w:rPr>
          <w:t>(三)、质量管理体系文件</w:t>
        </w:r>
        <w:r>
          <w:tab/>
        </w:r>
        <w:r>
          <w:fldChar w:fldCharType="begin"/>
        </w:r>
        <w:r>
          <w:instrText xml:space="preserve"> PAGEREF _Toc8537 \h </w:instrText>
        </w:r>
        <w:r>
          <w:fldChar w:fldCharType="separate"/>
        </w:r>
        <w:r>
          <w:t>75</w:t>
        </w:r>
        <w:r>
          <w:fldChar w:fldCharType="end"/>
        </w:r>
      </w:hyperlink>
    </w:p>
    <w:p>
      <w:pPr>
        <w:pStyle w:val="TOC2"/>
        <w:tabs>
          <w:tab w:val="right" w:leader="dot" w:pos="8306"/>
        </w:tabs>
      </w:pPr>
      <w:hyperlink w:anchor="_Toc30366" w:history="1">
        <w:r>
          <w:rPr>
            <w:rFonts w:ascii="仿宋" w:eastAsia="仿宋" w:hAnsi="仿宋" w:cs="仿宋" w:hint="eastAsia"/>
            <w:lang w:eastAsia="zh-CN"/>
          </w:rPr>
          <w:t>(四)、质量培训与教育</w:t>
        </w:r>
        <w:r>
          <w:tab/>
        </w:r>
        <w:r>
          <w:fldChar w:fldCharType="begin"/>
        </w:r>
        <w:r>
          <w:instrText xml:space="preserve"> PAGEREF _Toc30366 \h </w:instrText>
        </w:r>
        <w:r>
          <w:fldChar w:fldCharType="separate"/>
        </w:r>
        <w:r>
          <w:t>77</w:t>
        </w:r>
        <w:r>
          <w:fldChar w:fldCharType="end"/>
        </w:r>
      </w:hyperlink>
    </w:p>
    <w:p>
      <w:pPr>
        <w:pStyle w:val="TOC2"/>
        <w:tabs>
          <w:tab w:val="right" w:leader="dot" w:pos="8306"/>
        </w:tabs>
      </w:pPr>
      <w:hyperlink w:anchor="_Toc22530" w:history="1">
        <w:r>
          <w:rPr>
            <w:rFonts w:ascii="仿宋" w:eastAsia="仿宋" w:hAnsi="仿宋" w:cs="仿宋" w:hint="eastAsia"/>
            <w:lang w:eastAsia="zh-CN"/>
          </w:rPr>
          <w:t>(五)、质量审核与评价</w:t>
        </w:r>
        <w:r>
          <w:tab/>
        </w:r>
        <w:r>
          <w:fldChar w:fldCharType="begin"/>
        </w:r>
        <w:r>
          <w:instrText xml:space="preserve"> PAGEREF _Toc22530 \h </w:instrText>
        </w:r>
        <w:r>
          <w:fldChar w:fldCharType="separate"/>
        </w:r>
        <w:r>
          <w:t>78</w:t>
        </w:r>
        <w:r>
          <w:fldChar w:fldCharType="end"/>
        </w:r>
      </w:hyperlink>
    </w:p>
    <w:p>
      <w:pPr>
        <w:pStyle w:val="TOC2"/>
        <w:tabs>
          <w:tab w:val="right" w:leader="dot" w:pos="8306"/>
        </w:tabs>
      </w:pPr>
      <w:hyperlink w:anchor="_Toc1842" w:history="1">
        <w:r>
          <w:rPr>
            <w:rFonts w:ascii="仿宋" w:eastAsia="仿宋" w:hAnsi="仿宋" w:cs="仿宋" w:hint="eastAsia"/>
            <w:lang w:eastAsia="zh-CN"/>
          </w:rPr>
          <w:t>(六)、不符合与纠正措施</w:t>
        </w:r>
        <w:r>
          <w:tab/>
        </w:r>
        <w:r>
          <w:fldChar w:fldCharType="begin"/>
        </w:r>
        <w:r>
          <w:instrText xml:space="preserve"> PAGEREF _Toc1842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4"/>
      <w:r>
        <w:rPr>
          <w:rFonts w:ascii="仿宋" w:eastAsia="仿宋" w:hAnsi="仿宋" w:cs="仿宋" w:hint="eastAsia"/>
          <w:sz w:val="28"/>
          <w:lang w:eastAsia="zh-CN"/>
        </w:rPr>
        <w:t>一、儿童电视节目项目危机管理</w:t>
      </w:r>
      <w:bookmarkEnd w:id="2"/>
    </w:p>
    <w:p>
      <w:pPr>
        <w:pStyle w:val="Heading2"/>
        <w:rPr>
          <w:rFonts w:ascii="仿宋" w:eastAsia="仿宋" w:hAnsi="仿宋" w:cs="仿宋" w:hint="eastAsia"/>
          <w:lang w:eastAsia="zh-CN"/>
        </w:rPr>
      </w:pPr>
      <w:bookmarkStart w:id="3" w:name="_Toc95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电视节目项目危机管理中，危机预警与识别是确保儿童电视节目项目稳健运行的核心步骤。通过建立全面的监测机制，儿童电视节目项目团队旨在及时发现和理解潜在的风险和危机因素，以便采取及时的预防和应对措施，确保儿童电视节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首先，通过深入的风险评估，儿童电视节目项目团队全面分析了整个儿童电视节目项目和各个阶段可能存在的威胁。这包括准确评估每个潜在风险的发生概率和可能影响的程度，为后续危机预警提供了有力支持。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儿童电视节目项目团队着重于明确定义儿童电视节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电视节目项目进展的持续监控，团队能够及时发现潜在问题并作出迅速反应。儿童电视节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在这一阶段，团队的专业素养和反应速度将发挥至关重要的作用，以确保潜在危机能够在初期得到有效的处理，最大程度地减轻负面影响。通过危机预警与识别，儿童电视节目项目得以更有序、可控地推进。</w:t>
      </w:r>
    </w:p>
    <w:p>
      <w:pPr>
        <w:pStyle w:val="Heading2"/>
        <w:ind w:firstLine="560" w:firstLineChars="200"/>
        <w:rPr>
          <w:rFonts w:ascii="仿宋" w:eastAsia="仿宋" w:hAnsi="仿宋" w:cs="仿宋" w:hint="eastAsia"/>
          <w:sz w:val="28"/>
          <w:lang w:eastAsia="zh-CN"/>
        </w:rPr>
      </w:pPr>
      <w:bookmarkStart w:id="4" w:name="_Toc95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在危机发生时，儿童电视节目项目团队立即行动，成立了应急小组。该小组的任务是迅速制定并实施紧急应对措施，以最小化潜在损失。以下是采取的主要措施：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暂停儿童电视节目项目进度：为遏制危机蔓延，儿童电视节目项目暂时停止进行，以便全面评估当前状况。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资源重新分配：重新评估儿童电视节目项目资源的分配，确保最大限度地减小损失。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实时沟通：与关键利益相关者建立实时沟通机制，向他们传递儿童电视节目项目危机的实际状况，保障儿童电视节目项目核心利益。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在紧急应对的同时，儿童电视节目项目团队强调了团队协作和有效沟通的重要性。以下是团队协作的关键举措：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信息共享机制：建立了信息共享平台，确保团队成员能够及时获取儿童电视节目项目危机的实时信息。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领导者沟通：儿童电视节目项目领导者通过定期会议和即时沟通工具，指导团队应对危机，保持团队稳定运行。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随着危机得到初步控制，儿童电视节目项目团队转向制定恢复计划，以确保儿童电视节目项目能够从中迅速恢复。主要恢复计划包括：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修复受损的进度计划：重新评估儿童电视节目项目进度，制定修复计划，确保儿童电视节目项目尽快回归正常进程。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重新调整资源分配：优化资源分配，确保儿童电视节目项目在有限资源下高效运转。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风险管理机制加强：对儿童电视节目项目风险进行全面评估，制定更强化的风险管理策略，以预防未来可能的危机。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917"/>
      <w:r>
        <w:rPr>
          <w:rFonts w:ascii="仿宋" w:eastAsia="仿宋" w:hAnsi="仿宋" w:cs="仿宋" w:hint="eastAsia"/>
          <w:sz w:val="28"/>
          <w:lang w:eastAsia="zh-CN"/>
        </w:rPr>
        <w:t>二、儿童电视节目项目绩效评估</w:t>
      </w:r>
      <w:bookmarkEnd w:id="5"/>
    </w:p>
    <w:p>
      <w:pPr>
        <w:pStyle w:val="Heading2"/>
        <w:rPr>
          <w:rFonts w:ascii="仿宋" w:eastAsia="仿宋" w:hAnsi="仿宋" w:cs="仿宋" w:hint="eastAsia"/>
          <w:lang w:eastAsia="zh-CN"/>
        </w:rPr>
      </w:pPr>
      <w:bookmarkStart w:id="6" w:name="_Toc22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电视节目项目中，我们设计了一套全面的绩效评估指标，以确保儿童电视节目项目的可控和成功交付。这些指标跨足儿童电视节目项目目标、成本、进度和质量等多个维度，为我们提供了全面洞察儿童电视节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目标达成率是我们关注的首要指标。我们设定了明确的目标，并通过定期监测和评估，迅速发现并应对潜在的目标偏差。这为儿童电视节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成本绩效是另一个核心关注点。通过实际成本与预算成本的对比分析，我们深入了解成本差异的原因，及时调整资源分配，保持儿童电视节目项目在经济效益方面的合理水平。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进度作为关键的绩效指标之一，得到了精心的关注。我们制定了详细的儿童电视节目项目进度计划，并设立了进度符合度指标，确保实际进度与计划进度保持一致。这使我们能够快速发现和解决潜在的进度问题，保持儿童电视节目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儿童电视节目项目绩效的不可或缺的一环。我们引入了一系列的质量标准和客户满意度指标，以确保儿童电视节目项目交付的成果在质量上达到或超越预期水平。通过持续监测这些指标，我们努力提升儿童电视节目项目整体质量水平，为儿童电视节目项目的成功交付提供有力保障。通过这些科学且全面的绩效评估，我们能够更好地引导儿童电视节目项目的持续改进，确保儿童电视节目项目目标的顺利达成。</w:t>
      </w:r>
    </w:p>
    <w:p>
      <w:pPr>
        <w:pStyle w:val="Heading2"/>
        <w:ind w:firstLine="560" w:firstLineChars="200"/>
        <w:rPr>
          <w:rFonts w:ascii="仿宋" w:eastAsia="仿宋" w:hAnsi="仿宋" w:cs="仿宋" w:hint="eastAsia"/>
          <w:sz w:val="28"/>
          <w:lang w:eastAsia="zh-CN"/>
        </w:rPr>
      </w:pPr>
      <w:bookmarkStart w:id="7" w:name="_Toc2735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绩效评估是儿童电视节目项目中的关键环节，为确保儿童电视节目项目达到预期目标，我们采用了多层次、多维度的绩效评估方法。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电视节目项目的战略目标对齐，确保每个决策和行动都与儿童电视节目项目整体目标保持一致。团队会定期召开战略对齐会议，审视当前工作与儿童电视节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电视节目项目进度、质量、成本和风险等方面。这些指标通过数据收集和分析，为儿童电视节目项目管理团队提供了客观的评估依据。例如，我们通过儿童电视节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绩效评估不仅仅停留在儿童电视节目项目内部，还考虑了儿童电视节目项目对外部环境的影响。我们定期进行干系人满意度调查，以了解各利益相关方对儿童电视节目项目的期望和满意度，并及时做出调整。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这种多层次、多角度的绩效评估方法，使得我们能够全面了解儿童电视节目项目的运行状态，及时做出调整，确保儿童电视节目项目在不断变化的环境中保持稳健前行。</w:t>
      </w:r>
    </w:p>
    <w:p>
      <w:pPr>
        <w:pStyle w:val="Heading2"/>
        <w:ind w:firstLine="560" w:firstLineChars="200"/>
        <w:rPr>
          <w:rFonts w:ascii="仿宋" w:eastAsia="仿宋" w:hAnsi="仿宋" w:cs="仿宋" w:hint="eastAsia"/>
          <w:sz w:val="28"/>
          <w:lang w:eastAsia="zh-CN"/>
        </w:rPr>
      </w:pPr>
      <w:bookmarkStart w:id="8" w:name="_Toc137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为了确保儿童电视节目项目的有效管理和不断优化，我们采用了精心设计的绩效评估周期。这个周期旨在实现灵活、实时和全面的评估，以适应儿童电视节目项目执行中的各种挑战。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电视节目项目的不同需求，分为短期、中期和长期。短期评估关注每个迭代或工作周期，以及时发现和解决当前任务中的问题。中期评估涵盖几个迭代，深入了解整体儿童电视节目项目的趋势和性能。长期评估则着眼于整个儿童电视节目项目阶段，确保儿童电视节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电视节目项目管理工具和协作平台，团队成员能够随时更新和分享儿童电视节目项目数据。这种实时性的反馈机制使我们能够及时察觉潜在问题，快速调整，保持儿童电视节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儿童电视节目项目的决策制定密不可分。每个周期的儿童电视节目项目回顾会议成为集体总结经验、识别问题深层次原因并找到创新解决方案的平台。这种定期的反思与调整机制使儿童电视节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90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889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儿童电视节目项目的主要产品是XXXX，预计年产值为XXX万元。这一产品在市场中占据着重要的地位，其广泛的应用范围使得该儿童电视节目项目的市场前景非常广阔。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童电视节目项目的xxx产品作为重要的原材料之一，将在多个领域发挥关键作用。其在建筑、交通、能源等方面的广泛应用将为整个产业链提供强大的支持，形成产业协同效应。儿童电视节目项目的年产值XXX万XXX万XXX万万元不仅反映了其在市场上的巨大潜力，更预示着它对国民经济的积极贡献。这种关联度高、涉及面广的产业关系，使得该儿童电视节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53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总征地面积为XXXX平方米，相当于约XX.XX亩，其中净用地面积为XXXX平方米，红线范围内相当于约XX.XX亩。这一用地规模充分考虑了儿童电视节目项目的建设需求，保障了儿童电视节目项目在合适的空间内得以充分发展。儿童电视节目项目规划的总建筑面积为XXXX平方米，其中主体工程建设占XXXX平方米，计容建筑面积达XXXX平方米。预计建筑工程的投资将达到XXXX万元，为儿童电视节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计划购置的设备共计XXXX台（套），设备购置费用为XXXX万元。这一设备购置计划充分考虑到儿童电视节目项目的生产需求和技术要求，确保了儿童电视节目项目在生产运营中具备先进的技术装备和高效的生产能力。设备的合理配置将为儿童电视节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儿童电视节目项目计划总投资为XXXX万元，预计年实现营业收入为XXXX万元。这一产能规模的设定旨在确保儿童电视节目项目能够在投资与回报之间取得平衡，实现长期可持续的发展。儿童电视节目项目的总投资充分考虑到各个方面的需求，包括用地建设、设备购置等多个环节，以确保儿童电视节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813"/>
      <w:r>
        <w:rPr>
          <w:rFonts w:ascii="仿宋" w:eastAsia="仿宋" w:hAnsi="仿宋" w:cs="仿宋" w:hint="eastAsia"/>
          <w:sz w:val="28"/>
          <w:lang w:eastAsia="zh-CN"/>
        </w:rPr>
        <w:t>四、儿童电视节目项目建设背景及必要性分析</w:t>
      </w:r>
      <w:bookmarkEnd w:id="12"/>
    </w:p>
    <w:p>
      <w:pPr>
        <w:pStyle w:val="Heading2"/>
        <w:rPr>
          <w:rFonts w:ascii="仿宋" w:eastAsia="仿宋" w:hAnsi="仿宋" w:cs="仿宋" w:hint="eastAsia"/>
          <w:lang w:eastAsia="zh-CN"/>
        </w:rPr>
      </w:pPr>
      <w:bookmarkStart w:id="13" w:name="_Toc30460"/>
      <w:r>
        <w:rPr>
          <w:rFonts w:ascii="仿宋" w:eastAsia="仿宋" w:hAnsi="仿宋" w:cs="仿宋" w:hint="eastAsia"/>
          <w:lang w:eastAsia="zh-CN"/>
        </w:rPr>
        <w:t>(一)、儿童电视节目项目背景分析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电视节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电视节目项目在这个潮流中的定位。同时，我们将关注行业内涌现的新兴机遇，以便儿童电视节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电视节目项目提供了强大的发展动力。我们将聚焦于行业内最新的技术发展趋势，包括但不限于人工智能、大数据分析、物联网等领域。通过深度的技术研究，我们将确保儿童电视节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电视节目项目发展的源泉。我们将投入更多的精力对市场需求进行深入剖析，超越表面的需求，深入挖掘潜在的市场痛点和机遇。通过对市场需求的细致了解，儿童电视节目项目将更有针对性地设计解决方案，满足市场的多样化需求，从而更好地促进儿童电视节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电视节目项目战略至关重要。我们将对竞争态势进行更为深入的分析，包括但不限于市场份额、产品特点、客户满意度等多个维度。通过深度的竞争分析，儿童电视节目项目将能够更准确地把握市场脉搏，制定具有竞争力的儿童电视节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电视节目项目的发展具有直接的影响。我们将进行更为全面的法规和政策分析，了解行业发展中的潜在法律风险和合规挑战。通过充分了解和遵守相关法规，儿童电视节目项目将确保在法律框架内合法合规运营，为儿童电视节目项目的稳健发展提供有力支持。</w:t>
      </w:r>
    </w:p>
    <w:p>
      <w:pPr>
        <w:pStyle w:val="Heading2"/>
        <w:ind w:firstLine="560" w:firstLineChars="200"/>
        <w:rPr>
          <w:rFonts w:ascii="仿宋" w:eastAsia="仿宋" w:hAnsi="仿宋" w:cs="仿宋" w:hint="eastAsia"/>
          <w:sz w:val="28"/>
          <w:lang w:eastAsia="zh-CN"/>
        </w:rPr>
      </w:pPr>
      <w:bookmarkStart w:id="14" w:name="_Toc4236"/>
      <w:r>
        <w:rPr>
          <w:rFonts w:ascii="仿宋" w:eastAsia="仿宋" w:hAnsi="仿宋" w:cs="仿宋" w:hint="eastAsia"/>
          <w:sz w:val="28"/>
          <w:lang w:eastAsia="zh-CN"/>
        </w:rPr>
        <w:t>(二)、儿童电视节目项目建设必要性分析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建设的迫切性源于对行业发展趋势的深刻洞察。我们正处于一个行业变革的时代，科技创新、数字化转型成为企业发展的关键动力。儿童电视节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建设不仅仅是为了跟上潮流，更是为了通过技术创新推动企业的持续发展。通过引入先进的技术和解决方案，儿童电视节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电视节目项目的建设成为必然选择，通过提高产品质量、拓展服务领域，从而在竞争中获得更多的机会。儿童电视节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电视节目项目建设的必要性体现在对客户需求更精准的满足。通过儿童电视节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建设的背后是对企业持续创新的追求。只有通过不断创新，企业才能在竞争中立于不败之地。儿童电视节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89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294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儿童电视节目项目的技术管理特点体现在其创新导向。通过引入最先进的技术趋势和解决方案，儿童电视节目项目致力于提升科技含量、提高质量和效率水平。这意味着我们将采用最新的工具和方法，确保儿童电视节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电视节目项目技术管理的显著特征。通过整合不同领域的技术资源，我们实现了跨学科的协同工作。这有助于优化技术架构，提高整体效能。此外，整合性策略还促进了不同技术团队之间的紧密沟通和高效合作，确保儿童电视节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电视节目项目所采用的技术。通过不断优化技术方案，儿童电视节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电视节目项目团队将在儿童电视节目项目初期识别可能的技术风险，并采取相应的预防和应对措施。通过建立健全的风险评估机制，儿童电视节目项目能够在实施过程中及时发现并解决潜在的技术问题，保障儿童电视节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电视节目项目中，技术将成为儿童电视节目项目成功的有力支持。这一深度剖析揭示了技术管理在儿童电视节目项目实施中的关键作用，为儿童电视节目项目的技术基础奠定了坚实的基础。</w:t>
      </w:r>
    </w:p>
    <w:p>
      <w:pPr>
        <w:pStyle w:val="Heading2"/>
        <w:ind w:firstLine="560" w:firstLineChars="200"/>
        <w:rPr>
          <w:rFonts w:ascii="仿宋" w:eastAsia="仿宋" w:hAnsi="仿宋" w:cs="仿宋" w:hint="eastAsia"/>
          <w:sz w:val="28"/>
          <w:lang w:eastAsia="zh-CN"/>
        </w:rPr>
      </w:pPr>
      <w:bookmarkStart w:id="17" w:name="_Toc26426"/>
      <w:r>
        <w:rPr>
          <w:rFonts w:ascii="仿宋" w:eastAsia="仿宋" w:hAnsi="仿宋" w:cs="仿宋" w:hint="eastAsia"/>
          <w:sz w:val="28"/>
          <w:lang w:eastAsia="zh-CN"/>
        </w:rPr>
        <w:t>(二)、儿童电视节目项目工艺技术设计方案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电视节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电视节目项目将严格按照相关行业规范要求进行组织。通过有效控制产品质量，儿童电视节目项目将致力于为顾客提供优质的儿童电视节目项目产品和良好的服务。这体现了儿童电视节目项目对于生产活动合规性和质量标准的高度重视，为儿童电视节目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电视节目项目注重生态效益和清洁生产原则。儿童电视节目项目建设将紧密结合地方特色经济发展，与社会经济发展规划和区域环境保护规划方案相协调一致。通过与当地区域自然生态系统的结合，儿童电视节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电视节目项目产品具有多样化的客户需求和个性化的特点。因此，儿童电视节目项目产品规格品种多样，且单批生产数量较小。为满足这一特点，儿童电视节目项目承办单位将建设先进的柔性制造生产线。通过广泛应用柔性制造技术，儿童电视节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电视节目项目采用的技术具有较高的技术含量和自动化水平，处于国内先进水平。这一技术选用不仅体现了对生产效率、质量和环境友好性的高标准要求，同时为儿童电视节目项目的可持续发展奠定了坚实的基础。</w:t>
      </w:r>
    </w:p>
    <w:p>
      <w:pPr>
        <w:pStyle w:val="Heading2"/>
        <w:ind w:firstLine="560" w:firstLineChars="200"/>
        <w:rPr>
          <w:rFonts w:ascii="仿宋" w:eastAsia="仿宋" w:hAnsi="仿宋" w:cs="仿宋" w:hint="eastAsia"/>
          <w:sz w:val="28"/>
          <w:lang w:eastAsia="zh-CN"/>
        </w:rPr>
      </w:pPr>
      <w:bookmarkStart w:id="18" w:name="_Toc1400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为确保儿童电视节目项目的高效生产和技术实施，我们制定了一套精心设计的设备选型方案，以满足儿童电视节目项目生产、质量和环保的要求。该方案的主要特点如下：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https://d.book118.com/207064201165006030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儿童电视节目项目规划设计方案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A0506"/>
    <w:rsid w:val="7ADA05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64201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2024-01-12T11:20:00Z</dcterms:created>
  <dcterms:modified xsi:type="dcterms:W3CDTF">2024-01-12T11:20:35Z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CD940E5E88F54245A88AAED2B75BF29F_11</vt:lpwstr>
  </property>
  <property fmtid="{D5CDD505-2E9C-101B-9397-08002B2CF9AE}" pid="3" name="KSOProductBuildVer">
    <vt:lpwstr>2052-12.1.0.16120</vt:lpwstr>
  </property>
</Properties>
</file>