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熏香项目规划设计纲要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29" w:history="1">
        <w:r>
          <w:rPr>
            <w:rFonts w:ascii="仿宋" w:eastAsia="仿宋" w:hAnsi="仿宋" w:cs="仿宋" w:hint="eastAsia"/>
            <w:lang w:eastAsia="zh-CN"/>
          </w:rPr>
          <w:t>序言</w:t>
        </w:r>
        <w:r>
          <w:tab/>
        </w:r>
        <w:r>
          <w:fldChar w:fldCharType="begin"/>
        </w:r>
        <w:r>
          <w:instrText xml:space="preserve"> PAGEREF _Toc6429 \h </w:instrText>
        </w:r>
        <w:r>
          <w:fldChar w:fldCharType="separate"/>
        </w:r>
        <w:r>
          <w:t>3</w:t>
        </w:r>
        <w:r>
          <w:fldChar w:fldCharType="end"/>
        </w:r>
      </w:hyperlink>
    </w:p>
    <w:p>
      <w:pPr>
        <w:pStyle w:val="TOC1"/>
        <w:tabs>
          <w:tab w:val="right" w:leader="dot" w:pos="8306"/>
        </w:tabs>
      </w:pPr>
      <w:hyperlink w:anchor="_Toc7995" w:history="1">
        <w:r>
          <w:rPr>
            <w:rFonts w:ascii="仿宋" w:eastAsia="仿宋" w:hAnsi="仿宋" w:cs="仿宋" w:hint="eastAsia"/>
            <w:lang w:eastAsia="zh-CN"/>
          </w:rPr>
          <w:t>一、熏香项目文档管理</w:t>
        </w:r>
        <w:r>
          <w:tab/>
        </w:r>
        <w:r>
          <w:fldChar w:fldCharType="begin"/>
        </w:r>
        <w:r>
          <w:instrText xml:space="preserve"> PAGEREF _Toc7995 \h </w:instrText>
        </w:r>
        <w:r>
          <w:fldChar w:fldCharType="separate"/>
        </w:r>
        <w:r>
          <w:t>3</w:t>
        </w:r>
        <w:r>
          <w:fldChar w:fldCharType="end"/>
        </w:r>
      </w:hyperlink>
    </w:p>
    <w:p>
      <w:pPr>
        <w:pStyle w:val="TOC2"/>
        <w:tabs>
          <w:tab w:val="right" w:leader="dot" w:pos="8306"/>
        </w:tabs>
      </w:pPr>
      <w:hyperlink w:anchor="_Toc26769" w:history="1">
        <w:r>
          <w:rPr>
            <w:rFonts w:ascii="仿宋" w:eastAsia="仿宋" w:hAnsi="仿宋" w:cs="仿宋" w:hint="eastAsia"/>
            <w:lang w:eastAsia="zh-CN"/>
          </w:rPr>
          <w:t>(一)、文档编制与审查</w:t>
        </w:r>
        <w:r>
          <w:tab/>
        </w:r>
        <w:r>
          <w:fldChar w:fldCharType="begin"/>
        </w:r>
        <w:r>
          <w:instrText xml:space="preserve"> PAGEREF _Toc26769 \h </w:instrText>
        </w:r>
        <w:r>
          <w:fldChar w:fldCharType="separate"/>
        </w:r>
        <w:r>
          <w:t>3</w:t>
        </w:r>
        <w:r>
          <w:fldChar w:fldCharType="end"/>
        </w:r>
      </w:hyperlink>
    </w:p>
    <w:p>
      <w:pPr>
        <w:pStyle w:val="TOC2"/>
        <w:tabs>
          <w:tab w:val="right" w:leader="dot" w:pos="8306"/>
        </w:tabs>
      </w:pPr>
      <w:hyperlink w:anchor="_Toc2027" w:history="1">
        <w:r>
          <w:rPr>
            <w:rFonts w:ascii="仿宋" w:eastAsia="仿宋" w:hAnsi="仿宋" w:cs="仿宋" w:hint="eastAsia"/>
            <w:lang w:eastAsia="zh-CN"/>
          </w:rPr>
          <w:t>(二)、文档发布与分发</w:t>
        </w:r>
        <w:r>
          <w:tab/>
        </w:r>
        <w:r>
          <w:fldChar w:fldCharType="begin"/>
        </w:r>
        <w:r>
          <w:instrText xml:space="preserve"> PAGEREF _Toc2027 \h </w:instrText>
        </w:r>
        <w:r>
          <w:fldChar w:fldCharType="separate"/>
        </w:r>
        <w:r>
          <w:t>4</w:t>
        </w:r>
        <w:r>
          <w:fldChar w:fldCharType="end"/>
        </w:r>
      </w:hyperlink>
    </w:p>
    <w:p>
      <w:pPr>
        <w:pStyle w:val="TOC2"/>
        <w:tabs>
          <w:tab w:val="right" w:leader="dot" w:pos="8306"/>
        </w:tabs>
      </w:pPr>
      <w:hyperlink w:anchor="_Toc19573" w:history="1">
        <w:r>
          <w:rPr>
            <w:rFonts w:ascii="仿宋" w:eastAsia="仿宋" w:hAnsi="仿宋" w:cs="仿宋" w:hint="eastAsia"/>
            <w:lang w:eastAsia="zh-CN"/>
          </w:rPr>
          <w:t>(三)、文档存档与归档</w:t>
        </w:r>
        <w:r>
          <w:tab/>
        </w:r>
        <w:r>
          <w:fldChar w:fldCharType="begin"/>
        </w:r>
        <w:r>
          <w:instrText xml:space="preserve"> PAGEREF _Toc19573 \h </w:instrText>
        </w:r>
        <w:r>
          <w:fldChar w:fldCharType="separate"/>
        </w:r>
        <w:r>
          <w:t>5</w:t>
        </w:r>
        <w:r>
          <w:fldChar w:fldCharType="end"/>
        </w:r>
      </w:hyperlink>
    </w:p>
    <w:p>
      <w:pPr>
        <w:pStyle w:val="TOC1"/>
        <w:tabs>
          <w:tab w:val="right" w:leader="dot" w:pos="8306"/>
        </w:tabs>
      </w:pPr>
      <w:hyperlink w:anchor="_Toc6400" w:history="1">
        <w:r>
          <w:rPr>
            <w:rFonts w:ascii="仿宋" w:eastAsia="仿宋" w:hAnsi="仿宋" w:cs="仿宋" w:hint="eastAsia"/>
            <w:lang w:eastAsia="zh-CN"/>
          </w:rPr>
          <w:t>二、工艺说明</w:t>
        </w:r>
        <w:r>
          <w:tab/>
        </w:r>
        <w:r>
          <w:fldChar w:fldCharType="begin"/>
        </w:r>
        <w:r>
          <w:instrText xml:space="preserve"> PAGEREF _Toc6400 \h </w:instrText>
        </w:r>
        <w:r>
          <w:fldChar w:fldCharType="separate"/>
        </w:r>
        <w:r>
          <w:t>6</w:t>
        </w:r>
        <w:r>
          <w:fldChar w:fldCharType="end"/>
        </w:r>
      </w:hyperlink>
    </w:p>
    <w:p>
      <w:pPr>
        <w:pStyle w:val="TOC2"/>
        <w:tabs>
          <w:tab w:val="right" w:leader="dot" w:pos="8306"/>
        </w:tabs>
      </w:pPr>
      <w:hyperlink w:anchor="_Toc7957" w:history="1">
        <w:r>
          <w:rPr>
            <w:rFonts w:ascii="仿宋" w:eastAsia="仿宋" w:hAnsi="仿宋" w:cs="仿宋" w:hint="eastAsia"/>
            <w:lang w:eastAsia="zh-CN"/>
          </w:rPr>
          <w:t>(一)、技术管理特点</w:t>
        </w:r>
        <w:r>
          <w:tab/>
        </w:r>
        <w:r>
          <w:fldChar w:fldCharType="begin"/>
        </w:r>
        <w:r>
          <w:instrText xml:space="preserve"> PAGEREF _Toc7957 \h </w:instrText>
        </w:r>
        <w:r>
          <w:fldChar w:fldCharType="separate"/>
        </w:r>
        <w:r>
          <w:t>6</w:t>
        </w:r>
        <w:r>
          <w:fldChar w:fldCharType="end"/>
        </w:r>
      </w:hyperlink>
    </w:p>
    <w:p>
      <w:pPr>
        <w:pStyle w:val="TOC2"/>
        <w:tabs>
          <w:tab w:val="right" w:leader="dot" w:pos="8306"/>
        </w:tabs>
      </w:pPr>
      <w:hyperlink w:anchor="_Toc23333" w:history="1">
        <w:r>
          <w:rPr>
            <w:rFonts w:ascii="仿宋" w:eastAsia="仿宋" w:hAnsi="仿宋" w:cs="仿宋" w:hint="eastAsia"/>
            <w:lang w:eastAsia="zh-CN"/>
          </w:rPr>
          <w:t>(二)、熏香项目工艺技术设计方案</w:t>
        </w:r>
        <w:r>
          <w:tab/>
        </w:r>
        <w:r>
          <w:fldChar w:fldCharType="begin"/>
        </w:r>
        <w:r>
          <w:instrText xml:space="preserve"> PAGEREF _Toc23333 \h </w:instrText>
        </w:r>
        <w:r>
          <w:fldChar w:fldCharType="separate"/>
        </w:r>
        <w:r>
          <w:t>7</w:t>
        </w:r>
        <w:r>
          <w:fldChar w:fldCharType="end"/>
        </w:r>
      </w:hyperlink>
    </w:p>
    <w:p>
      <w:pPr>
        <w:pStyle w:val="TOC2"/>
        <w:tabs>
          <w:tab w:val="right" w:leader="dot" w:pos="8306"/>
        </w:tabs>
      </w:pPr>
      <w:hyperlink w:anchor="_Toc18360" w:history="1">
        <w:r>
          <w:rPr>
            <w:rFonts w:ascii="仿宋" w:eastAsia="仿宋" w:hAnsi="仿宋" w:cs="仿宋" w:hint="eastAsia"/>
            <w:lang w:eastAsia="zh-CN"/>
          </w:rPr>
          <w:t>(三)、设备选型方案</w:t>
        </w:r>
        <w:r>
          <w:tab/>
        </w:r>
        <w:r>
          <w:fldChar w:fldCharType="begin"/>
        </w:r>
        <w:r>
          <w:instrText xml:space="preserve"> PAGEREF _Toc18360 \h </w:instrText>
        </w:r>
        <w:r>
          <w:fldChar w:fldCharType="separate"/>
        </w:r>
        <w:r>
          <w:t>8</w:t>
        </w:r>
        <w:r>
          <w:fldChar w:fldCharType="end"/>
        </w:r>
      </w:hyperlink>
    </w:p>
    <w:p>
      <w:pPr>
        <w:pStyle w:val="TOC1"/>
        <w:tabs>
          <w:tab w:val="right" w:leader="dot" w:pos="8306"/>
        </w:tabs>
      </w:pPr>
      <w:hyperlink w:anchor="_Toc15529" w:history="1">
        <w:r>
          <w:rPr>
            <w:rFonts w:ascii="仿宋" w:eastAsia="仿宋" w:hAnsi="仿宋" w:cs="仿宋" w:hint="eastAsia"/>
            <w:lang w:eastAsia="zh-CN"/>
          </w:rPr>
          <w:t>三、熏香项目可持续发展</w:t>
        </w:r>
        <w:r>
          <w:tab/>
        </w:r>
        <w:r>
          <w:fldChar w:fldCharType="begin"/>
        </w:r>
        <w:r>
          <w:instrText xml:space="preserve"> PAGEREF _Toc15529 \h </w:instrText>
        </w:r>
        <w:r>
          <w:fldChar w:fldCharType="separate"/>
        </w:r>
        <w:r>
          <w:t>10</w:t>
        </w:r>
        <w:r>
          <w:fldChar w:fldCharType="end"/>
        </w:r>
      </w:hyperlink>
    </w:p>
    <w:p>
      <w:pPr>
        <w:pStyle w:val="TOC2"/>
        <w:tabs>
          <w:tab w:val="right" w:leader="dot" w:pos="8306"/>
        </w:tabs>
      </w:pPr>
      <w:hyperlink w:anchor="_Toc5901" w:history="1">
        <w:r>
          <w:rPr>
            <w:rFonts w:ascii="仿宋" w:eastAsia="仿宋" w:hAnsi="仿宋" w:cs="仿宋" w:hint="eastAsia"/>
            <w:lang w:eastAsia="zh-CN"/>
          </w:rPr>
          <w:t>(一)、可持续战略与实践</w:t>
        </w:r>
        <w:r>
          <w:tab/>
        </w:r>
        <w:r>
          <w:fldChar w:fldCharType="begin"/>
        </w:r>
        <w:r>
          <w:instrText xml:space="preserve"> PAGEREF _Toc5901 \h </w:instrText>
        </w:r>
        <w:r>
          <w:fldChar w:fldCharType="separate"/>
        </w:r>
        <w:r>
          <w:t>10</w:t>
        </w:r>
        <w:r>
          <w:fldChar w:fldCharType="end"/>
        </w:r>
      </w:hyperlink>
    </w:p>
    <w:p>
      <w:pPr>
        <w:pStyle w:val="TOC2"/>
        <w:tabs>
          <w:tab w:val="right" w:leader="dot" w:pos="8306"/>
        </w:tabs>
      </w:pPr>
      <w:hyperlink w:anchor="_Toc24749" w:history="1">
        <w:r>
          <w:rPr>
            <w:rFonts w:ascii="仿宋" w:eastAsia="仿宋" w:hAnsi="仿宋" w:cs="仿宋" w:hint="eastAsia"/>
            <w:lang w:eastAsia="zh-CN"/>
          </w:rPr>
          <w:t>(二)、环保与社会责任</w:t>
        </w:r>
        <w:r>
          <w:tab/>
        </w:r>
        <w:r>
          <w:fldChar w:fldCharType="begin"/>
        </w:r>
        <w:r>
          <w:instrText xml:space="preserve"> PAGEREF _Toc24749 \h </w:instrText>
        </w:r>
        <w:r>
          <w:fldChar w:fldCharType="separate"/>
        </w:r>
        <w:r>
          <w:t>10</w:t>
        </w:r>
        <w:r>
          <w:fldChar w:fldCharType="end"/>
        </w:r>
      </w:hyperlink>
    </w:p>
    <w:p>
      <w:pPr>
        <w:pStyle w:val="TOC1"/>
        <w:tabs>
          <w:tab w:val="right" w:leader="dot" w:pos="8306"/>
        </w:tabs>
      </w:pPr>
      <w:hyperlink w:anchor="_Toc11285" w:history="1">
        <w:r>
          <w:rPr>
            <w:rFonts w:ascii="仿宋" w:eastAsia="仿宋" w:hAnsi="仿宋" w:cs="仿宋" w:hint="eastAsia"/>
            <w:lang w:eastAsia="zh-CN"/>
          </w:rPr>
          <w:t>四、熏香项目危机管理</w:t>
        </w:r>
        <w:r>
          <w:tab/>
        </w:r>
        <w:r>
          <w:fldChar w:fldCharType="begin"/>
        </w:r>
        <w:r>
          <w:instrText xml:space="preserve"> PAGEREF _Toc11285 \h </w:instrText>
        </w:r>
        <w:r>
          <w:fldChar w:fldCharType="separate"/>
        </w:r>
        <w:r>
          <w:t>11</w:t>
        </w:r>
        <w:r>
          <w:fldChar w:fldCharType="end"/>
        </w:r>
      </w:hyperlink>
    </w:p>
    <w:p>
      <w:pPr>
        <w:pStyle w:val="TOC2"/>
        <w:tabs>
          <w:tab w:val="right" w:leader="dot" w:pos="8306"/>
        </w:tabs>
      </w:pPr>
      <w:hyperlink w:anchor="_Toc30963" w:history="1">
        <w:r>
          <w:rPr>
            <w:rFonts w:ascii="仿宋" w:eastAsia="仿宋" w:hAnsi="仿宋" w:cs="仿宋" w:hint="eastAsia"/>
            <w:lang w:eastAsia="zh-CN"/>
          </w:rPr>
          <w:t>(一)、危机预警与识别</w:t>
        </w:r>
        <w:r>
          <w:tab/>
        </w:r>
        <w:r>
          <w:fldChar w:fldCharType="begin"/>
        </w:r>
        <w:r>
          <w:instrText xml:space="preserve"> PAGEREF _Toc30963 \h </w:instrText>
        </w:r>
        <w:r>
          <w:fldChar w:fldCharType="separate"/>
        </w:r>
        <w:r>
          <w:t>11</w:t>
        </w:r>
        <w:r>
          <w:fldChar w:fldCharType="end"/>
        </w:r>
      </w:hyperlink>
    </w:p>
    <w:p>
      <w:pPr>
        <w:pStyle w:val="TOC2"/>
        <w:tabs>
          <w:tab w:val="right" w:leader="dot" w:pos="8306"/>
        </w:tabs>
      </w:pPr>
      <w:hyperlink w:anchor="_Toc19787" w:history="1">
        <w:r>
          <w:rPr>
            <w:rFonts w:ascii="仿宋" w:eastAsia="仿宋" w:hAnsi="仿宋" w:cs="仿宋" w:hint="eastAsia"/>
            <w:lang w:eastAsia="zh-CN"/>
          </w:rPr>
          <w:t>(二)、危机应对与恢复</w:t>
        </w:r>
        <w:r>
          <w:tab/>
        </w:r>
        <w:r>
          <w:fldChar w:fldCharType="begin"/>
        </w:r>
        <w:r>
          <w:instrText xml:space="preserve"> PAGEREF _Toc19787 \h </w:instrText>
        </w:r>
        <w:r>
          <w:fldChar w:fldCharType="separate"/>
        </w:r>
        <w:r>
          <w:t>12</w:t>
        </w:r>
        <w:r>
          <w:fldChar w:fldCharType="end"/>
        </w:r>
      </w:hyperlink>
    </w:p>
    <w:p>
      <w:pPr>
        <w:pStyle w:val="TOC1"/>
        <w:tabs>
          <w:tab w:val="right" w:leader="dot" w:pos="8306"/>
        </w:tabs>
      </w:pPr>
      <w:hyperlink w:anchor="_Toc1755" w:history="1">
        <w:r>
          <w:rPr>
            <w:rFonts w:ascii="仿宋" w:eastAsia="仿宋" w:hAnsi="仿宋" w:cs="仿宋" w:hint="eastAsia"/>
            <w:lang w:eastAsia="zh-CN"/>
          </w:rPr>
          <w:t>五、熏香项目建设单位说明</w:t>
        </w:r>
        <w:r>
          <w:tab/>
        </w:r>
        <w:r>
          <w:fldChar w:fldCharType="begin"/>
        </w:r>
        <w:r>
          <w:instrText xml:space="preserve"> PAGEREF _Toc1755 \h </w:instrText>
        </w:r>
        <w:r>
          <w:fldChar w:fldCharType="separate"/>
        </w:r>
        <w:r>
          <w:t>14</w:t>
        </w:r>
        <w:r>
          <w:fldChar w:fldCharType="end"/>
        </w:r>
      </w:hyperlink>
    </w:p>
    <w:p>
      <w:pPr>
        <w:pStyle w:val="TOC2"/>
        <w:tabs>
          <w:tab w:val="right" w:leader="dot" w:pos="8306"/>
        </w:tabs>
      </w:pPr>
      <w:hyperlink w:anchor="_Toc16406" w:history="1">
        <w:r>
          <w:rPr>
            <w:rFonts w:ascii="仿宋" w:eastAsia="仿宋" w:hAnsi="仿宋" w:cs="仿宋" w:hint="eastAsia"/>
            <w:lang w:eastAsia="zh-CN"/>
          </w:rPr>
          <w:t>(一)、熏香项目承办单位基本情况</w:t>
        </w:r>
        <w:r>
          <w:tab/>
        </w:r>
        <w:r>
          <w:fldChar w:fldCharType="begin"/>
        </w:r>
        <w:r>
          <w:instrText xml:space="preserve"> PAGEREF _Toc16406 \h </w:instrText>
        </w:r>
        <w:r>
          <w:fldChar w:fldCharType="separate"/>
        </w:r>
        <w:r>
          <w:t>14</w:t>
        </w:r>
        <w:r>
          <w:fldChar w:fldCharType="end"/>
        </w:r>
      </w:hyperlink>
    </w:p>
    <w:p>
      <w:pPr>
        <w:pStyle w:val="TOC2"/>
        <w:tabs>
          <w:tab w:val="right" w:leader="dot" w:pos="8306"/>
        </w:tabs>
      </w:pPr>
      <w:hyperlink w:anchor="_Toc1424" w:history="1">
        <w:r>
          <w:rPr>
            <w:rFonts w:ascii="仿宋" w:eastAsia="仿宋" w:hAnsi="仿宋" w:cs="仿宋" w:hint="eastAsia"/>
            <w:lang w:eastAsia="zh-CN"/>
          </w:rPr>
          <w:t>(二)、公司经济效益分析</w:t>
        </w:r>
        <w:r>
          <w:tab/>
        </w:r>
        <w:r>
          <w:fldChar w:fldCharType="begin"/>
        </w:r>
        <w:r>
          <w:instrText xml:space="preserve"> PAGEREF _Toc1424 \h </w:instrText>
        </w:r>
        <w:r>
          <w:fldChar w:fldCharType="separate"/>
        </w:r>
        <w:r>
          <w:t>14</w:t>
        </w:r>
        <w:r>
          <w:fldChar w:fldCharType="end"/>
        </w:r>
      </w:hyperlink>
    </w:p>
    <w:p>
      <w:pPr>
        <w:pStyle w:val="TOC1"/>
        <w:tabs>
          <w:tab w:val="right" w:leader="dot" w:pos="8306"/>
        </w:tabs>
      </w:pPr>
      <w:hyperlink w:anchor="_Toc14542" w:history="1">
        <w:r>
          <w:rPr>
            <w:rFonts w:ascii="仿宋" w:eastAsia="仿宋" w:hAnsi="仿宋" w:cs="仿宋" w:hint="eastAsia"/>
            <w:lang w:eastAsia="zh-CN"/>
          </w:rPr>
          <w:t>六、熏香项目建设背景及必要性分析</w:t>
        </w:r>
        <w:r>
          <w:tab/>
        </w:r>
        <w:r>
          <w:fldChar w:fldCharType="begin"/>
        </w:r>
        <w:r>
          <w:instrText xml:space="preserve"> PAGEREF _Toc14542 \h </w:instrText>
        </w:r>
        <w:r>
          <w:fldChar w:fldCharType="separate"/>
        </w:r>
        <w:r>
          <w:t>15</w:t>
        </w:r>
        <w:r>
          <w:fldChar w:fldCharType="end"/>
        </w:r>
      </w:hyperlink>
    </w:p>
    <w:p>
      <w:pPr>
        <w:pStyle w:val="TOC2"/>
        <w:tabs>
          <w:tab w:val="right" w:leader="dot" w:pos="8306"/>
        </w:tabs>
      </w:pPr>
      <w:hyperlink w:anchor="_Toc20096" w:history="1">
        <w:r>
          <w:rPr>
            <w:rFonts w:ascii="仿宋" w:eastAsia="仿宋" w:hAnsi="仿宋" w:cs="仿宋" w:hint="eastAsia"/>
            <w:lang w:eastAsia="zh-CN"/>
          </w:rPr>
          <w:t>(一)、熏香项目背景分析</w:t>
        </w:r>
        <w:r>
          <w:tab/>
        </w:r>
        <w:r>
          <w:fldChar w:fldCharType="begin"/>
        </w:r>
        <w:r>
          <w:instrText xml:space="preserve"> PAGEREF _Toc20096 \h </w:instrText>
        </w:r>
        <w:r>
          <w:fldChar w:fldCharType="separate"/>
        </w:r>
        <w:r>
          <w:t>15</w:t>
        </w:r>
        <w:r>
          <w:fldChar w:fldCharType="end"/>
        </w:r>
      </w:hyperlink>
    </w:p>
    <w:p>
      <w:pPr>
        <w:pStyle w:val="TOC2"/>
        <w:tabs>
          <w:tab w:val="right" w:leader="dot" w:pos="8306"/>
        </w:tabs>
      </w:pPr>
      <w:hyperlink w:anchor="_Toc4054" w:history="1">
        <w:r>
          <w:rPr>
            <w:rFonts w:ascii="仿宋" w:eastAsia="仿宋" w:hAnsi="仿宋" w:cs="仿宋" w:hint="eastAsia"/>
            <w:lang w:eastAsia="zh-CN"/>
          </w:rPr>
          <w:t>(二)、熏香项目建设必要性分析</w:t>
        </w:r>
        <w:r>
          <w:tab/>
        </w:r>
        <w:r>
          <w:fldChar w:fldCharType="begin"/>
        </w:r>
        <w:r>
          <w:instrText xml:space="preserve"> PAGEREF _Toc4054 \h </w:instrText>
        </w:r>
        <w:r>
          <w:fldChar w:fldCharType="separate"/>
        </w:r>
        <w:r>
          <w:t>17</w:t>
        </w:r>
        <w:r>
          <w:fldChar w:fldCharType="end"/>
        </w:r>
      </w:hyperlink>
    </w:p>
    <w:p>
      <w:pPr>
        <w:pStyle w:val="TOC1"/>
        <w:tabs>
          <w:tab w:val="right" w:leader="dot" w:pos="8306"/>
        </w:tabs>
      </w:pPr>
      <w:hyperlink w:anchor="_Toc21125" w:history="1">
        <w:r>
          <w:rPr>
            <w:rFonts w:ascii="仿宋" w:eastAsia="仿宋" w:hAnsi="仿宋" w:cs="仿宋" w:hint="eastAsia"/>
            <w:lang w:eastAsia="zh-CN"/>
          </w:rPr>
          <w:t>七、熏香项目经营效益</w:t>
        </w:r>
        <w:r>
          <w:tab/>
        </w:r>
        <w:r>
          <w:fldChar w:fldCharType="begin"/>
        </w:r>
        <w:r>
          <w:instrText xml:space="preserve"> PAGEREF _Toc21125 \h </w:instrText>
        </w:r>
        <w:r>
          <w:fldChar w:fldCharType="separate"/>
        </w:r>
        <w:r>
          <w:t>18</w:t>
        </w:r>
        <w:r>
          <w:fldChar w:fldCharType="end"/>
        </w:r>
      </w:hyperlink>
    </w:p>
    <w:p>
      <w:pPr>
        <w:pStyle w:val="TOC2"/>
        <w:tabs>
          <w:tab w:val="right" w:leader="dot" w:pos="8306"/>
        </w:tabs>
      </w:pPr>
      <w:hyperlink w:anchor="_Toc3223" w:history="1">
        <w:r>
          <w:rPr>
            <w:rFonts w:ascii="仿宋" w:eastAsia="仿宋" w:hAnsi="仿宋" w:cs="仿宋" w:hint="eastAsia"/>
            <w:lang w:eastAsia="zh-CN"/>
          </w:rPr>
          <w:t>(一)、经济评价财务测算</w:t>
        </w:r>
        <w:r>
          <w:tab/>
        </w:r>
        <w:r>
          <w:fldChar w:fldCharType="begin"/>
        </w:r>
        <w:r>
          <w:instrText xml:space="preserve"> PAGEREF _Toc3223 \h </w:instrText>
        </w:r>
        <w:r>
          <w:fldChar w:fldCharType="separate"/>
        </w:r>
        <w:r>
          <w:t>18</w:t>
        </w:r>
        <w:r>
          <w:fldChar w:fldCharType="end"/>
        </w:r>
      </w:hyperlink>
    </w:p>
    <w:p>
      <w:pPr>
        <w:pStyle w:val="TOC2"/>
        <w:tabs>
          <w:tab w:val="right" w:leader="dot" w:pos="8306"/>
        </w:tabs>
      </w:pPr>
      <w:hyperlink w:anchor="_Toc21871" w:history="1">
        <w:r>
          <w:rPr>
            <w:rFonts w:ascii="仿宋" w:eastAsia="仿宋" w:hAnsi="仿宋" w:cs="仿宋" w:hint="eastAsia"/>
            <w:lang w:eastAsia="zh-CN"/>
          </w:rPr>
          <w:t>(二)、熏香项目盈利能力分析</w:t>
        </w:r>
        <w:r>
          <w:tab/>
        </w:r>
        <w:r>
          <w:fldChar w:fldCharType="begin"/>
        </w:r>
        <w:r>
          <w:instrText xml:space="preserve"> PAGEREF _Toc21871 \h </w:instrText>
        </w:r>
        <w:r>
          <w:fldChar w:fldCharType="separate"/>
        </w:r>
        <w:r>
          <w:t>19</w:t>
        </w:r>
        <w:r>
          <w:fldChar w:fldCharType="end"/>
        </w:r>
      </w:hyperlink>
    </w:p>
    <w:p>
      <w:pPr>
        <w:pStyle w:val="TOC1"/>
        <w:tabs>
          <w:tab w:val="right" w:leader="dot" w:pos="8306"/>
        </w:tabs>
      </w:pPr>
      <w:hyperlink w:anchor="_Toc23918" w:history="1">
        <w:r>
          <w:rPr>
            <w:rFonts w:ascii="仿宋" w:eastAsia="仿宋" w:hAnsi="仿宋" w:cs="仿宋" w:hint="eastAsia"/>
            <w:lang w:eastAsia="zh-CN"/>
          </w:rPr>
          <w:t>八、熏香项目人力资源管理</w:t>
        </w:r>
        <w:r>
          <w:tab/>
        </w:r>
        <w:r>
          <w:fldChar w:fldCharType="begin"/>
        </w:r>
        <w:r>
          <w:instrText xml:space="preserve"> PAGEREF _Toc23918 \h </w:instrText>
        </w:r>
        <w:r>
          <w:fldChar w:fldCharType="separate"/>
        </w:r>
        <w:r>
          <w:t>20</w:t>
        </w:r>
        <w:r>
          <w:fldChar w:fldCharType="end"/>
        </w:r>
      </w:hyperlink>
    </w:p>
    <w:p>
      <w:pPr>
        <w:pStyle w:val="TOC2"/>
        <w:tabs>
          <w:tab w:val="right" w:leader="dot" w:pos="8306"/>
        </w:tabs>
      </w:pPr>
      <w:hyperlink w:anchor="_Toc1745" w:history="1">
        <w:r>
          <w:rPr>
            <w:rFonts w:ascii="仿宋" w:eastAsia="仿宋" w:hAnsi="仿宋" w:cs="仿宋" w:hint="eastAsia"/>
            <w:lang w:eastAsia="zh-CN"/>
          </w:rPr>
          <w:t>(一)、建立健全的预算管理制度</w:t>
        </w:r>
        <w:r>
          <w:tab/>
        </w:r>
        <w:r>
          <w:fldChar w:fldCharType="begin"/>
        </w:r>
        <w:r>
          <w:instrText xml:space="preserve"> PAGEREF _Toc1745 \h </w:instrText>
        </w:r>
        <w:r>
          <w:fldChar w:fldCharType="separate"/>
        </w:r>
        <w:r>
          <w:t>20</w:t>
        </w:r>
        <w:r>
          <w:fldChar w:fldCharType="end"/>
        </w:r>
      </w:hyperlink>
    </w:p>
    <w:p>
      <w:pPr>
        <w:pStyle w:val="TOC2"/>
        <w:tabs>
          <w:tab w:val="right" w:leader="dot" w:pos="8306"/>
        </w:tabs>
      </w:pPr>
      <w:hyperlink w:anchor="_Toc19385" w:history="1">
        <w:r>
          <w:rPr>
            <w:rFonts w:ascii="仿宋" w:eastAsia="仿宋" w:hAnsi="仿宋" w:cs="仿宋" w:hint="eastAsia"/>
            <w:lang w:eastAsia="zh-CN"/>
          </w:rPr>
          <w:t>(二)、加强资金流动监控</w:t>
        </w:r>
        <w:r>
          <w:tab/>
        </w:r>
        <w:r>
          <w:fldChar w:fldCharType="begin"/>
        </w:r>
        <w:r>
          <w:instrText xml:space="preserve"> PAGEREF _Toc19385 \h </w:instrText>
        </w:r>
        <w:r>
          <w:fldChar w:fldCharType="separate"/>
        </w:r>
        <w:r>
          <w:t>22</w:t>
        </w:r>
        <w:r>
          <w:fldChar w:fldCharType="end"/>
        </w:r>
      </w:hyperlink>
    </w:p>
    <w:p>
      <w:pPr>
        <w:pStyle w:val="TOC2"/>
        <w:tabs>
          <w:tab w:val="right" w:leader="dot" w:pos="8306"/>
        </w:tabs>
      </w:pPr>
      <w:hyperlink w:anchor="_Toc27196" w:history="1">
        <w:r>
          <w:rPr>
            <w:rFonts w:ascii="仿宋" w:eastAsia="仿宋" w:hAnsi="仿宋" w:cs="仿宋" w:hint="eastAsia"/>
            <w:lang w:eastAsia="zh-CN"/>
          </w:rPr>
          <w:t>(三)、制定完善的风险控制机制</w:t>
        </w:r>
        <w:r>
          <w:tab/>
        </w:r>
        <w:r>
          <w:fldChar w:fldCharType="begin"/>
        </w:r>
        <w:r>
          <w:instrText xml:space="preserve"> PAGEREF _Toc27196 \h </w:instrText>
        </w:r>
        <w:r>
          <w:fldChar w:fldCharType="separate"/>
        </w:r>
        <w:r>
          <w:t>23</w:t>
        </w:r>
        <w:r>
          <w:fldChar w:fldCharType="end"/>
        </w:r>
      </w:hyperlink>
    </w:p>
    <w:p>
      <w:pPr>
        <w:pStyle w:val="TOC2"/>
        <w:tabs>
          <w:tab w:val="right" w:leader="dot" w:pos="8306"/>
        </w:tabs>
      </w:pPr>
      <w:hyperlink w:anchor="_Toc30128" w:history="1">
        <w:r>
          <w:rPr>
            <w:rFonts w:ascii="仿宋" w:eastAsia="仿宋" w:hAnsi="仿宋" w:cs="仿宋" w:hint="eastAsia"/>
            <w:lang w:eastAsia="zh-CN"/>
          </w:rPr>
          <w:t>(四)、优化成本管理</w:t>
        </w:r>
        <w:r>
          <w:tab/>
        </w:r>
        <w:r>
          <w:fldChar w:fldCharType="begin"/>
        </w:r>
        <w:r>
          <w:instrText xml:space="preserve"> PAGEREF _Toc30128 \h </w:instrText>
        </w:r>
        <w:r>
          <w:fldChar w:fldCharType="separate"/>
        </w:r>
        <w:r>
          <w:t>24</w:t>
        </w:r>
        <w:r>
          <w:fldChar w:fldCharType="end"/>
        </w:r>
      </w:hyperlink>
    </w:p>
    <w:p>
      <w:pPr>
        <w:pStyle w:val="TOC1"/>
        <w:tabs>
          <w:tab w:val="right" w:leader="dot" w:pos="8306"/>
        </w:tabs>
      </w:pPr>
      <w:hyperlink w:anchor="_Toc21071" w:history="1">
        <w:r>
          <w:rPr>
            <w:rFonts w:ascii="仿宋" w:eastAsia="仿宋" w:hAnsi="仿宋" w:cs="仿宋" w:hint="eastAsia"/>
            <w:lang w:eastAsia="zh-CN"/>
          </w:rPr>
          <w:t>九、熏香项目社会影响</w:t>
        </w:r>
        <w:r>
          <w:tab/>
        </w:r>
        <w:r>
          <w:fldChar w:fldCharType="begin"/>
        </w:r>
        <w:r>
          <w:instrText xml:space="preserve"> PAGEREF _Toc21071 \h </w:instrText>
        </w:r>
        <w:r>
          <w:fldChar w:fldCharType="separate"/>
        </w:r>
        <w:r>
          <w:t>25</w:t>
        </w:r>
        <w:r>
          <w:fldChar w:fldCharType="end"/>
        </w:r>
      </w:hyperlink>
    </w:p>
    <w:p>
      <w:pPr>
        <w:pStyle w:val="TOC2"/>
        <w:tabs>
          <w:tab w:val="right" w:leader="dot" w:pos="8306"/>
        </w:tabs>
      </w:pPr>
      <w:hyperlink w:anchor="_Toc25520" w:history="1">
        <w:r>
          <w:rPr>
            <w:rFonts w:ascii="仿宋" w:eastAsia="仿宋" w:hAnsi="仿宋" w:cs="仿宋" w:hint="eastAsia"/>
            <w:lang w:eastAsia="zh-CN"/>
          </w:rPr>
          <w:t>(一)、社会责任与义务</w:t>
        </w:r>
        <w:r>
          <w:tab/>
        </w:r>
        <w:r>
          <w:fldChar w:fldCharType="begin"/>
        </w:r>
        <w:r>
          <w:instrText xml:space="preserve"> PAGEREF _Toc25520 \h </w:instrText>
        </w:r>
        <w:r>
          <w:fldChar w:fldCharType="separate"/>
        </w:r>
        <w:r>
          <w:t>25</w:t>
        </w:r>
        <w:r>
          <w:fldChar w:fldCharType="end"/>
        </w:r>
      </w:hyperlink>
    </w:p>
    <w:p>
      <w:pPr>
        <w:pStyle w:val="TOC2"/>
        <w:tabs>
          <w:tab w:val="right" w:leader="dot" w:pos="8306"/>
        </w:tabs>
      </w:pPr>
      <w:hyperlink w:anchor="_Toc3395" w:history="1">
        <w:r>
          <w:rPr>
            <w:rFonts w:ascii="仿宋" w:eastAsia="仿宋" w:hAnsi="仿宋" w:cs="仿宋" w:hint="eastAsia"/>
            <w:lang w:eastAsia="zh-CN"/>
          </w:rPr>
          <w:t>(二)、社会参与与沟通</w:t>
        </w:r>
        <w:r>
          <w:tab/>
        </w:r>
        <w:r>
          <w:fldChar w:fldCharType="begin"/>
        </w:r>
        <w:r>
          <w:instrText xml:space="preserve"> PAGEREF _Toc3395 \h </w:instrText>
        </w:r>
        <w:r>
          <w:fldChar w:fldCharType="separate"/>
        </w:r>
        <w:r>
          <w:t>26</w:t>
        </w:r>
        <w:r>
          <w:fldChar w:fldCharType="end"/>
        </w:r>
      </w:hyperlink>
    </w:p>
    <w:p>
      <w:pPr>
        <w:pStyle w:val="TOC1"/>
        <w:tabs>
          <w:tab w:val="right" w:leader="dot" w:pos="8306"/>
        </w:tabs>
      </w:pPr>
      <w:hyperlink w:anchor="_Toc15640" w:history="1">
        <w:r>
          <w:rPr>
            <w:rFonts w:ascii="仿宋" w:eastAsia="仿宋" w:hAnsi="仿宋" w:cs="仿宋" w:hint="eastAsia"/>
            <w:lang w:eastAsia="zh-CN"/>
          </w:rPr>
          <w:t>十、熏香项目技术管理</w:t>
        </w:r>
        <w:r>
          <w:tab/>
        </w:r>
        <w:r>
          <w:fldChar w:fldCharType="begin"/>
        </w:r>
        <w:r>
          <w:instrText xml:space="preserve"> PAGEREF _Toc15640 \h </w:instrText>
        </w:r>
        <w:r>
          <w:fldChar w:fldCharType="separate"/>
        </w:r>
        <w:r>
          <w:t>27</w:t>
        </w:r>
        <w:r>
          <w:fldChar w:fldCharType="end"/>
        </w:r>
      </w:hyperlink>
    </w:p>
    <w:p>
      <w:pPr>
        <w:pStyle w:val="TOC2"/>
        <w:tabs>
          <w:tab w:val="right" w:leader="dot" w:pos="8306"/>
        </w:tabs>
      </w:pPr>
      <w:hyperlink w:anchor="_Toc5853" w:history="1">
        <w:r>
          <w:rPr>
            <w:rFonts w:ascii="仿宋" w:eastAsia="仿宋" w:hAnsi="仿宋" w:cs="仿宋" w:hint="eastAsia"/>
            <w:lang w:eastAsia="zh-CN"/>
          </w:rPr>
          <w:t>(一)、技术方案选用方向</w:t>
        </w:r>
        <w:r>
          <w:tab/>
        </w:r>
        <w:r>
          <w:fldChar w:fldCharType="begin"/>
        </w:r>
        <w:r>
          <w:instrText xml:space="preserve"> PAGEREF _Toc5853 \h </w:instrText>
        </w:r>
        <w:r>
          <w:fldChar w:fldCharType="separate"/>
        </w:r>
        <w:r>
          <w:t>27</w:t>
        </w:r>
        <w:r>
          <w:fldChar w:fldCharType="end"/>
        </w:r>
      </w:hyperlink>
    </w:p>
    <w:p>
      <w:pPr>
        <w:pStyle w:val="TOC2"/>
        <w:tabs>
          <w:tab w:val="right" w:leader="dot" w:pos="8306"/>
        </w:tabs>
      </w:pPr>
      <w:hyperlink w:anchor="_Toc16627" w:history="1">
        <w:r>
          <w:rPr>
            <w:rFonts w:ascii="仿宋" w:eastAsia="仿宋" w:hAnsi="仿宋" w:cs="仿宋" w:hint="eastAsia"/>
            <w:lang w:eastAsia="zh-CN"/>
          </w:rPr>
          <w:t>(二)、工艺技术方案选用原则</w:t>
        </w:r>
        <w:r>
          <w:tab/>
        </w:r>
        <w:r>
          <w:fldChar w:fldCharType="begin"/>
        </w:r>
        <w:r>
          <w:instrText xml:space="preserve"> PAGEREF _Toc16627 \h </w:instrText>
        </w:r>
        <w:r>
          <w:fldChar w:fldCharType="separate"/>
        </w:r>
        <w:r>
          <w:t>29</w:t>
        </w:r>
        <w:r>
          <w:fldChar w:fldCharType="end"/>
        </w:r>
      </w:hyperlink>
    </w:p>
    <w:p>
      <w:pPr>
        <w:pStyle w:val="TOC2"/>
        <w:tabs>
          <w:tab w:val="right" w:leader="dot" w:pos="8306"/>
        </w:tabs>
      </w:pPr>
      <w:hyperlink w:anchor="_Toc748" w:history="1">
        <w:r>
          <w:rPr>
            <w:rFonts w:ascii="仿宋" w:eastAsia="仿宋" w:hAnsi="仿宋" w:cs="仿宋" w:hint="eastAsia"/>
            <w:lang w:eastAsia="zh-CN"/>
          </w:rPr>
          <w:t>(三)、工艺技术方案要求</w:t>
        </w:r>
        <w:r>
          <w:tab/>
        </w:r>
        <w:r>
          <w:fldChar w:fldCharType="begin"/>
        </w:r>
        <w:r>
          <w:instrText xml:space="preserve"> PAGEREF _Toc748 \h </w:instrText>
        </w:r>
        <w:r>
          <w:fldChar w:fldCharType="separate"/>
        </w:r>
        <w:r>
          <w:t>31</w:t>
        </w:r>
        <w:r>
          <w:fldChar w:fldCharType="end"/>
        </w:r>
      </w:hyperlink>
    </w:p>
    <w:p>
      <w:pPr>
        <w:pStyle w:val="TOC1"/>
        <w:tabs>
          <w:tab w:val="right" w:leader="dot" w:pos="8306"/>
        </w:tabs>
      </w:pPr>
      <w:hyperlink w:anchor="_Toc2303" w:history="1">
        <w:r>
          <w:rPr>
            <w:rFonts w:ascii="仿宋" w:eastAsia="仿宋" w:hAnsi="仿宋" w:cs="仿宋" w:hint="eastAsia"/>
            <w:lang w:eastAsia="zh-CN"/>
          </w:rPr>
          <w:t>十一、熏香项目人力资源培养与发展</w:t>
        </w:r>
        <w:r>
          <w:tab/>
        </w:r>
        <w:r>
          <w:fldChar w:fldCharType="begin"/>
        </w:r>
        <w:r>
          <w:instrText xml:space="preserve"> PAGEREF _Toc2303 \h </w:instrText>
        </w:r>
        <w:r>
          <w:fldChar w:fldCharType="separate"/>
        </w:r>
        <w:r>
          <w:t>33</w:t>
        </w:r>
        <w:r>
          <w:fldChar w:fldCharType="end"/>
        </w:r>
      </w:hyperlink>
    </w:p>
    <w:p>
      <w:pPr>
        <w:pStyle w:val="TOC2"/>
        <w:tabs>
          <w:tab w:val="right" w:leader="dot" w:pos="8306"/>
        </w:tabs>
      </w:pPr>
      <w:hyperlink w:anchor="_Toc11454" w:history="1">
        <w:r>
          <w:rPr>
            <w:rFonts w:ascii="仿宋" w:eastAsia="仿宋" w:hAnsi="仿宋" w:cs="仿宋" w:hint="eastAsia"/>
            <w:lang w:eastAsia="zh-CN"/>
          </w:rPr>
          <w:t>(一)、人才需求与规划</w:t>
        </w:r>
        <w:r>
          <w:tab/>
        </w:r>
        <w:r>
          <w:fldChar w:fldCharType="begin"/>
        </w:r>
        <w:r>
          <w:instrText xml:space="preserve"> PAGEREF _Toc11454 \h </w:instrText>
        </w:r>
        <w:r>
          <w:fldChar w:fldCharType="separate"/>
        </w:r>
        <w:r>
          <w:t>33</w:t>
        </w:r>
        <w:r>
          <w:fldChar w:fldCharType="end"/>
        </w:r>
      </w:hyperlink>
    </w:p>
    <w:p>
      <w:pPr>
        <w:pStyle w:val="TOC2"/>
        <w:tabs>
          <w:tab w:val="right" w:leader="dot" w:pos="8306"/>
        </w:tabs>
      </w:pPr>
      <w:hyperlink w:anchor="_Toc4557" w:history="1">
        <w:r>
          <w:rPr>
            <w:rFonts w:ascii="仿宋" w:eastAsia="仿宋" w:hAnsi="仿宋" w:cs="仿宋" w:hint="eastAsia"/>
            <w:lang w:eastAsia="zh-CN"/>
          </w:rPr>
          <w:t>(二)、培训与发展计划</w:t>
        </w:r>
        <w:r>
          <w:tab/>
        </w:r>
        <w:r>
          <w:fldChar w:fldCharType="begin"/>
        </w:r>
        <w:r>
          <w:instrText xml:space="preserve"> PAGEREF _Toc4557 \h </w:instrText>
        </w:r>
        <w:r>
          <w:fldChar w:fldCharType="separate"/>
        </w:r>
        <w:r>
          <w:t>33</w:t>
        </w:r>
        <w:r>
          <w:fldChar w:fldCharType="end"/>
        </w:r>
      </w:hyperlink>
    </w:p>
    <w:p>
      <w:pPr>
        <w:pStyle w:val="TOC1"/>
        <w:tabs>
          <w:tab w:val="right" w:leader="dot" w:pos="8306"/>
        </w:tabs>
      </w:pPr>
      <w:hyperlink w:anchor="_Toc23342" w:history="1">
        <w:r>
          <w:rPr>
            <w:rFonts w:ascii="仿宋" w:eastAsia="仿宋" w:hAnsi="仿宋" w:cs="仿宋" w:hint="eastAsia"/>
            <w:lang w:eastAsia="zh-CN"/>
          </w:rPr>
          <w:t>十二、熏香项目环境影响分析</w:t>
        </w:r>
        <w:r>
          <w:tab/>
        </w:r>
        <w:r>
          <w:fldChar w:fldCharType="begin"/>
        </w:r>
        <w:r>
          <w:instrText xml:space="preserve"> PAGEREF _Toc23342 \h </w:instrText>
        </w:r>
        <w:r>
          <w:fldChar w:fldCharType="separate"/>
        </w:r>
        <w:r>
          <w:t>34</w:t>
        </w:r>
        <w:r>
          <w:fldChar w:fldCharType="end"/>
        </w:r>
      </w:hyperlink>
    </w:p>
    <w:p>
      <w:pPr>
        <w:pStyle w:val="TOC2"/>
        <w:tabs>
          <w:tab w:val="right" w:leader="dot" w:pos="8306"/>
        </w:tabs>
      </w:pPr>
      <w:hyperlink w:anchor="_Toc6418" w:history="1">
        <w:r>
          <w:rPr>
            <w:rFonts w:ascii="仿宋" w:eastAsia="仿宋" w:hAnsi="仿宋" w:cs="仿宋" w:hint="eastAsia"/>
            <w:lang w:eastAsia="zh-CN"/>
          </w:rPr>
          <w:t>(一)、建设区域环境质量现状</w:t>
        </w:r>
        <w:r>
          <w:tab/>
        </w:r>
        <w:r>
          <w:fldChar w:fldCharType="begin"/>
        </w:r>
        <w:r>
          <w:instrText xml:space="preserve"> PAGEREF _Toc6418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1" w:history="1">
        <w:r>
          <w:rPr>
            <w:rFonts w:ascii="仿宋" w:eastAsia="仿宋" w:hAnsi="仿宋" w:cs="仿宋" w:hint="eastAsia"/>
            <w:lang w:eastAsia="zh-CN"/>
          </w:rPr>
          <w:t>(二)、建设期环境保护</w:t>
        </w:r>
        <w:r>
          <w:tab/>
        </w:r>
        <w:r>
          <w:fldChar w:fldCharType="begin"/>
        </w:r>
        <w:r>
          <w:instrText xml:space="preserve"> PAGEREF _Toc17981 \h </w:instrText>
        </w:r>
        <w:r>
          <w:fldChar w:fldCharType="separate"/>
        </w:r>
        <w:r>
          <w:t>35</w:t>
        </w:r>
        <w:r>
          <w:fldChar w:fldCharType="end"/>
        </w:r>
      </w:hyperlink>
    </w:p>
    <w:p>
      <w:pPr>
        <w:pStyle w:val="TOC2"/>
        <w:tabs>
          <w:tab w:val="right" w:leader="dot" w:pos="8306"/>
        </w:tabs>
      </w:pPr>
      <w:hyperlink w:anchor="_Toc11112" w:history="1">
        <w:r>
          <w:rPr>
            <w:rFonts w:ascii="仿宋" w:eastAsia="仿宋" w:hAnsi="仿宋" w:cs="仿宋" w:hint="eastAsia"/>
            <w:lang w:eastAsia="zh-CN"/>
          </w:rPr>
          <w:t>(三)、运营期环境保护</w:t>
        </w:r>
        <w:r>
          <w:tab/>
        </w:r>
        <w:r>
          <w:fldChar w:fldCharType="begin"/>
        </w:r>
        <w:r>
          <w:instrText xml:space="preserve"> PAGEREF _Toc11112 \h </w:instrText>
        </w:r>
        <w:r>
          <w:fldChar w:fldCharType="separate"/>
        </w:r>
        <w:r>
          <w:t>37</w:t>
        </w:r>
        <w:r>
          <w:fldChar w:fldCharType="end"/>
        </w:r>
      </w:hyperlink>
    </w:p>
    <w:p>
      <w:pPr>
        <w:pStyle w:val="TOC2"/>
        <w:tabs>
          <w:tab w:val="right" w:leader="dot" w:pos="8306"/>
        </w:tabs>
      </w:pPr>
      <w:hyperlink w:anchor="_Toc4690" w:history="1">
        <w:r>
          <w:rPr>
            <w:rFonts w:ascii="仿宋" w:eastAsia="仿宋" w:hAnsi="仿宋" w:cs="仿宋" w:hint="eastAsia"/>
            <w:lang w:eastAsia="zh-CN"/>
          </w:rPr>
          <w:t>(四)、熏香项目建设对区域经济的影响</w:t>
        </w:r>
        <w:r>
          <w:tab/>
        </w:r>
        <w:r>
          <w:fldChar w:fldCharType="begin"/>
        </w:r>
        <w:r>
          <w:instrText xml:space="preserve"> PAGEREF _Toc4690 \h </w:instrText>
        </w:r>
        <w:r>
          <w:fldChar w:fldCharType="separate"/>
        </w:r>
        <w:r>
          <w:t>38</w:t>
        </w:r>
        <w:r>
          <w:fldChar w:fldCharType="end"/>
        </w:r>
      </w:hyperlink>
    </w:p>
    <w:p>
      <w:pPr>
        <w:pStyle w:val="TOC2"/>
        <w:tabs>
          <w:tab w:val="right" w:leader="dot" w:pos="8306"/>
        </w:tabs>
      </w:pPr>
      <w:hyperlink w:anchor="_Toc17667" w:history="1">
        <w:r>
          <w:rPr>
            <w:rFonts w:ascii="仿宋" w:eastAsia="仿宋" w:hAnsi="仿宋" w:cs="仿宋" w:hint="eastAsia"/>
            <w:lang w:eastAsia="zh-CN"/>
          </w:rPr>
          <w:t>(五)、废弃物处理</w:t>
        </w:r>
        <w:r>
          <w:tab/>
        </w:r>
        <w:r>
          <w:fldChar w:fldCharType="begin"/>
        </w:r>
        <w:r>
          <w:instrText xml:space="preserve"> PAGEREF _Toc17667 \h </w:instrText>
        </w:r>
        <w:r>
          <w:fldChar w:fldCharType="separate"/>
        </w:r>
        <w:r>
          <w:t>40</w:t>
        </w:r>
        <w:r>
          <w:fldChar w:fldCharType="end"/>
        </w:r>
      </w:hyperlink>
    </w:p>
    <w:p>
      <w:pPr>
        <w:pStyle w:val="TOC2"/>
        <w:tabs>
          <w:tab w:val="right" w:leader="dot" w:pos="8306"/>
        </w:tabs>
      </w:pPr>
      <w:hyperlink w:anchor="_Toc13971" w:history="1">
        <w:r>
          <w:rPr>
            <w:rFonts w:ascii="仿宋" w:eastAsia="仿宋" w:hAnsi="仿宋" w:cs="仿宋" w:hint="eastAsia"/>
            <w:lang w:eastAsia="zh-CN"/>
          </w:rPr>
          <w:t>(六)、特殊环境影响分析</w:t>
        </w:r>
        <w:r>
          <w:tab/>
        </w:r>
        <w:r>
          <w:fldChar w:fldCharType="begin"/>
        </w:r>
        <w:r>
          <w:instrText xml:space="preserve"> PAGEREF _Toc13971 \h </w:instrText>
        </w:r>
        <w:r>
          <w:fldChar w:fldCharType="separate"/>
        </w:r>
        <w:r>
          <w:t>41</w:t>
        </w:r>
        <w:r>
          <w:fldChar w:fldCharType="end"/>
        </w:r>
      </w:hyperlink>
    </w:p>
    <w:p>
      <w:pPr>
        <w:pStyle w:val="TOC2"/>
        <w:tabs>
          <w:tab w:val="right" w:leader="dot" w:pos="8306"/>
        </w:tabs>
      </w:pPr>
      <w:hyperlink w:anchor="_Toc17707" w:history="1">
        <w:r>
          <w:rPr>
            <w:rFonts w:ascii="仿宋" w:eastAsia="仿宋" w:hAnsi="仿宋" w:cs="仿宋" w:hint="eastAsia"/>
            <w:lang w:eastAsia="zh-CN"/>
          </w:rPr>
          <w:t>(七)、清洁生产</w:t>
        </w:r>
        <w:r>
          <w:tab/>
        </w:r>
        <w:r>
          <w:fldChar w:fldCharType="begin"/>
        </w:r>
        <w:r>
          <w:instrText xml:space="preserve"> PAGEREF _Toc17707 \h </w:instrText>
        </w:r>
        <w:r>
          <w:fldChar w:fldCharType="separate"/>
        </w:r>
        <w:r>
          <w:t>42</w:t>
        </w:r>
        <w:r>
          <w:fldChar w:fldCharType="end"/>
        </w:r>
      </w:hyperlink>
    </w:p>
    <w:p>
      <w:pPr>
        <w:pStyle w:val="TOC2"/>
        <w:tabs>
          <w:tab w:val="right" w:leader="dot" w:pos="8306"/>
        </w:tabs>
      </w:pPr>
      <w:hyperlink w:anchor="_Toc12026" w:history="1">
        <w:r>
          <w:rPr>
            <w:rFonts w:ascii="仿宋" w:eastAsia="仿宋" w:hAnsi="仿宋" w:cs="仿宋" w:hint="eastAsia"/>
            <w:lang w:eastAsia="zh-CN"/>
          </w:rPr>
          <w:t>(八)、环境保护综合评价</w:t>
        </w:r>
        <w:r>
          <w:tab/>
        </w:r>
        <w:r>
          <w:fldChar w:fldCharType="begin"/>
        </w:r>
        <w:r>
          <w:instrText xml:space="preserve"> PAGEREF _Toc12026 \h </w:instrText>
        </w:r>
        <w:r>
          <w:fldChar w:fldCharType="separate"/>
        </w:r>
        <w:r>
          <w:t>43</w:t>
        </w:r>
        <w:r>
          <w:fldChar w:fldCharType="end"/>
        </w:r>
      </w:hyperlink>
    </w:p>
    <w:p>
      <w:pPr>
        <w:pStyle w:val="TOC1"/>
        <w:tabs>
          <w:tab w:val="right" w:leader="dot" w:pos="8306"/>
        </w:tabs>
      </w:pPr>
      <w:hyperlink w:anchor="_Toc12926" w:history="1">
        <w:r>
          <w:rPr>
            <w:rFonts w:ascii="仿宋" w:eastAsia="仿宋" w:hAnsi="仿宋" w:cs="仿宋" w:hint="eastAsia"/>
            <w:lang w:eastAsia="zh-CN"/>
          </w:rPr>
          <w:t>十三、熏香项目实施保障措施</w:t>
        </w:r>
        <w:r>
          <w:tab/>
        </w:r>
        <w:r>
          <w:fldChar w:fldCharType="begin"/>
        </w:r>
        <w:r>
          <w:instrText xml:space="preserve"> PAGEREF _Toc12926 \h </w:instrText>
        </w:r>
        <w:r>
          <w:fldChar w:fldCharType="separate"/>
        </w:r>
        <w:r>
          <w:t>44</w:t>
        </w:r>
        <w:r>
          <w:fldChar w:fldCharType="end"/>
        </w:r>
      </w:hyperlink>
    </w:p>
    <w:p>
      <w:pPr>
        <w:pStyle w:val="TOC2"/>
        <w:tabs>
          <w:tab w:val="right" w:leader="dot" w:pos="8306"/>
        </w:tabs>
      </w:pPr>
      <w:hyperlink w:anchor="_Toc8203" w:history="1">
        <w:r>
          <w:rPr>
            <w:rFonts w:ascii="仿宋" w:eastAsia="仿宋" w:hAnsi="仿宋" w:cs="仿宋" w:hint="eastAsia"/>
            <w:lang w:eastAsia="zh-CN"/>
          </w:rPr>
          <w:t>(一)、熏香项目实施保障机制</w:t>
        </w:r>
        <w:r>
          <w:tab/>
        </w:r>
        <w:r>
          <w:fldChar w:fldCharType="begin"/>
        </w:r>
        <w:r>
          <w:instrText xml:space="preserve"> PAGEREF _Toc8203 \h </w:instrText>
        </w:r>
        <w:r>
          <w:fldChar w:fldCharType="separate"/>
        </w:r>
        <w:r>
          <w:t>44</w:t>
        </w:r>
        <w:r>
          <w:fldChar w:fldCharType="end"/>
        </w:r>
      </w:hyperlink>
    </w:p>
    <w:p>
      <w:pPr>
        <w:pStyle w:val="TOC2"/>
        <w:tabs>
          <w:tab w:val="right" w:leader="dot" w:pos="8306"/>
        </w:tabs>
      </w:pPr>
      <w:hyperlink w:anchor="_Toc32325" w:history="1">
        <w:r>
          <w:rPr>
            <w:rFonts w:ascii="仿宋" w:eastAsia="仿宋" w:hAnsi="仿宋" w:cs="仿宋" w:hint="eastAsia"/>
            <w:lang w:eastAsia="zh-CN"/>
          </w:rPr>
          <w:t>(二)、熏香项目法律合规要求</w:t>
        </w:r>
        <w:r>
          <w:tab/>
        </w:r>
        <w:r>
          <w:fldChar w:fldCharType="begin"/>
        </w:r>
        <w:r>
          <w:instrText xml:space="preserve"> PAGEREF _Toc32325 \h </w:instrText>
        </w:r>
        <w:r>
          <w:fldChar w:fldCharType="separate"/>
        </w:r>
        <w:r>
          <w:t>48</w:t>
        </w:r>
        <w:r>
          <w:fldChar w:fldCharType="end"/>
        </w:r>
      </w:hyperlink>
    </w:p>
    <w:p>
      <w:pPr>
        <w:pStyle w:val="TOC2"/>
        <w:tabs>
          <w:tab w:val="right" w:leader="dot" w:pos="8306"/>
        </w:tabs>
      </w:pPr>
      <w:hyperlink w:anchor="_Toc353" w:history="1">
        <w:r>
          <w:rPr>
            <w:rFonts w:ascii="仿宋" w:eastAsia="仿宋" w:hAnsi="仿宋" w:cs="仿宋" w:hint="eastAsia"/>
            <w:lang w:eastAsia="zh-CN"/>
          </w:rPr>
          <w:t>(三)、熏香项目合同管理与法律事务</w:t>
        </w:r>
        <w:r>
          <w:tab/>
        </w:r>
        <w:r>
          <w:fldChar w:fldCharType="begin"/>
        </w:r>
        <w:r>
          <w:instrText xml:space="preserve"> PAGEREF _Toc353 \h </w:instrText>
        </w:r>
        <w:r>
          <w:fldChar w:fldCharType="separate"/>
        </w:r>
        <w:r>
          <w:t>51</w:t>
        </w:r>
        <w:r>
          <w:fldChar w:fldCharType="end"/>
        </w:r>
      </w:hyperlink>
    </w:p>
    <w:p>
      <w:pPr>
        <w:pStyle w:val="TOC2"/>
        <w:tabs>
          <w:tab w:val="right" w:leader="dot" w:pos="8306"/>
        </w:tabs>
      </w:pPr>
      <w:hyperlink w:anchor="_Toc10079" w:history="1">
        <w:r>
          <w:rPr>
            <w:rFonts w:ascii="仿宋" w:eastAsia="仿宋" w:hAnsi="仿宋" w:cs="仿宋" w:hint="eastAsia"/>
            <w:lang w:eastAsia="zh-CN"/>
          </w:rPr>
          <w:t>(四)、熏香项目知识产权保护策略</w:t>
        </w:r>
        <w:r>
          <w:tab/>
        </w:r>
        <w:r>
          <w:fldChar w:fldCharType="begin"/>
        </w:r>
        <w:r>
          <w:instrText xml:space="preserve"> PAGEREF _Toc10079 \h </w:instrText>
        </w:r>
        <w:r>
          <w:fldChar w:fldCharType="separate"/>
        </w:r>
        <w:r>
          <w:t>58</w:t>
        </w:r>
        <w:r>
          <w:fldChar w:fldCharType="end"/>
        </w:r>
      </w:hyperlink>
    </w:p>
    <w:p>
      <w:pPr>
        <w:pStyle w:val="TOC1"/>
        <w:tabs>
          <w:tab w:val="right" w:leader="dot" w:pos="8306"/>
        </w:tabs>
      </w:pPr>
      <w:hyperlink w:anchor="_Toc19812" w:history="1">
        <w:r>
          <w:rPr>
            <w:rFonts w:ascii="仿宋" w:eastAsia="仿宋" w:hAnsi="仿宋" w:cs="仿宋" w:hint="eastAsia"/>
            <w:lang w:eastAsia="zh-CN"/>
          </w:rPr>
          <w:t>十四、供应链管理</w:t>
        </w:r>
        <w:r>
          <w:tab/>
        </w:r>
        <w:r>
          <w:fldChar w:fldCharType="begin"/>
        </w:r>
        <w:r>
          <w:instrText xml:space="preserve"> PAGEREF _Toc19812 \h </w:instrText>
        </w:r>
        <w:r>
          <w:fldChar w:fldCharType="separate"/>
        </w:r>
        <w:r>
          <w:t>60</w:t>
        </w:r>
        <w:r>
          <w:fldChar w:fldCharType="end"/>
        </w:r>
      </w:hyperlink>
    </w:p>
    <w:p>
      <w:pPr>
        <w:pStyle w:val="TOC2"/>
        <w:tabs>
          <w:tab w:val="right" w:leader="dot" w:pos="8306"/>
        </w:tabs>
      </w:pPr>
      <w:hyperlink w:anchor="_Toc24970" w:history="1">
        <w:r>
          <w:rPr>
            <w:rFonts w:ascii="仿宋" w:eastAsia="仿宋" w:hAnsi="仿宋" w:cs="仿宋" w:hint="eastAsia"/>
            <w:lang w:eastAsia="zh-CN"/>
          </w:rPr>
          <w:t>(一)、供应链战略规划</w:t>
        </w:r>
        <w:r>
          <w:tab/>
        </w:r>
        <w:r>
          <w:fldChar w:fldCharType="begin"/>
        </w:r>
        <w:r>
          <w:instrText xml:space="preserve"> PAGEREF _Toc24970 \h </w:instrText>
        </w:r>
        <w:r>
          <w:fldChar w:fldCharType="separate"/>
        </w:r>
        <w:r>
          <w:t>60</w:t>
        </w:r>
        <w:r>
          <w:fldChar w:fldCharType="end"/>
        </w:r>
      </w:hyperlink>
    </w:p>
    <w:p>
      <w:pPr>
        <w:pStyle w:val="TOC2"/>
        <w:tabs>
          <w:tab w:val="right" w:leader="dot" w:pos="8306"/>
        </w:tabs>
      </w:pPr>
      <w:hyperlink w:anchor="_Toc26596" w:history="1">
        <w:r>
          <w:rPr>
            <w:rFonts w:ascii="仿宋" w:eastAsia="仿宋" w:hAnsi="仿宋" w:cs="仿宋" w:hint="eastAsia"/>
            <w:lang w:eastAsia="zh-CN"/>
          </w:rPr>
          <w:t>(二)、供应商选择与合作</w:t>
        </w:r>
        <w:r>
          <w:tab/>
        </w:r>
        <w:r>
          <w:fldChar w:fldCharType="begin"/>
        </w:r>
        <w:r>
          <w:instrText xml:space="preserve"> PAGEREF _Toc26596 \h </w:instrText>
        </w:r>
        <w:r>
          <w:fldChar w:fldCharType="separate"/>
        </w:r>
        <w:r>
          <w:t>61</w:t>
        </w:r>
        <w:r>
          <w:fldChar w:fldCharType="end"/>
        </w:r>
      </w:hyperlink>
    </w:p>
    <w:p>
      <w:pPr>
        <w:pStyle w:val="TOC2"/>
        <w:tabs>
          <w:tab w:val="right" w:leader="dot" w:pos="8306"/>
        </w:tabs>
      </w:pPr>
      <w:hyperlink w:anchor="_Toc19490" w:history="1">
        <w:r>
          <w:rPr>
            <w:rFonts w:ascii="仿宋" w:eastAsia="仿宋" w:hAnsi="仿宋" w:cs="仿宋" w:hint="eastAsia"/>
            <w:lang w:eastAsia="zh-CN"/>
          </w:rPr>
          <w:t>(三)、物流与库存管理</w:t>
        </w:r>
        <w:r>
          <w:tab/>
        </w:r>
        <w:r>
          <w:fldChar w:fldCharType="begin"/>
        </w:r>
        <w:r>
          <w:instrText xml:space="preserve"> PAGEREF _Toc19490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95"/>
      <w:r>
        <w:rPr>
          <w:rFonts w:ascii="仿宋" w:eastAsia="仿宋" w:hAnsi="仿宋" w:cs="仿宋" w:hint="eastAsia"/>
          <w:sz w:val="28"/>
          <w:lang w:eastAsia="zh-CN"/>
        </w:rPr>
        <w:t>一、熏香项目文档管理</w:t>
      </w:r>
      <w:bookmarkEnd w:id="2"/>
    </w:p>
    <w:p>
      <w:pPr>
        <w:pStyle w:val="Heading2"/>
        <w:rPr>
          <w:rFonts w:ascii="仿宋" w:eastAsia="仿宋" w:hAnsi="仿宋" w:cs="仿宋" w:hint="eastAsia"/>
          <w:lang w:eastAsia="zh-CN"/>
        </w:rPr>
      </w:pPr>
      <w:bookmarkStart w:id="3" w:name="_Toc267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熏香项目高度重视文档的质量和准确性，以支持熏香项目的各项活动和决策。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文档的编制始于熏香项目计划的初期，我们制定了详细的文档编制计划，明确了每个文档的内容、格式和编写责任人。在熏香项目启动阶段，我们首先编制了熏香项目章程，明确定义了熏香项目的目标、范围、风险等关键要素。随后，熏香项目团队根据计划陆续编制了需求文档、设计文档、测试文档等各类文档，确保熏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熏香项目管理中的重要环节，旨在确保熏香项目文档符合质量标准和熏香项目需求。在熏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除了内部审查，我们还进行了外部审查，邀请熏香项目相关利益方和专业领域的专家对文档进行独立审查。这有助于获取更全面、客观的反馈，确保熏香项目文档不仅符合内部标准，也满足外部需求。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熏香项目在文档编制与审查方面建立了严格的管理机制，通过规范的流程和多维度的审查，确保熏香项目文档的质量、准确性和可靠性，为熏香项目的顺利推进提供了有力支持。</w:t>
      </w:r>
    </w:p>
    <w:p>
      <w:pPr>
        <w:pStyle w:val="Heading2"/>
        <w:ind w:firstLine="560" w:firstLineChars="200"/>
        <w:rPr>
          <w:rFonts w:ascii="仿宋" w:eastAsia="仿宋" w:hAnsi="仿宋" w:cs="仿宋" w:hint="eastAsia"/>
          <w:sz w:val="28"/>
          <w:lang w:eastAsia="zh-CN"/>
        </w:rPr>
      </w:pPr>
      <w:bookmarkStart w:id="4" w:name="_Toc202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在熏香项目中，我们致力于优化文档发布与分发过程，以确保信息的高效传递和团队间协作的顺畅进行。以下是我们采取的关键优化策略：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我们通过多渠道发布文档，包括电子邮件、熏香项目管理平台、内部网站等，以满足不同团队成员的偏好和需求。多渠道发布确保了信息的全面覆盖。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我们采用了精细的权限控制，确保只有授权人员可以访问敏感信息。这种安全措施保护了熏香项目文档的机密性，防止了未经授权的信息泄露。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5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文档存档与归档是熏香项目生命周期中一个至关重要的环节，直接关系到熏香项目信息的长期保存和历史记录的完整性。在熏香项目中，我们实施了一系列有效的文档存档与归档管理策略：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40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795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技术管理特点体现在其创新导向。通过引入最先进的技术趋势和解决方案，熏香项目致力于提升科技含量、提高质量和效率水平。这意味着我们将采用最新的工具和方法，确保熏香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熏香项目技术管理的显著特征。通过整合不同领域的技术资源，我们实现了跨学科的协同工作。这有助于优化技术架构，提高整体效能。此外，整合性策略还促进了不同技术团队之间的紧密沟通和高效合作，确保熏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熏香项目所采用的技术。通过不断优化技术方案，熏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熏香项目团队将在熏香项目初期识别可能的技术风险，并采取相应的预防和应对措施。通过建立健全的风险评估机制，熏香项目能够在实施过程中及时发现并解决潜在的技术问题，保障熏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通过这些独特的技术管理特点，我们确信在熏香项目中，技术将成为熏香项目成功的有力支持。这一深度剖析揭示了技术管理在熏香项目实施中的关键作用，为熏香项目的技术基础奠定了坚实的基础。</w:t>
      </w:r>
    </w:p>
    <w:p>
      <w:pPr>
        <w:pStyle w:val="Heading2"/>
        <w:ind w:firstLine="560" w:firstLineChars="200"/>
        <w:rPr>
          <w:rFonts w:ascii="仿宋" w:eastAsia="仿宋" w:hAnsi="仿宋" w:cs="仿宋" w:hint="eastAsia"/>
          <w:sz w:val="28"/>
          <w:lang w:eastAsia="zh-CN"/>
        </w:rPr>
      </w:pPr>
      <w:bookmarkStart w:id="8" w:name="_Toc23333"/>
      <w:r>
        <w:rPr>
          <w:rFonts w:ascii="仿宋" w:eastAsia="仿宋" w:hAnsi="仿宋" w:cs="仿宋" w:hint="eastAsia"/>
          <w:sz w:val="28"/>
          <w:lang w:eastAsia="zh-CN"/>
        </w:rPr>
        <w:t>(二)、熏香项目工艺技术设计方案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熏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熏香项目将严格按照相关行业规范要求进行组织。通过有效控制产品质量，熏香项目将致力于为顾客提供优质的熏香项目产品和良好的服务。这体现了熏香项目对于生产活动合规性和质量标准的高度重视，为熏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熏香项目注重生态效益和清洁生产原则。熏香项目建设将紧密结合地方特色经济发展，与社会经济发展规划和区域环境保护规划方案相协调一致。通过与当地区域自然生态系统的结合，熏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熏香项目产品具有多样化的客户需求和个性化的特点。因此，熏香项目产品规格品种多样，且单批生产数量较小。为满足这一特点，熏香项目承办单位将建设先进的柔性制造生产线。通过广泛应用柔性制造技术，熏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总体而言，熏香项目采用的技术具有较高的技术含量和自动化水平，处于国内先进水平。这一技术选用不仅体现了对生产效率、质量和环境友好性的高标准要求，同时为熏香项目的可持续发展奠定了坚实的基础。</w:t>
      </w:r>
    </w:p>
    <w:p>
      <w:pPr>
        <w:pStyle w:val="Heading2"/>
        <w:ind w:firstLine="560" w:firstLineChars="200"/>
        <w:rPr>
          <w:rFonts w:ascii="仿宋" w:eastAsia="仿宋" w:hAnsi="仿宋" w:cs="仿宋" w:hint="eastAsia"/>
          <w:sz w:val="28"/>
          <w:lang w:eastAsia="zh-CN"/>
        </w:rPr>
      </w:pPr>
      <w:bookmarkStart w:id="9" w:name="_Toc1836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为确保熏香项目的高效生产和技术实施，我们制定了一套精心设计的设备选型方案，以满足熏香项目生产、质量和环保的要求。该方案的主要特点如下：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熏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针对熏香项目产品的多样性和小批量生产的特点，我们将建设柔性制造生产线。通过在设备选型中考虑柔性制造技术，可以灵活应对不同产品规格和生产需求，实现生产线的高度灵活性和适应性。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529"/>
      <w:r>
        <w:rPr>
          <w:rFonts w:ascii="仿宋" w:eastAsia="仿宋" w:hAnsi="仿宋" w:cs="仿宋" w:hint="eastAsia"/>
          <w:sz w:val="28"/>
          <w:lang w:eastAsia="zh-CN"/>
        </w:rPr>
        <w:t>三、熏香项目可持续发展</w:t>
      </w:r>
      <w:bookmarkEnd w:id="10"/>
    </w:p>
    <w:p>
      <w:pPr>
        <w:pStyle w:val="Heading2"/>
        <w:rPr>
          <w:rFonts w:ascii="仿宋" w:eastAsia="仿宋" w:hAnsi="仿宋" w:cs="仿宋" w:hint="eastAsia"/>
          <w:lang w:eastAsia="zh-CN"/>
        </w:rPr>
      </w:pPr>
      <w:bookmarkStart w:id="11" w:name="_Toc590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熏香项目中，熏香项目团队着眼于未来，明确了可持续发展的战略方向。制定的具体可持续发展目标包括降低资源使用、采用环保技术、最大化社会效益等。这一步骤不仅有助于熏香项目在环保和社会责任方面达到最高标准，也为未来提供了明确的指引，确保熏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可持续实践的融入熏香项目管理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熏香项目管理周期。从熏香项目规划开始，熏香项目团队就考虑了环境和社会的因素。在执行阶段，熏香项目团队积极推动绿色技术的应用，优化资源利用。此外，关注员工的社会责任，通过培训和沟通活动提高员工对可持续发展的认知，使他们能够在日常工作中践行可持续实践。这些举措不仅为熏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474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扎根于熏香项目的可持续发展理念，我们深信环保与社会责任是熏香项目成功的关键支柱。在熏香项目的每一步，我们都致力于通过创新和实践，履行对环境和社会的坚定责任。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团队通过引入先进的环保技术、建立高效的废物处理系统以及推动能源节约措施，积极履行环保责任。定期的环保监测和评估确保熏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不仅致力于自身可持续发展，还注重对社会的回馈。通过支持社区熏香项目、参与慈善事业、提供培训机会等方式，熏香项目积极履行社会责任。与当地社区建立积极互动，关注员工的工作与生活平衡，以及员工的身心健康，是熏香项目在社会责任层面的关键举措。这样的实践不仅增强了熏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1285"/>
      <w:r>
        <w:rPr>
          <w:rFonts w:ascii="仿宋" w:eastAsia="仿宋" w:hAnsi="仿宋" w:cs="仿宋" w:hint="eastAsia"/>
          <w:sz w:val="28"/>
          <w:lang w:eastAsia="zh-CN"/>
        </w:rPr>
        <w:t>四、熏香项目危机管理</w:t>
      </w:r>
      <w:bookmarkEnd w:id="13"/>
    </w:p>
    <w:p>
      <w:pPr>
        <w:pStyle w:val="Heading2"/>
        <w:rPr>
          <w:rFonts w:ascii="仿宋" w:eastAsia="仿宋" w:hAnsi="仿宋" w:cs="仿宋" w:hint="eastAsia"/>
          <w:lang w:eastAsia="zh-CN"/>
        </w:rPr>
      </w:pPr>
      <w:bookmarkStart w:id="14" w:name="_Toc3096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熏香项目危机管理中，危机预警与识别是确保熏香项目稳健运行的核心步骤。通过建立全面的监测机制，熏香项目团队旨在及时发现和理解潜在的风险和危机因素，以便采取及时的预防和应对措施，确保熏香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首先，通过深入的风险评估，熏香项目团队全面分析了整个熏香项目和各个阶段可能存在的威胁。这包括准确评估每个潜在风险的发生概率和可能影响的程度，为后续危机预警提供了有力支持。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熏香项目团队着重于明确定义熏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熏香项目进展的持续监控，团队能够及时发现潜在问题并作出迅速反应。熏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在这一阶段，团队的专业素养和反应速度将发挥至关重要的作用，以确保潜在危机能够在初期得到有效的处理，最大程度地减轻负面影响。通过危机预警与识别，熏香项目得以更有序、可控地推进。</w:t>
      </w:r>
    </w:p>
    <w:p>
      <w:pPr>
        <w:pStyle w:val="Heading2"/>
        <w:ind w:firstLine="560" w:firstLineChars="200"/>
        <w:rPr>
          <w:rFonts w:ascii="仿宋" w:eastAsia="仿宋" w:hAnsi="仿宋" w:cs="仿宋" w:hint="eastAsia"/>
          <w:sz w:val="28"/>
          <w:lang w:eastAsia="zh-CN"/>
        </w:rPr>
      </w:pPr>
      <w:bookmarkStart w:id="15" w:name="_Toc1978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在危机发生时，熏香项目团队立即行动，成立了应急小组。该小组的任务是迅速制定并实施紧急应对措施，以最小化潜在损失。以下是采取的主要措施：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暂停熏香项目进度：为遏制危机蔓延，熏香项目暂时停止进行，以便全面评估当前状况。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资源重新分配：重新评估熏香项目资源的分配，确保最大限度地减小损失。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实时沟通：与关键利益相关者建立实时沟通机制，向他们传递熏香项目危机的实际状况，保障熏香项目核心利益。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在紧急应对的同时，熏香项目团队强调了团队协作和有效沟通的重要性。以下是团队协作的关键举措：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信息共享机制：建立了信息共享平台，确保团队成员能够及时获取熏香项目危机的实时信息。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领导者沟通：熏香项目领导者通过定期会议和即时沟通工具，指导团队应对危机，保持团队稳定运行。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随着危机得到初步控制，熏香项目团队转向制定恢复计划，以确保熏香项目能够从中迅速恢复。主要恢复计划包括：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修复受损的进度计划：重新评估熏香项目进度，制定修复计划，确保熏香项目尽快回归正常进程。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重新调整资源分配：优化资源分配，确保熏香项目在有限资源下高效运转。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风险管理机制加强：对熏香项目风险进行全面评估，制定更强化的风险管理策略，以预防未来可能的危机。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755"/>
      <w:r>
        <w:rPr>
          <w:rFonts w:ascii="仿宋" w:eastAsia="仿宋" w:hAnsi="仿宋" w:cs="仿宋" w:hint="eastAsia"/>
          <w:sz w:val="28"/>
          <w:lang w:eastAsia="zh-CN"/>
        </w:rPr>
        <w:t>五、熏香项目建设单位说明</w:t>
      </w:r>
      <w:bookmarkEnd w:id="16"/>
    </w:p>
    <w:p>
      <w:pPr>
        <w:pStyle w:val="Heading2"/>
        <w:rPr>
          <w:rFonts w:ascii="仿宋" w:eastAsia="仿宋" w:hAnsi="仿宋" w:cs="仿宋" w:hint="eastAsia"/>
          <w:lang w:eastAsia="zh-CN"/>
        </w:rPr>
      </w:pPr>
      <w:bookmarkStart w:id="17" w:name="_Toc16406"/>
      <w:r>
        <w:rPr>
          <w:rFonts w:ascii="仿宋" w:eastAsia="仿宋" w:hAnsi="仿宋" w:cs="仿宋" w:hint="eastAsia"/>
          <w:lang w:eastAsia="zh-CN"/>
        </w:rPr>
        <w:t>(一)、熏香项目承办单位基本情况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42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熏香项目承办单位的XXXX，我们着眼于实现可持续的经济效益。通过技术创新和解决方案的提供，公司预计在熏香项目执行期间将获得可观的收入增长。这一收入来源主要包括熏香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同时，我们注重成本控制和效率提升，以确保熏香项目的可持续盈利。透过精细的管理和资源优化，公司期望实现熏香项目利润最大化。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熏香项目实施进行全面的投资评估，包括熏香项目启动阶段的资金投入和后续运营成本。通过对熏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为确保公司在熏香项目实施过程中具备足够的资金流动性，公司将进行详尽的现金流分析。这包括资金需求的合理预测、熏香项目周期内的资金峰谷分析以及灵活的财务管理策略，以应对各种潜在的经济变动。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4542"/>
      <w:r>
        <w:rPr>
          <w:rFonts w:ascii="仿宋" w:eastAsia="仿宋" w:hAnsi="仿宋" w:cs="仿宋" w:hint="eastAsia"/>
          <w:sz w:val="28"/>
          <w:lang w:eastAsia="zh-CN"/>
        </w:rPr>
        <w:t>六、熏香项目建设背景及必要性分析</w:t>
      </w:r>
      <w:bookmarkEnd w:id="19"/>
    </w:p>
    <w:p>
      <w:pPr>
        <w:pStyle w:val="Heading2"/>
        <w:rPr>
          <w:rFonts w:ascii="仿宋" w:eastAsia="仿宋" w:hAnsi="仿宋" w:cs="仿宋" w:hint="eastAsia"/>
          <w:lang w:eastAsia="zh-CN"/>
        </w:rPr>
      </w:pPr>
      <w:bookmarkStart w:id="20" w:name="_Toc20096"/>
      <w:r>
        <w:rPr>
          <w:rFonts w:ascii="仿宋" w:eastAsia="仿宋" w:hAnsi="仿宋" w:cs="仿宋" w:hint="eastAsia"/>
          <w:lang w:eastAsia="zh-CN"/>
        </w:rPr>
        <w:t>(一)、熏香项目背景分析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熏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熏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我们的背景分析将深入挖掘当前行业的发展趋势，通过对竞争态势的全面审视，找到熏香项目在这个潮流中的定位。同时，我们将关注行业内涌现的新兴机遇，以便熏香项目更好地融入行业发展的潮流中。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熏香项目提供了强大的发展动力。我们将聚焦于行业内最新的技术发展趋势，包括但不限于人工智能、大数据分析、物联网等领域。通过深度的技术研究，我们将确保熏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熏香项目发展的源泉。我们将投入更多的精力对市场需求进行深入剖析，超越表面的需求，深入挖掘潜在的市场痛点和机遇。通过对市场需求的细致了解，熏香项目将更有针对性地设计解决方案，满足市场的多样化需求，从而更好地促进熏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熏香项目战略至关重要。我们将对竞争态势进行更为深入的分析，包括但不限于市场份额、产品特点、客户满意度等多个维度。通过深度的竞争分析，熏香项目将能够更准确地把握市场脉搏，制定具有竞争力的熏香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https://d.book118.com/207102055132006051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785402"/>
    <w:rsid w:val="087854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0205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2024-02-29T11:06:00Z</dcterms:created>
  <dcterms:modified xsi:type="dcterms:W3CDTF">2024-02-29T11:06:53Z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7ECE4C79C46F405BB9A96CF7D7C9475E_11</vt:lpwstr>
  </property>
  <property fmtid="{D5CDD505-2E9C-101B-9397-08002B2CF9AE}" pid="3" name="KSOProductBuildVer">
    <vt:lpwstr>2052-12.1.0.16388</vt:lpwstr>
  </property>
</Properties>
</file>