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除沫器项目规划设计蓝图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6" w:history="1">
        <w:r>
          <w:rPr>
            <w:rFonts w:ascii="仿宋" w:eastAsia="仿宋" w:hAnsi="仿宋" w:cs="仿宋" w:hint="eastAsia"/>
            <w:lang w:eastAsia="zh-CN"/>
          </w:rPr>
          <w:t>序言</w:t>
        </w:r>
        <w:r>
          <w:tab/>
        </w:r>
        <w:r>
          <w:fldChar w:fldCharType="begin"/>
        </w:r>
        <w:r>
          <w:instrText xml:space="preserve"> PAGEREF _Toc16456 \h </w:instrText>
        </w:r>
        <w:r>
          <w:fldChar w:fldCharType="separate"/>
        </w:r>
        <w:r>
          <w:t>3</w:t>
        </w:r>
        <w:r>
          <w:fldChar w:fldCharType="end"/>
        </w:r>
      </w:hyperlink>
    </w:p>
    <w:p>
      <w:pPr>
        <w:pStyle w:val="TOC1"/>
        <w:tabs>
          <w:tab w:val="right" w:leader="dot" w:pos="8306"/>
        </w:tabs>
      </w:pPr>
      <w:hyperlink w:anchor="_Toc22926" w:history="1">
        <w:r>
          <w:rPr>
            <w:rFonts w:ascii="仿宋" w:eastAsia="仿宋" w:hAnsi="仿宋" w:cs="仿宋" w:hint="eastAsia"/>
            <w:lang w:eastAsia="zh-CN"/>
          </w:rPr>
          <w:t>一、除沫器项目可持续发展</w:t>
        </w:r>
        <w:r>
          <w:tab/>
        </w:r>
        <w:r>
          <w:fldChar w:fldCharType="begin"/>
        </w:r>
        <w:r>
          <w:instrText xml:space="preserve"> PAGEREF _Toc22926 \h </w:instrText>
        </w:r>
        <w:r>
          <w:fldChar w:fldCharType="separate"/>
        </w:r>
        <w:r>
          <w:t>3</w:t>
        </w:r>
        <w:r>
          <w:fldChar w:fldCharType="end"/>
        </w:r>
      </w:hyperlink>
    </w:p>
    <w:p>
      <w:pPr>
        <w:pStyle w:val="TOC2"/>
        <w:tabs>
          <w:tab w:val="right" w:leader="dot" w:pos="8306"/>
        </w:tabs>
      </w:pPr>
      <w:hyperlink w:anchor="_Toc16569" w:history="1">
        <w:r>
          <w:rPr>
            <w:rFonts w:ascii="仿宋" w:eastAsia="仿宋" w:hAnsi="仿宋" w:cs="仿宋" w:hint="eastAsia"/>
            <w:lang w:eastAsia="zh-CN"/>
          </w:rPr>
          <w:t>(一)、可持续战略与实践</w:t>
        </w:r>
        <w:r>
          <w:tab/>
        </w:r>
        <w:r>
          <w:fldChar w:fldCharType="begin"/>
        </w:r>
        <w:r>
          <w:instrText xml:space="preserve"> PAGEREF _Toc16569 \h </w:instrText>
        </w:r>
        <w:r>
          <w:fldChar w:fldCharType="separate"/>
        </w:r>
        <w:r>
          <w:t>3</w:t>
        </w:r>
        <w:r>
          <w:fldChar w:fldCharType="end"/>
        </w:r>
      </w:hyperlink>
    </w:p>
    <w:p>
      <w:pPr>
        <w:pStyle w:val="TOC2"/>
        <w:tabs>
          <w:tab w:val="right" w:leader="dot" w:pos="8306"/>
        </w:tabs>
      </w:pPr>
      <w:hyperlink w:anchor="_Toc9779" w:history="1">
        <w:r>
          <w:rPr>
            <w:rFonts w:ascii="仿宋" w:eastAsia="仿宋" w:hAnsi="仿宋" w:cs="仿宋" w:hint="eastAsia"/>
            <w:lang w:eastAsia="zh-CN"/>
          </w:rPr>
          <w:t>(二)、环保与社会责任</w:t>
        </w:r>
        <w:r>
          <w:tab/>
        </w:r>
        <w:r>
          <w:fldChar w:fldCharType="begin"/>
        </w:r>
        <w:r>
          <w:instrText xml:space="preserve"> PAGEREF _Toc9779 \h </w:instrText>
        </w:r>
        <w:r>
          <w:fldChar w:fldCharType="separate"/>
        </w:r>
        <w:r>
          <w:t>4</w:t>
        </w:r>
        <w:r>
          <w:fldChar w:fldCharType="end"/>
        </w:r>
      </w:hyperlink>
    </w:p>
    <w:p>
      <w:pPr>
        <w:pStyle w:val="TOC1"/>
        <w:tabs>
          <w:tab w:val="right" w:leader="dot" w:pos="8306"/>
        </w:tabs>
      </w:pPr>
      <w:hyperlink w:anchor="_Toc18691" w:history="1">
        <w:r>
          <w:rPr>
            <w:rFonts w:ascii="仿宋" w:eastAsia="仿宋" w:hAnsi="仿宋" w:cs="仿宋" w:hint="eastAsia"/>
            <w:lang w:eastAsia="zh-CN"/>
          </w:rPr>
          <w:t>二、除沫器项目绩效评估</w:t>
        </w:r>
        <w:r>
          <w:tab/>
        </w:r>
        <w:r>
          <w:fldChar w:fldCharType="begin"/>
        </w:r>
        <w:r>
          <w:instrText xml:space="preserve"> PAGEREF _Toc18691 \h </w:instrText>
        </w:r>
        <w:r>
          <w:fldChar w:fldCharType="separate"/>
        </w:r>
        <w:r>
          <w:t>4</w:t>
        </w:r>
        <w:r>
          <w:fldChar w:fldCharType="end"/>
        </w:r>
      </w:hyperlink>
    </w:p>
    <w:p>
      <w:pPr>
        <w:pStyle w:val="TOC2"/>
        <w:tabs>
          <w:tab w:val="right" w:leader="dot" w:pos="8306"/>
        </w:tabs>
      </w:pPr>
      <w:hyperlink w:anchor="_Toc14921" w:history="1">
        <w:r>
          <w:rPr>
            <w:rFonts w:ascii="仿宋" w:eastAsia="仿宋" w:hAnsi="仿宋" w:cs="仿宋" w:hint="eastAsia"/>
            <w:lang w:eastAsia="zh-CN"/>
          </w:rPr>
          <w:t>(一)、绩效评估指标</w:t>
        </w:r>
        <w:r>
          <w:tab/>
        </w:r>
        <w:r>
          <w:fldChar w:fldCharType="begin"/>
        </w:r>
        <w:r>
          <w:instrText xml:space="preserve"> PAGEREF _Toc14921 \h </w:instrText>
        </w:r>
        <w:r>
          <w:fldChar w:fldCharType="separate"/>
        </w:r>
        <w:r>
          <w:t>4</w:t>
        </w:r>
        <w:r>
          <w:fldChar w:fldCharType="end"/>
        </w:r>
      </w:hyperlink>
    </w:p>
    <w:p>
      <w:pPr>
        <w:pStyle w:val="TOC2"/>
        <w:tabs>
          <w:tab w:val="right" w:leader="dot" w:pos="8306"/>
        </w:tabs>
      </w:pPr>
      <w:hyperlink w:anchor="_Toc7941" w:history="1">
        <w:r>
          <w:rPr>
            <w:rFonts w:ascii="仿宋" w:eastAsia="仿宋" w:hAnsi="仿宋" w:cs="仿宋" w:hint="eastAsia"/>
            <w:lang w:eastAsia="zh-CN"/>
          </w:rPr>
          <w:t>(二)、绩效评估方法</w:t>
        </w:r>
        <w:r>
          <w:tab/>
        </w:r>
        <w:r>
          <w:fldChar w:fldCharType="begin"/>
        </w:r>
        <w:r>
          <w:instrText xml:space="preserve"> PAGEREF _Toc7941 \h </w:instrText>
        </w:r>
        <w:r>
          <w:fldChar w:fldCharType="separate"/>
        </w:r>
        <w:r>
          <w:t>6</w:t>
        </w:r>
        <w:r>
          <w:fldChar w:fldCharType="end"/>
        </w:r>
      </w:hyperlink>
    </w:p>
    <w:p>
      <w:pPr>
        <w:pStyle w:val="TOC2"/>
        <w:tabs>
          <w:tab w:val="right" w:leader="dot" w:pos="8306"/>
        </w:tabs>
      </w:pPr>
      <w:hyperlink w:anchor="_Toc13845" w:history="1">
        <w:r>
          <w:rPr>
            <w:rFonts w:ascii="仿宋" w:eastAsia="仿宋" w:hAnsi="仿宋" w:cs="仿宋" w:hint="eastAsia"/>
            <w:lang w:eastAsia="zh-CN"/>
          </w:rPr>
          <w:t>(三)、绩效评估周期</w:t>
        </w:r>
        <w:r>
          <w:tab/>
        </w:r>
        <w:r>
          <w:fldChar w:fldCharType="begin"/>
        </w:r>
        <w:r>
          <w:instrText xml:space="preserve"> PAGEREF _Toc13845 \h </w:instrText>
        </w:r>
        <w:r>
          <w:fldChar w:fldCharType="separate"/>
        </w:r>
        <w:r>
          <w:t>7</w:t>
        </w:r>
        <w:r>
          <w:fldChar w:fldCharType="end"/>
        </w:r>
      </w:hyperlink>
    </w:p>
    <w:p>
      <w:pPr>
        <w:pStyle w:val="TOC1"/>
        <w:tabs>
          <w:tab w:val="right" w:leader="dot" w:pos="8306"/>
        </w:tabs>
      </w:pPr>
      <w:hyperlink w:anchor="_Toc5195" w:history="1">
        <w:r>
          <w:rPr>
            <w:rFonts w:ascii="仿宋" w:eastAsia="仿宋" w:hAnsi="仿宋" w:cs="仿宋" w:hint="eastAsia"/>
            <w:lang w:eastAsia="zh-CN"/>
          </w:rPr>
          <w:t>三、工艺说明</w:t>
        </w:r>
        <w:r>
          <w:tab/>
        </w:r>
        <w:r>
          <w:fldChar w:fldCharType="begin"/>
        </w:r>
        <w:r>
          <w:instrText xml:space="preserve"> PAGEREF _Toc5195 \h </w:instrText>
        </w:r>
        <w:r>
          <w:fldChar w:fldCharType="separate"/>
        </w:r>
        <w:r>
          <w:t>8</w:t>
        </w:r>
        <w:r>
          <w:fldChar w:fldCharType="end"/>
        </w:r>
      </w:hyperlink>
    </w:p>
    <w:p>
      <w:pPr>
        <w:pStyle w:val="TOC2"/>
        <w:tabs>
          <w:tab w:val="right" w:leader="dot" w:pos="8306"/>
        </w:tabs>
      </w:pPr>
      <w:hyperlink w:anchor="_Toc30183" w:history="1">
        <w:r>
          <w:rPr>
            <w:rFonts w:ascii="仿宋" w:eastAsia="仿宋" w:hAnsi="仿宋" w:cs="仿宋" w:hint="eastAsia"/>
            <w:lang w:eastAsia="zh-CN"/>
          </w:rPr>
          <w:t>(一)、技术管理特点</w:t>
        </w:r>
        <w:r>
          <w:tab/>
        </w:r>
        <w:r>
          <w:fldChar w:fldCharType="begin"/>
        </w:r>
        <w:r>
          <w:instrText xml:space="preserve"> PAGEREF _Toc30183 \h </w:instrText>
        </w:r>
        <w:r>
          <w:fldChar w:fldCharType="separate"/>
        </w:r>
        <w:r>
          <w:t>8</w:t>
        </w:r>
        <w:r>
          <w:fldChar w:fldCharType="end"/>
        </w:r>
      </w:hyperlink>
    </w:p>
    <w:p>
      <w:pPr>
        <w:pStyle w:val="TOC2"/>
        <w:tabs>
          <w:tab w:val="right" w:leader="dot" w:pos="8306"/>
        </w:tabs>
      </w:pPr>
      <w:hyperlink w:anchor="_Toc26896" w:history="1">
        <w:r>
          <w:rPr>
            <w:rFonts w:ascii="仿宋" w:eastAsia="仿宋" w:hAnsi="仿宋" w:cs="仿宋" w:hint="eastAsia"/>
            <w:lang w:eastAsia="zh-CN"/>
          </w:rPr>
          <w:t>(二)、除沫器项目工艺技术设计方案</w:t>
        </w:r>
        <w:r>
          <w:tab/>
        </w:r>
        <w:r>
          <w:fldChar w:fldCharType="begin"/>
        </w:r>
        <w:r>
          <w:instrText xml:space="preserve"> PAGEREF _Toc26896 \h </w:instrText>
        </w:r>
        <w:r>
          <w:fldChar w:fldCharType="separate"/>
        </w:r>
        <w:r>
          <w:t>9</w:t>
        </w:r>
        <w:r>
          <w:fldChar w:fldCharType="end"/>
        </w:r>
      </w:hyperlink>
    </w:p>
    <w:p>
      <w:pPr>
        <w:pStyle w:val="TOC2"/>
        <w:tabs>
          <w:tab w:val="right" w:leader="dot" w:pos="8306"/>
        </w:tabs>
      </w:pPr>
      <w:hyperlink w:anchor="_Toc24970" w:history="1">
        <w:r>
          <w:rPr>
            <w:rFonts w:ascii="仿宋" w:eastAsia="仿宋" w:hAnsi="仿宋" w:cs="仿宋" w:hint="eastAsia"/>
            <w:lang w:eastAsia="zh-CN"/>
          </w:rPr>
          <w:t>(三)、设备选型方案</w:t>
        </w:r>
        <w:r>
          <w:tab/>
        </w:r>
        <w:r>
          <w:fldChar w:fldCharType="begin"/>
        </w:r>
        <w:r>
          <w:instrText xml:space="preserve"> PAGEREF _Toc24970 \h </w:instrText>
        </w:r>
        <w:r>
          <w:fldChar w:fldCharType="separate"/>
        </w:r>
        <w:r>
          <w:t>10</w:t>
        </w:r>
        <w:r>
          <w:fldChar w:fldCharType="end"/>
        </w:r>
      </w:hyperlink>
    </w:p>
    <w:p>
      <w:pPr>
        <w:pStyle w:val="TOC1"/>
        <w:tabs>
          <w:tab w:val="right" w:leader="dot" w:pos="8306"/>
        </w:tabs>
      </w:pPr>
      <w:hyperlink w:anchor="_Toc29800" w:history="1">
        <w:r>
          <w:rPr>
            <w:rFonts w:ascii="仿宋" w:eastAsia="仿宋" w:hAnsi="仿宋" w:cs="仿宋" w:hint="eastAsia"/>
            <w:lang w:eastAsia="zh-CN"/>
          </w:rPr>
          <w:t>四、市场分析、调研</w:t>
        </w:r>
        <w:r>
          <w:tab/>
        </w:r>
        <w:r>
          <w:fldChar w:fldCharType="begin"/>
        </w:r>
        <w:r>
          <w:instrText xml:space="preserve"> PAGEREF _Toc29800 \h </w:instrText>
        </w:r>
        <w:r>
          <w:fldChar w:fldCharType="separate"/>
        </w:r>
        <w:r>
          <w:t>11</w:t>
        </w:r>
        <w:r>
          <w:fldChar w:fldCharType="end"/>
        </w:r>
      </w:hyperlink>
    </w:p>
    <w:p>
      <w:pPr>
        <w:pStyle w:val="TOC2"/>
        <w:tabs>
          <w:tab w:val="right" w:leader="dot" w:pos="8306"/>
        </w:tabs>
      </w:pPr>
      <w:hyperlink w:anchor="_Toc12380" w:history="1">
        <w:r>
          <w:rPr>
            <w:rFonts w:ascii="仿宋" w:eastAsia="仿宋" w:hAnsi="仿宋" w:cs="仿宋" w:hint="eastAsia"/>
            <w:lang w:eastAsia="zh-CN"/>
          </w:rPr>
          <w:t>(一)、除沫器行业分析</w:t>
        </w:r>
        <w:r>
          <w:tab/>
        </w:r>
        <w:r>
          <w:fldChar w:fldCharType="begin"/>
        </w:r>
        <w:r>
          <w:instrText xml:space="preserve"> PAGEREF _Toc12380 \h </w:instrText>
        </w:r>
        <w:r>
          <w:fldChar w:fldCharType="separate"/>
        </w:r>
        <w:r>
          <w:t>11</w:t>
        </w:r>
        <w:r>
          <w:fldChar w:fldCharType="end"/>
        </w:r>
      </w:hyperlink>
    </w:p>
    <w:p>
      <w:pPr>
        <w:pStyle w:val="TOC2"/>
        <w:tabs>
          <w:tab w:val="right" w:leader="dot" w:pos="8306"/>
        </w:tabs>
      </w:pPr>
      <w:hyperlink w:anchor="_Toc8839" w:history="1">
        <w:r>
          <w:rPr>
            <w:rFonts w:ascii="仿宋" w:eastAsia="仿宋" w:hAnsi="仿宋" w:cs="仿宋" w:hint="eastAsia"/>
            <w:lang w:eastAsia="zh-CN"/>
          </w:rPr>
          <w:t>(二)、除沫器市场分析预测</w:t>
        </w:r>
        <w:r>
          <w:tab/>
        </w:r>
        <w:r>
          <w:fldChar w:fldCharType="begin"/>
        </w:r>
        <w:r>
          <w:instrText xml:space="preserve"> PAGEREF _Toc8839 \h </w:instrText>
        </w:r>
        <w:r>
          <w:fldChar w:fldCharType="separate"/>
        </w:r>
        <w:r>
          <w:t>12</w:t>
        </w:r>
        <w:r>
          <w:fldChar w:fldCharType="end"/>
        </w:r>
      </w:hyperlink>
    </w:p>
    <w:p>
      <w:pPr>
        <w:pStyle w:val="TOC1"/>
        <w:tabs>
          <w:tab w:val="right" w:leader="dot" w:pos="8306"/>
        </w:tabs>
      </w:pPr>
      <w:hyperlink w:anchor="_Toc3805" w:history="1">
        <w:r>
          <w:rPr>
            <w:rFonts w:ascii="仿宋" w:eastAsia="仿宋" w:hAnsi="仿宋" w:cs="仿宋" w:hint="eastAsia"/>
            <w:lang w:eastAsia="zh-CN"/>
          </w:rPr>
          <w:t>五、除沫器项目建设单位说明</w:t>
        </w:r>
        <w:r>
          <w:tab/>
        </w:r>
        <w:r>
          <w:fldChar w:fldCharType="begin"/>
        </w:r>
        <w:r>
          <w:instrText xml:space="preserve"> PAGEREF _Toc3805 \h </w:instrText>
        </w:r>
        <w:r>
          <w:fldChar w:fldCharType="separate"/>
        </w:r>
        <w:r>
          <w:t>13</w:t>
        </w:r>
        <w:r>
          <w:fldChar w:fldCharType="end"/>
        </w:r>
      </w:hyperlink>
    </w:p>
    <w:p>
      <w:pPr>
        <w:pStyle w:val="TOC2"/>
        <w:tabs>
          <w:tab w:val="right" w:leader="dot" w:pos="8306"/>
        </w:tabs>
      </w:pPr>
      <w:hyperlink w:anchor="_Toc14836" w:history="1">
        <w:r>
          <w:rPr>
            <w:rFonts w:ascii="仿宋" w:eastAsia="仿宋" w:hAnsi="仿宋" w:cs="仿宋" w:hint="eastAsia"/>
            <w:lang w:eastAsia="zh-CN"/>
          </w:rPr>
          <w:t>(一)、除沫器项目承办单位基本情况</w:t>
        </w:r>
        <w:r>
          <w:tab/>
        </w:r>
        <w:r>
          <w:fldChar w:fldCharType="begin"/>
        </w:r>
        <w:r>
          <w:instrText xml:space="preserve"> PAGEREF _Toc14836 \h </w:instrText>
        </w:r>
        <w:r>
          <w:fldChar w:fldCharType="separate"/>
        </w:r>
        <w:r>
          <w:t>13</w:t>
        </w:r>
        <w:r>
          <w:fldChar w:fldCharType="end"/>
        </w:r>
      </w:hyperlink>
    </w:p>
    <w:p>
      <w:pPr>
        <w:pStyle w:val="TOC2"/>
        <w:tabs>
          <w:tab w:val="right" w:leader="dot" w:pos="8306"/>
        </w:tabs>
      </w:pPr>
      <w:hyperlink w:anchor="_Toc10012" w:history="1">
        <w:r>
          <w:rPr>
            <w:rFonts w:ascii="仿宋" w:eastAsia="仿宋" w:hAnsi="仿宋" w:cs="仿宋" w:hint="eastAsia"/>
            <w:lang w:eastAsia="zh-CN"/>
          </w:rPr>
          <w:t>(二)、公司经济效益分析</w:t>
        </w:r>
        <w:r>
          <w:tab/>
        </w:r>
        <w:r>
          <w:fldChar w:fldCharType="begin"/>
        </w:r>
        <w:r>
          <w:instrText xml:space="preserve"> PAGEREF _Toc10012 \h </w:instrText>
        </w:r>
        <w:r>
          <w:fldChar w:fldCharType="separate"/>
        </w:r>
        <w:r>
          <w:t>13</w:t>
        </w:r>
        <w:r>
          <w:fldChar w:fldCharType="end"/>
        </w:r>
      </w:hyperlink>
    </w:p>
    <w:p>
      <w:pPr>
        <w:pStyle w:val="TOC1"/>
        <w:tabs>
          <w:tab w:val="right" w:leader="dot" w:pos="8306"/>
        </w:tabs>
      </w:pPr>
      <w:hyperlink w:anchor="_Toc1352" w:history="1">
        <w:r>
          <w:rPr>
            <w:rFonts w:ascii="仿宋" w:eastAsia="仿宋" w:hAnsi="仿宋" w:cs="仿宋" w:hint="eastAsia"/>
            <w:lang w:eastAsia="zh-CN"/>
          </w:rPr>
          <w:t>六、除沫器项目概论</w:t>
        </w:r>
        <w:r>
          <w:tab/>
        </w:r>
        <w:r>
          <w:fldChar w:fldCharType="begin"/>
        </w:r>
        <w:r>
          <w:instrText xml:space="preserve"> PAGEREF _Toc1352 \h </w:instrText>
        </w:r>
        <w:r>
          <w:fldChar w:fldCharType="separate"/>
        </w:r>
        <w:r>
          <w:t>14</w:t>
        </w:r>
        <w:r>
          <w:fldChar w:fldCharType="end"/>
        </w:r>
      </w:hyperlink>
    </w:p>
    <w:p>
      <w:pPr>
        <w:pStyle w:val="TOC2"/>
        <w:tabs>
          <w:tab w:val="right" w:leader="dot" w:pos="8306"/>
        </w:tabs>
      </w:pPr>
      <w:hyperlink w:anchor="_Toc31246" w:history="1">
        <w:r>
          <w:rPr>
            <w:rFonts w:ascii="仿宋" w:eastAsia="仿宋" w:hAnsi="仿宋" w:cs="仿宋" w:hint="eastAsia"/>
            <w:lang w:eastAsia="zh-CN"/>
          </w:rPr>
          <w:t>(一)、除沫器项目概况</w:t>
        </w:r>
        <w:r>
          <w:tab/>
        </w:r>
        <w:r>
          <w:fldChar w:fldCharType="begin"/>
        </w:r>
        <w:r>
          <w:instrText xml:space="preserve"> PAGEREF _Toc31246 \h </w:instrText>
        </w:r>
        <w:r>
          <w:fldChar w:fldCharType="separate"/>
        </w:r>
        <w:r>
          <w:t>14</w:t>
        </w:r>
        <w:r>
          <w:fldChar w:fldCharType="end"/>
        </w:r>
      </w:hyperlink>
    </w:p>
    <w:p>
      <w:pPr>
        <w:pStyle w:val="TOC2"/>
        <w:tabs>
          <w:tab w:val="right" w:leader="dot" w:pos="8306"/>
        </w:tabs>
      </w:pPr>
      <w:hyperlink w:anchor="_Toc11600" w:history="1">
        <w:r>
          <w:rPr>
            <w:rFonts w:ascii="仿宋" w:eastAsia="仿宋" w:hAnsi="仿宋" w:cs="仿宋" w:hint="eastAsia"/>
            <w:lang w:eastAsia="zh-CN"/>
          </w:rPr>
          <w:t>(二)、除沫器项目目标</w:t>
        </w:r>
        <w:r>
          <w:tab/>
        </w:r>
        <w:r>
          <w:fldChar w:fldCharType="begin"/>
        </w:r>
        <w:r>
          <w:instrText xml:space="preserve"> PAGEREF _Toc11600 \h </w:instrText>
        </w:r>
        <w:r>
          <w:fldChar w:fldCharType="separate"/>
        </w:r>
        <w:r>
          <w:t>17</w:t>
        </w:r>
        <w:r>
          <w:fldChar w:fldCharType="end"/>
        </w:r>
      </w:hyperlink>
    </w:p>
    <w:p>
      <w:pPr>
        <w:pStyle w:val="TOC2"/>
        <w:tabs>
          <w:tab w:val="right" w:leader="dot" w:pos="8306"/>
        </w:tabs>
      </w:pPr>
      <w:hyperlink w:anchor="_Toc24699" w:history="1">
        <w:r>
          <w:rPr>
            <w:rFonts w:ascii="仿宋" w:eastAsia="仿宋" w:hAnsi="仿宋" w:cs="仿宋" w:hint="eastAsia"/>
            <w:lang w:eastAsia="zh-CN"/>
          </w:rPr>
          <w:t>(三)、除沫器项目提出的理由</w:t>
        </w:r>
        <w:r>
          <w:tab/>
        </w:r>
        <w:r>
          <w:fldChar w:fldCharType="begin"/>
        </w:r>
        <w:r>
          <w:instrText xml:space="preserve"> PAGEREF _Toc24699 \h </w:instrText>
        </w:r>
        <w:r>
          <w:fldChar w:fldCharType="separate"/>
        </w:r>
        <w:r>
          <w:t>17</w:t>
        </w:r>
        <w:r>
          <w:fldChar w:fldCharType="end"/>
        </w:r>
      </w:hyperlink>
    </w:p>
    <w:p>
      <w:pPr>
        <w:pStyle w:val="TOC2"/>
        <w:tabs>
          <w:tab w:val="right" w:leader="dot" w:pos="8306"/>
        </w:tabs>
      </w:pPr>
      <w:hyperlink w:anchor="_Toc6931" w:history="1">
        <w:r>
          <w:rPr>
            <w:rFonts w:ascii="仿宋" w:eastAsia="仿宋" w:hAnsi="仿宋" w:cs="仿宋" w:hint="eastAsia"/>
            <w:lang w:eastAsia="zh-CN"/>
          </w:rPr>
          <w:t>(四)、除沫器项目意义</w:t>
        </w:r>
        <w:r>
          <w:tab/>
        </w:r>
        <w:r>
          <w:fldChar w:fldCharType="begin"/>
        </w:r>
        <w:r>
          <w:instrText xml:space="preserve"> PAGEREF _Toc6931 \h </w:instrText>
        </w:r>
        <w:r>
          <w:fldChar w:fldCharType="separate"/>
        </w:r>
        <w:r>
          <w:t>19</w:t>
        </w:r>
        <w:r>
          <w:fldChar w:fldCharType="end"/>
        </w:r>
      </w:hyperlink>
    </w:p>
    <w:p>
      <w:pPr>
        <w:pStyle w:val="TOC2"/>
        <w:tabs>
          <w:tab w:val="right" w:leader="dot" w:pos="8306"/>
        </w:tabs>
      </w:pPr>
      <w:hyperlink w:anchor="_Toc32301" w:history="1">
        <w:r>
          <w:rPr>
            <w:rFonts w:ascii="仿宋" w:eastAsia="仿宋" w:hAnsi="仿宋" w:cs="仿宋" w:hint="eastAsia"/>
            <w:lang w:eastAsia="zh-CN"/>
          </w:rPr>
          <w:t>(五)、除沫器项目背景</w:t>
        </w:r>
        <w:r>
          <w:tab/>
        </w:r>
        <w:r>
          <w:fldChar w:fldCharType="begin"/>
        </w:r>
        <w:r>
          <w:instrText xml:space="preserve"> PAGEREF _Toc32301 \h </w:instrText>
        </w:r>
        <w:r>
          <w:fldChar w:fldCharType="separate"/>
        </w:r>
        <w:r>
          <w:t>20</w:t>
        </w:r>
        <w:r>
          <w:fldChar w:fldCharType="end"/>
        </w:r>
      </w:hyperlink>
    </w:p>
    <w:p>
      <w:pPr>
        <w:pStyle w:val="TOC1"/>
        <w:tabs>
          <w:tab w:val="right" w:leader="dot" w:pos="8306"/>
        </w:tabs>
      </w:pPr>
      <w:hyperlink w:anchor="_Toc11947" w:history="1">
        <w:r>
          <w:rPr>
            <w:rFonts w:ascii="仿宋" w:eastAsia="仿宋" w:hAnsi="仿宋" w:cs="仿宋" w:hint="eastAsia"/>
            <w:lang w:eastAsia="zh-CN"/>
          </w:rPr>
          <w:t>七、除沫器项目风险管理</w:t>
        </w:r>
        <w:r>
          <w:tab/>
        </w:r>
        <w:r>
          <w:fldChar w:fldCharType="begin"/>
        </w:r>
        <w:r>
          <w:instrText xml:space="preserve"> PAGEREF _Toc11947 \h </w:instrText>
        </w:r>
        <w:r>
          <w:fldChar w:fldCharType="separate"/>
        </w:r>
        <w:r>
          <w:t>21</w:t>
        </w:r>
        <w:r>
          <w:fldChar w:fldCharType="end"/>
        </w:r>
      </w:hyperlink>
    </w:p>
    <w:p>
      <w:pPr>
        <w:pStyle w:val="TOC2"/>
        <w:tabs>
          <w:tab w:val="right" w:leader="dot" w:pos="8306"/>
        </w:tabs>
      </w:pPr>
      <w:hyperlink w:anchor="_Toc6272" w:history="1">
        <w:r>
          <w:rPr>
            <w:rFonts w:ascii="仿宋" w:eastAsia="仿宋" w:hAnsi="仿宋" w:cs="仿宋" w:hint="eastAsia"/>
            <w:lang w:eastAsia="zh-CN"/>
          </w:rPr>
          <w:t>(一)、风险识别与评估</w:t>
        </w:r>
        <w:r>
          <w:tab/>
        </w:r>
        <w:r>
          <w:fldChar w:fldCharType="begin"/>
        </w:r>
        <w:r>
          <w:instrText xml:space="preserve"> PAGEREF _Toc6272 \h </w:instrText>
        </w:r>
        <w:r>
          <w:fldChar w:fldCharType="separate"/>
        </w:r>
        <w:r>
          <w:t>21</w:t>
        </w:r>
        <w:r>
          <w:fldChar w:fldCharType="end"/>
        </w:r>
      </w:hyperlink>
    </w:p>
    <w:p>
      <w:pPr>
        <w:pStyle w:val="TOC2"/>
        <w:tabs>
          <w:tab w:val="right" w:leader="dot" w:pos="8306"/>
        </w:tabs>
      </w:pPr>
      <w:hyperlink w:anchor="_Toc3840" w:history="1">
        <w:r>
          <w:rPr>
            <w:rFonts w:ascii="仿宋" w:eastAsia="仿宋" w:hAnsi="仿宋" w:cs="仿宋" w:hint="eastAsia"/>
            <w:lang w:eastAsia="zh-CN"/>
          </w:rPr>
          <w:t>(二)、风险应对策略</w:t>
        </w:r>
        <w:r>
          <w:tab/>
        </w:r>
        <w:r>
          <w:fldChar w:fldCharType="begin"/>
        </w:r>
        <w:r>
          <w:instrText xml:space="preserve"> PAGEREF _Toc3840 \h </w:instrText>
        </w:r>
        <w:r>
          <w:fldChar w:fldCharType="separate"/>
        </w:r>
        <w:r>
          <w:t>22</w:t>
        </w:r>
        <w:r>
          <w:fldChar w:fldCharType="end"/>
        </w:r>
      </w:hyperlink>
    </w:p>
    <w:p>
      <w:pPr>
        <w:pStyle w:val="TOC2"/>
        <w:tabs>
          <w:tab w:val="right" w:leader="dot" w:pos="8306"/>
        </w:tabs>
      </w:pPr>
      <w:hyperlink w:anchor="_Toc23989" w:history="1">
        <w:r>
          <w:rPr>
            <w:rFonts w:ascii="仿宋" w:eastAsia="仿宋" w:hAnsi="仿宋" w:cs="仿宋" w:hint="eastAsia"/>
            <w:lang w:eastAsia="zh-CN"/>
          </w:rPr>
          <w:t>(三)、风险监控与控制</w:t>
        </w:r>
        <w:r>
          <w:tab/>
        </w:r>
        <w:r>
          <w:fldChar w:fldCharType="begin"/>
        </w:r>
        <w:r>
          <w:instrText xml:space="preserve"> PAGEREF _Toc23989 \h </w:instrText>
        </w:r>
        <w:r>
          <w:fldChar w:fldCharType="separate"/>
        </w:r>
        <w:r>
          <w:t>24</w:t>
        </w:r>
        <w:r>
          <w:fldChar w:fldCharType="end"/>
        </w:r>
      </w:hyperlink>
    </w:p>
    <w:p>
      <w:pPr>
        <w:pStyle w:val="TOC1"/>
        <w:tabs>
          <w:tab w:val="right" w:leader="dot" w:pos="8306"/>
        </w:tabs>
      </w:pPr>
      <w:hyperlink w:anchor="_Toc12387" w:history="1">
        <w:r>
          <w:rPr>
            <w:rFonts w:ascii="仿宋" w:eastAsia="仿宋" w:hAnsi="仿宋" w:cs="仿宋" w:hint="eastAsia"/>
            <w:lang w:eastAsia="zh-CN"/>
          </w:rPr>
          <w:t>八、除沫器项目计划安排</w:t>
        </w:r>
        <w:r>
          <w:tab/>
        </w:r>
        <w:r>
          <w:fldChar w:fldCharType="begin"/>
        </w:r>
        <w:r>
          <w:instrText xml:space="preserve"> PAGEREF _Toc12387 \h </w:instrText>
        </w:r>
        <w:r>
          <w:fldChar w:fldCharType="separate"/>
        </w:r>
        <w:r>
          <w:t>25</w:t>
        </w:r>
        <w:r>
          <w:fldChar w:fldCharType="end"/>
        </w:r>
      </w:hyperlink>
    </w:p>
    <w:p>
      <w:pPr>
        <w:pStyle w:val="TOC2"/>
        <w:tabs>
          <w:tab w:val="right" w:leader="dot" w:pos="8306"/>
        </w:tabs>
      </w:pPr>
      <w:hyperlink w:anchor="_Toc15271" w:history="1">
        <w:r>
          <w:rPr>
            <w:rFonts w:ascii="仿宋" w:eastAsia="仿宋" w:hAnsi="仿宋" w:cs="仿宋" w:hint="eastAsia"/>
            <w:lang w:eastAsia="zh-CN"/>
          </w:rPr>
          <w:t>(一)、建设周期</w:t>
        </w:r>
        <w:r>
          <w:tab/>
        </w:r>
        <w:r>
          <w:fldChar w:fldCharType="begin"/>
        </w:r>
        <w:r>
          <w:instrText xml:space="preserve"> PAGEREF _Toc15271 \h </w:instrText>
        </w:r>
        <w:r>
          <w:fldChar w:fldCharType="separate"/>
        </w:r>
        <w:r>
          <w:t>25</w:t>
        </w:r>
        <w:r>
          <w:fldChar w:fldCharType="end"/>
        </w:r>
      </w:hyperlink>
    </w:p>
    <w:p>
      <w:pPr>
        <w:pStyle w:val="TOC2"/>
        <w:tabs>
          <w:tab w:val="right" w:leader="dot" w:pos="8306"/>
        </w:tabs>
      </w:pPr>
      <w:hyperlink w:anchor="_Toc4327" w:history="1">
        <w:r>
          <w:rPr>
            <w:rFonts w:ascii="仿宋" w:eastAsia="仿宋" w:hAnsi="仿宋" w:cs="仿宋" w:hint="eastAsia"/>
            <w:lang w:eastAsia="zh-CN"/>
          </w:rPr>
          <w:t>(二)、建设进度</w:t>
        </w:r>
        <w:r>
          <w:tab/>
        </w:r>
        <w:r>
          <w:fldChar w:fldCharType="begin"/>
        </w:r>
        <w:r>
          <w:instrText xml:space="preserve"> PAGEREF _Toc4327 \h </w:instrText>
        </w:r>
        <w:r>
          <w:fldChar w:fldCharType="separate"/>
        </w:r>
        <w:r>
          <w:t>25</w:t>
        </w:r>
        <w:r>
          <w:fldChar w:fldCharType="end"/>
        </w:r>
      </w:hyperlink>
    </w:p>
    <w:p>
      <w:pPr>
        <w:pStyle w:val="TOC2"/>
        <w:tabs>
          <w:tab w:val="right" w:leader="dot" w:pos="8306"/>
        </w:tabs>
      </w:pPr>
      <w:hyperlink w:anchor="_Toc26926" w:history="1">
        <w:r>
          <w:rPr>
            <w:rFonts w:ascii="仿宋" w:eastAsia="仿宋" w:hAnsi="仿宋" w:cs="仿宋" w:hint="eastAsia"/>
            <w:lang w:eastAsia="zh-CN"/>
          </w:rPr>
          <w:t>(三)、进度安排注意事项</w:t>
        </w:r>
        <w:r>
          <w:tab/>
        </w:r>
        <w:r>
          <w:fldChar w:fldCharType="begin"/>
        </w:r>
        <w:r>
          <w:instrText xml:space="preserve"> PAGEREF _Toc26926 \h </w:instrText>
        </w:r>
        <w:r>
          <w:fldChar w:fldCharType="separate"/>
        </w:r>
        <w:r>
          <w:t>26</w:t>
        </w:r>
        <w:r>
          <w:fldChar w:fldCharType="end"/>
        </w:r>
      </w:hyperlink>
    </w:p>
    <w:p>
      <w:pPr>
        <w:pStyle w:val="TOC2"/>
        <w:tabs>
          <w:tab w:val="right" w:leader="dot" w:pos="8306"/>
        </w:tabs>
      </w:pPr>
      <w:hyperlink w:anchor="_Toc24756" w:history="1">
        <w:r>
          <w:rPr>
            <w:rFonts w:ascii="仿宋" w:eastAsia="仿宋" w:hAnsi="仿宋" w:cs="仿宋" w:hint="eastAsia"/>
            <w:lang w:eastAsia="zh-CN"/>
          </w:rPr>
          <w:t>(四)、人力资源配置</w:t>
        </w:r>
        <w:r>
          <w:tab/>
        </w:r>
        <w:r>
          <w:fldChar w:fldCharType="begin"/>
        </w:r>
        <w:r>
          <w:instrText xml:space="preserve"> PAGEREF _Toc24756 \h </w:instrText>
        </w:r>
        <w:r>
          <w:fldChar w:fldCharType="separate"/>
        </w:r>
        <w:r>
          <w:t>28</w:t>
        </w:r>
        <w:r>
          <w:fldChar w:fldCharType="end"/>
        </w:r>
      </w:hyperlink>
    </w:p>
    <w:p>
      <w:pPr>
        <w:pStyle w:val="TOC1"/>
        <w:tabs>
          <w:tab w:val="right" w:leader="dot" w:pos="8306"/>
        </w:tabs>
      </w:pPr>
      <w:hyperlink w:anchor="_Toc8132" w:history="1">
        <w:r>
          <w:rPr>
            <w:rFonts w:ascii="仿宋" w:eastAsia="仿宋" w:hAnsi="仿宋" w:cs="仿宋" w:hint="eastAsia"/>
            <w:lang w:eastAsia="zh-CN"/>
          </w:rPr>
          <w:t>九、除沫器项目社会影响</w:t>
        </w:r>
        <w:r>
          <w:tab/>
        </w:r>
        <w:r>
          <w:fldChar w:fldCharType="begin"/>
        </w:r>
        <w:r>
          <w:instrText xml:space="preserve"> PAGEREF _Toc8132 \h </w:instrText>
        </w:r>
        <w:r>
          <w:fldChar w:fldCharType="separate"/>
        </w:r>
        <w:r>
          <w:t>29</w:t>
        </w:r>
        <w:r>
          <w:fldChar w:fldCharType="end"/>
        </w:r>
      </w:hyperlink>
    </w:p>
    <w:p>
      <w:pPr>
        <w:pStyle w:val="TOC2"/>
        <w:tabs>
          <w:tab w:val="right" w:leader="dot" w:pos="8306"/>
        </w:tabs>
      </w:pPr>
      <w:hyperlink w:anchor="_Toc15774" w:history="1">
        <w:r>
          <w:rPr>
            <w:rFonts w:ascii="仿宋" w:eastAsia="仿宋" w:hAnsi="仿宋" w:cs="仿宋" w:hint="eastAsia"/>
            <w:lang w:eastAsia="zh-CN"/>
          </w:rPr>
          <w:t>(一)、社会责任与义务</w:t>
        </w:r>
        <w:r>
          <w:tab/>
        </w:r>
        <w:r>
          <w:fldChar w:fldCharType="begin"/>
        </w:r>
        <w:r>
          <w:instrText xml:space="preserve"> PAGEREF _Toc15774 \h </w:instrText>
        </w:r>
        <w:r>
          <w:fldChar w:fldCharType="separate"/>
        </w:r>
        <w:r>
          <w:t>29</w:t>
        </w:r>
        <w:r>
          <w:fldChar w:fldCharType="end"/>
        </w:r>
      </w:hyperlink>
    </w:p>
    <w:p>
      <w:pPr>
        <w:pStyle w:val="TOC2"/>
        <w:tabs>
          <w:tab w:val="right" w:leader="dot" w:pos="8306"/>
        </w:tabs>
      </w:pPr>
      <w:hyperlink w:anchor="_Toc12068" w:history="1">
        <w:r>
          <w:rPr>
            <w:rFonts w:ascii="仿宋" w:eastAsia="仿宋" w:hAnsi="仿宋" w:cs="仿宋" w:hint="eastAsia"/>
            <w:lang w:eastAsia="zh-CN"/>
          </w:rPr>
          <w:t>(二)、社会参与与沟通</w:t>
        </w:r>
        <w:r>
          <w:tab/>
        </w:r>
        <w:r>
          <w:fldChar w:fldCharType="begin"/>
        </w:r>
        <w:r>
          <w:instrText xml:space="preserve"> PAGEREF _Toc12068 \h </w:instrText>
        </w:r>
        <w:r>
          <w:fldChar w:fldCharType="separate"/>
        </w:r>
        <w:r>
          <w:t>30</w:t>
        </w:r>
        <w:r>
          <w:fldChar w:fldCharType="end"/>
        </w:r>
      </w:hyperlink>
    </w:p>
    <w:p>
      <w:pPr>
        <w:pStyle w:val="TOC1"/>
        <w:tabs>
          <w:tab w:val="right" w:leader="dot" w:pos="8306"/>
        </w:tabs>
      </w:pPr>
      <w:hyperlink w:anchor="_Toc9414" w:history="1">
        <w:r>
          <w:rPr>
            <w:rFonts w:ascii="仿宋" w:eastAsia="仿宋" w:hAnsi="仿宋" w:cs="仿宋" w:hint="eastAsia"/>
            <w:lang w:eastAsia="zh-CN"/>
          </w:rPr>
          <w:t>十、生产安全保护</w:t>
        </w:r>
        <w:r>
          <w:tab/>
        </w:r>
        <w:r>
          <w:fldChar w:fldCharType="begin"/>
        </w:r>
        <w:r>
          <w:instrText xml:space="preserve"> PAGEREF _Toc9414 \h </w:instrText>
        </w:r>
        <w:r>
          <w:fldChar w:fldCharType="separate"/>
        </w:r>
        <w:r>
          <w:t>30</w:t>
        </w:r>
        <w:r>
          <w:fldChar w:fldCharType="end"/>
        </w:r>
      </w:hyperlink>
    </w:p>
    <w:p>
      <w:pPr>
        <w:pStyle w:val="TOC2"/>
        <w:tabs>
          <w:tab w:val="right" w:leader="dot" w:pos="8306"/>
        </w:tabs>
      </w:pPr>
      <w:hyperlink w:anchor="_Toc8948" w:history="1">
        <w:r>
          <w:rPr>
            <w:rFonts w:ascii="仿宋" w:eastAsia="仿宋" w:hAnsi="仿宋" w:cs="仿宋" w:hint="eastAsia"/>
            <w:lang w:eastAsia="zh-CN"/>
          </w:rPr>
          <w:t>(一)、消防安全</w:t>
        </w:r>
        <w:r>
          <w:tab/>
        </w:r>
        <w:r>
          <w:fldChar w:fldCharType="begin"/>
        </w:r>
        <w:r>
          <w:instrText xml:space="preserve"> PAGEREF _Toc8948 \h </w:instrText>
        </w:r>
        <w:r>
          <w:fldChar w:fldCharType="separate"/>
        </w:r>
        <w:r>
          <w:t>30</w:t>
        </w:r>
        <w:r>
          <w:fldChar w:fldCharType="end"/>
        </w:r>
      </w:hyperlink>
    </w:p>
    <w:p>
      <w:pPr>
        <w:pStyle w:val="TOC2"/>
        <w:tabs>
          <w:tab w:val="right" w:leader="dot" w:pos="8306"/>
        </w:tabs>
      </w:pPr>
      <w:hyperlink w:anchor="_Toc4635" w:history="1">
        <w:r>
          <w:rPr>
            <w:rFonts w:ascii="仿宋" w:eastAsia="仿宋" w:hAnsi="仿宋" w:cs="仿宋" w:hint="eastAsia"/>
            <w:lang w:eastAsia="zh-CN"/>
          </w:rPr>
          <w:t>(二)、防火防爆总图布置措施</w:t>
        </w:r>
        <w:r>
          <w:tab/>
        </w:r>
        <w:r>
          <w:fldChar w:fldCharType="begin"/>
        </w:r>
        <w:r>
          <w:instrText xml:space="preserve"> PAGEREF _Toc4635 \h </w:instrText>
        </w:r>
        <w:r>
          <w:fldChar w:fldCharType="separate"/>
        </w:r>
        <w:r>
          <w:t>32</w:t>
        </w:r>
        <w:r>
          <w:fldChar w:fldCharType="end"/>
        </w:r>
      </w:hyperlink>
    </w:p>
    <w:p>
      <w:pPr>
        <w:pStyle w:val="TOC2"/>
        <w:tabs>
          <w:tab w:val="right" w:leader="dot" w:pos="8306"/>
        </w:tabs>
      </w:pPr>
      <w:hyperlink w:anchor="_Toc12993" w:history="1">
        <w:r>
          <w:rPr>
            <w:rFonts w:ascii="仿宋" w:eastAsia="仿宋" w:hAnsi="仿宋" w:cs="仿宋" w:hint="eastAsia"/>
            <w:lang w:eastAsia="zh-CN"/>
          </w:rPr>
          <w:t>(三)、自然灾害防范措施</w:t>
        </w:r>
        <w:r>
          <w:tab/>
        </w:r>
        <w:r>
          <w:fldChar w:fldCharType="begin"/>
        </w:r>
        <w:r>
          <w:instrText xml:space="preserve"> PAGEREF _Toc12993 \h </w:instrText>
        </w:r>
        <w:r>
          <w:fldChar w:fldCharType="separate"/>
        </w:r>
        <w:r>
          <w:t>33</w:t>
        </w:r>
        <w:r>
          <w:fldChar w:fldCharType="end"/>
        </w:r>
      </w:hyperlink>
    </w:p>
    <w:p>
      <w:pPr>
        <w:pStyle w:val="TOC2"/>
        <w:tabs>
          <w:tab w:val="right" w:leader="dot" w:pos="8306"/>
        </w:tabs>
      </w:pPr>
      <w:hyperlink w:anchor="_Toc17642" w:history="1">
        <w:r>
          <w:rPr>
            <w:rFonts w:ascii="仿宋" w:eastAsia="仿宋" w:hAnsi="仿宋" w:cs="仿宋" w:hint="eastAsia"/>
            <w:lang w:eastAsia="zh-CN"/>
          </w:rPr>
          <w:t>(四)、安全色及安全标志使用要求</w:t>
        </w:r>
        <w:r>
          <w:tab/>
        </w:r>
        <w:r>
          <w:fldChar w:fldCharType="begin"/>
        </w:r>
        <w:r>
          <w:instrText xml:space="preserve"> PAGEREF _Toc17642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5" w:history="1">
        <w:r>
          <w:rPr>
            <w:rFonts w:ascii="仿宋" w:eastAsia="仿宋" w:hAnsi="仿宋" w:cs="仿宋" w:hint="eastAsia"/>
            <w:lang w:eastAsia="zh-CN"/>
          </w:rPr>
          <w:t>(五)、防尘防毒措施</w:t>
        </w:r>
        <w:r>
          <w:tab/>
        </w:r>
        <w:r>
          <w:fldChar w:fldCharType="begin"/>
        </w:r>
        <w:r>
          <w:instrText xml:space="preserve"> PAGEREF _Toc14035 \h </w:instrText>
        </w:r>
        <w:r>
          <w:fldChar w:fldCharType="separate"/>
        </w:r>
        <w:r>
          <w:t>35</w:t>
        </w:r>
        <w:r>
          <w:fldChar w:fldCharType="end"/>
        </w:r>
      </w:hyperlink>
    </w:p>
    <w:p>
      <w:pPr>
        <w:pStyle w:val="TOC2"/>
        <w:tabs>
          <w:tab w:val="right" w:leader="dot" w:pos="8306"/>
        </w:tabs>
      </w:pPr>
      <w:hyperlink w:anchor="_Toc6621" w:history="1">
        <w:r>
          <w:rPr>
            <w:rFonts w:ascii="仿宋" w:eastAsia="仿宋" w:hAnsi="仿宋" w:cs="仿宋" w:hint="eastAsia"/>
            <w:lang w:eastAsia="zh-CN"/>
          </w:rPr>
          <w:t>(六)、防静电、触电防护及防雷措施</w:t>
        </w:r>
        <w:r>
          <w:tab/>
        </w:r>
        <w:r>
          <w:fldChar w:fldCharType="begin"/>
        </w:r>
        <w:r>
          <w:instrText xml:space="preserve"> PAGEREF _Toc6621 \h </w:instrText>
        </w:r>
        <w:r>
          <w:fldChar w:fldCharType="separate"/>
        </w:r>
        <w:r>
          <w:t>35</w:t>
        </w:r>
        <w:r>
          <w:fldChar w:fldCharType="end"/>
        </w:r>
      </w:hyperlink>
    </w:p>
    <w:p>
      <w:pPr>
        <w:pStyle w:val="TOC2"/>
        <w:tabs>
          <w:tab w:val="right" w:leader="dot" w:pos="8306"/>
        </w:tabs>
      </w:pPr>
      <w:hyperlink w:anchor="_Toc28833" w:history="1">
        <w:r>
          <w:rPr>
            <w:rFonts w:ascii="仿宋" w:eastAsia="仿宋" w:hAnsi="仿宋" w:cs="仿宋" w:hint="eastAsia"/>
            <w:lang w:eastAsia="zh-CN"/>
          </w:rPr>
          <w:t>(七)、机械设备安全保障措施</w:t>
        </w:r>
        <w:r>
          <w:tab/>
        </w:r>
        <w:r>
          <w:fldChar w:fldCharType="begin"/>
        </w:r>
        <w:r>
          <w:instrText xml:space="preserve"> PAGEREF _Toc28833 \h </w:instrText>
        </w:r>
        <w:r>
          <w:fldChar w:fldCharType="separate"/>
        </w:r>
        <w:r>
          <w:t>37</w:t>
        </w:r>
        <w:r>
          <w:fldChar w:fldCharType="end"/>
        </w:r>
      </w:hyperlink>
    </w:p>
    <w:p>
      <w:pPr>
        <w:pStyle w:val="TOC1"/>
        <w:tabs>
          <w:tab w:val="right" w:leader="dot" w:pos="8306"/>
        </w:tabs>
      </w:pPr>
      <w:hyperlink w:anchor="_Toc11808" w:history="1">
        <w:r>
          <w:rPr>
            <w:rFonts w:ascii="仿宋" w:eastAsia="仿宋" w:hAnsi="仿宋" w:cs="仿宋" w:hint="eastAsia"/>
            <w:lang w:eastAsia="zh-CN"/>
          </w:rPr>
          <w:t>十一、除沫器项目投资规划</w:t>
        </w:r>
        <w:r>
          <w:tab/>
        </w:r>
        <w:r>
          <w:fldChar w:fldCharType="begin"/>
        </w:r>
        <w:r>
          <w:instrText xml:space="preserve"> PAGEREF _Toc11808 \h </w:instrText>
        </w:r>
        <w:r>
          <w:fldChar w:fldCharType="separate"/>
        </w:r>
        <w:r>
          <w:t>38</w:t>
        </w:r>
        <w:r>
          <w:fldChar w:fldCharType="end"/>
        </w:r>
      </w:hyperlink>
    </w:p>
    <w:p>
      <w:pPr>
        <w:pStyle w:val="TOC2"/>
        <w:tabs>
          <w:tab w:val="right" w:leader="dot" w:pos="8306"/>
        </w:tabs>
      </w:pPr>
      <w:hyperlink w:anchor="_Toc11247" w:history="1">
        <w:r>
          <w:rPr>
            <w:rFonts w:ascii="仿宋" w:eastAsia="仿宋" w:hAnsi="仿宋" w:cs="仿宋" w:hint="eastAsia"/>
            <w:lang w:eastAsia="zh-CN"/>
          </w:rPr>
          <w:t>(一)、除沫器项目总投资估算</w:t>
        </w:r>
        <w:r>
          <w:tab/>
        </w:r>
        <w:r>
          <w:fldChar w:fldCharType="begin"/>
        </w:r>
        <w:r>
          <w:instrText xml:space="preserve"> PAGEREF _Toc11247 \h </w:instrText>
        </w:r>
        <w:r>
          <w:fldChar w:fldCharType="separate"/>
        </w:r>
        <w:r>
          <w:t>38</w:t>
        </w:r>
        <w:r>
          <w:fldChar w:fldCharType="end"/>
        </w:r>
      </w:hyperlink>
    </w:p>
    <w:p>
      <w:pPr>
        <w:pStyle w:val="TOC2"/>
        <w:tabs>
          <w:tab w:val="right" w:leader="dot" w:pos="8306"/>
        </w:tabs>
      </w:pPr>
      <w:hyperlink w:anchor="_Toc23688" w:history="1">
        <w:r>
          <w:rPr>
            <w:rFonts w:ascii="仿宋" w:eastAsia="仿宋" w:hAnsi="仿宋" w:cs="仿宋" w:hint="eastAsia"/>
            <w:lang w:eastAsia="zh-CN"/>
          </w:rPr>
          <w:t>(二)、资金筹措</w:t>
        </w:r>
        <w:r>
          <w:tab/>
        </w:r>
        <w:r>
          <w:fldChar w:fldCharType="begin"/>
        </w:r>
        <w:r>
          <w:instrText xml:space="preserve"> PAGEREF _Toc23688 \h </w:instrText>
        </w:r>
        <w:r>
          <w:fldChar w:fldCharType="separate"/>
        </w:r>
        <w:r>
          <w:t>39</w:t>
        </w:r>
        <w:r>
          <w:fldChar w:fldCharType="end"/>
        </w:r>
      </w:hyperlink>
    </w:p>
    <w:p>
      <w:pPr>
        <w:pStyle w:val="TOC1"/>
        <w:tabs>
          <w:tab w:val="right" w:leader="dot" w:pos="8306"/>
        </w:tabs>
      </w:pPr>
      <w:hyperlink w:anchor="_Toc9697" w:history="1">
        <w:r>
          <w:rPr>
            <w:rFonts w:ascii="仿宋" w:eastAsia="仿宋" w:hAnsi="仿宋" w:cs="仿宋" w:hint="eastAsia"/>
            <w:lang w:eastAsia="zh-CN"/>
          </w:rPr>
          <w:t>十二、除沫器项目技术管理</w:t>
        </w:r>
        <w:r>
          <w:tab/>
        </w:r>
        <w:r>
          <w:fldChar w:fldCharType="begin"/>
        </w:r>
        <w:r>
          <w:instrText xml:space="preserve"> PAGEREF _Toc9697 \h </w:instrText>
        </w:r>
        <w:r>
          <w:fldChar w:fldCharType="separate"/>
        </w:r>
        <w:r>
          <w:t>40</w:t>
        </w:r>
        <w:r>
          <w:fldChar w:fldCharType="end"/>
        </w:r>
      </w:hyperlink>
    </w:p>
    <w:p>
      <w:pPr>
        <w:pStyle w:val="TOC2"/>
        <w:tabs>
          <w:tab w:val="right" w:leader="dot" w:pos="8306"/>
        </w:tabs>
      </w:pPr>
      <w:hyperlink w:anchor="_Toc27870" w:history="1">
        <w:r>
          <w:rPr>
            <w:rFonts w:ascii="仿宋" w:eastAsia="仿宋" w:hAnsi="仿宋" w:cs="仿宋" w:hint="eastAsia"/>
            <w:lang w:eastAsia="zh-CN"/>
          </w:rPr>
          <w:t>(一)、技术方案选用方向</w:t>
        </w:r>
        <w:r>
          <w:tab/>
        </w:r>
        <w:r>
          <w:fldChar w:fldCharType="begin"/>
        </w:r>
        <w:r>
          <w:instrText xml:space="preserve"> PAGEREF _Toc27870 \h </w:instrText>
        </w:r>
        <w:r>
          <w:fldChar w:fldCharType="separate"/>
        </w:r>
        <w:r>
          <w:t>40</w:t>
        </w:r>
        <w:r>
          <w:fldChar w:fldCharType="end"/>
        </w:r>
      </w:hyperlink>
    </w:p>
    <w:p>
      <w:pPr>
        <w:pStyle w:val="TOC2"/>
        <w:tabs>
          <w:tab w:val="right" w:leader="dot" w:pos="8306"/>
        </w:tabs>
      </w:pPr>
      <w:hyperlink w:anchor="_Toc20861" w:history="1">
        <w:r>
          <w:rPr>
            <w:rFonts w:ascii="仿宋" w:eastAsia="仿宋" w:hAnsi="仿宋" w:cs="仿宋" w:hint="eastAsia"/>
            <w:lang w:eastAsia="zh-CN"/>
          </w:rPr>
          <w:t>(二)、工艺技术方案选用原则</w:t>
        </w:r>
        <w:r>
          <w:tab/>
        </w:r>
        <w:r>
          <w:fldChar w:fldCharType="begin"/>
        </w:r>
        <w:r>
          <w:instrText xml:space="preserve"> PAGEREF _Toc20861 \h </w:instrText>
        </w:r>
        <w:r>
          <w:fldChar w:fldCharType="separate"/>
        </w:r>
        <w:r>
          <w:t>42</w:t>
        </w:r>
        <w:r>
          <w:fldChar w:fldCharType="end"/>
        </w:r>
      </w:hyperlink>
    </w:p>
    <w:p>
      <w:pPr>
        <w:pStyle w:val="TOC2"/>
        <w:tabs>
          <w:tab w:val="right" w:leader="dot" w:pos="8306"/>
        </w:tabs>
      </w:pPr>
      <w:hyperlink w:anchor="_Toc20175" w:history="1">
        <w:r>
          <w:rPr>
            <w:rFonts w:ascii="仿宋" w:eastAsia="仿宋" w:hAnsi="仿宋" w:cs="仿宋" w:hint="eastAsia"/>
            <w:lang w:eastAsia="zh-CN"/>
          </w:rPr>
          <w:t>(三)、工艺技术方案要求</w:t>
        </w:r>
        <w:r>
          <w:tab/>
        </w:r>
        <w:r>
          <w:fldChar w:fldCharType="begin"/>
        </w:r>
        <w:r>
          <w:instrText xml:space="preserve"> PAGEREF _Toc20175 \h </w:instrText>
        </w:r>
        <w:r>
          <w:fldChar w:fldCharType="separate"/>
        </w:r>
        <w:r>
          <w:t>44</w:t>
        </w:r>
        <w:r>
          <w:fldChar w:fldCharType="end"/>
        </w:r>
      </w:hyperlink>
    </w:p>
    <w:p>
      <w:pPr>
        <w:pStyle w:val="TOC1"/>
        <w:tabs>
          <w:tab w:val="right" w:leader="dot" w:pos="8306"/>
        </w:tabs>
      </w:pPr>
      <w:hyperlink w:anchor="_Toc3449" w:history="1">
        <w:r>
          <w:rPr>
            <w:rFonts w:ascii="仿宋" w:eastAsia="仿宋" w:hAnsi="仿宋" w:cs="仿宋" w:hint="eastAsia"/>
            <w:lang w:eastAsia="zh-CN"/>
          </w:rPr>
          <w:t>十三、营销与推广策略</w:t>
        </w:r>
        <w:r>
          <w:tab/>
        </w:r>
        <w:r>
          <w:fldChar w:fldCharType="begin"/>
        </w:r>
        <w:r>
          <w:instrText xml:space="preserve"> PAGEREF _Toc3449 \h </w:instrText>
        </w:r>
        <w:r>
          <w:fldChar w:fldCharType="separate"/>
        </w:r>
        <w:r>
          <w:t>46</w:t>
        </w:r>
        <w:r>
          <w:fldChar w:fldCharType="end"/>
        </w:r>
      </w:hyperlink>
    </w:p>
    <w:p>
      <w:pPr>
        <w:pStyle w:val="TOC2"/>
        <w:tabs>
          <w:tab w:val="right" w:leader="dot" w:pos="8306"/>
        </w:tabs>
      </w:pPr>
      <w:hyperlink w:anchor="_Toc17676" w:history="1">
        <w:r>
          <w:rPr>
            <w:rFonts w:ascii="仿宋" w:eastAsia="仿宋" w:hAnsi="仿宋" w:cs="仿宋" w:hint="eastAsia"/>
            <w:lang w:eastAsia="zh-CN"/>
          </w:rPr>
          <w:t>(一)、产品/服务定位与特点</w:t>
        </w:r>
        <w:r>
          <w:tab/>
        </w:r>
        <w:r>
          <w:fldChar w:fldCharType="begin"/>
        </w:r>
        <w:r>
          <w:instrText xml:space="preserve"> PAGEREF _Toc17676 \h </w:instrText>
        </w:r>
        <w:r>
          <w:fldChar w:fldCharType="separate"/>
        </w:r>
        <w:r>
          <w:t>46</w:t>
        </w:r>
        <w:r>
          <w:fldChar w:fldCharType="end"/>
        </w:r>
      </w:hyperlink>
    </w:p>
    <w:p>
      <w:pPr>
        <w:pStyle w:val="TOC2"/>
        <w:tabs>
          <w:tab w:val="right" w:leader="dot" w:pos="8306"/>
        </w:tabs>
      </w:pPr>
      <w:hyperlink w:anchor="_Toc15691" w:history="1">
        <w:r>
          <w:rPr>
            <w:rFonts w:ascii="仿宋" w:eastAsia="仿宋" w:hAnsi="仿宋" w:cs="仿宋" w:hint="eastAsia"/>
            <w:lang w:eastAsia="zh-CN"/>
          </w:rPr>
          <w:t>(二)、市场定位与竞争分析</w:t>
        </w:r>
        <w:r>
          <w:tab/>
        </w:r>
        <w:r>
          <w:fldChar w:fldCharType="begin"/>
        </w:r>
        <w:r>
          <w:instrText xml:space="preserve"> PAGEREF _Toc15691 \h </w:instrText>
        </w:r>
        <w:r>
          <w:fldChar w:fldCharType="separate"/>
        </w:r>
        <w:r>
          <w:t>47</w:t>
        </w:r>
        <w:r>
          <w:fldChar w:fldCharType="end"/>
        </w:r>
      </w:hyperlink>
    </w:p>
    <w:p>
      <w:pPr>
        <w:pStyle w:val="TOC2"/>
        <w:tabs>
          <w:tab w:val="right" w:leader="dot" w:pos="8306"/>
        </w:tabs>
      </w:pPr>
      <w:hyperlink w:anchor="_Toc19094" w:history="1">
        <w:r>
          <w:rPr>
            <w:rFonts w:ascii="仿宋" w:eastAsia="仿宋" w:hAnsi="仿宋" w:cs="仿宋" w:hint="eastAsia"/>
            <w:lang w:eastAsia="zh-CN"/>
          </w:rPr>
          <w:t>(三)、营销渠道与策略</w:t>
        </w:r>
        <w:r>
          <w:tab/>
        </w:r>
        <w:r>
          <w:fldChar w:fldCharType="begin"/>
        </w:r>
        <w:r>
          <w:instrText xml:space="preserve"> PAGEREF _Toc19094 \h </w:instrText>
        </w:r>
        <w:r>
          <w:fldChar w:fldCharType="separate"/>
        </w:r>
        <w:r>
          <w:t>49</w:t>
        </w:r>
        <w:r>
          <w:fldChar w:fldCharType="end"/>
        </w:r>
      </w:hyperlink>
    </w:p>
    <w:p>
      <w:pPr>
        <w:pStyle w:val="TOC2"/>
        <w:tabs>
          <w:tab w:val="right" w:leader="dot" w:pos="8306"/>
        </w:tabs>
      </w:pPr>
      <w:hyperlink w:anchor="_Toc1996" w:history="1">
        <w:r>
          <w:rPr>
            <w:rFonts w:ascii="仿宋" w:eastAsia="仿宋" w:hAnsi="仿宋" w:cs="仿宋" w:hint="eastAsia"/>
            <w:lang w:eastAsia="zh-CN"/>
          </w:rPr>
          <w:t>(四)、推广与宣传活动</w:t>
        </w:r>
        <w:r>
          <w:tab/>
        </w:r>
        <w:r>
          <w:fldChar w:fldCharType="begin"/>
        </w:r>
        <w:r>
          <w:instrText xml:space="preserve"> PAGEREF _Toc1996 \h </w:instrText>
        </w:r>
        <w:r>
          <w:fldChar w:fldCharType="separate"/>
        </w:r>
        <w:r>
          <w:t>50</w:t>
        </w:r>
        <w:r>
          <w:fldChar w:fldCharType="end"/>
        </w:r>
      </w:hyperlink>
    </w:p>
    <w:p>
      <w:pPr>
        <w:pStyle w:val="TOC1"/>
        <w:tabs>
          <w:tab w:val="right" w:leader="dot" w:pos="8306"/>
        </w:tabs>
      </w:pPr>
      <w:hyperlink w:anchor="_Toc2899" w:history="1">
        <w:r>
          <w:rPr>
            <w:rFonts w:ascii="仿宋" w:eastAsia="仿宋" w:hAnsi="仿宋" w:cs="仿宋" w:hint="eastAsia"/>
            <w:lang w:eastAsia="zh-CN"/>
          </w:rPr>
          <w:t>十四、除沫器项目治理与监督</w:t>
        </w:r>
        <w:r>
          <w:tab/>
        </w:r>
        <w:r>
          <w:fldChar w:fldCharType="begin"/>
        </w:r>
        <w:r>
          <w:instrText xml:space="preserve"> PAGEREF _Toc2899 \h </w:instrText>
        </w:r>
        <w:r>
          <w:fldChar w:fldCharType="separate"/>
        </w:r>
        <w:r>
          <w:t>55</w:t>
        </w:r>
        <w:r>
          <w:fldChar w:fldCharType="end"/>
        </w:r>
      </w:hyperlink>
    </w:p>
    <w:p>
      <w:pPr>
        <w:pStyle w:val="TOC2"/>
        <w:tabs>
          <w:tab w:val="right" w:leader="dot" w:pos="8306"/>
        </w:tabs>
      </w:pPr>
      <w:hyperlink w:anchor="_Toc20470" w:history="1">
        <w:r>
          <w:rPr>
            <w:rFonts w:ascii="仿宋" w:eastAsia="仿宋" w:hAnsi="仿宋" w:cs="仿宋" w:hint="eastAsia"/>
            <w:lang w:eastAsia="zh-CN"/>
          </w:rPr>
          <w:t>(一)、除沫器项目治理结构</w:t>
        </w:r>
        <w:r>
          <w:tab/>
        </w:r>
        <w:r>
          <w:fldChar w:fldCharType="begin"/>
        </w:r>
        <w:r>
          <w:instrText xml:space="preserve"> PAGEREF _Toc20470 \h </w:instrText>
        </w:r>
        <w:r>
          <w:fldChar w:fldCharType="separate"/>
        </w:r>
        <w:r>
          <w:t>55</w:t>
        </w:r>
        <w:r>
          <w:fldChar w:fldCharType="end"/>
        </w:r>
      </w:hyperlink>
    </w:p>
    <w:p>
      <w:pPr>
        <w:pStyle w:val="TOC2"/>
        <w:tabs>
          <w:tab w:val="right" w:leader="dot" w:pos="8306"/>
        </w:tabs>
      </w:pPr>
      <w:hyperlink w:anchor="_Toc21080" w:history="1">
        <w:r>
          <w:rPr>
            <w:rFonts w:ascii="仿宋" w:eastAsia="仿宋" w:hAnsi="仿宋" w:cs="仿宋" w:hint="eastAsia"/>
            <w:lang w:eastAsia="zh-CN"/>
          </w:rPr>
          <w:t>(二)、监督与审计</w:t>
        </w:r>
        <w:r>
          <w:tab/>
        </w:r>
        <w:r>
          <w:fldChar w:fldCharType="begin"/>
        </w:r>
        <w:r>
          <w:instrText xml:space="preserve"> PAGEREF _Toc21080 \h </w:instrText>
        </w:r>
        <w:r>
          <w:fldChar w:fldCharType="separate"/>
        </w:r>
        <w:r>
          <w:t>56</w:t>
        </w:r>
        <w:r>
          <w:fldChar w:fldCharType="end"/>
        </w:r>
      </w:hyperlink>
    </w:p>
    <w:p>
      <w:pPr>
        <w:pStyle w:val="TOC1"/>
        <w:tabs>
          <w:tab w:val="right" w:leader="dot" w:pos="8306"/>
        </w:tabs>
      </w:pPr>
      <w:hyperlink w:anchor="_Toc24702" w:history="1">
        <w:r>
          <w:rPr>
            <w:rFonts w:ascii="仿宋" w:eastAsia="仿宋" w:hAnsi="仿宋" w:cs="仿宋" w:hint="eastAsia"/>
            <w:lang w:eastAsia="zh-CN"/>
          </w:rPr>
          <w:t>十五、供应链管理</w:t>
        </w:r>
        <w:r>
          <w:tab/>
        </w:r>
        <w:r>
          <w:fldChar w:fldCharType="begin"/>
        </w:r>
        <w:r>
          <w:instrText xml:space="preserve"> PAGEREF _Toc24702 \h </w:instrText>
        </w:r>
        <w:r>
          <w:fldChar w:fldCharType="separate"/>
        </w:r>
        <w:r>
          <w:t>58</w:t>
        </w:r>
        <w:r>
          <w:fldChar w:fldCharType="end"/>
        </w:r>
      </w:hyperlink>
    </w:p>
    <w:p>
      <w:pPr>
        <w:pStyle w:val="TOC2"/>
        <w:tabs>
          <w:tab w:val="right" w:leader="dot" w:pos="8306"/>
        </w:tabs>
      </w:pPr>
      <w:hyperlink w:anchor="_Toc9111" w:history="1">
        <w:r>
          <w:rPr>
            <w:rFonts w:ascii="仿宋" w:eastAsia="仿宋" w:hAnsi="仿宋" w:cs="仿宋" w:hint="eastAsia"/>
            <w:lang w:eastAsia="zh-CN"/>
          </w:rPr>
          <w:t>(一)、供应链战略规划</w:t>
        </w:r>
        <w:r>
          <w:tab/>
        </w:r>
        <w:r>
          <w:fldChar w:fldCharType="begin"/>
        </w:r>
        <w:r>
          <w:instrText xml:space="preserve"> PAGEREF _Toc9111 \h </w:instrText>
        </w:r>
        <w:r>
          <w:fldChar w:fldCharType="separate"/>
        </w:r>
        <w:r>
          <w:t>58</w:t>
        </w:r>
        <w:r>
          <w:fldChar w:fldCharType="end"/>
        </w:r>
      </w:hyperlink>
    </w:p>
    <w:p>
      <w:pPr>
        <w:pStyle w:val="TOC2"/>
        <w:tabs>
          <w:tab w:val="right" w:leader="dot" w:pos="8306"/>
        </w:tabs>
      </w:pPr>
      <w:hyperlink w:anchor="_Toc18781" w:history="1">
        <w:r>
          <w:rPr>
            <w:rFonts w:ascii="仿宋" w:eastAsia="仿宋" w:hAnsi="仿宋" w:cs="仿宋" w:hint="eastAsia"/>
            <w:lang w:eastAsia="zh-CN"/>
          </w:rPr>
          <w:t>(二)、供应商选择与合作</w:t>
        </w:r>
        <w:r>
          <w:tab/>
        </w:r>
        <w:r>
          <w:fldChar w:fldCharType="begin"/>
        </w:r>
        <w:r>
          <w:instrText xml:space="preserve"> PAGEREF _Toc18781 \h </w:instrText>
        </w:r>
        <w:r>
          <w:fldChar w:fldCharType="separate"/>
        </w:r>
        <w:r>
          <w:t>59</w:t>
        </w:r>
        <w:r>
          <w:fldChar w:fldCharType="end"/>
        </w:r>
      </w:hyperlink>
    </w:p>
    <w:p>
      <w:pPr>
        <w:pStyle w:val="TOC2"/>
        <w:tabs>
          <w:tab w:val="right" w:leader="dot" w:pos="8306"/>
        </w:tabs>
      </w:pPr>
      <w:hyperlink w:anchor="_Toc9159" w:history="1">
        <w:r>
          <w:rPr>
            <w:rFonts w:ascii="仿宋" w:eastAsia="仿宋" w:hAnsi="仿宋" w:cs="仿宋" w:hint="eastAsia"/>
            <w:lang w:eastAsia="zh-CN"/>
          </w:rPr>
          <w:t>(三)、物流与库存管理</w:t>
        </w:r>
        <w:r>
          <w:tab/>
        </w:r>
        <w:r>
          <w:fldChar w:fldCharType="begin"/>
        </w:r>
        <w:r>
          <w:instrText xml:space="preserve"> PAGEREF _Toc9159 \h </w:instrText>
        </w:r>
        <w:r>
          <w:fldChar w:fldCharType="separate"/>
        </w:r>
        <w:r>
          <w:t>60</w:t>
        </w:r>
        <w:r>
          <w:fldChar w:fldCharType="end"/>
        </w:r>
      </w:hyperlink>
    </w:p>
    <w:p>
      <w:pPr>
        <w:pStyle w:val="TOC1"/>
        <w:tabs>
          <w:tab w:val="right" w:leader="dot" w:pos="8306"/>
        </w:tabs>
      </w:pPr>
      <w:hyperlink w:anchor="_Toc9862" w:history="1">
        <w:r>
          <w:rPr>
            <w:rFonts w:ascii="仿宋" w:eastAsia="仿宋" w:hAnsi="仿宋" w:cs="仿宋" w:hint="eastAsia"/>
            <w:lang w:eastAsia="zh-CN"/>
          </w:rPr>
          <w:t>十六、除沫器项目实施时间节点</w:t>
        </w:r>
        <w:r>
          <w:tab/>
        </w:r>
        <w:r>
          <w:fldChar w:fldCharType="begin"/>
        </w:r>
        <w:r>
          <w:instrText xml:space="preserve"> PAGEREF _Toc9862 \h </w:instrText>
        </w:r>
        <w:r>
          <w:fldChar w:fldCharType="separate"/>
        </w:r>
        <w:r>
          <w:t>62</w:t>
        </w:r>
        <w:r>
          <w:fldChar w:fldCharType="end"/>
        </w:r>
      </w:hyperlink>
    </w:p>
    <w:p>
      <w:pPr>
        <w:pStyle w:val="TOC2"/>
        <w:tabs>
          <w:tab w:val="right" w:leader="dot" w:pos="8306"/>
        </w:tabs>
      </w:pPr>
      <w:hyperlink w:anchor="_Toc18626" w:history="1">
        <w:r>
          <w:rPr>
            <w:rFonts w:ascii="仿宋" w:eastAsia="仿宋" w:hAnsi="仿宋" w:cs="仿宋" w:hint="eastAsia"/>
            <w:lang w:eastAsia="zh-CN"/>
          </w:rPr>
          <w:t>(一)、除沫器项目启动阶段时间节点</w:t>
        </w:r>
        <w:r>
          <w:tab/>
        </w:r>
        <w:r>
          <w:fldChar w:fldCharType="begin"/>
        </w:r>
        <w:r>
          <w:instrText xml:space="preserve"> PAGEREF _Toc18626 \h </w:instrText>
        </w:r>
        <w:r>
          <w:fldChar w:fldCharType="separate"/>
        </w:r>
        <w:r>
          <w:t>62</w:t>
        </w:r>
        <w:r>
          <w:fldChar w:fldCharType="end"/>
        </w:r>
      </w:hyperlink>
    </w:p>
    <w:p>
      <w:pPr>
        <w:pStyle w:val="TOC2"/>
        <w:tabs>
          <w:tab w:val="right" w:leader="dot" w:pos="8306"/>
        </w:tabs>
      </w:pPr>
      <w:hyperlink w:anchor="_Toc341" w:history="1">
        <w:r>
          <w:rPr>
            <w:rFonts w:ascii="仿宋" w:eastAsia="仿宋" w:hAnsi="仿宋" w:cs="仿宋" w:hint="eastAsia"/>
            <w:lang w:eastAsia="zh-CN"/>
          </w:rPr>
          <w:t>(二)、除沫器项目执行阶段时间节点</w:t>
        </w:r>
        <w:r>
          <w:tab/>
        </w:r>
        <w:r>
          <w:fldChar w:fldCharType="begin"/>
        </w:r>
        <w:r>
          <w:instrText xml:space="preserve"> PAGEREF _Toc341 \h </w:instrText>
        </w:r>
        <w:r>
          <w:fldChar w:fldCharType="separate"/>
        </w:r>
        <w:r>
          <w:t>63</w:t>
        </w:r>
        <w:r>
          <w:fldChar w:fldCharType="end"/>
        </w:r>
      </w:hyperlink>
    </w:p>
    <w:p>
      <w:pPr>
        <w:pStyle w:val="TOC2"/>
        <w:tabs>
          <w:tab w:val="right" w:leader="dot" w:pos="8306"/>
        </w:tabs>
      </w:pPr>
      <w:hyperlink w:anchor="_Toc23987" w:history="1">
        <w:r>
          <w:rPr>
            <w:rFonts w:ascii="仿宋" w:eastAsia="仿宋" w:hAnsi="仿宋" w:cs="仿宋" w:hint="eastAsia"/>
            <w:lang w:eastAsia="zh-CN"/>
          </w:rPr>
          <w:t>(三)、除沫器项目完成阶段时间节点</w:t>
        </w:r>
        <w:r>
          <w:tab/>
        </w:r>
        <w:r>
          <w:fldChar w:fldCharType="begin"/>
        </w:r>
        <w:r>
          <w:instrText xml:space="preserve"> PAGEREF _Toc23987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26"/>
      <w:r>
        <w:rPr>
          <w:rFonts w:ascii="仿宋" w:eastAsia="仿宋" w:hAnsi="仿宋" w:cs="仿宋" w:hint="eastAsia"/>
          <w:sz w:val="28"/>
          <w:lang w:eastAsia="zh-CN"/>
        </w:rPr>
        <w:t>一、除沫器项目可持续发展</w:t>
      </w:r>
      <w:bookmarkEnd w:id="2"/>
    </w:p>
    <w:p>
      <w:pPr>
        <w:pStyle w:val="Heading2"/>
        <w:rPr>
          <w:rFonts w:ascii="仿宋" w:eastAsia="仿宋" w:hAnsi="仿宋" w:cs="仿宋" w:hint="eastAsia"/>
          <w:lang w:eastAsia="zh-CN"/>
        </w:rPr>
      </w:pPr>
      <w:bookmarkStart w:id="3" w:name="_Toc165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沫器项目中，除沫器项目团队着眼于未来，明确了可持续发展的战略方向。制定的具体可持续发展目标包括降低资源使用、采用环保技术、最大化社会效益等。这一步骤不仅有助于除沫器项目在环保和社会责任方面达到最高标准，也为未来提供了明确的指引，确保除沫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可持续实践的融入除沫器项目管理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除沫器项目管理周期。从除沫器项目规划开始，除沫器项目团队就考虑了环境和社会的因素。在执行阶段，除沫器项目团队积极推动绿色技术的应用，优化资源利用。此外，关注员工的社会责任，通过培训和沟通活动提高员工对可持续发展的认知，使他们能够在日常工作中践行可持续实践。这些举措不仅为除沫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7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扎根于除沫器项目的可持续发展理念，我们深信环保与社会责任是除沫器项目成功的关键支柱。在除沫器项目的每一步，我们都致力于通过创新和实践，履行对环境和社会的坚定责任。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团队通过引入先进的环保技术、建立高效的废物处理系统以及推动能源节约措施，积极履行环保责任。定期的环保监测和评估确保除沫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不仅致力于自身可持续发展，还注重对社会的回馈。通过支持社区除沫器项目、参与慈善事业、提供培训机会等方式，除沫器项目积极履行社会责任。与当地社区建立积极互动，关注员工的工作与生活平衡，以及员工的身心健康，是除沫器项目在社会责任层面的关键举措。这样的实践不仅增强了除沫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691"/>
      <w:r>
        <w:rPr>
          <w:rFonts w:ascii="仿宋" w:eastAsia="仿宋" w:hAnsi="仿宋" w:cs="仿宋" w:hint="eastAsia"/>
          <w:sz w:val="28"/>
          <w:lang w:eastAsia="zh-CN"/>
        </w:rPr>
        <w:t>二、除沫器项目绩效评估</w:t>
      </w:r>
      <w:bookmarkEnd w:id="5"/>
    </w:p>
    <w:p>
      <w:pPr>
        <w:pStyle w:val="Heading2"/>
        <w:rPr>
          <w:rFonts w:ascii="仿宋" w:eastAsia="仿宋" w:hAnsi="仿宋" w:cs="仿宋" w:hint="eastAsia"/>
          <w:lang w:eastAsia="zh-CN"/>
        </w:rPr>
      </w:pPr>
      <w:bookmarkStart w:id="6" w:name="_Toc1492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在除沫器项目中，我们设计了一套全面的绩效评估指标，以确保除沫器项目的可控和成功交付。这些指标跨足除沫器项目目标、成本、进度和质量等多个维度，为我们提供了全面洞察除沫器项目的健康状况。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目标达成率是我们关注的首要指标。我们设定了明确的目标，并通过定期监测和评估，迅速发现并应对潜在的目标偏差。这为除沫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成本绩效是另一个核心关注点。通过实际成本与预算成本的对比分析，我们深入了解成本差异的原因，及时调整资源分配，保持除沫器项目在经济效益方面的合理水平。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进度作为关键的绩效指标之一，得到了精心的关注。我们制定了详细的除沫器项目进度计划，并设立了进度符合度指标，确保实际进度与计划进度保持一致。这使我们能够快速发现和解决潜在的进度问题，保持除沫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除沫器项目绩效的不可或缺的一环。我们引入了一系列的质量标准和客户满意度指标，以确保除沫器项目交付的成果在质量上达到或超越预期水平。通过持续监测这些指标，我们努力提升除沫器项目整体质量水平，为除沫器项目的成功交付提供有力保障。通过这些科学且全面的绩效评估，我们能够更好地引导除沫器项目的持续改进，确保除沫器项目目标的顺利达成。</w:t>
      </w:r>
    </w:p>
    <w:p>
      <w:pPr>
        <w:pStyle w:val="Heading2"/>
        <w:ind w:firstLine="560" w:firstLineChars="200"/>
        <w:rPr>
          <w:rFonts w:ascii="仿宋" w:eastAsia="仿宋" w:hAnsi="仿宋" w:cs="仿宋" w:hint="eastAsia"/>
          <w:sz w:val="28"/>
          <w:lang w:eastAsia="zh-CN"/>
        </w:rPr>
      </w:pPr>
      <w:bookmarkStart w:id="7" w:name="_Toc79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绩效评估是除沫器项目中的关键环节，为确保除沫器项目达到预期目标，我们采用了多层次、多维度的绩效评估方法。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除沫器项目的战略目标对齐，确保每个决策和行动都与除沫器项目整体目标保持一致。团队会定期召开战略对齐会议，审视当前工作与除沫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除沫器项目进度、质量、成本和风险等方面。这些指标通过数据收集和分析，为除沫器项目管理团队提供了客观的评估依据。例如，我们通过除沫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绩效评估不仅仅停留在除沫器项目内部，还考虑了除沫器项目对外部环境的影响。我们定期进行干系人满意度调查，以了解各利益相关方对除沫器项目的期望和满意度，并及时做出调整。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这种多层次、多角度的绩效评估方法，使得我们能够全面了解除沫器项目的运行状态，及时做出调整，确保除沫器项目在不断变化的环境中保持稳健前行。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38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为了确保除沫器项目的有效管理和不断优化，我们采用了精心设计的绩效评估周期。这个周期旨在实现灵活、实时和全面的评估，以适应除沫器项目执行中的各种挑战。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除沫器项目的不同需求，分为短期、中期和长期。短期评估关注每个迭代或工作周期，以及时发现和解决当前任务中的问题。中期评估涵盖几个迭代，深入了解整体除沫器项目的趋势和性能。长期评估则着眼于整个除沫器项目阶段，确保除沫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除沫器项目管理工具和协作平台，团队成员能够随时更新和分享除沫器项目数据。这种实时性的反馈机制使我们能够及时察觉潜在问题，快速调整，保持除沫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除沫器项目的决策制定密不可分。每个周期的除沫器项目回顾会议成为集体总结经验、识别问题深层次原因并找到创新解决方案的平台。这种定期的反思与调整机制使除沫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19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18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的技术管理特点体现在其创新导向。通过引入最先进的技术趋势和解决方案，除沫器项目致力于提升科技含量、提高质量和效率水平。这意味着我们将采用最新的工具和方法，确保除沫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沫器项目技术管理的显著特征。通过整合不同领域的技术资源，我们实现了跨学科的协同工作。这有助于优化技术架构，提高整体效能。此外，整合性策略还促进了不同技术团队之间的紧密沟通和高效合作，确保除沫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沫器项目所采用的技术。通过不断优化技术方案，除沫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沫器项目团队将在除沫器项目初期识别可能的技术风险，并采取相应的预防和应对措施。通过建立健全的风险评估机制，除沫器项目能够在实施过程中及时发现并解决潜在的技术问题，保障除沫器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通过这些独特的技术管理特点，我们确信在除沫器项目中，技术将成为除沫器项目成功的有力支持。这一深度剖析揭示了技术管理在除沫器项目实施中的关键作用，为除沫器项目的技术基础奠定了坚实的基础。</w:t>
      </w:r>
    </w:p>
    <w:p>
      <w:pPr>
        <w:pStyle w:val="Heading2"/>
        <w:ind w:firstLine="560" w:firstLineChars="200"/>
        <w:rPr>
          <w:rFonts w:ascii="仿宋" w:eastAsia="仿宋" w:hAnsi="仿宋" w:cs="仿宋" w:hint="eastAsia"/>
          <w:sz w:val="28"/>
          <w:lang w:eastAsia="zh-CN"/>
        </w:rPr>
      </w:pPr>
      <w:bookmarkStart w:id="11" w:name="_Toc26896"/>
      <w:r>
        <w:rPr>
          <w:rFonts w:ascii="仿宋" w:eastAsia="仿宋" w:hAnsi="仿宋" w:cs="仿宋" w:hint="eastAsia"/>
          <w:sz w:val="28"/>
          <w:lang w:eastAsia="zh-CN"/>
        </w:rPr>
        <w:t>(二)、除沫器项目工艺技术设计方案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沫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除沫器项目将严格按照相关行业规范要求进行组织。通过有效控制产品质量，除沫器项目将致力于为顾客提供优质的除沫器项目产品和良好的服务。这体现了除沫器项目对于生产活动合规性和质量标准的高度重视，为除沫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沫器项目注重生态效益和清洁生产原则。除沫器项目建设将紧密结合地方特色经济发展，与社会经济发展规划和区域环境保护规划方案相协调一致。通过与当地区域自然生态系统的结合，除沫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除沫器项目产品具有多样化的客户需求和个性化的特点。因此，除沫器项目产品规格品种多样，且单批生产数量较小。为满足这一特点，除沫器项目承办单位将建设先进的柔性制造生产线。通过广泛应用柔性制造技术，除沫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除沫器项目采用的技术具有较高的技术含量和自动化水平，处于国内先进水平。这一技术选用不仅体现了对生产效率、质量和环境友好性的高标准要求，同时为除沫器项目的可持续发展奠定了坚实的基础。</w:t>
      </w:r>
    </w:p>
    <w:p>
      <w:pPr>
        <w:pStyle w:val="Heading2"/>
        <w:ind w:firstLine="560" w:firstLineChars="200"/>
        <w:rPr>
          <w:rFonts w:ascii="仿宋" w:eastAsia="仿宋" w:hAnsi="仿宋" w:cs="仿宋" w:hint="eastAsia"/>
          <w:sz w:val="28"/>
          <w:lang w:eastAsia="zh-CN"/>
        </w:rPr>
      </w:pPr>
      <w:bookmarkStart w:id="12" w:name="_Toc2497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为确保除沫器项目的高效生产和技术实施，我们制定了一套精心设计的设备选型方案，以满足除沫器项目生产、质量和环保的要求。该方案的主要特点如下：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沫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针对除沫器项目产品的多样性和小批量生产的特点，我们将建设柔性制造生产线。通过在设备选型中考虑柔性制造技术，可以灵活应对不同产品规格和生产需求，实现生产线的高度灵活性和适应性。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80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380"/>
      <w:r>
        <w:rPr>
          <w:rFonts w:ascii="仿宋" w:eastAsia="仿宋" w:hAnsi="仿宋" w:cs="仿宋" w:hint="eastAsia"/>
          <w:lang w:eastAsia="zh-CN"/>
        </w:rPr>
        <w:t>(一)、除沫器行业分析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除沫器行业一直以来都是市场的关注焦点。行业内的发展趋势、竞争态势以及潜在机会都对除沫器项目的推进产生深远的影响。通过深入研究行业的整体概貌，我们将更好地理解行业的核心特征，为除沫器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沫器行业，技术一直是推动创新和发展的关键因素。我们将对当前技术趋势进行详尽分析，包括但不限于人工智能、大数据应用、先进制造技术等。这有助于除沫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沫器项目成功的基础。我们将对主要竞争对手进行深入研究，包括其市场份额、产品特点、市场定位等。通过全面了解竞争对手的优势和劣势，除沫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839"/>
      <w:r>
        <w:rPr>
          <w:rFonts w:ascii="仿宋" w:eastAsia="仿宋" w:hAnsi="仿宋" w:cs="仿宋" w:hint="eastAsia"/>
          <w:sz w:val="28"/>
          <w:lang w:eastAsia="zh-CN"/>
        </w:rPr>
        <w:t>(二)、除沫器市场分析预测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通过对市场规模的深入调研，我们将预测除沫器市场未来的增长趋势。这包括市场的整体规模、各细分领域的发展趋势等。除沫器项目可以根据市场的扩张速度和潜在机会，制定更符合市场需求的发展策略。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了解消费者的需求是市场分析的核心。我们将通过调查研究，深入挖掘目标消费者的需求特点、购买习惯以及对产品和服务的期望。这有助于除沫器项目更好地定位目标市场，提供更符合消费者期待的解决方案。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沫器项目实施过程中需要充分考虑的因素。我们将对市场风险进行全面评估，包括但不限于政策法规风险、市场竞争风险、技术变革风险等。通过对潜在风险的深入分析，除沫器项目可以制定相应的风险缓解策略，降低不确定性对除沫器项目的影响。</w:t>
      </w:r>
    </w:p>
    <w:p>
      <w:pPr>
        <w:pStyle w:val="Heading1"/>
        <w:ind w:firstLine="560" w:firstLineChars="200"/>
        <w:rPr>
          <w:rFonts w:ascii="仿宋" w:eastAsia="仿宋" w:hAnsi="仿宋" w:cs="仿宋" w:hint="eastAsia"/>
          <w:sz w:val="28"/>
          <w:lang w:eastAsia="zh-CN"/>
        </w:rPr>
      </w:pPr>
      <w:bookmarkStart w:id="16" w:name="_Toc3805"/>
      <w:r>
        <w:rPr>
          <w:rFonts w:ascii="仿宋" w:eastAsia="仿宋" w:hAnsi="仿宋" w:cs="仿宋" w:hint="eastAsia"/>
          <w:sz w:val="28"/>
          <w:lang w:eastAsia="zh-CN"/>
        </w:rPr>
        <w:t>五、除沫器项目建设单位说明</w:t>
      </w:r>
      <w:bookmarkEnd w:id="16"/>
    </w:p>
    <w:p>
      <w:pPr>
        <w:pStyle w:val="Heading2"/>
        <w:rPr>
          <w:rFonts w:ascii="仿宋" w:eastAsia="仿宋" w:hAnsi="仿宋" w:cs="仿宋" w:hint="eastAsia"/>
          <w:lang w:eastAsia="zh-CN"/>
        </w:rPr>
      </w:pPr>
      <w:bookmarkStart w:id="17" w:name="_Toc14836"/>
      <w:r>
        <w:rPr>
          <w:rFonts w:ascii="仿宋" w:eastAsia="仿宋" w:hAnsi="仿宋" w:cs="仿宋" w:hint="eastAsia"/>
          <w:lang w:eastAsia="zh-CN"/>
        </w:rPr>
        <w:t>(一)、除沫器项目承办单位基本情况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01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除沫器项目承办单位的XXXX，我们着眼于实现可持续的经济效益。通过技术创新和解决方案的提供，公司预计在除沫器项目执行期间将获得可观的收入增长。这一收入来源主要包括除沫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同时，我们注重成本控制和效率提升，以确保除沫器项目的可持续盈利。透过精细的管理和资源优化，公司期望实现除沫器项目利润最大化。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除沫器项目实施进行全面的投资评估，包括除沫器项目启动阶段的资金投入和后续运营成本。通过对除沫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除沫器项目实施过程中具备足够的资金流动性，公司将进行详尽的现金流分析。这包括资金需求的合理预测、除沫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52"/>
      <w:r>
        <w:rPr>
          <w:rFonts w:ascii="仿宋" w:eastAsia="仿宋" w:hAnsi="仿宋" w:cs="仿宋" w:hint="eastAsia"/>
          <w:sz w:val="28"/>
          <w:lang w:eastAsia="zh-CN"/>
        </w:rPr>
        <w:t>六、除沫器项目概论</w:t>
      </w:r>
      <w:bookmarkEnd w:id="19"/>
    </w:p>
    <w:p>
      <w:pPr>
        <w:pStyle w:val="Heading2"/>
        <w:rPr>
          <w:rFonts w:ascii="仿宋" w:eastAsia="仿宋" w:hAnsi="仿宋" w:cs="仿宋" w:hint="eastAsia"/>
          <w:lang w:eastAsia="zh-CN"/>
        </w:rPr>
      </w:pPr>
      <w:bookmarkStart w:id="20" w:name="_Toc31246"/>
      <w:r>
        <w:rPr>
          <w:rFonts w:ascii="仿宋" w:eastAsia="仿宋" w:hAnsi="仿宋" w:cs="仿宋" w:hint="eastAsia"/>
          <w:lang w:eastAsia="zh-CN"/>
        </w:rPr>
        <w:t>(一)、除沫器项目概况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的起源追溯至对市场的深入洞察。市场的不断演变与变革为除沫器项目提供了难得的机遇。当前市场存在的需求缺口和变革的大环境共同构成了除沫器项目的背景。这个除沫器项目旨在充分利用市场机遇，填补行业中尚未满足的需求，为客户提供全新的解决方案。市场的变革和需求的增长使得这个除沫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除沫器项目名称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正式命名为除沫器。这个名称不仅仅是一个标识，更代表了除沫器项目的核心理念和愿景。它蕴含着除沫器项目所要解决问题的关键字，具有强烈的表达和辨识度，为除沫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除沫器项目目标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的核心目标是提供一种全新、高效的解决方案，满足客户日益增长的需求。除沫器项目追求的不仅仅是满足市场需求，更是在市场中获得卓越的竞争优势。通过不断提升产品或服务的质量和创新水平，除沫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除沫器项目范围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全面涵盖了产品研发、制造、市场推广和售后服务，确保从产品设计到最终用户体验的全方位关注。这一全面的除沫器项目范围是为了确保除沫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除沫器项目时间表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除沫器项目计划在未来18个月内完成，包括研发、测试、市场试点和正式推出等不同阶段。这个时间表的合理设计是为了确保除沫器项目各个阶段的顺利推进，以便按时交付高质量的成果。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除沫器项目预算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除沫器项目总预算估算为XX百万美元，主要分配在研发、市场推广、人员培训和运营等方面。这一充足的预算为除沫器项目提供了充足的资源，确保除沫器项目在各个方面都能取得优异的表现。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除沫器项目风险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除沫器项目可能面临的风险包括市场接受度低、技术难题、竞争激烈等。除沫器项目团队已经制定了相应的风险应对计划，通过前瞻性的风险管理，确保除沫器项目在面对不确定性时能够迅速做出应对。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除沫器项目团队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除沫器项目汇聚了一支经验丰富、多领域专业素养的核心团队，确保除沫器项目在各个方面都能拥有高水平的执行力。团队的协同作战是除沫器项目成功的关键因素之一。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除沫器项目背景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除沫器项目的背景根植于市场对更高效、创新产品的渴望，同时也受到科技发展对行业格局的深刻改变的影响。这为除沫器项目提供了广阔的发展空间和市场需求。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除沫器项目现状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截至目前，除沫器项目已完成市场调研和技术验证，取得了初步的成功。这为除沫器项目在未来的发展奠定了坚实的基础，为更远大的目标打下了坚实的基石。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https://d.book118.com/207114140164006030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除沫器项目规划设计蓝图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05D54"/>
    <w:rsid w:val="35205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141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2024-01-12T15:35:00Z</dcterms:created>
  <dcterms:modified xsi:type="dcterms:W3CDTF">2024-01-12T15:35:23Z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8C13FF1ED990491589D5AF9284EB93D3_11</vt:lpwstr>
  </property>
  <property fmtid="{D5CDD505-2E9C-101B-9397-08002B2CF9AE}" pid="3" name="KSOProductBuildVer">
    <vt:lpwstr>2052-12.1.0.16120</vt:lpwstr>
  </property>
</Properties>
</file>