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 w:history="1">
        <w:r>
          <w:rPr>
            <w:rFonts w:ascii="仿宋" w:eastAsia="仿宋" w:hAnsi="仿宋" w:cs="仿宋" w:hint="eastAsia"/>
            <w:lang w:eastAsia="zh-CN"/>
          </w:rPr>
          <w:t>前言</w:t>
        </w:r>
        <w:r>
          <w:tab/>
        </w:r>
        <w:r>
          <w:fldChar w:fldCharType="begin"/>
        </w:r>
        <w:r>
          <w:instrText xml:space="preserve"> PAGEREF _Toc1422 \h </w:instrText>
        </w:r>
        <w:r>
          <w:fldChar w:fldCharType="separate"/>
        </w:r>
        <w:r>
          <w:t>3</w:t>
        </w:r>
        <w:r>
          <w:fldChar w:fldCharType="end"/>
        </w:r>
      </w:hyperlink>
    </w:p>
    <w:p>
      <w:pPr>
        <w:pStyle w:val="TOC1"/>
        <w:tabs>
          <w:tab w:val="right" w:leader="dot" w:pos="8306"/>
        </w:tabs>
      </w:pPr>
      <w:hyperlink w:anchor="_Toc20136" w:history="1">
        <w:r>
          <w:rPr>
            <w:rFonts w:ascii="仿宋" w:eastAsia="仿宋" w:hAnsi="仿宋" w:cs="仿宋" w:hint="eastAsia"/>
            <w:lang w:eastAsia="zh-CN"/>
          </w:rPr>
          <w:t>一、管道设备项目选址可行性分析</w:t>
        </w:r>
        <w:r>
          <w:tab/>
        </w:r>
        <w:r>
          <w:fldChar w:fldCharType="begin"/>
        </w:r>
        <w:r>
          <w:instrText xml:space="preserve"> PAGEREF _Toc20136 \h </w:instrText>
        </w:r>
        <w:r>
          <w:fldChar w:fldCharType="separate"/>
        </w:r>
        <w:r>
          <w:t>3</w:t>
        </w:r>
        <w:r>
          <w:fldChar w:fldCharType="end"/>
        </w:r>
      </w:hyperlink>
    </w:p>
    <w:p>
      <w:pPr>
        <w:pStyle w:val="TOC2"/>
        <w:tabs>
          <w:tab w:val="right" w:leader="dot" w:pos="8306"/>
        </w:tabs>
      </w:pPr>
      <w:hyperlink w:anchor="_Toc21039" w:history="1">
        <w:r>
          <w:rPr>
            <w:rFonts w:ascii="仿宋" w:eastAsia="仿宋" w:hAnsi="仿宋" w:cs="仿宋" w:hint="eastAsia"/>
            <w:lang w:eastAsia="zh-CN"/>
          </w:rPr>
          <w:t>(一)、管道设备项目选址</w:t>
        </w:r>
        <w:r>
          <w:tab/>
        </w:r>
        <w:r>
          <w:fldChar w:fldCharType="begin"/>
        </w:r>
        <w:r>
          <w:instrText xml:space="preserve"> PAGEREF _Toc21039 \h </w:instrText>
        </w:r>
        <w:r>
          <w:fldChar w:fldCharType="separate"/>
        </w:r>
        <w:r>
          <w:t>3</w:t>
        </w:r>
        <w:r>
          <w:fldChar w:fldCharType="end"/>
        </w:r>
      </w:hyperlink>
    </w:p>
    <w:p>
      <w:pPr>
        <w:pStyle w:val="TOC2"/>
        <w:tabs>
          <w:tab w:val="right" w:leader="dot" w:pos="8306"/>
        </w:tabs>
      </w:pPr>
      <w:hyperlink w:anchor="_Toc24843" w:history="1">
        <w:r>
          <w:rPr>
            <w:rFonts w:ascii="仿宋" w:eastAsia="仿宋" w:hAnsi="仿宋" w:cs="仿宋" w:hint="eastAsia"/>
            <w:lang w:eastAsia="zh-CN"/>
          </w:rPr>
          <w:t>(二)、用地控制指标</w:t>
        </w:r>
        <w:r>
          <w:tab/>
        </w:r>
        <w:r>
          <w:fldChar w:fldCharType="begin"/>
        </w:r>
        <w:r>
          <w:instrText xml:space="preserve"> PAGEREF _Toc24843 \h </w:instrText>
        </w:r>
        <w:r>
          <w:fldChar w:fldCharType="separate"/>
        </w:r>
        <w:r>
          <w:t>3</w:t>
        </w:r>
        <w:r>
          <w:fldChar w:fldCharType="end"/>
        </w:r>
      </w:hyperlink>
    </w:p>
    <w:p>
      <w:pPr>
        <w:pStyle w:val="TOC2"/>
        <w:tabs>
          <w:tab w:val="right" w:leader="dot" w:pos="8306"/>
        </w:tabs>
      </w:pPr>
      <w:hyperlink w:anchor="_Toc1617" w:history="1">
        <w:r>
          <w:rPr>
            <w:rFonts w:ascii="仿宋" w:eastAsia="仿宋" w:hAnsi="仿宋" w:cs="仿宋" w:hint="eastAsia"/>
            <w:lang w:eastAsia="zh-CN"/>
          </w:rPr>
          <w:t>(三)、节约用地措施</w:t>
        </w:r>
        <w:r>
          <w:tab/>
        </w:r>
        <w:r>
          <w:fldChar w:fldCharType="begin"/>
        </w:r>
        <w:r>
          <w:instrText xml:space="preserve"> PAGEREF _Toc1617 \h </w:instrText>
        </w:r>
        <w:r>
          <w:fldChar w:fldCharType="separate"/>
        </w:r>
        <w:r>
          <w:t>5</w:t>
        </w:r>
        <w:r>
          <w:fldChar w:fldCharType="end"/>
        </w:r>
      </w:hyperlink>
    </w:p>
    <w:p>
      <w:pPr>
        <w:pStyle w:val="TOC2"/>
        <w:tabs>
          <w:tab w:val="right" w:leader="dot" w:pos="8306"/>
        </w:tabs>
      </w:pPr>
      <w:hyperlink w:anchor="_Toc1631" w:history="1">
        <w:r>
          <w:rPr>
            <w:rFonts w:ascii="仿宋" w:eastAsia="仿宋" w:hAnsi="仿宋" w:cs="仿宋" w:hint="eastAsia"/>
            <w:lang w:eastAsia="zh-CN"/>
          </w:rPr>
          <w:t>(四)、总图布置方案</w:t>
        </w:r>
        <w:r>
          <w:tab/>
        </w:r>
        <w:r>
          <w:fldChar w:fldCharType="begin"/>
        </w:r>
        <w:r>
          <w:instrText xml:space="preserve"> PAGEREF _Toc1631 \h </w:instrText>
        </w:r>
        <w:r>
          <w:fldChar w:fldCharType="separate"/>
        </w:r>
        <w:r>
          <w:t>6</w:t>
        </w:r>
        <w:r>
          <w:fldChar w:fldCharType="end"/>
        </w:r>
      </w:hyperlink>
    </w:p>
    <w:p>
      <w:pPr>
        <w:pStyle w:val="TOC2"/>
        <w:tabs>
          <w:tab w:val="right" w:leader="dot" w:pos="8306"/>
        </w:tabs>
      </w:pPr>
      <w:hyperlink w:anchor="_Toc17990" w:history="1">
        <w:r>
          <w:rPr>
            <w:rFonts w:ascii="仿宋" w:eastAsia="仿宋" w:hAnsi="仿宋" w:cs="仿宋" w:hint="eastAsia"/>
            <w:lang w:eastAsia="zh-CN"/>
          </w:rPr>
          <w:t>(五)、选址综合评价</w:t>
        </w:r>
        <w:r>
          <w:tab/>
        </w:r>
        <w:r>
          <w:fldChar w:fldCharType="begin"/>
        </w:r>
        <w:r>
          <w:instrText xml:space="preserve"> PAGEREF _Toc17990 \h </w:instrText>
        </w:r>
        <w:r>
          <w:fldChar w:fldCharType="separate"/>
        </w:r>
        <w:r>
          <w:t>7</w:t>
        </w:r>
        <w:r>
          <w:fldChar w:fldCharType="end"/>
        </w:r>
      </w:hyperlink>
    </w:p>
    <w:p>
      <w:pPr>
        <w:pStyle w:val="TOC1"/>
        <w:tabs>
          <w:tab w:val="right" w:leader="dot" w:pos="8306"/>
        </w:tabs>
      </w:pPr>
      <w:hyperlink w:anchor="_Toc22353" w:history="1">
        <w:r>
          <w:rPr>
            <w:rFonts w:ascii="仿宋" w:eastAsia="仿宋" w:hAnsi="仿宋" w:cs="仿宋" w:hint="eastAsia"/>
            <w:lang w:eastAsia="zh-CN"/>
          </w:rPr>
          <w:t>二、管道设备项目文档管理</w:t>
        </w:r>
        <w:r>
          <w:tab/>
        </w:r>
        <w:r>
          <w:fldChar w:fldCharType="begin"/>
        </w:r>
        <w:r>
          <w:instrText xml:space="preserve"> PAGEREF _Toc22353 \h </w:instrText>
        </w:r>
        <w:r>
          <w:fldChar w:fldCharType="separate"/>
        </w:r>
        <w:r>
          <w:t>8</w:t>
        </w:r>
        <w:r>
          <w:fldChar w:fldCharType="end"/>
        </w:r>
      </w:hyperlink>
    </w:p>
    <w:p>
      <w:pPr>
        <w:pStyle w:val="TOC2"/>
        <w:tabs>
          <w:tab w:val="right" w:leader="dot" w:pos="8306"/>
        </w:tabs>
      </w:pPr>
      <w:hyperlink w:anchor="_Toc16154" w:history="1">
        <w:r>
          <w:rPr>
            <w:rFonts w:ascii="仿宋" w:eastAsia="仿宋" w:hAnsi="仿宋" w:cs="仿宋" w:hint="eastAsia"/>
            <w:lang w:eastAsia="zh-CN"/>
          </w:rPr>
          <w:t>(一)、文档编制与审查</w:t>
        </w:r>
        <w:r>
          <w:tab/>
        </w:r>
        <w:r>
          <w:fldChar w:fldCharType="begin"/>
        </w:r>
        <w:r>
          <w:instrText xml:space="preserve"> PAGEREF _Toc16154 \h </w:instrText>
        </w:r>
        <w:r>
          <w:fldChar w:fldCharType="separate"/>
        </w:r>
        <w:r>
          <w:t>8</w:t>
        </w:r>
        <w:r>
          <w:fldChar w:fldCharType="end"/>
        </w:r>
      </w:hyperlink>
    </w:p>
    <w:p>
      <w:pPr>
        <w:pStyle w:val="TOC2"/>
        <w:tabs>
          <w:tab w:val="right" w:leader="dot" w:pos="8306"/>
        </w:tabs>
      </w:pPr>
      <w:hyperlink w:anchor="_Toc20335" w:history="1">
        <w:r>
          <w:rPr>
            <w:rFonts w:ascii="仿宋" w:eastAsia="仿宋" w:hAnsi="仿宋" w:cs="仿宋" w:hint="eastAsia"/>
            <w:lang w:eastAsia="zh-CN"/>
          </w:rPr>
          <w:t>(二)、文档发布与分发</w:t>
        </w:r>
        <w:r>
          <w:tab/>
        </w:r>
        <w:r>
          <w:fldChar w:fldCharType="begin"/>
        </w:r>
        <w:r>
          <w:instrText xml:space="preserve"> PAGEREF _Toc20335 \h </w:instrText>
        </w:r>
        <w:r>
          <w:fldChar w:fldCharType="separate"/>
        </w:r>
        <w:r>
          <w:t>9</w:t>
        </w:r>
        <w:r>
          <w:fldChar w:fldCharType="end"/>
        </w:r>
      </w:hyperlink>
    </w:p>
    <w:p>
      <w:pPr>
        <w:pStyle w:val="TOC2"/>
        <w:tabs>
          <w:tab w:val="right" w:leader="dot" w:pos="8306"/>
        </w:tabs>
      </w:pPr>
      <w:hyperlink w:anchor="_Toc15894" w:history="1">
        <w:r>
          <w:rPr>
            <w:rFonts w:ascii="仿宋" w:eastAsia="仿宋" w:hAnsi="仿宋" w:cs="仿宋" w:hint="eastAsia"/>
            <w:lang w:eastAsia="zh-CN"/>
          </w:rPr>
          <w:t>(三)、文档存档与归档</w:t>
        </w:r>
        <w:r>
          <w:tab/>
        </w:r>
        <w:r>
          <w:fldChar w:fldCharType="begin"/>
        </w:r>
        <w:r>
          <w:instrText xml:space="preserve"> PAGEREF _Toc15894 \h </w:instrText>
        </w:r>
        <w:r>
          <w:fldChar w:fldCharType="separate"/>
        </w:r>
        <w:r>
          <w:t>10</w:t>
        </w:r>
        <w:r>
          <w:fldChar w:fldCharType="end"/>
        </w:r>
      </w:hyperlink>
    </w:p>
    <w:p>
      <w:pPr>
        <w:pStyle w:val="TOC1"/>
        <w:tabs>
          <w:tab w:val="right" w:leader="dot" w:pos="8306"/>
        </w:tabs>
      </w:pPr>
      <w:hyperlink w:anchor="_Toc28445" w:history="1">
        <w:r>
          <w:rPr>
            <w:rFonts w:ascii="仿宋" w:eastAsia="仿宋" w:hAnsi="仿宋" w:cs="仿宋" w:hint="eastAsia"/>
            <w:lang w:eastAsia="zh-CN"/>
          </w:rPr>
          <w:t>三、管道设备项目绩效评估</w:t>
        </w:r>
        <w:r>
          <w:tab/>
        </w:r>
        <w:r>
          <w:fldChar w:fldCharType="begin"/>
        </w:r>
        <w:r>
          <w:instrText xml:space="preserve"> PAGEREF _Toc28445 \h </w:instrText>
        </w:r>
        <w:r>
          <w:fldChar w:fldCharType="separate"/>
        </w:r>
        <w:r>
          <w:t>12</w:t>
        </w:r>
        <w:r>
          <w:fldChar w:fldCharType="end"/>
        </w:r>
      </w:hyperlink>
    </w:p>
    <w:p>
      <w:pPr>
        <w:pStyle w:val="TOC2"/>
        <w:tabs>
          <w:tab w:val="right" w:leader="dot" w:pos="8306"/>
        </w:tabs>
      </w:pPr>
      <w:hyperlink w:anchor="_Toc4418" w:history="1">
        <w:r>
          <w:rPr>
            <w:rFonts w:ascii="仿宋" w:eastAsia="仿宋" w:hAnsi="仿宋" w:cs="仿宋" w:hint="eastAsia"/>
            <w:lang w:eastAsia="zh-CN"/>
          </w:rPr>
          <w:t>(一)、绩效评估指标</w:t>
        </w:r>
        <w:r>
          <w:tab/>
        </w:r>
        <w:r>
          <w:fldChar w:fldCharType="begin"/>
        </w:r>
        <w:r>
          <w:instrText xml:space="preserve"> PAGEREF _Toc4418 \h </w:instrText>
        </w:r>
        <w:r>
          <w:fldChar w:fldCharType="separate"/>
        </w:r>
        <w:r>
          <w:t>12</w:t>
        </w:r>
        <w:r>
          <w:fldChar w:fldCharType="end"/>
        </w:r>
      </w:hyperlink>
    </w:p>
    <w:p>
      <w:pPr>
        <w:pStyle w:val="TOC2"/>
        <w:tabs>
          <w:tab w:val="right" w:leader="dot" w:pos="8306"/>
        </w:tabs>
      </w:pPr>
      <w:hyperlink w:anchor="_Toc18074" w:history="1">
        <w:r>
          <w:rPr>
            <w:rFonts w:ascii="仿宋" w:eastAsia="仿宋" w:hAnsi="仿宋" w:cs="仿宋" w:hint="eastAsia"/>
            <w:lang w:eastAsia="zh-CN"/>
          </w:rPr>
          <w:t>(二)、绩效评估方法</w:t>
        </w:r>
        <w:r>
          <w:tab/>
        </w:r>
        <w:r>
          <w:fldChar w:fldCharType="begin"/>
        </w:r>
        <w:r>
          <w:instrText xml:space="preserve"> PAGEREF _Toc18074 \h </w:instrText>
        </w:r>
        <w:r>
          <w:fldChar w:fldCharType="separate"/>
        </w:r>
        <w:r>
          <w:t>13</w:t>
        </w:r>
        <w:r>
          <w:fldChar w:fldCharType="end"/>
        </w:r>
      </w:hyperlink>
    </w:p>
    <w:p>
      <w:pPr>
        <w:pStyle w:val="TOC2"/>
        <w:tabs>
          <w:tab w:val="right" w:leader="dot" w:pos="8306"/>
        </w:tabs>
      </w:pPr>
      <w:hyperlink w:anchor="_Toc24810" w:history="1">
        <w:r>
          <w:rPr>
            <w:rFonts w:ascii="仿宋" w:eastAsia="仿宋" w:hAnsi="仿宋" w:cs="仿宋" w:hint="eastAsia"/>
            <w:lang w:eastAsia="zh-CN"/>
          </w:rPr>
          <w:t>(三)、绩效评估周期</w:t>
        </w:r>
        <w:r>
          <w:tab/>
        </w:r>
        <w:r>
          <w:fldChar w:fldCharType="begin"/>
        </w:r>
        <w:r>
          <w:instrText xml:space="preserve"> PAGEREF _Toc24810 \h </w:instrText>
        </w:r>
        <w:r>
          <w:fldChar w:fldCharType="separate"/>
        </w:r>
        <w:r>
          <w:t>14</w:t>
        </w:r>
        <w:r>
          <w:fldChar w:fldCharType="end"/>
        </w:r>
      </w:hyperlink>
    </w:p>
    <w:p>
      <w:pPr>
        <w:pStyle w:val="TOC1"/>
        <w:tabs>
          <w:tab w:val="right" w:leader="dot" w:pos="8306"/>
        </w:tabs>
      </w:pPr>
      <w:hyperlink w:anchor="_Toc31200" w:history="1">
        <w:r>
          <w:rPr>
            <w:rFonts w:ascii="仿宋" w:eastAsia="仿宋" w:hAnsi="仿宋" w:cs="仿宋" w:hint="eastAsia"/>
            <w:lang w:eastAsia="zh-CN"/>
          </w:rPr>
          <w:t>四、产品规划分析</w:t>
        </w:r>
        <w:r>
          <w:tab/>
        </w:r>
        <w:r>
          <w:fldChar w:fldCharType="begin"/>
        </w:r>
        <w:r>
          <w:instrText xml:space="preserve"> PAGEREF _Toc31200 \h </w:instrText>
        </w:r>
        <w:r>
          <w:fldChar w:fldCharType="separate"/>
        </w:r>
        <w:r>
          <w:t>15</w:t>
        </w:r>
        <w:r>
          <w:fldChar w:fldCharType="end"/>
        </w:r>
      </w:hyperlink>
    </w:p>
    <w:p>
      <w:pPr>
        <w:pStyle w:val="TOC2"/>
        <w:tabs>
          <w:tab w:val="right" w:leader="dot" w:pos="8306"/>
        </w:tabs>
      </w:pPr>
      <w:hyperlink w:anchor="_Toc29311" w:history="1">
        <w:r>
          <w:rPr>
            <w:rFonts w:ascii="仿宋" w:eastAsia="仿宋" w:hAnsi="仿宋" w:cs="仿宋" w:hint="eastAsia"/>
            <w:lang w:eastAsia="zh-CN"/>
          </w:rPr>
          <w:t>(一)、产品规划</w:t>
        </w:r>
        <w:r>
          <w:tab/>
        </w:r>
        <w:r>
          <w:fldChar w:fldCharType="begin"/>
        </w:r>
        <w:r>
          <w:instrText xml:space="preserve"> PAGEREF _Toc29311 \h </w:instrText>
        </w:r>
        <w:r>
          <w:fldChar w:fldCharType="separate"/>
        </w:r>
        <w:r>
          <w:t>15</w:t>
        </w:r>
        <w:r>
          <w:fldChar w:fldCharType="end"/>
        </w:r>
      </w:hyperlink>
    </w:p>
    <w:p>
      <w:pPr>
        <w:pStyle w:val="TOC2"/>
        <w:tabs>
          <w:tab w:val="right" w:leader="dot" w:pos="8306"/>
        </w:tabs>
      </w:pPr>
      <w:hyperlink w:anchor="_Toc3214" w:history="1">
        <w:r>
          <w:rPr>
            <w:rFonts w:ascii="仿宋" w:eastAsia="仿宋" w:hAnsi="仿宋" w:cs="仿宋" w:hint="eastAsia"/>
            <w:lang w:eastAsia="zh-CN"/>
          </w:rPr>
          <w:t>(二)、建设规模</w:t>
        </w:r>
        <w:r>
          <w:tab/>
        </w:r>
        <w:r>
          <w:fldChar w:fldCharType="begin"/>
        </w:r>
        <w:r>
          <w:instrText xml:space="preserve"> PAGEREF _Toc3214 \h </w:instrText>
        </w:r>
        <w:r>
          <w:fldChar w:fldCharType="separate"/>
        </w:r>
        <w:r>
          <w:t>15</w:t>
        </w:r>
        <w:r>
          <w:fldChar w:fldCharType="end"/>
        </w:r>
      </w:hyperlink>
    </w:p>
    <w:p>
      <w:pPr>
        <w:pStyle w:val="TOC1"/>
        <w:tabs>
          <w:tab w:val="right" w:leader="dot" w:pos="8306"/>
        </w:tabs>
      </w:pPr>
      <w:hyperlink w:anchor="_Toc1864" w:history="1">
        <w:r>
          <w:rPr>
            <w:rFonts w:ascii="仿宋" w:eastAsia="仿宋" w:hAnsi="仿宋" w:cs="仿宋" w:hint="eastAsia"/>
            <w:lang w:eastAsia="zh-CN"/>
          </w:rPr>
          <w:t>五、管道设备项目危机管理</w:t>
        </w:r>
        <w:r>
          <w:tab/>
        </w:r>
        <w:r>
          <w:fldChar w:fldCharType="begin"/>
        </w:r>
        <w:r>
          <w:instrText xml:space="preserve"> PAGEREF _Toc1864 \h </w:instrText>
        </w:r>
        <w:r>
          <w:fldChar w:fldCharType="separate"/>
        </w:r>
        <w:r>
          <w:t>17</w:t>
        </w:r>
        <w:r>
          <w:fldChar w:fldCharType="end"/>
        </w:r>
      </w:hyperlink>
    </w:p>
    <w:p>
      <w:pPr>
        <w:pStyle w:val="TOC2"/>
        <w:tabs>
          <w:tab w:val="right" w:leader="dot" w:pos="8306"/>
        </w:tabs>
      </w:pPr>
      <w:hyperlink w:anchor="_Toc32339" w:history="1">
        <w:r>
          <w:rPr>
            <w:rFonts w:ascii="仿宋" w:eastAsia="仿宋" w:hAnsi="仿宋" w:cs="仿宋" w:hint="eastAsia"/>
            <w:lang w:eastAsia="zh-CN"/>
          </w:rPr>
          <w:t>(一)、危机预警与识别</w:t>
        </w:r>
        <w:r>
          <w:tab/>
        </w:r>
        <w:r>
          <w:fldChar w:fldCharType="begin"/>
        </w:r>
        <w:r>
          <w:instrText xml:space="preserve"> PAGEREF _Toc32339 \h </w:instrText>
        </w:r>
        <w:r>
          <w:fldChar w:fldCharType="separate"/>
        </w:r>
        <w:r>
          <w:t>17</w:t>
        </w:r>
        <w:r>
          <w:fldChar w:fldCharType="end"/>
        </w:r>
      </w:hyperlink>
    </w:p>
    <w:p>
      <w:pPr>
        <w:pStyle w:val="TOC2"/>
        <w:tabs>
          <w:tab w:val="right" w:leader="dot" w:pos="8306"/>
        </w:tabs>
      </w:pPr>
      <w:hyperlink w:anchor="_Toc23992" w:history="1">
        <w:r>
          <w:rPr>
            <w:rFonts w:ascii="仿宋" w:eastAsia="仿宋" w:hAnsi="仿宋" w:cs="仿宋" w:hint="eastAsia"/>
            <w:lang w:eastAsia="zh-CN"/>
          </w:rPr>
          <w:t>(二)、危机应对与恢复</w:t>
        </w:r>
        <w:r>
          <w:tab/>
        </w:r>
        <w:r>
          <w:fldChar w:fldCharType="begin"/>
        </w:r>
        <w:r>
          <w:instrText xml:space="preserve"> PAGEREF _Toc23992 \h </w:instrText>
        </w:r>
        <w:r>
          <w:fldChar w:fldCharType="separate"/>
        </w:r>
        <w:r>
          <w:t>18</w:t>
        </w:r>
        <w:r>
          <w:fldChar w:fldCharType="end"/>
        </w:r>
      </w:hyperlink>
    </w:p>
    <w:p>
      <w:pPr>
        <w:pStyle w:val="TOC1"/>
        <w:tabs>
          <w:tab w:val="right" w:leader="dot" w:pos="8306"/>
        </w:tabs>
      </w:pPr>
      <w:hyperlink w:anchor="_Toc17256" w:history="1">
        <w:r>
          <w:rPr>
            <w:rFonts w:ascii="仿宋" w:eastAsia="仿宋" w:hAnsi="仿宋" w:cs="仿宋" w:hint="eastAsia"/>
            <w:lang w:eastAsia="zh-CN"/>
          </w:rPr>
          <w:t>六、管道设备项目土建工程</w:t>
        </w:r>
        <w:r>
          <w:tab/>
        </w:r>
        <w:r>
          <w:fldChar w:fldCharType="begin"/>
        </w:r>
        <w:r>
          <w:instrText xml:space="preserve"> PAGEREF _Toc17256 \h </w:instrText>
        </w:r>
        <w:r>
          <w:fldChar w:fldCharType="separate"/>
        </w:r>
        <w:r>
          <w:t>19</w:t>
        </w:r>
        <w:r>
          <w:fldChar w:fldCharType="end"/>
        </w:r>
      </w:hyperlink>
    </w:p>
    <w:p>
      <w:pPr>
        <w:pStyle w:val="TOC2"/>
        <w:tabs>
          <w:tab w:val="right" w:leader="dot" w:pos="8306"/>
        </w:tabs>
      </w:pPr>
      <w:hyperlink w:anchor="_Toc21100" w:history="1">
        <w:r>
          <w:rPr>
            <w:rFonts w:ascii="仿宋" w:eastAsia="仿宋" w:hAnsi="仿宋" w:cs="仿宋" w:hint="eastAsia"/>
            <w:lang w:eastAsia="zh-CN"/>
          </w:rPr>
          <w:t>(一)、建筑工程设计原则</w:t>
        </w:r>
        <w:r>
          <w:tab/>
        </w:r>
        <w:r>
          <w:fldChar w:fldCharType="begin"/>
        </w:r>
        <w:r>
          <w:instrText xml:space="preserve"> PAGEREF _Toc21100 \h </w:instrText>
        </w:r>
        <w:r>
          <w:fldChar w:fldCharType="separate"/>
        </w:r>
        <w:r>
          <w:t>19</w:t>
        </w:r>
        <w:r>
          <w:fldChar w:fldCharType="end"/>
        </w:r>
      </w:hyperlink>
    </w:p>
    <w:p>
      <w:pPr>
        <w:pStyle w:val="TOC2"/>
        <w:tabs>
          <w:tab w:val="right" w:leader="dot" w:pos="8306"/>
        </w:tabs>
      </w:pPr>
      <w:hyperlink w:anchor="_Toc16921" w:history="1">
        <w:r>
          <w:rPr>
            <w:rFonts w:ascii="仿宋" w:eastAsia="仿宋" w:hAnsi="仿宋" w:cs="仿宋" w:hint="eastAsia"/>
            <w:lang w:eastAsia="zh-CN"/>
          </w:rPr>
          <w:t>(二)、土建工程设计年限及安全等级</w:t>
        </w:r>
        <w:r>
          <w:tab/>
        </w:r>
        <w:r>
          <w:fldChar w:fldCharType="begin"/>
        </w:r>
        <w:r>
          <w:instrText xml:space="preserve"> PAGEREF _Toc16921 \h </w:instrText>
        </w:r>
        <w:r>
          <w:fldChar w:fldCharType="separate"/>
        </w:r>
        <w:r>
          <w:t>20</w:t>
        </w:r>
        <w:r>
          <w:fldChar w:fldCharType="end"/>
        </w:r>
      </w:hyperlink>
    </w:p>
    <w:p>
      <w:pPr>
        <w:pStyle w:val="TOC2"/>
        <w:tabs>
          <w:tab w:val="right" w:leader="dot" w:pos="8306"/>
        </w:tabs>
      </w:pPr>
      <w:hyperlink w:anchor="_Toc17944" w:history="1">
        <w:r>
          <w:rPr>
            <w:rFonts w:ascii="仿宋" w:eastAsia="仿宋" w:hAnsi="仿宋" w:cs="仿宋" w:hint="eastAsia"/>
            <w:lang w:eastAsia="zh-CN"/>
          </w:rPr>
          <w:t>(三)、建筑工程设计总体要求</w:t>
        </w:r>
        <w:r>
          <w:tab/>
        </w:r>
        <w:r>
          <w:fldChar w:fldCharType="begin"/>
        </w:r>
        <w:r>
          <w:instrText xml:space="preserve"> PAGEREF _Toc17944 \h </w:instrText>
        </w:r>
        <w:r>
          <w:fldChar w:fldCharType="separate"/>
        </w:r>
        <w:r>
          <w:t>21</w:t>
        </w:r>
        <w:r>
          <w:fldChar w:fldCharType="end"/>
        </w:r>
      </w:hyperlink>
    </w:p>
    <w:p>
      <w:pPr>
        <w:pStyle w:val="TOC2"/>
        <w:tabs>
          <w:tab w:val="right" w:leader="dot" w:pos="8306"/>
        </w:tabs>
      </w:pPr>
      <w:hyperlink w:anchor="_Toc1399" w:history="1">
        <w:r>
          <w:rPr>
            <w:rFonts w:ascii="仿宋" w:eastAsia="仿宋" w:hAnsi="仿宋" w:cs="仿宋" w:hint="eastAsia"/>
            <w:lang w:eastAsia="zh-CN"/>
          </w:rPr>
          <w:t>(四)、土建工程建设指标</w:t>
        </w:r>
        <w:r>
          <w:tab/>
        </w:r>
        <w:r>
          <w:fldChar w:fldCharType="begin"/>
        </w:r>
        <w:r>
          <w:instrText xml:space="preserve"> PAGEREF _Toc1399 \h </w:instrText>
        </w:r>
        <w:r>
          <w:fldChar w:fldCharType="separate"/>
        </w:r>
        <w:r>
          <w:t>22</w:t>
        </w:r>
        <w:r>
          <w:fldChar w:fldCharType="end"/>
        </w:r>
      </w:hyperlink>
    </w:p>
    <w:p>
      <w:pPr>
        <w:pStyle w:val="TOC1"/>
        <w:tabs>
          <w:tab w:val="right" w:leader="dot" w:pos="8306"/>
        </w:tabs>
      </w:pPr>
      <w:hyperlink w:anchor="_Toc22517" w:history="1">
        <w:r>
          <w:rPr>
            <w:rFonts w:ascii="仿宋" w:eastAsia="仿宋" w:hAnsi="仿宋" w:cs="仿宋" w:hint="eastAsia"/>
            <w:lang w:eastAsia="zh-CN"/>
          </w:rPr>
          <w:t>七、管道设备项目人力资源培养与发展</w:t>
        </w:r>
        <w:r>
          <w:tab/>
        </w:r>
        <w:r>
          <w:fldChar w:fldCharType="begin"/>
        </w:r>
        <w:r>
          <w:instrText xml:space="preserve"> PAGEREF _Toc22517 \h </w:instrText>
        </w:r>
        <w:r>
          <w:fldChar w:fldCharType="separate"/>
        </w:r>
        <w:r>
          <w:t>22</w:t>
        </w:r>
        <w:r>
          <w:fldChar w:fldCharType="end"/>
        </w:r>
      </w:hyperlink>
    </w:p>
    <w:p>
      <w:pPr>
        <w:pStyle w:val="TOC2"/>
        <w:tabs>
          <w:tab w:val="right" w:leader="dot" w:pos="8306"/>
        </w:tabs>
      </w:pPr>
      <w:hyperlink w:anchor="_Toc5792" w:history="1">
        <w:r>
          <w:rPr>
            <w:rFonts w:ascii="仿宋" w:eastAsia="仿宋" w:hAnsi="仿宋" w:cs="仿宋" w:hint="eastAsia"/>
            <w:lang w:eastAsia="zh-CN"/>
          </w:rPr>
          <w:t>(一)、人才需求与规划</w:t>
        </w:r>
        <w:r>
          <w:tab/>
        </w:r>
        <w:r>
          <w:fldChar w:fldCharType="begin"/>
        </w:r>
        <w:r>
          <w:instrText xml:space="preserve"> PAGEREF _Toc5792 \h </w:instrText>
        </w:r>
        <w:r>
          <w:fldChar w:fldCharType="separate"/>
        </w:r>
        <w:r>
          <w:t>22</w:t>
        </w:r>
        <w:r>
          <w:fldChar w:fldCharType="end"/>
        </w:r>
      </w:hyperlink>
    </w:p>
    <w:p>
      <w:pPr>
        <w:pStyle w:val="TOC2"/>
        <w:tabs>
          <w:tab w:val="right" w:leader="dot" w:pos="8306"/>
        </w:tabs>
      </w:pPr>
      <w:hyperlink w:anchor="_Toc16482" w:history="1">
        <w:r>
          <w:rPr>
            <w:rFonts w:ascii="仿宋" w:eastAsia="仿宋" w:hAnsi="仿宋" w:cs="仿宋" w:hint="eastAsia"/>
            <w:lang w:eastAsia="zh-CN"/>
          </w:rPr>
          <w:t>(二)、培训与发展计划</w:t>
        </w:r>
        <w:r>
          <w:tab/>
        </w:r>
        <w:r>
          <w:fldChar w:fldCharType="begin"/>
        </w:r>
        <w:r>
          <w:instrText xml:space="preserve"> PAGEREF _Toc16482 \h </w:instrText>
        </w:r>
        <w:r>
          <w:fldChar w:fldCharType="separate"/>
        </w:r>
        <w:r>
          <w:t>23</w:t>
        </w:r>
        <w:r>
          <w:fldChar w:fldCharType="end"/>
        </w:r>
      </w:hyperlink>
    </w:p>
    <w:p>
      <w:pPr>
        <w:pStyle w:val="TOC1"/>
        <w:tabs>
          <w:tab w:val="right" w:leader="dot" w:pos="8306"/>
        </w:tabs>
      </w:pPr>
      <w:hyperlink w:anchor="_Toc14658" w:history="1">
        <w:r>
          <w:rPr>
            <w:rFonts w:ascii="仿宋" w:eastAsia="仿宋" w:hAnsi="仿宋" w:cs="仿宋" w:hint="eastAsia"/>
            <w:lang w:eastAsia="zh-CN"/>
          </w:rPr>
          <w:t>八、管道设备项目技术管理</w:t>
        </w:r>
        <w:r>
          <w:tab/>
        </w:r>
        <w:r>
          <w:fldChar w:fldCharType="begin"/>
        </w:r>
        <w:r>
          <w:instrText xml:space="preserve"> PAGEREF _Toc14658 \h </w:instrText>
        </w:r>
        <w:r>
          <w:fldChar w:fldCharType="separate"/>
        </w:r>
        <w:r>
          <w:t>23</w:t>
        </w:r>
        <w:r>
          <w:fldChar w:fldCharType="end"/>
        </w:r>
      </w:hyperlink>
    </w:p>
    <w:p>
      <w:pPr>
        <w:pStyle w:val="TOC2"/>
        <w:tabs>
          <w:tab w:val="right" w:leader="dot" w:pos="8306"/>
        </w:tabs>
      </w:pPr>
      <w:hyperlink w:anchor="_Toc13789" w:history="1">
        <w:r>
          <w:rPr>
            <w:rFonts w:ascii="仿宋" w:eastAsia="仿宋" w:hAnsi="仿宋" w:cs="仿宋" w:hint="eastAsia"/>
            <w:lang w:eastAsia="zh-CN"/>
          </w:rPr>
          <w:t>(一)、技术方案选用方向</w:t>
        </w:r>
        <w:r>
          <w:tab/>
        </w:r>
        <w:r>
          <w:fldChar w:fldCharType="begin"/>
        </w:r>
        <w:r>
          <w:instrText xml:space="preserve"> PAGEREF _Toc13789 \h </w:instrText>
        </w:r>
        <w:r>
          <w:fldChar w:fldCharType="separate"/>
        </w:r>
        <w:r>
          <w:t>23</w:t>
        </w:r>
        <w:r>
          <w:fldChar w:fldCharType="end"/>
        </w:r>
      </w:hyperlink>
    </w:p>
    <w:p>
      <w:pPr>
        <w:pStyle w:val="TOC2"/>
        <w:tabs>
          <w:tab w:val="right" w:leader="dot" w:pos="8306"/>
        </w:tabs>
      </w:pPr>
      <w:hyperlink w:anchor="_Toc27976" w:history="1">
        <w:r>
          <w:rPr>
            <w:rFonts w:ascii="仿宋" w:eastAsia="仿宋" w:hAnsi="仿宋" w:cs="仿宋" w:hint="eastAsia"/>
            <w:lang w:eastAsia="zh-CN"/>
          </w:rPr>
          <w:t>(二)、工艺技术方案选用原则</w:t>
        </w:r>
        <w:r>
          <w:tab/>
        </w:r>
        <w:r>
          <w:fldChar w:fldCharType="begin"/>
        </w:r>
        <w:r>
          <w:instrText xml:space="preserve"> PAGEREF _Toc27976 \h </w:instrText>
        </w:r>
        <w:r>
          <w:fldChar w:fldCharType="separate"/>
        </w:r>
        <w:r>
          <w:t>25</w:t>
        </w:r>
        <w:r>
          <w:fldChar w:fldCharType="end"/>
        </w:r>
      </w:hyperlink>
    </w:p>
    <w:p>
      <w:pPr>
        <w:pStyle w:val="TOC2"/>
        <w:tabs>
          <w:tab w:val="right" w:leader="dot" w:pos="8306"/>
        </w:tabs>
      </w:pPr>
      <w:hyperlink w:anchor="_Toc22148" w:history="1">
        <w:r>
          <w:rPr>
            <w:rFonts w:ascii="仿宋" w:eastAsia="仿宋" w:hAnsi="仿宋" w:cs="仿宋" w:hint="eastAsia"/>
            <w:lang w:eastAsia="zh-CN"/>
          </w:rPr>
          <w:t>(三)、工艺技术方案要求</w:t>
        </w:r>
        <w:r>
          <w:tab/>
        </w:r>
        <w:r>
          <w:fldChar w:fldCharType="begin"/>
        </w:r>
        <w:r>
          <w:instrText xml:space="preserve"> PAGEREF _Toc22148 \h </w:instrText>
        </w:r>
        <w:r>
          <w:fldChar w:fldCharType="separate"/>
        </w:r>
        <w:r>
          <w:t>27</w:t>
        </w:r>
        <w:r>
          <w:fldChar w:fldCharType="end"/>
        </w:r>
      </w:hyperlink>
    </w:p>
    <w:p>
      <w:pPr>
        <w:pStyle w:val="TOC1"/>
        <w:tabs>
          <w:tab w:val="right" w:leader="dot" w:pos="8306"/>
        </w:tabs>
      </w:pPr>
      <w:hyperlink w:anchor="_Toc26316" w:history="1">
        <w:r>
          <w:rPr>
            <w:rFonts w:ascii="仿宋" w:eastAsia="仿宋" w:hAnsi="仿宋" w:cs="仿宋" w:hint="eastAsia"/>
            <w:lang w:eastAsia="zh-CN"/>
          </w:rPr>
          <w:t>九、管道设备项目人力资源管理</w:t>
        </w:r>
        <w:r>
          <w:tab/>
        </w:r>
        <w:r>
          <w:fldChar w:fldCharType="begin"/>
        </w:r>
        <w:r>
          <w:instrText xml:space="preserve"> PAGEREF _Toc26316 \h </w:instrText>
        </w:r>
        <w:r>
          <w:fldChar w:fldCharType="separate"/>
        </w:r>
        <w:r>
          <w:t>29</w:t>
        </w:r>
        <w:r>
          <w:fldChar w:fldCharType="end"/>
        </w:r>
      </w:hyperlink>
    </w:p>
    <w:p>
      <w:pPr>
        <w:pStyle w:val="TOC2"/>
        <w:tabs>
          <w:tab w:val="right" w:leader="dot" w:pos="8306"/>
        </w:tabs>
      </w:pPr>
      <w:hyperlink w:anchor="_Toc8878" w:history="1">
        <w:r>
          <w:rPr>
            <w:rFonts w:ascii="仿宋" w:eastAsia="仿宋" w:hAnsi="仿宋" w:cs="仿宋" w:hint="eastAsia"/>
            <w:lang w:eastAsia="zh-CN"/>
          </w:rPr>
          <w:t>(一)、建立健全的预算管理制度</w:t>
        </w:r>
        <w:r>
          <w:tab/>
        </w:r>
        <w:r>
          <w:fldChar w:fldCharType="begin"/>
        </w:r>
        <w:r>
          <w:instrText xml:space="preserve"> PAGEREF _Toc8878 \h </w:instrText>
        </w:r>
        <w:r>
          <w:fldChar w:fldCharType="separate"/>
        </w:r>
        <w:r>
          <w:t>29</w:t>
        </w:r>
        <w:r>
          <w:fldChar w:fldCharType="end"/>
        </w:r>
      </w:hyperlink>
    </w:p>
    <w:p>
      <w:pPr>
        <w:pStyle w:val="TOC2"/>
        <w:tabs>
          <w:tab w:val="right" w:leader="dot" w:pos="8306"/>
        </w:tabs>
      </w:pPr>
      <w:hyperlink w:anchor="_Toc30407" w:history="1">
        <w:r>
          <w:rPr>
            <w:rFonts w:ascii="仿宋" w:eastAsia="仿宋" w:hAnsi="仿宋" w:cs="仿宋" w:hint="eastAsia"/>
            <w:lang w:eastAsia="zh-CN"/>
          </w:rPr>
          <w:t>(二)、加强资金流动监控</w:t>
        </w:r>
        <w:r>
          <w:tab/>
        </w:r>
        <w:r>
          <w:fldChar w:fldCharType="begin"/>
        </w:r>
        <w:r>
          <w:instrText xml:space="preserve"> PAGEREF _Toc30407 \h </w:instrText>
        </w:r>
        <w:r>
          <w:fldChar w:fldCharType="separate"/>
        </w:r>
        <w:r>
          <w:t>31</w:t>
        </w:r>
        <w:r>
          <w:fldChar w:fldCharType="end"/>
        </w:r>
      </w:hyperlink>
    </w:p>
    <w:p>
      <w:pPr>
        <w:pStyle w:val="TOC2"/>
        <w:tabs>
          <w:tab w:val="right" w:leader="dot" w:pos="8306"/>
        </w:tabs>
      </w:pPr>
      <w:hyperlink w:anchor="_Toc14702" w:history="1">
        <w:r>
          <w:rPr>
            <w:rFonts w:ascii="仿宋" w:eastAsia="仿宋" w:hAnsi="仿宋" w:cs="仿宋" w:hint="eastAsia"/>
            <w:lang w:eastAsia="zh-CN"/>
          </w:rPr>
          <w:t>(三)、制定完善的风险控制机制</w:t>
        </w:r>
        <w:r>
          <w:tab/>
        </w:r>
        <w:r>
          <w:fldChar w:fldCharType="begin"/>
        </w:r>
        <w:r>
          <w:instrText xml:space="preserve"> PAGEREF _Toc14702 \h </w:instrText>
        </w:r>
        <w:r>
          <w:fldChar w:fldCharType="separate"/>
        </w:r>
        <w:r>
          <w:t>32</w:t>
        </w:r>
        <w:r>
          <w:fldChar w:fldCharType="end"/>
        </w:r>
      </w:hyperlink>
    </w:p>
    <w:p>
      <w:pPr>
        <w:pStyle w:val="TOC2"/>
        <w:tabs>
          <w:tab w:val="right" w:leader="dot" w:pos="8306"/>
        </w:tabs>
      </w:pPr>
      <w:hyperlink w:anchor="_Toc29206" w:history="1">
        <w:r>
          <w:rPr>
            <w:rFonts w:ascii="仿宋" w:eastAsia="仿宋" w:hAnsi="仿宋" w:cs="仿宋" w:hint="eastAsia"/>
            <w:lang w:eastAsia="zh-CN"/>
          </w:rPr>
          <w:t>(四)、优化成本管理</w:t>
        </w:r>
        <w:r>
          <w:tab/>
        </w:r>
        <w:r>
          <w:fldChar w:fldCharType="begin"/>
        </w:r>
        <w:r>
          <w:instrText xml:space="preserve"> PAGEREF _Toc29206 \h </w:instrText>
        </w:r>
        <w:r>
          <w:fldChar w:fldCharType="separate"/>
        </w:r>
        <w:r>
          <w:t>33</w:t>
        </w:r>
        <w:r>
          <w:fldChar w:fldCharType="end"/>
        </w:r>
      </w:hyperlink>
    </w:p>
    <w:p>
      <w:pPr>
        <w:pStyle w:val="TOC1"/>
        <w:tabs>
          <w:tab w:val="right" w:leader="dot" w:pos="8306"/>
        </w:tabs>
      </w:pPr>
      <w:hyperlink w:anchor="_Toc19955" w:history="1">
        <w:r>
          <w:rPr>
            <w:rFonts w:ascii="仿宋" w:eastAsia="仿宋" w:hAnsi="仿宋" w:cs="仿宋" w:hint="eastAsia"/>
            <w:lang w:eastAsia="zh-CN"/>
          </w:rPr>
          <w:t>十、管道设备项目创新与研发</w:t>
        </w:r>
        <w:r>
          <w:tab/>
        </w:r>
        <w:r>
          <w:fldChar w:fldCharType="begin"/>
        </w:r>
        <w:r>
          <w:instrText xml:space="preserve"> PAGEREF _Toc19955 \h </w:instrText>
        </w:r>
        <w:r>
          <w:fldChar w:fldCharType="separate"/>
        </w:r>
        <w:r>
          <w:t>35</w:t>
        </w:r>
        <w:r>
          <w:fldChar w:fldCharType="end"/>
        </w:r>
      </w:hyperlink>
    </w:p>
    <w:p>
      <w:pPr>
        <w:pStyle w:val="TOC2"/>
        <w:tabs>
          <w:tab w:val="right" w:leader="dot" w:pos="8306"/>
        </w:tabs>
      </w:pPr>
      <w:hyperlink w:anchor="_Toc20940" w:history="1">
        <w:r>
          <w:rPr>
            <w:rFonts w:ascii="仿宋" w:eastAsia="仿宋" w:hAnsi="仿宋" w:cs="仿宋" w:hint="eastAsia"/>
            <w:lang w:eastAsia="zh-CN"/>
          </w:rPr>
          <w:t>(一)、创新策略与方向</w:t>
        </w:r>
        <w:r>
          <w:tab/>
        </w:r>
        <w:r>
          <w:fldChar w:fldCharType="begin"/>
        </w:r>
        <w:r>
          <w:instrText xml:space="preserve"> PAGEREF _Toc20940 \h </w:instrText>
        </w:r>
        <w:r>
          <w:fldChar w:fldCharType="separate"/>
        </w:r>
        <w:r>
          <w:t>35</w:t>
        </w:r>
        <w:r>
          <w:fldChar w:fldCharType="end"/>
        </w:r>
      </w:hyperlink>
    </w:p>
    <w:p>
      <w:pPr>
        <w:pStyle w:val="TOC2"/>
        <w:tabs>
          <w:tab w:val="right" w:leader="dot" w:pos="8306"/>
        </w:tabs>
      </w:pPr>
      <w:hyperlink w:anchor="_Toc17700" w:history="1">
        <w:r>
          <w:rPr>
            <w:rFonts w:ascii="仿宋" w:eastAsia="仿宋" w:hAnsi="仿宋" w:cs="仿宋" w:hint="eastAsia"/>
            <w:lang w:eastAsia="zh-CN"/>
          </w:rPr>
          <w:t>(二)、研发规划与投入</w:t>
        </w:r>
        <w:r>
          <w:tab/>
        </w:r>
        <w:r>
          <w:fldChar w:fldCharType="begin"/>
        </w:r>
        <w:r>
          <w:instrText xml:space="preserve"> PAGEREF _Toc17700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4" w:history="1">
        <w:r>
          <w:rPr>
            <w:rFonts w:ascii="仿宋" w:eastAsia="仿宋" w:hAnsi="仿宋" w:cs="仿宋" w:hint="eastAsia"/>
            <w:lang w:eastAsia="zh-CN"/>
          </w:rPr>
          <w:t>十一、管道设备项目经营效益</w:t>
        </w:r>
        <w:r>
          <w:tab/>
        </w:r>
        <w:r>
          <w:fldChar w:fldCharType="begin"/>
        </w:r>
        <w:r>
          <w:instrText xml:space="preserve"> PAGEREF _Toc24294 \h </w:instrText>
        </w:r>
        <w:r>
          <w:fldChar w:fldCharType="separate"/>
        </w:r>
        <w:r>
          <w:t>38</w:t>
        </w:r>
        <w:r>
          <w:fldChar w:fldCharType="end"/>
        </w:r>
      </w:hyperlink>
    </w:p>
    <w:p>
      <w:pPr>
        <w:pStyle w:val="TOC2"/>
        <w:tabs>
          <w:tab w:val="right" w:leader="dot" w:pos="8306"/>
        </w:tabs>
      </w:pPr>
      <w:hyperlink w:anchor="_Toc9453" w:history="1">
        <w:r>
          <w:rPr>
            <w:rFonts w:ascii="仿宋" w:eastAsia="仿宋" w:hAnsi="仿宋" w:cs="仿宋" w:hint="eastAsia"/>
            <w:lang w:eastAsia="zh-CN"/>
          </w:rPr>
          <w:t>(一)、经济评价财务测算</w:t>
        </w:r>
        <w:r>
          <w:tab/>
        </w:r>
        <w:r>
          <w:fldChar w:fldCharType="begin"/>
        </w:r>
        <w:r>
          <w:instrText xml:space="preserve"> PAGEREF _Toc9453 \h </w:instrText>
        </w:r>
        <w:r>
          <w:fldChar w:fldCharType="separate"/>
        </w:r>
        <w:r>
          <w:t>38</w:t>
        </w:r>
        <w:r>
          <w:fldChar w:fldCharType="end"/>
        </w:r>
      </w:hyperlink>
    </w:p>
    <w:p>
      <w:pPr>
        <w:pStyle w:val="TOC2"/>
        <w:tabs>
          <w:tab w:val="right" w:leader="dot" w:pos="8306"/>
        </w:tabs>
      </w:pPr>
      <w:hyperlink w:anchor="_Toc3298" w:history="1">
        <w:r>
          <w:rPr>
            <w:rFonts w:ascii="仿宋" w:eastAsia="仿宋" w:hAnsi="仿宋" w:cs="仿宋" w:hint="eastAsia"/>
            <w:lang w:eastAsia="zh-CN"/>
          </w:rPr>
          <w:t>(二)、管道设备项目盈利能力分析</w:t>
        </w:r>
        <w:r>
          <w:tab/>
        </w:r>
        <w:r>
          <w:fldChar w:fldCharType="begin"/>
        </w:r>
        <w:r>
          <w:instrText xml:space="preserve"> PAGEREF _Toc3298 \h </w:instrText>
        </w:r>
        <w:r>
          <w:fldChar w:fldCharType="separate"/>
        </w:r>
        <w:r>
          <w:t>39</w:t>
        </w:r>
        <w:r>
          <w:fldChar w:fldCharType="end"/>
        </w:r>
      </w:hyperlink>
    </w:p>
    <w:p>
      <w:pPr>
        <w:pStyle w:val="TOC1"/>
        <w:tabs>
          <w:tab w:val="right" w:leader="dot" w:pos="8306"/>
        </w:tabs>
      </w:pPr>
      <w:hyperlink w:anchor="_Toc2834" w:history="1">
        <w:r>
          <w:rPr>
            <w:rFonts w:ascii="仿宋" w:eastAsia="仿宋" w:hAnsi="仿宋" w:cs="仿宋" w:hint="eastAsia"/>
            <w:lang w:eastAsia="zh-CN"/>
          </w:rPr>
          <w:t>十二、管道设备项目风险管理</w:t>
        </w:r>
        <w:r>
          <w:tab/>
        </w:r>
        <w:r>
          <w:fldChar w:fldCharType="begin"/>
        </w:r>
        <w:r>
          <w:instrText xml:space="preserve"> PAGEREF _Toc2834 \h </w:instrText>
        </w:r>
        <w:r>
          <w:fldChar w:fldCharType="separate"/>
        </w:r>
        <w:r>
          <w:t>40</w:t>
        </w:r>
        <w:r>
          <w:fldChar w:fldCharType="end"/>
        </w:r>
      </w:hyperlink>
    </w:p>
    <w:p>
      <w:pPr>
        <w:pStyle w:val="TOC2"/>
        <w:tabs>
          <w:tab w:val="right" w:leader="dot" w:pos="8306"/>
        </w:tabs>
      </w:pPr>
      <w:hyperlink w:anchor="_Toc455" w:history="1">
        <w:r>
          <w:rPr>
            <w:rFonts w:ascii="仿宋" w:eastAsia="仿宋" w:hAnsi="仿宋" w:cs="仿宋" w:hint="eastAsia"/>
            <w:lang w:eastAsia="zh-CN"/>
          </w:rPr>
          <w:t>(一)、风险识别与评估</w:t>
        </w:r>
        <w:r>
          <w:tab/>
        </w:r>
        <w:r>
          <w:fldChar w:fldCharType="begin"/>
        </w:r>
        <w:r>
          <w:instrText xml:space="preserve"> PAGEREF _Toc455 \h </w:instrText>
        </w:r>
        <w:r>
          <w:fldChar w:fldCharType="separate"/>
        </w:r>
        <w:r>
          <w:t>40</w:t>
        </w:r>
        <w:r>
          <w:fldChar w:fldCharType="end"/>
        </w:r>
      </w:hyperlink>
    </w:p>
    <w:p>
      <w:pPr>
        <w:pStyle w:val="TOC2"/>
        <w:tabs>
          <w:tab w:val="right" w:leader="dot" w:pos="8306"/>
        </w:tabs>
      </w:pPr>
      <w:hyperlink w:anchor="_Toc20360" w:history="1">
        <w:r>
          <w:rPr>
            <w:rFonts w:ascii="仿宋" w:eastAsia="仿宋" w:hAnsi="仿宋" w:cs="仿宋" w:hint="eastAsia"/>
            <w:lang w:eastAsia="zh-CN"/>
          </w:rPr>
          <w:t>(二)、风险应对策略</w:t>
        </w:r>
        <w:r>
          <w:tab/>
        </w:r>
        <w:r>
          <w:fldChar w:fldCharType="begin"/>
        </w:r>
        <w:r>
          <w:instrText xml:space="preserve"> PAGEREF _Toc20360 \h </w:instrText>
        </w:r>
        <w:r>
          <w:fldChar w:fldCharType="separate"/>
        </w:r>
        <w:r>
          <w:t>41</w:t>
        </w:r>
        <w:r>
          <w:fldChar w:fldCharType="end"/>
        </w:r>
      </w:hyperlink>
    </w:p>
    <w:p>
      <w:pPr>
        <w:pStyle w:val="TOC2"/>
        <w:tabs>
          <w:tab w:val="right" w:leader="dot" w:pos="8306"/>
        </w:tabs>
      </w:pPr>
      <w:hyperlink w:anchor="_Toc32663" w:history="1">
        <w:r>
          <w:rPr>
            <w:rFonts w:ascii="仿宋" w:eastAsia="仿宋" w:hAnsi="仿宋" w:cs="仿宋" w:hint="eastAsia"/>
            <w:lang w:eastAsia="zh-CN"/>
          </w:rPr>
          <w:t>(三)、风险监控与控制</w:t>
        </w:r>
        <w:r>
          <w:tab/>
        </w:r>
        <w:r>
          <w:fldChar w:fldCharType="begin"/>
        </w:r>
        <w:r>
          <w:instrText xml:space="preserve"> PAGEREF _Toc32663 \h </w:instrText>
        </w:r>
        <w:r>
          <w:fldChar w:fldCharType="separate"/>
        </w:r>
        <w:r>
          <w:t>43</w:t>
        </w:r>
        <w:r>
          <w:fldChar w:fldCharType="end"/>
        </w:r>
      </w:hyperlink>
    </w:p>
    <w:p>
      <w:pPr>
        <w:pStyle w:val="TOC1"/>
        <w:tabs>
          <w:tab w:val="right" w:leader="dot" w:pos="8306"/>
        </w:tabs>
      </w:pPr>
      <w:hyperlink w:anchor="_Toc22177" w:history="1">
        <w:r>
          <w:rPr>
            <w:rFonts w:ascii="仿宋" w:eastAsia="仿宋" w:hAnsi="仿宋" w:cs="仿宋" w:hint="eastAsia"/>
            <w:lang w:eastAsia="zh-CN"/>
          </w:rPr>
          <w:t>十三、质量管理体系</w:t>
        </w:r>
        <w:r>
          <w:tab/>
        </w:r>
        <w:r>
          <w:fldChar w:fldCharType="begin"/>
        </w:r>
        <w:r>
          <w:instrText xml:space="preserve"> PAGEREF _Toc22177 \h </w:instrText>
        </w:r>
        <w:r>
          <w:fldChar w:fldCharType="separate"/>
        </w:r>
        <w:r>
          <w:t>44</w:t>
        </w:r>
        <w:r>
          <w:fldChar w:fldCharType="end"/>
        </w:r>
      </w:hyperlink>
    </w:p>
    <w:p>
      <w:pPr>
        <w:pStyle w:val="TOC2"/>
        <w:tabs>
          <w:tab w:val="right" w:leader="dot" w:pos="8306"/>
        </w:tabs>
      </w:pPr>
      <w:hyperlink w:anchor="_Toc16977" w:history="1">
        <w:r>
          <w:rPr>
            <w:rFonts w:ascii="仿宋" w:eastAsia="仿宋" w:hAnsi="仿宋" w:cs="仿宋" w:hint="eastAsia"/>
            <w:lang w:eastAsia="zh-CN"/>
          </w:rPr>
          <w:t>(一)、质量目标与方针</w:t>
        </w:r>
        <w:r>
          <w:tab/>
        </w:r>
        <w:r>
          <w:fldChar w:fldCharType="begin"/>
        </w:r>
        <w:r>
          <w:instrText xml:space="preserve"> PAGEREF _Toc16977 \h </w:instrText>
        </w:r>
        <w:r>
          <w:fldChar w:fldCharType="separate"/>
        </w:r>
        <w:r>
          <w:t>44</w:t>
        </w:r>
        <w:r>
          <w:fldChar w:fldCharType="end"/>
        </w:r>
      </w:hyperlink>
    </w:p>
    <w:p>
      <w:pPr>
        <w:pStyle w:val="TOC2"/>
        <w:tabs>
          <w:tab w:val="right" w:leader="dot" w:pos="8306"/>
        </w:tabs>
      </w:pPr>
      <w:hyperlink w:anchor="_Toc31117" w:history="1">
        <w:r>
          <w:rPr>
            <w:rFonts w:ascii="仿宋" w:eastAsia="仿宋" w:hAnsi="仿宋" w:cs="仿宋" w:hint="eastAsia"/>
            <w:lang w:eastAsia="zh-CN"/>
          </w:rPr>
          <w:t>(二)、质量管理责任</w:t>
        </w:r>
        <w:r>
          <w:tab/>
        </w:r>
        <w:r>
          <w:fldChar w:fldCharType="begin"/>
        </w:r>
        <w:r>
          <w:instrText xml:space="preserve"> PAGEREF _Toc31117 \h </w:instrText>
        </w:r>
        <w:r>
          <w:fldChar w:fldCharType="separate"/>
        </w:r>
        <w:r>
          <w:t>45</w:t>
        </w:r>
        <w:r>
          <w:fldChar w:fldCharType="end"/>
        </w:r>
      </w:hyperlink>
    </w:p>
    <w:p>
      <w:pPr>
        <w:pStyle w:val="TOC2"/>
        <w:tabs>
          <w:tab w:val="right" w:leader="dot" w:pos="8306"/>
        </w:tabs>
      </w:pPr>
      <w:hyperlink w:anchor="_Toc16094" w:history="1">
        <w:r>
          <w:rPr>
            <w:rFonts w:ascii="仿宋" w:eastAsia="仿宋" w:hAnsi="仿宋" w:cs="仿宋" w:hint="eastAsia"/>
            <w:lang w:eastAsia="zh-CN"/>
          </w:rPr>
          <w:t>(三)、质量管理体系文件</w:t>
        </w:r>
        <w:r>
          <w:tab/>
        </w:r>
        <w:r>
          <w:fldChar w:fldCharType="begin"/>
        </w:r>
        <w:r>
          <w:instrText xml:space="preserve"> PAGEREF _Toc16094 \h </w:instrText>
        </w:r>
        <w:r>
          <w:fldChar w:fldCharType="separate"/>
        </w:r>
        <w:r>
          <w:t>46</w:t>
        </w:r>
        <w:r>
          <w:fldChar w:fldCharType="end"/>
        </w:r>
      </w:hyperlink>
    </w:p>
    <w:p>
      <w:pPr>
        <w:pStyle w:val="TOC2"/>
        <w:tabs>
          <w:tab w:val="right" w:leader="dot" w:pos="8306"/>
        </w:tabs>
      </w:pPr>
      <w:hyperlink w:anchor="_Toc24583" w:history="1">
        <w:r>
          <w:rPr>
            <w:rFonts w:ascii="仿宋" w:eastAsia="仿宋" w:hAnsi="仿宋" w:cs="仿宋" w:hint="eastAsia"/>
            <w:lang w:eastAsia="zh-CN"/>
          </w:rPr>
          <w:t>(四)、质量培训与教育</w:t>
        </w:r>
        <w:r>
          <w:tab/>
        </w:r>
        <w:r>
          <w:fldChar w:fldCharType="begin"/>
        </w:r>
        <w:r>
          <w:instrText xml:space="preserve"> PAGEREF _Toc24583 \h </w:instrText>
        </w:r>
        <w:r>
          <w:fldChar w:fldCharType="separate"/>
        </w:r>
        <w:r>
          <w:t>48</w:t>
        </w:r>
        <w:r>
          <w:fldChar w:fldCharType="end"/>
        </w:r>
      </w:hyperlink>
    </w:p>
    <w:p>
      <w:pPr>
        <w:pStyle w:val="TOC2"/>
        <w:tabs>
          <w:tab w:val="right" w:leader="dot" w:pos="8306"/>
        </w:tabs>
      </w:pPr>
      <w:hyperlink w:anchor="_Toc21162" w:history="1">
        <w:r>
          <w:rPr>
            <w:rFonts w:ascii="仿宋" w:eastAsia="仿宋" w:hAnsi="仿宋" w:cs="仿宋" w:hint="eastAsia"/>
            <w:lang w:eastAsia="zh-CN"/>
          </w:rPr>
          <w:t>(五)、质量审核与评价</w:t>
        </w:r>
        <w:r>
          <w:tab/>
        </w:r>
        <w:r>
          <w:fldChar w:fldCharType="begin"/>
        </w:r>
        <w:r>
          <w:instrText xml:space="preserve"> PAGEREF _Toc21162 \h </w:instrText>
        </w:r>
        <w:r>
          <w:fldChar w:fldCharType="separate"/>
        </w:r>
        <w:r>
          <w:t>49</w:t>
        </w:r>
        <w:r>
          <w:fldChar w:fldCharType="end"/>
        </w:r>
      </w:hyperlink>
    </w:p>
    <w:p>
      <w:pPr>
        <w:pStyle w:val="TOC2"/>
        <w:tabs>
          <w:tab w:val="right" w:leader="dot" w:pos="8306"/>
        </w:tabs>
      </w:pPr>
      <w:hyperlink w:anchor="_Toc15385" w:history="1">
        <w:r>
          <w:rPr>
            <w:rFonts w:ascii="仿宋" w:eastAsia="仿宋" w:hAnsi="仿宋" w:cs="仿宋" w:hint="eastAsia"/>
            <w:lang w:eastAsia="zh-CN"/>
          </w:rPr>
          <w:t>(六)、不符合与纠正措施</w:t>
        </w:r>
        <w:r>
          <w:tab/>
        </w:r>
        <w:r>
          <w:fldChar w:fldCharType="begin"/>
        </w:r>
        <w:r>
          <w:instrText xml:space="preserve"> PAGEREF _Toc15385 \h </w:instrText>
        </w:r>
        <w:r>
          <w:fldChar w:fldCharType="separate"/>
        </w:r>
        <w:r>
          <w:t>51</w:t>
        </w:r>
        <w:r>
          <w:fldChar w:fldCharType="end"/>
        </w:r>
      </w:hyperlink>
    </w:p>
    <w:p>
      <w:pPr>
        <w:pStyle w:val="TOC1"/>
        <w:tabs>
          <w:tab w:val="right" w:leader="dot" w:pos="8306"/>
        </w:tabs>
      </w:pPr>
      <w:hyperlink w:anchor="_Toc12467" w:history="1">
        <w:r>
          <w:rPr>
            <w:rFonts w:ascii="仿宋" w:eastAsia="仿宋" w:hAnsi="仿宋" w:cs="仿宋" w:hint="eastAsia"/>
            <w:lang w:eastAsia="zh-CN"/>
          </w:rPr>
          <w:t>十四、管道设备项目实施保障措施</w:t>
        </w:r>
        <w:r>
          <w:tab/>
        </w:r>
        <w:r>
          <w:fldChar w:fldCharType="begin"/>
        </w:r>
        <w:r>
          <w:instrText xml:space="preserve"> PAGEREF _Toc12467 \h </w:instrText>
        </w:r>
        <w:r>
          <w:fldChar w:fldCharType="separate"/>
        </w:r>
        <w:r>
          <w:t>52</w:t>
        </w:r>
        <w:r>
          <w:fldChar w:fldCharType="end"/>
        </w:r>
      </w:hyperlink>
    </w:p>
    <w:p>
      <w:pPr>
        <w:pStyle w:val="TOC2"/>
        <w:tabs>
          <w:tab w:val="right" w:leader="dot" w:pos="8306"/>
        </w:tabs>
      </w:pPr>
      <w:hyperlink w:anchor="_Toc8547" w:history="1">
        <w:r>
          <w:rPr>
            <w:rFonts w:ascii="仿宋" w:eastAsia="仿宋" w:hAnsi="仿宋" w:cs="仿宋" w:hint="eastAsia"/>
            <w:lang w:eastAsia="zh-CN"/>
          </w:rPr>
          <w:t>(一)、管道设备项目实施保障机制</w:t>
        </w:r>
        <w:r>
          <w:tab/>
        </w:r>
        <w:r>
          <w:fldChar w:fldCharType="begin"/>
        </w:r>
        <w:r>
          <w:instrText xml:space="preserve"> PAGEREF _Toc8547 \h </w:instrText>
        </w:r>
        <w:r>
          <w:fldChar w:fldCharType="separate"/>
        </w:r>
        <w:r>
          <w:t>52</w:t>
        </w:r>
        <w:r>
          <w:fldChar w:fldCharType="end"/>
        </w:r>
      </w:hyperlink>
    </w:p>
    <w:p>
      <w:pPr>
        <w:pStyle w:val="TOC2"/>
        <w:tabs>
          <w:tab w:val="right" w:leader="dot" w:pos="8306"/>
        </w:tabs>
      </w:pPr>
      <w:hyperlink w:anchor="_Toc77" w:history="1">
        <w:r>
          <w:rPr>
            <w:rFonts w:ascii="仿宋" w:eastAsia="仿宋" w:hAnsi="仿宋" w:cs="仿宋" w:hint="eastAsia"/>
            <w:lang w:eastAsia="zh-CN"/>
          </w:rPr>
          <w:t>(二)、管道设备项目法律合规要求</w:t>
        </w:r>
        <w:r>
          <w:tab/>
        </w:r>
        <w:r>
          <w:fldChar w:fldCharType="begin"/>
        </w:r>
        <w:r>
          <w:instrText xml:space="preserve"> PAGEREF _Toc77 \h </w:instrText>
        </w:r>
        <w:r>
          <w:fldChar w:fldCharType="separate"/>
        </w:r>
        <w:r>
          <w:t>55</w:t>
        </w:r>
        <w:r>
          <w:fldChar w:fldCharType="end"/>
        </w:r>
      </w:hyperlink>
    </w:p>
    <w:p>
      <w:pPr>
        <w:pStyle w:val="TOC2"/>
        <w:tabs>
          <w:tab w:val="right" w:leader="dot" w:pos="8306"/>
        </w:tabs>
      </w:pPr>
      <w:hyperlink w:anchor="_Toc15182" w:history="1">
        <w:r>
          <w:rPr>
            <w:rFonts w:ascii="仿宋" w:eastAsia="仿宋" w:hAnsi="仿宋" w:cs="仿宋" w:hint="eastAsia"/>
            <w:lang w:eastAsia="zh-CN"/>
          </w:rPr>
          <w:t>(三)、管道设备项目合同管理与法律事务</w:t>
        </w:r>
        <w:r>
          <w:tab/>
        </w:r>
        <w:r>
          <w:fldChar w:fldCharType="begin"/>
        </w:r>
        <w:r>
          <w:instrText xml:space="preserve"> PAGEREF _Toc15182 \h </w:instrText>
        </w:r>
        <w:r>
          <w:fldChar w:fldCharType="separate"/>
        </w:r>
        <w:r>
          <w:t>59</w:t>
        </w:r>
        <w:r>
          <w:fldChar w:fldCharType="end"/>
        </w:r>
      </w:hyperlink>
    </w:p>
    <w:p>
      <w:pPr>
        <w:pStyle w:val="TOC2"/>
        <w:tabs>
          <w:tab w:val="right" w:leader="dot" w:pos="8306"/>
        </w:tabs>
      </w:pPr>
      <w:hyperlink w:anchor="_Toc765" w:history="1">
        <w:r>
          <w:rPr>
            <w:rFonts w:ascii="仿宋" w:eastAsia="仿宋" w:hAnsi="仿宋" w:cs="仿宋" w:hint="eastAsia"/>
            <w:lang w:eastAsia="zh-CN"/>
          </w:rPr>
          <w:t>(四)、管道设备项目知识产权保护策略</w:t>
        </w:r>
        <w:r>
          <w:tab/>
        </w:r>
        <w:r>
          <w:fldChar w:fldCharType="begin"/>
        </w:r>
        <w:r>
          <w:instrText xml:space="preserve"> PAGEREF _Toc765 \h </w:instrText>
        </w:r>
        <w:r>
          <w:fldChar w:fldCharType="separate"/>
        </w:r>
        <w:r>
          <w:t>66</w:t>
        </w:r>
        <w:r>
          <w:fldChar w:fldCharType="end"/>
        </w:r>
      </w:hyperlink>
    </w:p>
    <w:p>
      <w:pPr>
        <w:pStyle w:val="TOC1"/>
        <w:tabs>
          <w:tab w:val="right" w:leader="dot" w:pos="8306"/>
        </w:tabs>
      </w:pPr>
      <w:hyperlink w:anchor="_Toc521" w:history="1">
        <w:r>
          <w:rPr>
            <w:rFonts w:ascii="仿宋" w:eastAsia="仿宋" w:hAnsi="仿宋" w:cs="仿宋" w:hint="eastAsia"/>
            <w:lang w:eastAsia="zh-CN"/>
          </w:rPr>
          <w:t>十五、管道设备项目变更管理</w:t>
        </w:r>
        <w:r>
          <w:tab/>
        </w:r>
        <w:r>
          <w:fldChar w:fldCharType="begin"/>
        </w:r>
        <w:r>
          <w:instrText xml:space="preserve"> PAGEREF _Toc521 \h </w:instrText>
        </w:r>
        <w:r>
          <w:fldChar w:fldCharType="separate"/>
        </w:r>
        <w:r>
          <w:t>68</w:t>
        </w:r>
        <w:r>
          <w:fldChar w:fldCharType="end"/>
        </w:r>
      </w:hyperlink>
    </w:p>
    <w:p>
      <w:pPr>
        <w:pStyle w:val="TOC2"/>
        <w:tabs>
          <w:tab w:val="right" w:leader="dot" w:pos="8306"/>
        </w:tabs>
      </w:pPr>
      <w:hyperlink w:anchor="_Toc522" w:history="1">
        <w:r>
          <w:rPr>
            <w:rFonts w:ascii="仿宋" w:eastAsia="仿宋" w:hAnsi="仿宋" w:cs="仿宋" w:hint="eastAsia"/>
            <w:lang w:eastAsia="zh-CN"/>
          </w:rPr>
          <w:t>(一)、变更申请与评估</w:t>
        </w:r>
        <w:r>
          <w:tab/>
        </w:r>
        <w:r>
          <w:fldChar w:fldCharType="begin"/>
        </w:r>
        <w:r>
          <w:instrText xml:space="preserve"> PAGEREF _Toc522 \h </w:instrText>
        </w:r>
        <w:r>
          <w:fldChar w:fldCharType="separate"/>
        </w:r>
        <w:r>
          <w:t>68</w:t>
        </w:r>
        <w:r>
          <w:fldChar w:fldCharType="end"/>
        </w:r>
      </w:hyperlink>
    </w:p>
    <w:p>
      <w:pPr>
        <w:pStyle w:val="TOC2"/>
        <w:tabs>
          <w:tab w:val="right" w:leader="dot" w:pos="8306"/>
        </w:tabs>
      </w:pPr>
      <w:hyperlink w:anchor="_Toc19528" w:history="1">
        <w:r>
          <w:rPr>
            <w:rFonts w:ascii="仿宋" w:eastAsia="仿宋" w:hAnsi="仿宋" w:cs="仿宋" w:hint="eastAsia"/>
            <w:lang w:eastAsia="zh-CN"/>
          </w:rPr>
          <w:t>(二)、变更实施与控制</w:t>
        </w:r>
        <w:r>
          <w:tab/>
        </w:r>
        <w:r>
          <w:fldChar w:fldCharType="begin"/>
        </w:r>
        <w:r>
          <w:instrText xml:space="preserve"> PAGEREF _Toc19528 \h </w:instrText>
        </w:r>
        <w:r>
          <w:fldChar w:fldCharType="separate"/>
        </w:r>
        <w:r>
          <w:t>69</w:t>
        </w:r>
        <w:r>
          <w:fldChar w:fldCharType="end"/>
        </w:r>
      </w:hyperlink>
    </w:p>
    <w:p>
      <w:pPr>
        <w:pStyle w:val="TOC1"/>
        <w:tabs>
          <w:tab w:val="right" w:leader="dot" w:pos="8306"/>
        </w:tabs>
      </w:pPr>
      <w:hyperlink w:anchor="_Toc2488" w:history="1">
        <w:r>
          <w:rPr>
            <w:rFonts w:ascii="仿宋" w:eastAsia="仿宋" w:hAnsi="仿宋" w:cs="仿宋" w:hint="eastAsia"/>
            <w:lang w:eastAsia="zh-CN"/>
          </w:rPr>
          <w:t>十六、管道设备项目工程方案分析</w:t>
        </w:r>
        <w:r>
          <w:tab/>
        </w:r>
        <w:r>
          <w:fldChar w:fldCharType="begin"/>
        </w:r>
        <w:r>
          <w:instrText xml:space="preserve"> PAGEREF _Toc2488 \h </w:instrText>
        </w:r>
        <w:r>
          <w:fldChar w:fldCharType="separate"/>
        </w:r>
        <w:r>
          <w:t>69</w:t>
        </w:r>
        <w:r>
          <w:fldChar w:fldCharType="end"/>
        </w:r>
      </w:hyperlink>
    </w:p>
    <w:p>
      <w:pPr>
        <w:pStyle w:val="TOC2"/>
        <w:tabs>
          <w:tab w:val="right" w:leader="dot" w:pos="8306"/>
        </w:tabs>
      </w:pPr>
      <w:hyperlink w:anchor="_Toc19482" w:history="1">
        <w:r>
          <w:rPr>
            <w:rFonts w:ascii="仿宋" w:eastAsia="仿宋" w:hAnsi="仿宋" w:cs="仿宋" w:hint="eastAsia"/>
            <w:lang w:eastAsia="zh-CN"/>
          </w:rPr>
          <w:t>(一)、建筑工程设计原则</w:t>
        </w:r>
        <w:r>
          <w:tab/>
        </w:r>
        <w:r>
          <w:fldChar w:fldCharType="begin"/>
        </w:r>
        <w:r>
          <w:instrText xml:space="preserve"> PAGEREF _Toc19482 \h </w:instrText>
        </w:r>
        <w:r>
          <w:fldChar w:fldCharType="separate"/>
        </w:r>
        <w:r>
          <w:t>69</w:t>
        </w:r>
        <w:r>
          <w:fldChar w:fldCharType="end"/>
        </w:r>
      </w:hyperlink>
    </w:p>
    <w:p>
      <w:pPr>
        <w:pStyle w:val="TOC2"/>
        <w:tabs>
          <w:tab w:val="right" w:leader="dot" w:pos="8306"/>
        </w:tabs>
      </w:pPr>
      <w:hyperlink w:anchor="_Toc26446" w:history="1">
        <w:r>
          <w:rPr>
            <w:rFonts w:ascii="仿宋" w:eastAsia="仿宋" w:hAnsi="仿宋" w:cs="仿宋" w:hint="eastAsia"/>
            <w:lang w:eastAsia="zh-CN"/>
          </w:rPr>
          <w:t>(二)、土建工程建设指标</w:t>
        </w:r>
        <w:r>
          <w:tab/>
        </w:r>
        <w:r>
          <w:fldChar w:fldCharType="begin"/>
        </w:r>
        <w:r>
          <w:instrText xml:space="preserve"> PAGEREF _Toc26446 \h </w:instrText>
        </w:r>
        <w:r>
          <w:fldChar w:fldCharType="separate"/>
        </w:r>
        <w:r>
          <w:t>72</w:t>
        </w:r>
        <w:r>
          <w:fldChar w:fldCharType="end"/>
        </w:r>
      </w:hyperlink>
    </w:p>
    <w:p>
      <w:pPr>
        <w:pStyle w:val="TOC1"/>
        <w:tabs>
          <w:tab w:val="right" w:leader="dot" w:pos="8306"/>
        </w:tabs>
      </w:pPr>
      <w:hyperlink w:anchor="_Toc14163" w:history="1">
        <w:r>
          <w:rPr>
            <w:rFonts w:ascii="仿宋" w:eastAsia="仿宋" w:hAnsi="仿宋" w:cs="仿宋" w:hint="eastAsia"/>
            <w:lang w:eastAsia="zh-CN"/>
          </w:rPr>
          <w:t>十七、利益相关者分析与沟通计划</w:t>
        </w:r>
        <w:r>
          <w:tab/>
        </w:r>
        <w:r>
          <w:fldChar w:fldCharType="begin"/>
        </w:r>
        <w:r>
          <w:instrText xml:space="preserve"> PAGEREF _Toc14163 \h </w:instrText>
        </w:r>
        <w:r>
          <w:fldChar w:fldCharType="separate"/>
        </w:r>
        <w:r>
          <w:t>74</w:t>
        </w:r>
        <w:r>
          <w:fldChar w:fldCharType="end"/>
        </w:r>
      </w:hyperlink>
    </w:p>
    <w:p>
      <w:pPr>
        <w:pStyle w:val="TOC2"/>
        <w:tabs>
          <w:tab w:val="right" w:leader="dot" w:pos="8306"/>
        </w:tabs>
      </w:pPr>
      <w:hyperlink w:anchor="_Toc18515" w:history="1">
        <w:r>
          <w:rPr>
            <w:rFonts w:ascii="仿宋" w:eastAsia="仿宋" w:hAnsi="仿宋" w:cs="仿宋" w:hint="eastAsia"/>
            <w:lang w:eastAsia="zh-CN"/>
          </w:rPr>
          <w:t>(一)、利益相关者分析</w:t>
        </w:r>
        <w:r>
          <w:tab/>
        </w:r>
        <w:r>
          <w:fldChar w:fldCharType="begin"/>
        </w:r>
        <w:r>
          <w:instrText xml:space="preserve"> PAGEREF _Toc18515 \h </w:instrText>
        </w:r>
        <w:r>
          <w:fldChar w:fldCharType="separate"/>
        </w:r>
        <w:r>
          <w:t>74</w:t>
        </w:r>
        <w:r>
          <w:fldChar w:fldCharType="end"/>
        </w:r>
      </w:hyperlink>
    </w:p>
    <w:p>
      <w:pPr>
        <w:pStyle w:val="TOC2"/>
        <w:tabs>
          <w:tab w:val="right" w:leader="dot" w:pos="8306"/>
        </w:tabs>
      </w:pPr>
      <w:hyperlink w:anchor="_Toc8281" w:history="1">
        <w:r>
          <w:rPr>
            <w:rFonts w:ascii="仿宋" w:eastAsia="仿宋" w:hAnsi="仿宋" w:cs="仿宋" w:hint="eastAsia"/>
            <w:lang w:eastAsia="zh-CN"/>
          </w:rPr>
          <w:t>(二)、沟通计划</w:t>
        </w:r>
        <w:r>
          <w:tab/>
        </w:r>
        <w:r>
          <w:fldChar w:fldCharType="begin"/>
        </w:r>
        <w:r>
          <w:instrText xml:space="preserve"> PAGEREF _Toc8281 \h </w:instrText>
        </w:r>
        <w:r>
          <w:fldChar w:fldCharType="separate"/>
        </w:r>
        <w:r>
          <w:t>75</w:t>
        </w:r>
        <w:r>
          <w:fldChar w:fldCharType="end"/>
        </w:r>
      </w:hyperlink>
    </w:p>
    <w:p>
      <w:pPr>
        <w:pStyle w:val="TOC1"/>
        <w:tabs>
          <w:tab w:val="right" w:leader="dot" w:pos="8306"/>
        </w:tabs>
      </w:pPr>
      <w:hyperlink w:anchor="_Toc3237" w:history="1">
        <w:r>
          <w:rPr>
            <w:rFonts w:ascii="仿宋" w:eastAsia="仿宋" w:hAnsi="仿宋" w:cs="仿宋" w:hint="eastAsia"/>
            <w:lang w:eastAsia="zh-CN"/>
          </w:rPr>
          <w:t>十八、管道设备项目治理与监督</w:t>
        </w:r>
        <w:r>
          <w:tab/>
        </w:r>
        <w:r>
          <w:fldChar w:fldCharType="begin"/>
        </w:r>
        <w:r>
          <w:instrText xml:space="preserve"> PAGEREF _Toc3237 \h </w:instrText>
        </w:r>
        <w:r>
          <w:fldChar w:fldCharType="separate"/>
        </w:r>
        <w:r>
          <w:t>77</w:t>
        </w:r>
        <w:r>
          <w:fldChar w:fldCharType="end"/>
        </w:r>
      </w:hyperlink>
    </w:p>
    <w:p>
      <w:pPr>
        <w:pStyle w:val="TOC2"/>
        <w:tabs>
          <w:tab w:val="right" w:leader="dot" w:pos="8306"/>
        </w:tabs>
      </w:pPr>
      <w:hyperlink w:anchor="_Toc27227" w:history="1">
        <w:r>
          <w:rPr>
            <w:rFonts w:ascii="仿宋" w:eastAsia="仿宋" w:hAnsi="仿宋" w:cs="仿宋" w:hint="eastAsia"/>
            <w:lang w:eastAsia="zh-CN"/>
          </w:rPr>
          <w:t>(一)、管道设备项目治理结构</w:t>
        </w:r>
        <w:r>
          <w:tab/>
        </w:r>
        <w:r>
          <w:fldChar w:fldCharType="begin"/>
        </w:r>
        <w:r>
          <w:instrText xml:space="preserve"> PAGEREF _Toc27227 \h </w:instrText>
        </w:r>
        <w:r>
          <w:fldChar w:fldCharType="separate"/>
        </w:r>
        <w:r>
          <w:t>77</w:t>
        </w:r>
        <w:r>
          <w:fldChar w:fldCharType="end"/>
        </w:r>
      </w:hyperlink>
    </w:p>
    <w:p>
      <w:pPr>
        <w:pStyle w:val="TOC2"/>
        <w:tabs>
          <w:tab w:val="right" w:leader="dot" w:pos="8306"/>
        </w:tabs>
      </w:pPr>
      <w:hyperlink w:anchor="_Toc10839" w:history="1">
        <w:r>
          <w:rPr>
            <w:rFonts w:ascii="仿宋" w:eastAsia="仿宋" w:hAnsi="仿宋" w:cs="仿宋" w:hint="eastAsia"/>
            <w:lang w:eastAsia="zh-CN"/>
          </w:rPr>
          <w:t>(二)、监督与审计</w:t>
        </w:r>
        <w:r>
          <w:tab/>
        </w:r>
        <w:r>
          <w:fldChar w:fldCharType="begin"/>
        </w:r>
        <w:r>
          <w:instrText xml:space="preserve"> PAGEREF _Toc10839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36"/>
      <w:r>
        <w:rPr>
          <w:rFonts w:ascii="仿宋" w:eastAsia="仿宋" w:hAnsi="仿宋" w:cs="仿宋" w:hint="eastAsia"/>
          <w:sz w:val="28"/>
          <w:lang w:eastAsia="zh-CN"/>
        </w:rPr>
        <w:t>一、管道设备项目选址可行性分析</w:t>
      </w:r>
      <w:bookmarkEnd w:id="2"/>
    </w:p>
    <w:p>
      <w:pPr>
        <w:pStyle w:val="Heading2"/>
        <w:rPr>
          <w:rFonts w:ascii="仿宋" w:eastAsia="仿宋" w:hAnsi="仿宋" w:cs="仿宋" w:hint="eastAsia"/>
          <w:lang w:eastAsia="zh-CN"/>
        </w:rPr>
      </w:pPr>
      <w:bookmarkStart w:id="3" w:name="_Toc21039"/>
      <w:r>
        <w:rPr>
          <w:rFonts w:ascii="仿宋" w:eastAsia="仿宋" w:hAnsi="仿宋" w:cs="仿宋" w:hint="eastAsia"/>
          <w:lang w:eastAsia="zh-CN"/>
        </w:rPr>
        <w:t>(一)、管道设备项目选址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该管道设备项目选址位于XX省XX市XX区XXX街道</w:t>
      </w:r>
    </w:p>
    <w:p>
      <w:pPr>
        <w:pStyle w:val="Heading2"/>
        <w:ind w:firstLine="560" w:firstLineChars="200"/>
        <w:rPr>
          <w:rFonts w:ascii="仿宋" w:eastAsia="仿宋" w:hAnsi="仿宋" w:cs="仿宋" w:hint="eastAsia"/>
          <w:sz w:val="28"/>
          <w:lang w:eastAsia="zh-CN"/>
        </w:rPr>
      </w:pPr>
      <w:bookmarkStart w:id="4" w:name="_Toc248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管道设备项目的征地面积将根据管道设备项目的实际规模和需求进行精确规划。具体面积XXX平方米，旨在确保管道设备项目不仅能够满足当前的发展需求，还能够预留空间以适应未来的扩展。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净用地面积是在征地面积基础上去除不可利用面积后的实际可开发用地。具体面积XXX平方米，考虑到环保、交通、安全等多方面因素，以确保管道设备项目在整体利用效率上达到最优。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管道设备项目计划建设的建筑总规模具体面积XXX平方米。这一规模的确定综合考虑了管道设备项目的性质、规模，以及城市规划的相关要求，确保建筑布局与周边环境协调一致。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绿地率是管道设备项目用地中被规划为绿地的比例。具体面积XXX平方米，旨在通过合理规划绿地，改善管道设备项目周边环境，提升居民生活质量，并符合城市整体绿化规划。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容积率是用地上可以建设的建筑总体积与用地面积之比。具体面积XXX，通过合理的容积率规划，确保管道设备项目建筑规模与周边环境和谐共生。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确保管道设备项目选址与当地城市规划相一致，具体面积XXX平方米。通过与城市规划部门深入沟通，确保管道设备项目不仅符合城市的整体发展方向，还能够融入城市的发展布局，为城市的长远发展贡献力量。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管道设备项目选址符合当地产业政策，具体面积XXX平方米。这包括管道设备项目对当地经济的促进作用，以及对相关产业的带动效应，确保管道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用地总体要求必须符合环保和可持续发展的原则，具体面积XXX平方米。通过采用绿色建筑设计、节能减排等措施，确保管道设备项目在建设和运营过程中对环境的影响最小化，达到可持续发展的要求。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确保管道设备项目选址具备必要的公共设施配套，具体面积XXX平方米。这包括交通便利性、教育、医疗等基础设施，以提高居民生活品质，使得管道设备项目选址更具吸引力。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考虑用地总体要求对当地社会稳定性的影响，具体面积XXX平方米。通过深入了解当地社区反馈，确保管道设备项目的选址和建设过程对当地社会和谐稳定产生积极作用。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管道设备项目选址不仅符合法规和规划，还在实际操作中具有可行性。这一全面规划将为管道设备项目的成功实施提供坚实的基础，确保管道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管道设备项目的设备规划和空间设计中，我们将采取灵活设备布局的措施。设备布局将根据实际需求进行灵活设计，避免不必要的浪费。通过合理规划设备摆放位置，我们将提高设备的利用率，减少设备间距，以确保管道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管道设备项目内部引入共享设施的概念，例如共享会议室、办公区等。通过这种方式，我们可以减少对资源的重复建设，提高资源共享效率，从而减小管道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管道设备项目的总图布置中，我们将不同功能区域进行明确的规划，以最大程度满足管道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9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管道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管道设备项目对环境的影响是综合评价的重要因素之一。我们将详细考虑选址周边的自然环境、生态保护区、水源地等情况，确保管道设备项目的建设和运营对环境影响最小化，并符合当地的环保法规标准。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对选址的评价还需充分考虑当地政府的产业政策和法规。我们将详细了解管道设备项目所在地的相关政策，确保管道设备项目的规划和运营与当地法规相符，降低不必要的法律风险。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考虑到社会稳定性对企业运营的重要性，我们将评估选址地区的社会安全情况、劳工关系、社区反馈等方面，以确保管道设备项目的建设和运营不会受到社会稳定性的负面影响。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最后，我们将综合考虑用地成本，包括土地购置费用、土地开发成本等。通过对用地成本的详细评估，我们能够做出更为精确的经济效益分析，为管道设备项目的投资决策提供有力支持。</w:t>
      </w:r>
    </w:p>
    <w:p>
      <w:pPr>
        <w:pStyle w:val="Heading1"/>
        <w:ind w:firstLine="560" w:firstLineChars="200"/>
        <w:rPr>
          <w:rFonts w:ascii="仿宋" w:eastAsia="仿宋" w:hAnsi="仿宋" w:cs="仿宋" w:hint="eastAsia"/>
          <w:sz w:val="28"/>
          <w:lang w:eastAsia="zh-CN"/>
        </w:rPr>
      </w:pPr>
      <w:bookmarkStart w:id="8" w:name="_Toc22353"/>
      <w:r>
        <w:rPr>
          <w:rFonts w:ascii="仿宋" w:eastAsia="仿宋" w:hAnsi="仿宋" w:cs="仿宋" w:hint="eastAsia"/>
          <w:sz w:val="28"/>
          <w:lang w:eastAsia="zh-CN"/>
        </w:rPr>
        <w:t>二、管道设备项目文档管理</w:t>
      </w:r>
      <w:bookmarkEnd w:id="8"/>
    </w:p>
    <w:p>
      <w:pPr>
        <w:pStyle w:val="Heading2"/>
        <w:rPr>
          <w:rFonts w:ascii="仿宋" w:eastAsia="仿宋" w:hAnsi="仿宋" w:cs="仿宋" w:hint="eastAsia"/>
          <w:lang w:eastAsia="zh-CN"/>
        </w:rPr>
      </w:pPr>
      <w:bookmarkStart w:id="9" w:name="_Toc161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管道设备项目高度重视文档的质量和准确性，以支持管道设备项目的各项活动和决策。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文档的编制始于管道设备项目计划的初期，我们制定了详细的文档编制计划，明确了每个文档的内容、格式和编写责任人。在管道设备项目启动阶段，我们首先编制了管道设备项目章程，明确定义了管道设备项目的目标、范围、风险等关键要素。随后，管道设备项目团队根据计划陆续编制了需求文档、设计文档、测试文档等各类文档，确保管道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管道设备项目管理中的重要环节，旨在确保管道设备项目文档符合质量标准和管道设备项目需求。在管道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除了内部审查，我们还进行了外部审查，邀请管道设备项目相关利益方和专业领域的专家对文档进行独立审查。这有助于获取更全面、客观的反馈，确保管道设备项目文档不仅符合内部标准，也满足外部需求。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管道设备项目在文档编制与审查方面建立了严格的管理机制，通过规范的流程和多维度的审查，确保管道设备项目文档的质量、准确性和可靠性，为管道设备项目的顺利推进提供了有力支持。</w:t>
      </w:r>
    </w:p>
    <w:p>
      <w:pPr>
        <w:pStyle w:val="Heading2"/>
        <w:ind w:firstLine="560" w:firstLineChars="200"/>
        <w:rPr>
          <w:rFonts w:ascii="仿宋" w:eastAsia="仿宋" w:hAnsi="仿宋" w:cs="仿宋" w:hint="eastAsia"/>
          <w:sz w:val="28"/>
          <w:lang w:eastAsia="zh-CN"/>
        </w:rPr>
      </w:pPr>
      <w:bookmarkStart w:id="10" w:name="_Toc203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我们通过多渠道发布文档，包括电子邮件、管道设备项目管理平台、内部网站等，以满足不同团队成员的偏好和需求。多渠道发布确保了信息的全面覆盖。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我们采用了精细的权限控制，确保只有授权人员可以访问敏感信息。这种安全措施保护了管道设备项目文档的机密性，防止了未经授权的信息泄露。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8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文档存档与归档是管道设备项目生命周期中一个至关重要的环节，直接关系到管道设备项目信息的长期保存和历史记录的完整性。在管道设备项目中，我们实施了一系列有效的文档存档与归档管理策略：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445"/>
      <w:r>
        <w:rPr>
          <w:rFonts w:ascii="仿宋" w:eastAsia="仿宋" w:hAnsi="仿宋" w:cs="仿宋" w:hint="eastAsia"/>
          <w:sz w:val="28"/>
          <w:lang w:eastAsia="zh-CN"/>
        </w:rPr>
        <w:t>三、管道设备项目绩效评估</w:t>
      </w:r>
      <w:bookmarkEnd w:id="12"/>
    </w:p>
    <w:p>
      <w:pPr>
        <w:pStyle w:val="Heading2"/>
        <w:rPr>
          <w:rFonts w:ascii="仿宋" w:eastAsia="仿宋" w:hAnsi="仿宋" w:cs="仿宋" w:hint="eastAsia"/>
          <w:lang w:eastAsia="zh-CN"/>
        </w:rPr>
      </w:pPr>
      <w:bookmarkStart w:id="13" w:name="_Toc441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中，我们设计了一套全面的绩效评估指标，以确保管道设备项目的可控和成功交付。这些指标跨足管道设备项目目标、成本、进度和质量等多个维度，为我们提供了全面洞察管道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目标达成率是我们关注的首要指标。我们设定了明确的目标，并通过定期监测和评估，迅速发现并应对潜在的目标偏差。这为管道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成本绩效是另一个核心关注点。通过实际成本与预算成本的对比分析，我们深入了解成本差异的原因，及时调整资源分配，保持管道设备项目在经济效益方面的合理水平。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进度作为关键的绩效指标之一，得到了精心的关注。我们制定了详细的管道设备项目进度计划，并设立了进度符合度指标，确保实际进度与计划进度保持一致。这使我们能够快速发现和解决潜在的进度问题，保持管道设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管道设备项目绩效的不可或缺的一环。我们引入了一系列的质量标准和客户满意度指标，以确保管道设备项目交付的成果在质量上达到或超越预期水平。通过持续监测这些指标，我们努力提升管道设备项目整体质量水平，为管道设备项目的成功交付提供有力保障。通过这些科学且全面的绩效评估，我们能够更好地引导管道设备项目的持续改进，确保管道设备项目目标的顺利达成。</w:t>
      </w:r>
    </w:p>
    <w:p>
      <w:pPr>
        <w:pStyle w:val="Heading2"/>
        <w:ind w:firstLine="560" w:firstLineChars="200"/>
        <w:rPr>
          <w:rFonts w:ascii="仿宋" w:eastAsia="仿宋" w:hAnsi="仿宋" w:cs="仿宋" w:hint="eastAsia"/>
          <w:sz w:val="28"/>
          <w:lang w:eastAsia="zh-CN"/>
        </w:rPr>
      </w:pPr>
      <w:bookmarkStart w:id="14" w:name="_Toc1807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绩效评估是管道设备项目中的关键环节，为确保管道设备项目达到预期目标，我们采用了多层次、多维度的绩效评估方法。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管道设备项目的战略目标对齐，确保每个决策和行动都与管道设备项目整体目标保持一致。团队会定期召开战略对齐会议，审视当前工作与管道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管道设备项目进度、质量、成本和风险等方面。这些指标通过数据收集和分析，为管道设备项目管理团队提供了客观的评估依据。例如，我们通过管道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绩效评估不仅仅停留在管道设备项目内部，还考虑了管道设备项目对外部环境的影响。我们定期进行干系人满意度调查，以了解各利益相关方对管道设备项目的期望和满意度，并及时做出调整。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这种多层次、多角度的绩效评估方法，使得我们能够全面了解管道设备项目的运行状态，及时做出调整，确保管道设备项目在不断变化的环境中保持稳健前行。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481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为了确保管道设备项目的有效管理和不断优化，我们采用了精心设计的绩效评估周期。这个周期旨在实现灵活、实时和全面的评估，以适应管道设备项目执行中的各种挑战。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管道设备项目的不同需求，分为短期、中期和长期。短期评估关注每个迭代或工作周期，以及时发现和解决当前任务中的问题。中期评估涵盖几个迭代，深入了解整体管道设备项目的趋势和性能。长期评估则着眼于整个管道设备项目阶段，确保管道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管道设备项目管理工具和协作平台，团队成员能够随时更新和分享管道设备项目数据。这种实时性的反馈机制使我们能够及时察觉潜在问题，快速调整，保持管道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管道设备项目的决策制定密不可分。每个周期的管道设备项目回顾会议成为集体总结经验、识别问题深层次原因并找到创新解决方案的平台。这种定期的反思与调整机制使管道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20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931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管道设备项目的主要产品是XXXX，预计年产值为XXX万元。这一产品在市场中占据着重要的地位，其广泛的应用范围使得该管道设备项目的市场前景非常广阔。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管道设备项目的xxx产品作为重要的原材料之一，将在多个领域发挥关键作用。其在建筑、交通、能源等方面的广泛应用将为整个产业链提供强大的支持，形成产业协同效应。管道设备项目的年产值XXX万XXX万XXX万万元不仅反映了其在市场上的巨大潜力，更预示着它对国民经济的积极贡献。这种关联度高、涉及面广的产业关系，使得该管道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1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总征地面积为XXXX平方米，相当于约XX.XX亩，其中净用地面积为XXXX平方米，红线范围内相当于约XX.XX亩。这一用地规模充分考虑了管道设备项目的建设需求，保障了管道设备项目在合适的空间内得以充分发展。管道设备项目规划的总建筑面积为XXXX平方米，其中主体工程建设占XXXX平方米，计容建筑面积达XXXX平方米。预计建筑工程的投资将达到XXXX万元，为管道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计划购置的设备共计XXXX台（套），设备购置费用为XXXX万元。这一设备购置计划充分考虑到管道设备项目的生产需求和技术要求，确保了管道设备项目在生产运营中具备先进的技术装备和高效的生产能力。设备的合理配置将为管道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计划总投资为XXXX万元，预计年实现营业收入为XXXX万元。这一产能规模的设定旨在确保管道设备项目能够在投资与回报之间取得平衡，实现长期可持续的发展。管道设备项目的总投资充分考虑到各个方面的需求，包括用地建设、设备购置等多个环节，以确保管道设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https://d.book118.com/207120053063006035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E44C4"/>
    <w:rsid w:val="517E4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2005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2024-01-29T07:40:00Z</dcterms:created>
  <dcterms:modified xsi:type="dcterms:W3CDTF">2024-01-29T07:41:15Z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22581434F5C74BFDA940E9A57D97434B_11</vt:lpwstr>
  </property>
  <property fmtid="{D5CDD505-2E9C-101B-9397-08002B2CF9AE}" pid="3" name="KSOProductBuildVer">
    <vt:lpwstr>2052-12.1.0.16250</vt:lpwstr>
  </property>
</Properties>
</file>