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956AC" w14:paraId="52C8B6E2" w14:textId="77777777">
      <w:pPr>
        <w:widowControl/>
        <w:jc w:val="left"/>
        <w:rPr>
          <w:rFonts w:ascii="仿宋" w:eastAsia="仿宋" w:hAnsi="仿宋"/>
          <w:b/>
          <w:sz w:val="40"/>
        </w:rPr>
      </w:pPr>
    </w:p>
    <w:p w:rsidR="00C956AC" w14:paraId="62CC8A46" w14:textId="77777777">
      <w:pPr>
        <w:widowControl/>
        <w:jc w:val="left"/>
        <w:rPr>
          <w:rFonts w:ascii="仿宋" w:eastAsia="仿宋" w:hAnsi="仿宋"/>
          <w:b/>
          <w:sz w:val="40"/>
        </w:rPr>
      </w:pPr>
    </w:p>
    <w:p w:rsidR="00C956AC" w14:paraId="743B1AA2" w14:textId="77777777">
      <w:pPr>
        <w:widowControl/>
        <w:jc w:val="left"/>
        <w:rPr>
          <w:rFonts w:ascii="仿宋" w:eastAsia="仿宋" w:hAnsi="仿宋"/>
          <w:b/>
          <w:sz w:val="40"/>
        </w:rPr>
      </w:pPr>
    </w:p>
    <w:p w:rsidR="00C956AC" w:rsidRPr="00C956AC" w14:paraId="1E7FC4C8" w14:textId="3D6A23C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956AC">
        <w:rPr>
          <w:rFonts w:ascii="宋体" w:eastAsia="宋体" w:hAnsi="宋体" w:hint="eastAsia"/>
          <w:b/>
          <w:sz w:val="60"/>
        </w:rPr>
        <w:t>钢合金行业项目可行性分析报告</w:t>
      </w:r>
    </w:p>
    <w:p w:rsidR="00C956AC" w:rsidP="00C956AC" w14:paraId="602D4B68" w14:textId="78ACF6AA">
      <w:pPr>
        <w:widowControl/>
        <w:jc w:val="center"/>
        <w:rPr>
          <w:rFonts w:ascii="仿宋" w:eastAsia="仿宋" w:hAnsi="仿宋" w:hint="eastAsia"/>
          <w:b/>
          <w:sz w:val="40"/>
        </w:rPr>
      </w:pPr>
      <w:r w:rsidRPr="00C956AC">
        <w:rPr>
          <w:rFonts w:ascii="仿宋" w:eastAsia="仿宋" w:hAnsi="仿宋" w:hint="eastAsia"/>
          <w:b/>
          <w:sz w:val="40"/>
        </w:rPr>
        <w:t>目录</w:t>
      </w:r>
    </w:p>
    <w:p w:rsidR="00C956AC" w14:paraId="4B44923E" w14:textId="094E7A15">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_Toc153741433 \h </w:instrText>
      </w:r>
      <w:r>
        <w:rPr>
          <w:noProof/>
        </w:rPr>
        <w:fldChar w:fldCharType="separate"/>
      </w:r>
      <w:r>
        <w:rPr>
          <w:noProof/>
        </w:rPr>
        <w:t>3</w:t>
      </w:r>
      <w:r>
        <w:rPr>
          <w:noProof/>
        </w:rPr>
        <w:fldChar w:fldCharType="end"/>
      </w:r>
    </w:p>
    <w:p w:rsidR="00C956AC" w14:paraId="20AB242D" w14:textId="3C9B9C2D">
      <w:pPr>
        <w:pStyle w:val="TOC1"/>
        <w:tabs>
          <w:tab w:val="right" w:leader="dot" w:pos="8296"/>
        </w:tabs>
        <w:rPr>
          <w:noProof/>
        </w:rPr>
      </w:pPr>
      <w:r>
        <w:rPr>
          <w:noProof/>
        </w:rPr>
        <w:t>一、钢合金项目投资估算与资金筹措</w:t>
      </w:r>
      <w:r>
        <w:rPr>
          <w:noProof/>
        </w:rPr>
        <w:tab/>
      </w:r>
      <w:r>
        <w:rPr>
          <w:noProof/>
        </w:rPr>
        <w:fldChar w:fldCharType="begin"/>
      </w:r>
      <w:r>
        <w:rPr>
          <w:noProof/>
        </w:rPr>
        <w:instrText xml:space="preserve"> PAGEREF _Toc153741434 \h </w:instrText>
      </w:r>
      <w:r>
        <w:rPr>
          <w:noProof/>
        </w:rPr>
        <w:fldChar w:fldCharType="separate"/>
      </w:r>
      <w:r>
        <w:rPr>
          <w:noProof/>
        </w:rPr>
        <w:t>3</w:t>
      </w:r>
      <w:r>
        <w:rPr>
          <w:noProof/>
        </w:rPr>
        <w:fldChar w:fldCharType="end"/>
      </w:r>
    </w:p>
    <w:p w:rsidR="00C956AC" w14:paraId="60979482" w14:textId="004F41FA">
      <w:pPr>
        <w:pStyle w:val="TOC2"/>
        <w:tabs>
          <w:tab w:val="right" w:leader="dot" w:pos="8296"/>
        </w:tabs>
        <w:rPr>
          <w:noProof/>
        </w:rPr>
      </w:pPr>
      <w:r>
        <w:rPr>
          <w:noProof/>
        </w:rPr>
        <w:t>(一)、投资估算依据和说明</w:t>
      </w:r>
      <w:r>
        <w:rPr>
          <w:noProof/>
        </w:rPr>
        <w:tab/>
      </w:r>
      <w:r>
        <w:rPr>
          <w:noProof/>
        </w:rPr>
        <w:fldChar w:fldCharType="begin"/>
      </w:r>
      <w:r>
        <w:rPr>
          <w:noProof/>
        </w:rPr>
        <w:instrText xml:space="preserve"> PAGEREF _Toc153741435 \h </w:instrText>
      </w:r>
      <w:r>
        <w:rPr>
          <w:noProof/>
        </w:rPr>
        <w:fldChar w:fldCharType="separate"/>
      </w:r>
      <w:r>
        <w:rPr>
          <w:noProof/>
        </w:rPr>
        <w:t>3</w:t>
      </w:r>
      <w:r>
        <w:rPr>
          <w:noProof/>
        </w:rPr>
        <w:fldChar w:fldCharType="end"/>
      </w:r>
    </w:p>
    <w:p w:rsidR="00C956AC" w14:paraId="322927FA" w14:textId="456115FF">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_Toc153741436 \h </w:instrText>
      </w:r>
      <w:r>
        <w:rPr>
          <w:noProof/>
        </w:rPr>
        <w:fldChar w:fldCharType="separate"/>
      </w:r>
      <w:r>
        <w:rPr>
          <w:noProof/>
        </w:rPr>
        <w:t>4</w:t>
      </w:r>
      <w:r>
        <w:rPr>
          <w:noProof/>
        </w:rPr>
        <w:fldChar w:fldCharType="end"/>
      </w:r>
    </w:p>
    <w:p w:rsidR="00C956AC" w14:paraId="6FEF791C" w14:textId="46AFD5ED">
      <w:pPr>
        <w:pStyle w:val="TOC2"/>
        <w:tabs>
          <w:tab w:val="right" w:leader="dot" w:pos="8296"/>
        </w:tabs>
        <w:rPr>
          <w:noProof/>
        </w:rPr>
      </w:pPr>
      <w:r>
        <w:rPr>
          <w:noProof/>
        </w:rPr>
        <w:t>(三)、资金使用计划</w:t>
      </w:r>
      <w:r>
        <w:rPr>
          <w:noProof/>
        </w:rPr>
        <w:tab/>
      </w:r>
      <w:r>
        <w:rPr>
          <w:noProof/>
        </w:rPr>
        <w:fldChar w:fldCharType="begin"/>
      </w:r>
      <w:r>
        <w:rPr>
          <w:noProof/>
        </w:rPr>
        <w:instrText xml:space="preserve"> PAGEREF _Toc153741437 \h </w:instrText>
      </w:r>
      <w:r>
        <w:rPr>
          <w:noProof/>
        </w:rPr>
        <w:fldChar w:fldCharType="separate"/>
      </w:r>
      <w:r>
        <w:rPr>
          <w:noProof/>
        </w:rPr>
        <w:t>4</w:t>
      </w:r>
      <w:r>
        <w:rPr>
          <w:noProof/>
        </w:rPr>
        <w:fldChar w:fldCharType="end"/>
      </w:r>
    </w:p>
    <w:p w:rsidR="00C956AC" w14:paraId="51061876" w14:textId="419EA999">
      <w:pPr>
        <w:pStyle w:val="TOC2"/>
        <w:tabs>
          <w:tab w:val="right" w:leader="dot" w:pos="8296"/>
        </w:tabs>
        <w:rPr>
          <w:noProof/>
        </w:rPr>
      </w:pPr>
      <w:r>
        <w:rPr>
          <w:noProof/>
        </w:rPr>
        <w:t>(四)、钢合金项目经济评价</w:t>
      </w:r>
      <w:r>
        <w:rPr>
          <w:noProof/>
        </w:rPr>
        <w:tab/>
      </w:r>
      <w:r>
        <w:rPr>
          <w:noProof/>
        </w:rPr>
        <w:fldChar w:fldCharType="begin"/>
      </w:r>
      <w:r>
        <w:rPr>
          <w:noProof/>
        </w:rPr>
        <w:instrText xml:space="preserve"> PAGEREF _Toc153741438 \h </w:instrText>
      </w:r>
      <w:r>
        <w:rPr>
          <w:noProof/>
        </w:rPr>
        <w:fldChar w:fldCharType="separate"/>
      </w:r>
      <w:r>
        <w:rPr>
          <w:noProof/>
        </w:rPr>
        <w:t>5</w:t>
      </w:r>
      <w:r>
        <w:rPr>
          <w:noProof/>
        </w:rPr>
        <w:fldChar w:fldCharType="end"/>
      </w:r>
    </w:p>
    <w:p w:rsidR="00C956AC" w14:paraId="71E55948" w14:textId="1531501D">
      <w:pPr>
        <w:pStyle w:val="TOC1"/>
        <w:tabs>
          <w:tab w:val="right" w:leader="dot" w:pos="8296"/>
        </w:tabs>
        <w:rPr>
          <w:noProof/>
        </w:rPr>
      </w:pPr>
      <w:r>
        <w:rPr>
          <w:noProof/>
        </w:rPr>
        <w:t>二、未来市场预测和产品升级</w:t>
      </w:r>
      <w:r>
        <w:rPr>
          <w:noProof/>
        </w:rPr>
        <w:tab/>
      </w:r>
      <w:r>
        <w:rPr>
          <w:noProof/>
        </w:rPr>
        <w:fldChar w:fldCharType="begin"/>
      </w:r>
      <w:r>
        <w:rPr>
          <w:noProof/>
        </w:rPr>
        <w:instrText xml:space="preserve"> PAGEREF _Toc153741439 \h </w:instrText>
      </w:r>
      <w:r>
        <w:rPr>
          <w:noProof/>
        </w:rPr>
        <w:fldChar w:fldCharType="separate"/>
      </w:r>
      <w:r>
        <w:rPr>
          <w:noProof/>
        </w:rPr>
        <w:t>6</w:t>
      </w:r>
      <w:r>
        <w:rPr>
          <w:noProof/>
        </w:rPr>
        <w:fldChar w:fldCharType="end"/>
      </w:r>
    </w:p>
    <w:p w:rsidR="00C956AC" w14:paraId="069F0703" w14:textId="4E9114D0">
      <w:pPr>
        <w:pStyle w:val="TOC2"/>
        <w:tabs>
          <w:tab w:val="right" w:leader="dot" w:pos="8296"/>
        </w:tabs>
        <w:rPr>
          <w:noProof/>
        </w:rPr>
      </w:pPr>
      <w:r>
        <w:rPr>
          <w:noProof/>
        </w:rPr>
        <w:t>(一)、未来市场发展趋势和预测</w:t>
      </w:r>
      <w:r>
        <w:rPr>
          <w:noProof/>
        </w:rPr>
        <w:tab/>
      </w:r>
      <w:r>
        <w:rPr>
          <w:noProof/>
        </w:rPr>
        <w:fldChar w:fldCharType="begin"/>
      </w:r>
      <w:r>
        <w:rPr>
          <w:noProof/>
        </w:rPr>
        <w:instrText xml:space="preserve"> PAGEREF _Toc153741440 \h </w:instrText>
      </w:r>
      <w:r>
        <w:rPr>
          <w:noProof/>
        </w:rPr>
        <w:fldChar w:fldCharType="separate"/>
      </w:r>
      <w:r>
        <w:rPr>
          <w:noProof/>
        </w:rPr>
        <w:t>6</w:t>
      </w:r>
      <w:r>
        <w:rPr>
          <w:noProof/>
        </w:rPr>
        <w:fldChar w:fldCharType="end"/>
      </w:r>
    </w:p>
    <w:p w:rsidR="00C956AC" w14:paraId="1DDCA847" w14:textId="7123F196">
      <w:pPr>
        <w:pStyle w:val="TOC2"/>
        <w:tabs>
          <w:tab w:val="right" w:leader="dot" w:pos="8296"/>
        </w:tabs>
        <w:rPr>
          <w:noProof/>
        </w:rPr>
      </w:pPr>
      <w:r>
        <w:rPr>
          <w:noProof/>
        </w:rPr>
        <w:t>(二)、产品升级换代和创新的必要性</w:t>
      </w:r>
      <w:r>
        <w:rPr>
          <w:noProof/>
        </w:rPr>
        <w:tab/>
      </w:r>
      <w:r>
        <w:rPr>
          <w:noProof/>
        </w:rPr>
        <w:fldChar w:fldCharType="begin"/>
      </w:r>
      <w:r>
        <w:rPr>
          <w:noProof/>
        </w:rPr>
        <w:instrText xml:space="preserve"> PAGEREF _Toc153741441 \h </w:instrText>
      </w:r>
      <w:r>
        <w:rPr>
          <w:noProof/>
        </w:rPr>
        <w:fldChar w:fldCharType="separate"/>
      </w:r>
      <w:r>
        <w:rPr>
          <w:noProof/>
        </w:rPr>
        <w:t>6</w:t>
      </w:r>
      <w:r>
        <w:rPr>
          <w:noProof/>
        </w:rPr>
        <w:fldChar w:fldCharType="end"/>
      </w:r>
    </w:p>
    <w:p w:rsidR="00C956AC" w14:paraId="35306963" w14:textId="5BB53B8B">
      <w:pPr>
        <w:pStyle w:val="TOC2"/>
        <w:tabs>
          <w:tab w:val="right" w:leader="dot" w:pos="8296"/>
        </w:tabs>
        <w:rPr>
          <w:noProof/>
        </w:rPr>
      </w:pPr>
      <w:r>
        <w:rPr>
          <w:noProof/>
        </w:rPr>
        <w:t>(三)、产品升级换代和创新的实施方案</w:t>
      </w:r>
      <w:r>
        <w:rPr>
          <w:noProof/>
        </w:rPr>
        <w:tab/>
      </w:r>
      <w:r>
        <w:rPr>
          <w:noProof/>
        </w:rPr>
        <w:fldChar w:fldCharType="begin"/>
      </w:r>
      <w:r>
        <w:rPr>
          <w:noProof/>
        </w:rPr>
        <w:instrText xml:space="preserve"> PAGEREF _Toc153741442 \h </w:instrText>
      </w:r>
      <w:r>
        <w:rPr>
          <w:noProof/>
        </w:rPr>
        <w:fldChar w:fldCharType="separate"/>
      </w:r>
      <w:r>
        <w:rPr>
          <w:noProof/>
        </w:rPr>
        <w:t>7</w:t>
      </w:r>
      <w:r>
        <w:rPr>
          <w:noProof/>
        </w:rPr>
        <w:fldChar w:fldCharType="end"/>
      </w:r>
    </w:p>
    <w:p w:rsidR="00C956AC" w14:paraId="1D47BA48" w14:textId="0ADAA143">
      <w:pPr>
        <w:pStyle w:val="TOC1"/>
        <w:tabs>
          <w:tab w:val="right" w:leader="dot" w:pos="8296"/>
        </w:tabs>
        <w:rPr>
          <w:noProof/>
        </w:rPr>
      </w:pPr>
      <w:r>
        <w:rPr>
          <w:noProof/>
        </w:rPr>
        <w:t>三、钢合金项目节能分析</w:t>
      </w:r>
      <w:r>
        <w:rPr>
          <w:noProof/>
        </w:rPr>
        <w:tab/>
      </w:r>
      <w:r>
        <w:rPr>
          <w:noProof/>
        </w:rPr>
        <w:fldChar w:fldCharType="begin"/>
      </w:r>
      <w:r>
        <w:rPr>
          <w:noProof/>
        </w:rPr>
        <w:instrText xml:space="preserve"> PAGEREF _Toc153741443 \h </w:instrText>
      </w:r>
      <w:r>
        <w:rPr>
          <w:noProof/>
        </w:rPr>
        <w:fldChar w:fldCharType="separate"/>
      </w:r>
      <w:r>
        <w:rPr>
          <w:noProof/>
        </w:rPr>
        <w:t>8</w:t>
      </w:r>
      <w:r>
        <w:rPr>
          <w:noProof/>
        </w:rPr>
        <w:fldChar w:fldCharType="end"/>
      </w:r>
    </w:p>
    <w:p w:rsidR="00C956AC" w14:paraId="63C2224A" w14:textId="403A9024">
      <w:pPr>
        <w:pStyle w:val="TOC2"/>
        <w:tabs>
          <w:tab w:val="right" w:leader="dot" w:pos="8296"/>
        </w:tabs>
        <w:rPr>
          <w:noProof/>
        </w:rPr>
      </w:pPr>
      <w:r>
        <w:rPr>
          <w:noProof/>
        </w:rPr>
        <w:t>(一)、钢合金项目建设的节能原则</w:t>
      </w:r>
      <w:r>
        <w:rPr>
          <w:noProof/>
        </w:rPr>
        <w:tab/>
      </w:r>
      <w:r>
        <w:rPr>
          <w:noProof/>
        </w:rPr>
        <w:fldChar w:fldCharType="begin"/>
      </w:r>
      <w:r>
        <w:rPr>
          <w:noProof/>
        </w:rPr>
        <w:instrText xml:space="preserve"> PAGEREF _Toc153741444 \h </w:instrText>
      </w:r>
      <w:r>
        <w:rPr>
          <w:noProof/>
        </w:rPr>
        <w:fldChar w:fldCharType="separate"/>
      </w:r>
      <w:r>
        <w:rPr>
          <w:noProof/>
        </w:rPr>
        <w:t>8</w:t>
      </w:r>
      <w:r>
        <w:rPr>
          <w:noProof/>
        </w:rPr>
        <w:fldChar w:fldCharType="end"/>
      </w:r>
    </w:p>
    <w:p w:rsidR="00C956AC" w14:paraId="29AA4B53" w14:textId="78B00133">
      <w:pPr>
        <w:pStyle w:val="TOC2"/>
        <w:tabs>
          <w:tab w:val="right" w:leader="dot" w:pos="8296"/>
        </w:tabs>
        <w:rPr>
          <w:noProof/>
        </w:rPr>
      </w:pPr>
      <w:r>
        <w:rPr>
          <w:noProof/>
        </w:rPr>
        <w:t>(二)、设计依据</w:t>
      </w:r>
      <w:r>
        <w:rPr>
          <w:noProof/>
        </w:rPr>
        <w:tab/>
      </w:r>
      <w:r>
        <w:rPr>
          <w:noProof/>
        </w:rPr>
        <w:fldChar w:fldCharType="begin"/>
      </w:r>
      <w:r>
        <w:rPr>
          <w:noProof/>
        </w:rPr>
        <w:instrText xml:space="preserve"> PAGEREF _Toc153741445 \h </w:instrText>
      </w:r>
      <w:r>
        <w:rPr>
          <w:noProof/>
        </w:rPr>
        <w:fldChar w:fldCharType="separate"/>
      </w:r>
      <w:r>
        <w:rPr>
          <w:noProof/>
        </w:rPr>
        <w:t>9</w:t>
      </w:r>
      <w:r>
        <w:rPr>
          <w:noProof/>
        </w:rPr>
        <w:fldChar w:fldCharType="end"/>
      </w:r>
    </w:p>
    <w:p w:rsidR="00C956AC" w14:paraId="05186BD9" w14:textId="2E74CCB5">
      <w:pPr>
        <w:pStyle w:val="TOC2"/>
        <w:tabs>
          <w:tab w:val="right" w:leader="dot" w:pos="8296"/>
        </w:tabs>
        <w:rPr>
          <w:noProof/>
        </w:rPr>
      </w:pPr>
      <w:r>
        <w:rPr>
          <w:noProof/>
        </w:rPr>
        <w:t>(三)、钢合金项目节能背景分析</w:t>
      </w:r>
      <w:r>
        <w:rPr>
          <w:noProof/>
        </w:rPr>
        <w:tab/>
      </w:r>
      <w:r>
        <w:rPr>
          <w:noProof/>
        </w:rPr>
        <w:fldChar w:fldCharType="begin"/>
      </w:r>
      <w:r>
        <w:rPr>
          <w:noProof/>
        </w:rPr>
        <w:instrText xml:space="preserve"> PAGEREF _Toc153741446 \h </w:instrText>
      </w:r>
      <w:r>
        <w:rPr>
          <w:noProof/>
        </w:rPr>
        <w:fldChar w:fldCharType="separate"/>
      </w:r>
      <w:r>
        <w:rPr>
          <w:noProof/>
        </w:rPr>
        <w:t>9</w:t>
      </w:r>
      <w:r>
        <w:rPr>
          <w:noProof/>
        </w:rPr>
        <w:fldChar w:fldCharType="end"/>
      </w:r>
    </w:p>
    <w:p w:rsidR="00C956AC" w14:paraId="14EE1C42" w14:textId="5B6E2904">
      <w:pPr>
        <w:pStyle w:val="TOC2"/>
        <w:tabs>
          <w:tab w:val="right" w:leader="dot" w:pos="8296"/>
        </w:tabs>
        <w:rPr>
          <w:noProof/>
        </w:rPr>
      </w:pPr>
      <w:r>
        <w:rPr>
          <w:noProof/>
        </w:rPr>
        <w:t>(四)、钢合金项目能源消耗种类和数量分析</w:t>
      </w:r>
      <w:r>
        <w:rPr>
          <w:noProof/>
        </w:rPr>
        <w:tab/>
      </w:r>
      <w:r>
        <w:rPr>
          <w:noProof/>
        </w:rPr>
        <w:fldChar w:fldCharType="begin"/>
      </w:r>
      <w:r>
        <w:rPr>
          <w:noProof/>
        </w:rPr>
        <w:instrText xml:space="preserve"> PAGEREF _Toc153741447 \h </w:instrText>
      </w:r>
      <w:r>
        <w:rPr>
          <w:noProof/>
        </w:rPr>
        <w:fldChar w:fldCharType="separate"/>
      </w:r>
      <w:r>
        <w:rPr>
          <w:noProof/>
        </w:rPr>
        <w:t>10</w:t>
      </w:r>
      <w:r>
        <w:rPr>
          <w:noProof/>
        </w:rPr>
        <w:fldChar w:fldCharType="end"/>
      </w:r>
    </w:p>
    <w:p w:rsidR="00C956AC" w14:paraId="0DBEBAD7" w14:textId="13BA70C8">
      <w:pPr>
        <w:pStyle w:val="TOC2"/>
        <w:tabs>
          <w:tab w:val="right" w:leader="dot" w:pos="8296"/>
        </w:tabs>
        <w:rPr>
          <w:noProof/>
        </w:rPr>
      </w:pPr>
      <w:r>
        <w:rPr>
          <w:noProof/>
        </w:rPr>
        <w:t>(五)、钢合金项目用能品种选择的可靠性分析</w:t>
      </w:r>
      <w:r>
        <w:rPr>
          <w:noProof/>
        </w:rPr>
        <w:tab/>
      </w:r>
      <w:r>
        <w:rPr>
          <w:noProof/>
        </w:rPr>
        <w:fldChar w:fldCharType="begin"/>
      </w:r>
      <w:r>
        <w:rPr>
          <w:noProof/>
        </w:rPr>
        <w:instrText xml:space="preserve"> PAGEREF _Toc153741448 \h </w:instrText>
      </w:r>
      <w:r>
        <w:rPr>
          <w:noProof/>
        </w:rPr>
        <w:fldChar w:fldCharType="separate"/>
      </w:r>
      <w:r>
        <w:rPr>
          <w:noProof/>
        </w:rPr>
        <w:t>10</w:t>
      </w:r>
      <w:r>
        <w:rPr>
          <w:noProof/>
        </w:rPr>
        <w:fldChar w:fldCharType="end"/>
      </w:r>
    </w:p>
    <w:p w:rsidR="00C956AC" w14:paraId="691279AF" w14:textId="12AFDA9D">
      <w:pPr>
        <w:pStyle w:val="TOC2"/>
        <w:tabs>
          <w:tab w:val="right" w:leader="dot" w:pos="8296"/>
        </w:tabs>
        <w:rPr>
          <w:noProof/>
        </w:rPr>
      </w:pPr>
      <w:r>
        <w:rPr>
          <w:noProof/>
        </w:rPr>
        <w:t>(六)、钢合金项目建筑结构节能设计</w:t>
      </w:r>
      <w:r>
        <w:rPr>
          <w:noProof/>
        </w:rPr>
        <w:tab/>
      </w:r>
      <w:r>
        <w:rPr>
          <w:noProof/>
        </w:rPr>
        <w:fldChar w:fldCharType="begin"/>
      </w:r>
      <w:r>
        <w:rPr>
          <w:noProof/>
        </w:rPr>
        <w:instrText xml:space="preserve"> PAGEREF _Toc153741449 \h </w:instrText>
      </w:r>
      <w:r>
        <w:rPr>
          <w:noProof/>
        </w:rPr>
        <w:fldChar w:fldCharType="separate"/>
      </w:r>
      <w:r>
        <w:rPr>
          <w:noProof/>
        </w:rPr>
        <w:t>10</w:t>
      </w:r>
      <w:r>
        <w:rPr>
          <w:noProof/>
        </w:rPr>
        <w:fldChar w:fldCharType="end"/>
      </w:r>
    </w:p>
    <w:p w:rsidR="00C956AC" w14:paraId="04D31588" w14:textId="777A1AE8">
      <w:pPr>
        <w:pStyle w:val="TOC2"/>
        <w:tabs>
          <w:tab w:val="right" w:leader="dot" w:pos="8296"/>
        </w:tabs>
        <w:rPr>
          <w:noProof/>
        </w:rPr>
      </w:pPr>
      <w:r>
        <w:rPr>
          <w:noProof/>
        </w:rPr>
        <w:t>(七)、钢合金项目节能效果分析与建议</w:t>
      </w:r>
      <w:r>
        <w:rPr>
          <w:noProof/>
        </w:rPr>
        <w:tab/>
      </w:r>
      <w:r>
        <w:rPr>
          <w:noProof/>
        </w:rPr>
        <w:fldChar w:fldCharType="begin"/>
      </w:r>
      <w:r>
        <w:rPr>
          <w:noProof/>
        </w:rPr>
        <w:instrText xml:space="preserve"> PAGEREF _Toc153741450 \h </w:instrText>
      </w:r>
      <w:r>
        <w:rPr>
          <w:noProof/>
        </w:rPr>
        <w:fldChar w:fldCharType="separate"/>
      </w:r>
      <w:r>
        <w:rPr>
          <w:noProof/>
        </w:rPr>
        <w:t>11</w:t>
      </w:r>
      <w:r>
        <w:rPr>
          <w:noProof/>
        </w:rPr>
        <w:fldChar w:fldCharType="end"/>
      </w:r>
    </w:p>
    <w:p w:rsidR="00C956AC" w14:paraId="30EDA58D" w14:textId="0D428152">
      <w:pPr>
        <w:pStyle w:val="TOC1"/>
        <w:tabs>
          <w:tab w:val="right" w:leader="dot" w:pos="8296"/>
        </w:tabs>
        <w:rPr>
          <w:noProof/>
        </w:rPr>
      </w:pPr>
      <w:r>
        <w:rPr>
          <w:noProof/>
        </w:rPr>
        <w:t>四、钢合金行业未来技术发展趋势</w:t>
      </w:r>
      <w:r>
        <w:rPr>
          <w:noProof/>
        </w:rPr>
        <w:tab/>
      </w:r>
      <w:r>
        <w:rPr>
          <w:noProof/>
        </w:rPr>
        <w:fldChar w:fldCharType="begin"/>
      </w:r>
      <w:r>
        <w:rPr>
          <w:noProof/>
        </w:rPr>
        <w:instrText xml:space="preserve"> PAGEREF _Toc153741451 \h </w:instrText>
      </w:r>
      <w:r>
        <w:rPr>
          <w:noProof/>
        </w:rPr>
        <w:fldChar w:fldCharType="separate"/>
      </w:r>
      <w:r>
        <w:rPr>
          <w:noProof/>
        </w:rPr>
        <w:t>11</w:t>
      </w:r>
      <w:r>
        <w:rPr>
          <w:noProof/>
        </w:rPr>
        <w:fldChar w:fldCharType="end"/>
      </w:r>
    </w:p>
    <w:p w:rsidR="00C956AC" w14:paraId="27F4CCF8" w14:textId="30569953">
      <w:pPr>
        <w:pStyle w:val="TOC1"/>
        <w:tabs>
          <w:tab w:val="right" w:leader="dot" w:pos="8296"/>
        </w:tabs>
        <w:rPr>
          <w:noProof/>
        </w:rPr>
      </w:pPr>
      <w:r>
        <w:rPr>
          <w:noProof/>
        </w:rPr>
        <w:t>五、钢合金项目综合评价</w:t>
      </w:r>
      <w:r>
        <w:rPr>
          <w:noProof/>
        </w:rPr>
        <w:tab/>
      </w:r>
      <w:r>
        <w:rPr>
          <w:noProof/>
        </w:rPr>
        <w:fldChar w:fldCharType="begin"/>
      </w:r>
      <w:r>
        <w:rPr>
          <w:noProof/>
        </w:rPr>
        <w:instrText xml:space="preserve"> PAGEREF _Toc153741452 \h </w:instrText>
      </w:r>
      <w:r>
        <w:rPr>
          <w:noProof/>
        </w:rPr>
        <w:fldChar w:fldCharType="separate"/>
      </w:r>
      <w:r>
        <w:rPr>
          <w:noProof/>
        </w:rPr>
        <w:t>11</w:t>
      </w:r>
      <w:r>
        <w:rPr>
          <w:noProof/>
        </w:rPr>
        <w:fldChar w:fldCharType="end"/>
      </w:r>
    </w:p>
    <w:p w:rsidR="00C956AC" w14:paraId="75680927" w14:textId="70B2308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(一)、钢合金项目建设期总体设计</w:t>
      </w:r>
      <w:r>
        <w:rPr>
          <w:noProof/>
        </w:rPr>
        <w:tab/>
      </w:r>
      <w:r>
        <w:rPr>
          <w:noProof/>
        </w:rPr>
        <w:fldChar w:fldCharType="begin"/>
      </w:r>
      <w:r>
        <w:rPr>
          <w:noProof/>
        </w:rPr>
        <w:instrText xml:space="preserve"> PAGEREF _Toc153741453 \h </w:instrText>
      </w:r>
      <w:r>
        <w:rPr>
          <w:noProof/>
        </w:rPr>
        <w:fldChar w:fldCharType="separate"/>
      </w:r>
      <w:r>
        <w:rPr>
          <w:noProof/>
        </w:rPr>
        <w:t>12</w:t>
      </w:r>
      <w:r>
        <w:rPr>
          <w:noProof/>
        </w:rPr>
        <w:fldChar w:fldCharType="end"/>
      </w:r>
    </w:p>
    <w:p w:rsidR="00C956AC" w14:paraId="33340CD0" w14:textId="3F8F40AD">
      <w:pPr>
        <w:pStyle w:val="TOC2"/>
        <w:tabs>
          <w:tab w:val="right" w:leader="dot" w:pos="8296"/>
        </w:tabs>
        <w:rPr>
          <w:noProof/>
        </w:rPr>
      </w:pPr>
      <w:r>
        <w:rPr>
          <w:noProof/>
        </w:rPr>
        <w:t>(二)、钢合金项目实施保障措施</w:t>
      </w:r>
      <w:r>
        <w:rPr>
          <w:noProof/>
        </w:rPr>
        <w:tab/>
      </w:r>
      <w:r>
        <w:rPr>
          <w:noProof/>
        </w:rPr>
        <w:fldChar w:fldCharType="begin"/>
      </w:r>
      <w:r>
        <w:rPr>
          <w:noProof/>
        </w:rPr>
        <w:instrText xml:space="preserve"> PAGEREF _Toc153741454 \h </w:instrText>
      </w:r>
      <w:r>
        <w:rPr>
          <w:noProof/>
        </w:rPr>
        <w:fldChar w:fldCharType="separate"/>
      </w:r>
      <w:r>
        <w:rPr>
          <w:noProof/>
        </w:rPr>
        <w:t>13</w:t>
      </w:r>
      <w:r>
        <w:rPr>
          <w:noProof/>
        </w:rPr>
        <w:fldChar w:fldCharType="end"/>
      </w:r>
    </w:p>
    <w:p w:rsidR="00C956AC" w14:paraId="6EDC53E9" w14:textId="6B3CC554">
      <w:pPr>
        <w:pStyle w:val="TOC1"/>
        <w:tabs>
          <w:tab w:val="right" w:leader="dot" w:pos="8296"/>
        </w:tabs>
        <w:rPr>
          <w:noProof/>
        </w:rPr>
      </w:pPr>
      <w:r>
        <w:rPr>
          <w:noProof/>
        </w:rPr>
        <w:t>六、社会责任和可持续发展</w:t>
      </w:r>
      <w:r>
        <w:rPr>
          <w:noProof/>
        </w:rPr>
        <w:tab/>
      </w:r>
      <w:r>
        <w:rPr>
          <w:noProof/>
        </w:rPr>
        <w:fldChar w:fldCharType="begin"/>
      </w:r>
      <w:r>
        <w:rPr>
          <w:noProof/>
        </w:rPr>
        <w:instrText xml:space="preserve"> PAGEREF _Toc153741455 \h </w:instrText>
      </w:r>
      <w:r>
        <w:rPr>
          <w:noProof/>
        </w:rPr>
        <w:fldChar w:fldCharType="separate"/>
      </w:r>
      <w:r>
        <w:rPr>
          <w:noProof/>
        </w:rPr>
        <w:t>13</w:t>
      </w:r>
      <w:r>
        <w:rPr>
          <w:noProof/>
        </w:rPr>
        <w:fldChar w:fldCharType="end"/>
      </w:r>
    </w:p>
    <w:p w:rsidR="00C956AC" w14:paraId="158C155F" w14:textId="290367E1">
      <w:pPr>
        <w:pStyle w:val="TOC2"/>
        <w:tabs>
          <w:tab w:val="right" w:leader="dot" w:pos="8296"/>
        </w:tabs>
        <w:rPr>
          <w:noProof/>
        </w:rPr>
      </w:pPr>
      <w:r>
        <w:rPr>
          <w:noProof/>
        </w:rPr>
        <w:t>(一)、钢合金项目对社会责任的承担和履行</w:t>
      </w:r>
      <w:r>
        <w:rPr>
          <w:noProof/>
        </w:rPr>
        <w:tab/>
      </w:r>
      <w:r>
        <w:rPr>
          <w:noProof/>
        </w:rPr>
        <w:fldChar w:fldCharType="begin"/>
      </w:r>
      <w:r>
        <w:rPr>
          <w:noProof/>
        </w:rPr>
        <w:instrText xml:space="preserve"> PAGEREF _Toc153741456 \h </w:instrText>
      </w:r>
      <w:r>
        <w:rPr>
          <w:noProof/>
        </w:rPr>
        <w:fldChar w:fldCharType="separate"/>
      </w:r>
      <w:r>
        <w:rPr>
          <w:noProof/>
        </w:rPr>
        <w:t>13</w:t>
      </w:r>
      <w:r>
        <w:rPr>
          <w:noProof/>
        </w:rPr>
        <w:fldChar w:fldCharType="end"/>
      </w:r>
    </w:p>
    <w:p w:rsidR="00C956AC" w14:paraId="3A1C9D93" w14:textId="29E0AF0D">
      <w:pPr>
        <w:pStyle w:val="TOC2"/>
        <w:tabs>
          <w:tab w:val="right" w:leader="dot" w:pos="8296"/>
        </w:tabs>
        <w:rPr>
          <w:noProof/>
        </w:rPr>
      </w:pPr>
      <w:r>
        <w:rPr>
          <w:noProof/>
        </w:rPr>
        <w:t>(二)、可持续发展的目标和实施方案</w:t>
      </w:r>
      <w:r>
        <w:rPr>
          <w:noProof/>
        </w:rPr>
        <w:tab/>
      </w:r>
      <w:r>
        <w:rPr>
          <w:noProof/>
        </w:rPr>
        <w:fldChar w:fldCharType="begin"/>
      </w:r>
      <w:r>
        <w:rPr>
          <w:noProof/>
        </w:rPr>
        <w:instrText xml:space="preserve"> PAGEREF _Toc153741457 \h </w:instrText>
      </w:r>
      <w:r>
        <w:rPr>
          <w:noProof/>
        </w:rPr>
        <w:fldChar w:fldCharType="separate"/>
      </w:r>
      <w:r>
        <w:rPr>
          <w:noProof/>
        </w:rPr>
        <w:t>14</w:t>
      </w:r>
      <w:r>
        <w:rPr>
          <w:noProof/>
        </w:rPr>
        <w:fldChar w:fldCharType="end"/>
      </w:r>
    </w:p>
    <w:p w:rsidR="00C956AC" w14:paraId="76D5F5DA" w14:textId="303EC224">
      <w:pPr>
        <w:pStyle w:val="TOC2"/>
        <w:tabs>
          <w:tab w:val="right" w:leader="dot" w:pos="8296"/>
        </w:tabs>
        <w:rPr>
          <w:noProof/>
        </w:rPr>
      </w:pPr>
      <w:r>
        <w:rPr>
          <w:noProof/>
        </w:rPr>
        <w:t>(三)、环境保护和社会公益的结合方案</w:t>
      </w:r>
      <w:r>
        <w:rPr>
          <w:noProof/>
        </w:rPr>
        <w:tab/>
      </w:r>
      <w:r>
        <w:rPr>
          <w:noProof/>
        </w:rPr>
        <w:fldChar w:fldCharType="begin"/>
      </w:r>
      <w:r>
        <w:rPr>
          <w:noProof/>
        </w:rPr>
        <w:instrText xml:space="preserve"> PAGEREF _Toc153741458 \h </w:instrText>
      </w:r>
      <w:r>
        <w:rPr>
          <w:noProof/>
        </w:rPr>
        <w:fldChar w:fldCharType="separate"/>
      </w:r>
      <w:r>
        <w:rPr>
          <w:noProof/>
        </w:rPr>
        <w:t>15</w:t>
      </w:r>
      <w:r>
        <w:rPr>
          <w:noProof/>
        </w:rPr>
        <w:fldChar w:fldCharType="end"/>
      </w:r>
    </w:p>
    <w:p w:rsidR="00C956AC" w14:paraId="0945AA27" w14:textId="1CCEFB76">
      <w:pPr>
        <w:pStyle w:val="TOC1"/>
        <w:tabs>
          <w:tab w:val="right" w:leader="dot" w:pos="8296"/>
        </w:tabs>
        <w:rPr>
          <w:noProof/>
        </w:rPr>
      </w:pPr>
      <w:r>
        <w:rPr>
          <w:noProof/>
        </w:rPr>
        <w:t>七、客户服务和消费者权益保护</w:t>
      </w:r>
      <w:r>
        <w:rPr>
          <w:noProof/>
        </w:rPr>
        <w:tab/>
      </w:r>
      <w:r>
        <w:rPr>
          <w:noProof/>
        </w:rPr>
        <w:fldChar w:fldCharType="begin"/>
      </w:r>
      <w:r>
        <w:rPr>
          <w:noProof/>
        </w:rPr>
        <w:instrText xml:space="preserve"> PAGEREF _Toc153741459 \h </w:instrText>
      </w:r>
      <w:r>
        <w:rPr>
          <w:noProof/>
        </w:rPr>
        <w:fldChar w:fldCharType="separate"/>
      </w:r>
      <w:r>
        <w:rPr>
          <w:noProof/>
        </w:rPr>
        <w:t>16</w:t>
      </w:r>
      <w:r>
        <w:rPr>
          <w:noProof/>
        </w:rPr>
        <w:fldChar w:fldCharType="end"/>
      </w:r>
    </w:p>
    <w:p w:rsidR="00C956AC" w14:paraId="509D5AAE" w14:textId="18535047">
      <w:pPr>
        <w:pStyle w:val="TOC2"/>
        <w:tabs>
          <w:tab w:val="right" w:leader="dot" w:pos="8296"/>
        </w:tabs>
        <w:rPr>
          <w:noProof/>
        </w:rPr>
      </w:pPr>
      <w:r>
        <w:rPr>
          <w:noProof/>
        </w:rPr>
        <w:t>(一)、客户服务的标准和流程</w:t>
      </w:r>
      <w:r>
        <w:rPr>
          <w:noProof/>
        </w:rPr>
        <w:tab/>
      </w:r>
      <w:r>
        <w:rPr>
          <w:noProof/>
        </w:rPr>
        <w:fldChar w:fldCharType="begin"/>
      </w:r>
      <w:r>
        <w:rPr>
          <w:noProof/>
        </w:rPr>
        <w:instrText xml:space="preserve"> PAGEREF _Toc153741460 \h </w:instrText>
      </w:r>
      <w:r>
        <w:rPr>
          <w:noProof/>
        </w:rPr>
        <w:fldChar w:fldCharType="separate"/>
      </w:r>
      <w:r>
        <w:rPr>
          <w:noProof/>
        </w:rPr>
        <w:t>16</w:t>
      </w:r>
      <w:r>
        <w:rPr>
          <w:noProof/>
        </w:rPr>
        <w:fldChar w:fldCharType="end"/>
      </w:r>
    </w:p>
    <w:p w:rsidR="00C956AC" w14:paraId="3FACAE1C" w14:textId="6B1C487F">
      <w:pPr>
        <w:pStyle w:val="TOC2"/>
        <w:tabs>
          <w:tab w:val="right" w:leader="dot" w:pos="8296"/>
        </w:tabs>
        <w:rPr>
          <w:noProof/>
        </w:rPr>
      </w:pPr>
      <w:r>
        <w:rPr>
          <w:noProof/>
        </w:rPr>
        <w:t>(二)、消费者权益保护的措施和办法</w:t>
      </w:r>
      <w:r>
        <w:rPr>
          <w:noProof/>
        </w:rPr>
        <w:tab/>
      </w:r>
      <w:r>
        <w:rPr>
          <w:noProof/>
        </w:rPr>
        <w:fldChar w:fldCharType="begin"/>
      </w:r>
      <w:r>
        <w:rPr>
          <w:noProof/>
        </w:rPr>
        <w:instrText xml:space="preserve"> PAGEREF _Toc153741461 \h </w:instrText>
      </w:r>
      <w:r>
        <w:rPr>
          <w:noProof/>
        </w:rPr>
        <w:fldChar w:fldCharType="separate"/>
      </w:r>
      <w:r>
        <w:rPr>
          <w:noProof/>
        </w:rPr>
        <w:t>17</w:t>
      </w:r>
      <w:r>
        <w:rPr>
          <w:noProof/>
        </w:rPr>
        <w:fldChar w:fldCharType="end"/>
      </w:r>
    </w:p>
    <w:p w:rsidR="00C956AC" w14:paraId="5EA04D66" w14:textId="6B51D251">
      <w:pPr>
        <w:pStyle w:val="TOC2"/>
        <w:tabs>
          <w:tab w:val="right" w:leader="dot" w:pos="8296"/>
        </w:tabs>
        <w:rPr>
          <w:noProof/>
        </w:rPr>
      </w:pPr>
      <w:r>
        <w:rPr>
          <w:noProof/>
        </w:rPr>
        <w:t>(三)、客户反馈和投诉处理的机制建设</w:t>
      </w:r>
      <w:r>
        <w:rPr>
          <w:noProof/>
        </w:rPr>
        <w:tab/>
      </w:r>
      <w:r>
        <w:rPr>
          <w:noProof/>
        </w:rPr>
        <w:fldChar w:fldCharType="begin"/>
      </w:r>
      <w:r>
        <w:rPr>
          <w:noProof/>
        </w:rPr>
        <w:instrText xml:space="preserve"> PAGEREF _Toc153741462 \h </w:instrText>
      </w:r>
      <w:r>
        <w:rPr>
          <w:noProof/>
        </w:rPr>
        <w:fldChar w:fldCharType="separate"/>
      </w:r>
      <w:r>
        <w:rPr>
          <w:noProof/>
        </w:rPr>
        <w:t>19</w:t>
      </w:r>
      <w:r>
        <w:rPr>
          <w:noProof/>
        </w:rPr>
        <w:fldChar w:fldCharType="end"/>
      </w:r>
    </w:p>
    <w:p w:rsidR="00C956AC" w14:paraId="46C62B1B" w14:textId="363476CE">
      <w:pPr>
        <w:pStyle w:val="TOC1"/>
        <w:tabs>
          <w:tab w:val="right" w:leader="dot" w:pos="8296"/>
        </w:tabs>
        <w:rPr>
          <w:noProof/>
        </w:rPr>
      </w:pPr>
      <w:r>
        <w:rPr>
          <w:noProof/>
        </w:rPr>
        <w:t>八、钢合金可行性项目环境保护</w:t>
      </w:r>
      <w:r>
        <w:rPr>
          <w:noProof/>
        </w:rPr>
        <w:tab/>
      </w:r>
      <w:r>
        <w:rPr>
          <w:noProof/>
        </w:rPr>
        <w:fldChar w:fldCharType="begin"/>
      </w:r>
      <w:r>
        <w:rPr>
          <w:noProof/>
        </w:rPr>
        <w:instrText xml:space="preserve"> PAGEREF _Toc153741463 \h </w:instrText>
      </w:r>
      <w:r>
        <w:rPr>
          <w:noProof/>
        </w:rPr>
        <w:fldChar w:fldCharType="separate"/>
      </w:r>
      <w:r>
        <w:rPr>
          <w:noProof/>
        </w:rPr>
        <w:t>20</w:t>
      </w:r>
      <w:r>
        <w:rPr>
          <w:noProof/>
        </w:rPr>
        <w:fldChar w:fldCharType="end"/>
      </w:r>
    </w:p>
    <w:p w:rsidR="00C956AC" w14:paraId="3B70779C" w14:textId="1960C6F4">
      <w:pPr>
        <w:pStyle w:val="TOC2"/>
        <w:tabs>
          <w:tab w:val="right" w:leader="dot" w:pos="8296"/>
        </w:tabs>
        <w:rPr>
          <w:noProof/>
        </w:rPr>
      </w:pPr>
      <w:r>
        <w:rPr>
          <w:noProof/>
        </w:rPr>
        <w:t>(一)、钢合金项目污染物的来源</w:t>
      </w:r>
      <w:r>
        <w:rPr>
          <w:noProof/>
        </w:rPr>
        <w:tab/>
      </w:r>
      <w:r>
        <w:rPr>
          <w:noProof/>
        </w:rPr>
        <w:fldChar w:fldCharType="begin"/>
      </w:r>
      <w:r>
        <w:rPr>
          <w:noProof/>
        </w:rPr>
        <w:instrText xml:space="preserve"> PAGEREF _Toc153741464 \h </w:instrText>
      </w:r>
      <w:r>
        <w:rPr>
          <w:noProof/>
        </w:rPr>
        <w:fldChar w:fldCharType="separate"/>
      </w:r>
      <w:r>
        <w:rPr>
          <w:noProof/>
        </w:rPr>
        <w:t>20</w:t>
      </w:r>
      <w:r>
        <w:rPr>
          <w:noProof/>
        </w:rPr>
        <w:fldChar w:fldCharType="end"/>
      </w:r>
    </w:p>
    <w:p w:rsidR="00C956AC" w14:paraId="64A97C7A" w14:textId="05BC7FA3">
      <w:pPr>
        <w:pStyle w:val="TOC2"/>
        <w:tabs>
          <w:tab w:val="right" w:leader="dot" w:pos="8296"/>
        </w:tabs>
        <w:rPr>
          <w:noProof/>
        </w:rPr>
      </w:pPr>
      <w:r>
        <w:rPr>
          <w:noProof/>
        </w:rPr>
        <w:t>(二)、钢合金项目污染物的治理</w:t>
      </w:r>
      <w:r>
        <w:rPr>
          <w:noProof/>
        </w:rPr>
        <w:tab/>
      </w:r>
      <w:r>
        <w:rPr>
          <w:noProof/>
        </w:rPr>
        <w:fldChar w:fldCharType="begin"/>
      </w:r>
      <w:r>
        <w:rPr>
          <w:noProof/>
        </w:rPr>
        <w:instrText xml:space="preserve"> PAGEREF _Toc153741465 \h </w:instrText>
      </w:r>
      <w:r>
        <w:rPr>
          <w:noProof/>
        </w:rPr>
        <w:fldChar w:fldCharType="separate"/>
      </w:r>
      <w:r>
        <w:rPr>
          <w:noProof/>
        </w:rPr>
        <w:t>21</w:t>
      </w:r>
      <w:r>
        <w:rPr>
          <w:noProof/>
        </w:rPr>
        <w:fldChar w:fldCharType="end"/>
      </w:r>
    </w:p>
    <w:p w:rsidR="00C956AC" w14:paraId="5519483C" w14:textId="7F5082CE">
      <w:pPr>
        <w:pStyle w:val="TOC2"/>
        <w:tabs>
          <w:tab w:val="right" w:leader="dot" w:pos="8296"/>
        </w:tabs>
        <w:rPr>
          <w:noProof/>
        </w:rPr>
      </w:pPr>
      <w:r>
        <w:rPr>
          <w:noProof/>
        </w:rPr>
        <w:t>(三)、钢合金项目环境保护结论</w:t>
      </w:r>
      <w:r>
        <w:rPr>
          <w:noProof/>
        </w:rPr>
        <w:tab/>
      </w:r>
      <w:r>
        <w:rPr>
          <w:noProof/>
        </w:rPr>
        <w:fldChar w:fldCharType="begin"/>
      </w:r>
      <w:r>
        <w:rPr>
          <w:noProof/>
        </w:rPr>
        <w:instrText xml:space="preserve"> PAGEREF _Toc153741466 \h </w:instrText>
      </w:r>
      <w:r>
        <w:rPr>
          <w:noProof/>
        </w:rPr>
        <w:fldChar w:fldCharType="separate"/>
      </w:r>
      <w:r>
        <w:rPr>
          <w:noProof/>
        </w:rPr>
        <w:t>22</w:t>
      </w:r>
      <w:r>
        <w:rPr>
          <w:noProof/>
        </w:rPr>
        <w:fldChar w:fldCharType="end"/>
      </w:r>
    </w:p>
    <w:p w:rsidR="00C956AC" w14:paraId="45F4FF90" w14:textId="39C67942">
      <w:pPr>
        <w:pStyle w:val="TOC1"/>
        <w:tabs>
          <w:tab w:val="right" w:leader="dot" w:pos="8296"/>
        </w:tabs>
        <w:rPr>
          <w:noProof/>
        </w:rPr>
      </w:pPr>
      <w:r>
        <w:rPr>
          <w:noProof/>
        </w:rPr>
        <w:t>九、企业文化和员工培训</w:t>
      </w:r>
      <w:r>
        <w:rPr>
          <w:noProof/>
        </w:rPr>
        <w:tab/>
      </w:r>
      <w:r>
        <w:rPr>
          <w:noProof/>
        </w:rPr>
        <w:fldChar w:fldCharType="begin"/>
      </w:r>
      <w:r>
        <w:rPr>
          <w:noProof/>
        </w:rPr>
        <w:instrText xml:space="preserve"> PAGEREF _Toc153741467 \h </w:instrText>
      </w:r>
      <w:r>
        <w:rPr>
          <w:noProof/>
        </w:rPr>
        <w:fldChar w:fldCharType="separate"/>
      </w:r>
      <w:r>
        <w:rPr>
          <w:noProof/>
        </w:rPr>
        <w:t>23</w:t>
      </w:r>
      <w:r>
        <w:rPr>
          <w:noProof/>
        </w:rPr>
        <w:fldChar w:fldCharType="end"/>
      </w:r>
    </w:p>
    <w:p w:rsidR="00C956AC" w14:paraId="62FD0204" w14:textId="1F01DBF0">
      <w:pPr>
        <w:pStyle w:val="TOC2"/>
        <w:tabs>
          <w:tab w:val="right" w:leader="dot" w:pos="8296"/>
        </w:tabs>
        <w:rPr>
          <w:noProof/>
        </w:rPr>
      </w:pPr>
      <w:r>
        <w:rPr>
          <w:noProof/>
        </w:rPr>
        <w:t>(一)、企业文化的建设和传承</w:t>
      </w:r>
      <w:r>
        <w:rPr>
          <w:noProof/>
        </w:rPr>
        <w:tab/>
      </w:r>
      <w:r>
        <w:rPr>
          <w:noProof/>
        </w:rPr>
        <w:fldChar w:fldCharType="begin"/>
      </w:r>
      <w:r>
        <w:rPr>
          <w:noProof/>
        </w:rPr>
        <w:instrText xml:space="preserve"> PAGEREF _Toc153741468 \h </w:instrText>
      </w:r>
      <w:r>
        <w:rPr>
          <w:noProof/>
        </w:rPr>
        <w:fldChar w:fldCharType="separate"/>
      </w:r>
      <w:r>
        <w:rPr>
          <w:noProof/>
        </w:rPr>
        <w:t>23</w:t>
      </w:r>
      <w:r>
        <w:rPr>
          <w:noProof/>
        </w:rPr>
        <w:fldChar w:fldCharType="end"/>
      </w:r>
    </w:p>
    <w:p w:rsidR="00C956AC" w14:paraId="1F4330F7" w14:textId="21833E0C">
      <w:pPr>
        <w:pStyle w:val="TOC2"/>
        <w:tabs>
          <w:tab w:val="right" w:leader="dot" w:pos="8296"/>
        </w:tabs>
        <w:rPr>
          <w:noProof/>
        </w:rPr>
      </w:pPr>
      <w:r>
        <w:rPr>
          <w:noProof/>
        </w:rPr>
        <w:t>(二)、员工培训的方案和实施</w:t>
      </w:r>
      <w:r>
        <w:rPr>
          <w:noProof/>
        </w:rPr>
        <w:tab/>
      </w:r>
      <w:r>
        <w:rPr>
          <w:noProof/>
        </w:rPr>
        <w:fldChar w:fldCharType="begin"/>
      </w:r>
      <w:r>
        <w:rPr>
          <w:noProof/>
        </w:rPr>
        <w:instrText xml:space="preserve"> PAGEREF _Toc153741469 \h </w:instrText>
      </w:r>
      <w:r>
        <w:rPr>
          <w:noProof/>
        </w:rPr>
        <w:fldChar w:fldCharType="separate"/>
      </w:r>
      <w:r>
        <w:rPr>
          <w:noProof/>
        </w:rPr>
        <w:t>24</w:t>
      </w:r>
      <w:r>
        <w:rPr>
          <w:noProof/>
        </w:rPr>
        <w:fldChar w:fldCharType="end"/>
      </w:r>
    </w:p>
    <w:p w:rsidR="00C956AC" w14:paraId="6FBA4194" w14:textId="5855C64A">
      <w:pPr>
        <w:pStyle w:val="TOC2"/>
        <w:tabs>
          <w:tab w:val="right" w:leader="dot" w:pos="8296"/>
        </w:tabs>
        <w:rPr>
          <w:noProof/>
        </w:rPr>
      </w:pPr>
      <w:r>
        <w:rPr>
          <w:noProof/>
        </w:rPr>
        <w:t>(三)、企业文化和员工培训的互动和融合</w:t>
      </w:r>
      <w:r>
        <w:rPr>
          <w:noProof/>
        </w:rPr>
        <w:tab/>
      </w:r>
      <w:r>
        <w:rPr>
          <w:noProof/>
        </w:rPr>
        <w:fldChar w:fldCharType="begin"/>
      </w:r>
      <w:r>
        <w:rPr>
          <w:noProof/>
        </w:rPr>
        <w:instrText xml:space="preserve"> PAGEREF _Toc153741470 \h </w:instrText>
      </w:r>
      <w:r>
        <w:rPr>
          <w:noProof/>
        </w:rPr>
        <w:fldChar w:fldCharType="separate"/>
      </w:r>
      <w:r>
        <w:rPr>
          <w:noProof/>
        </w:rPr>
        <w:t>26</w:t>
      </w:r>
      <w:r>
        <w:rPr>
          <w:noProof/>
        </w:rPr>
        <w:fldChar w:fldCharType="end"/>
      </w:r>
    </w:p>
    <w:p w:rsidR="00C956AC" w14:paraId="5772C067" w14:textId="3C7D2409">
      <w:pPr>
        <w:pStyle w:val="TOC1"/>
        <w:tabs>
          <w:tab w:val="right" w:leader="dot" w:pos="8296"/>
        </w:tabs>
        <w:rPr>
          <w:noProof/>
        </w:rPr>
      </w:pPr>
      <w:r>
        <w:rPr>
          <w:noProof/>
        </w:rPr>
        <w:t>十、技术创新和研发成果转化</w:t>
      </w:r>
      <w:r>
        <w:rPr>
          <w:noProof/>
        </w:rPr>
        <w:tab/>
      </w:r>
      <w:r>
        <w:rPr>
          <w:noProof/>
        </w:rPr>
        <w:fldChar w:fldCharType="begin"/>
      </w:r>
      <w:r>
        <w:rPr>
          <w:noProof/>
        </w:rPr>
        <w:instrText xml:space="preserve"> PAGEREF _Toc153741471 \h </w:instrText>
      </w:r>
      <w:r>
        <w:rPr>
          <w:noProof/>
        </w:rPr>
        <w:fldChar w:fldCharType="separate"/>
      </w:r>
      <w:r>
        <w:rPr>
          <w:noProof/>
        </w:rPr>
        <w:t>27</w:t>
      </w:r>
      <w:r>
        <w:rPr>
          <w:noProof/>
        </w:rPr>
        <w:fldChar w:fldCharType="end"/>
      </w:r>
    </w:p>
    <w:p w:rsidR="00C956AC" w14:paraId="684C1026" w14:textId="214A9F57">
      <w:pPr>
        <w:pStyle w:val="TOC2"/>
        <w:tabs>
          <w:tab w:val="right" w:leader="dot" w:pos="8296"/>
        </w:tabs>
        <w:rPr>
          <w:noProof/>
        </w:rPr>
      </w:pPr>
      <w:r>
        <w:rPr>
          <w:noProof/>
        </w:rPr>
        <w:t>(一)、技术创新的目标和途径</w:t>
      </w:r>
      <w:r>
        <w:rPr>
          <w:noProof/>
        </w:rPr>
        <w:tab/>
      </w:r>
      <w:r>
        <w:rPr>
          <w:noProof/>
        </w:rPr>
        <w:fldChar w:fldCharType="begin"/>
      </w:r>
      <w:r>
        <w:rPr>
          <w:noProof/>
        </w:rPr>
        <w:instrText xml:space="preserve"> PAGEREF _Toc153741472 \h </w:instrText>
      </w:r>
      <w:r>
        <w:rPr>
          <w:noProof/>
        </w:rPr>
        <w:fldChar w:fldCharType="separate"/>
      </w:r>
      <w:r>
        <w:rPr>
          <w:noProof/>
        </w:rPr>
        <w:t>27</w:t>
      </w:r>
      <w:r>
        <w:rPr>
          <w:noProof/>
        </w:rPr>
        <w:fldChar w:fldCharType="end"/>
      </w:r>
    </w:p>
    <w:p w:rsidR="00C956AC" w14:paraId="49146EC0" w14:textId="4798E8C0">
      <w:pPr>
        <w:pStyle w:val="TOC2"/>
        <w:tabs>
          <w:tab w:val="right" w:leader="dot" w:pos="8296"/>
        </w:tabs>
        <w:rPr>
          <w:noProof/>
        </w:rPr>
      </w:pPr>
      <w:r>
        <w:rPr>
          <w:noProof/>
        </w:rPr>
        <w:t>(二)、研发成果转化的流程和机制</w:t>
      </w:r>
      <w:r>
        <w:rPr>
          <w:noProof/>
        </w:rPr>
        <w:tab/>
      </w:r>
      <w:r>
        <w:rPr>
          <w:noProof/>
        </w:rPr>
        <w:fldChar w:fldCharType="begin"/>
      </w:r>
      <w:r>
        <w:rPr>
          <w:noProof/>
        </w:rPr>
        <w:instrText xml:space="preserve"> PAGEREF _Toc153741473 \h </w:instrText>
      </w:r>
      <w:r>
        <w:rPr>
          <w:noProof/>
        </w:rPr>
        <w:fldChar w:fldCharType="separate"/>
      </w:r>
      <w:r>
        <w:rPr>
          <w:noProof/>
        </w:rPr>
        <w:t>28</w:t>
      </w:r>
      <w:r>
        <w:rPr>
          <w:noProof/>
        </w:rPr>
        <w:fldChar w:fldCharType="end"/>
      </w:r>
    </w:p>
    <w:p w:rsidR="00C956AC" w14:paraId="2FE999A3" w14:textId="7A34DC42">
      <w:pPr>
        <w:pStyle w:val="TOC2"/>
        <w:tabs>
          <w:tab w:val="right" w:leader="dot" w:pos="8296"/>
        </w:tabs>
        <w:rPr>
          <w:noProof/>
        </w:rPr>
      </w:pPr>
      <w:r>
        <w:rPr>
          <w:noProof/>
        </w:rPr>
        <w:t>(三)、技术创新和研发成果转化的风险控制</w:t>
      </w:r>
      <w:r>
        <w:rPr>
          <w:noProof/>
        </w:rPr>
        <w:tab/>
      </w:r>
      <w:r>
        <w:rPr>
          <w:noProof/>
        </w:rPr>
        <w:fldChar w:fldCharType="begin"/>
      </w:r>
      <w:r>
        <w:rPr>
          <w:noProof/>
        </w:rPr>
        <w:instrText xml:space="preserve"> PAGEREF _Toc153741474 \h </w:instrText>
      </w:r>
      <w:r>
        <w:rPr>
          <w:noProof/>
        </w:rPr>
        <w:fldChar w:fldCharType="separate"/>
      </w:r>
      <w:r>
        <w:rPr>
          <w:noProof/>
        </w:rPr>
        <w:t>29</w:t>
      </w:r>
      <w:r>
        <w:rPr>
          <w:noProof/>
        </w:rPr>
        <w:fldChar w:fldCharType="end"/>
      </w:r>
    </w:p>
    <w:p w:rsidR="00C956AC" w14:paraId="2FB7CC8C" w14:textId="59C0B3F4">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十一、组织机构工作制度和劳动定员</w:t>
      </w:r>
      <w:r>
        <w:rPr>
          <w:noProof/>
        </w:rPr>
        <w:tab/>
      </w:r>
      <w:r>
        <w:rPr>
          <w:noProof/>
        </w:rPr>
        <w:fldChar w:fldCharType="begin"/>
      </w:r>
      <w:r>
        <w:rPr>
          <w:noProof/>
        </w:rPr>
        <w:instrText xml:space="preserve"> PAGEREF _Toc153741475 \h </w:instrText>
      </w:r>
      <w:r>
        <w:rPr>
          <w:noProof/>
        </w:rPr>
        <w:fldChar w:fldCharType="separate"/>
      </w:r>
      <w:r>
        <w:rPr>
          <w:noProof/>
        </w:rPr>
        <w:t>31</w:t>
      </w:r>
      <w:r>
        <w:rPr>
          <w:noProof/>
        </w:rPr>
        <w:fldChar w:fldCharType="end"/>
      </w:r>
    </w:p>
    <w:p w:rsidR="00C956AC" w14:paraId="392ED187" w14:textId="66EEB1E5">
      <w:pPr>
        <w:pStyle w:val="TOC2"/>
        <w:tabs>
          <w:tab w:val="right" w:leader="dot" w:pos="8296"/>
        </w:tabs>
        <w:rPr>
          <w:noProof/>
        </w:rPr>
      </w:pPr>
      <w:r>
        <w:rPr>
          <w:noProof/>
        </w:rPr>
        <w:t>(一)、钢合金项目工作制度</w:t>
      </w:r>
      <w:r>
        <w:rPr>
          <w:noProof/>
        </w:rPr>
        <w:tab/>
      </w:r>
      <w:r>
        <w:rPr>
          <w:noProof/>
        </w:rPr>
        <w:fldChar w:fldCharType="begin"/>
      </w:r>
      <w:r>
        <w:rPr>
          <w:noProof/>
        </w:rPr>
        <w:instrText xml:space="preserve"> PAGEREF _Toc153741476 \h </w:instrText>
      </w:r>
      <w:r>
        <w:rPr>
          <w:noProof/>
        </w:rPr>
        <w:fldChar w:fldCharType="separate"/>
      </w:r>
      <w:r>
        <w:rPr>
          <w:noProof/>
        </w:rPr>
        <w:t>31</w:t>
      </w:r>
      <w:r>
        <w:rPr>
          <w:noProof/>
        </w:rPr>
        <w:fldChar w:fldCharType="end"/>
      </w:r>
    </w:p>
    <w:p w:rsidR="00C956AC" w14:paraId="54290A7F" w14:textId="07D33461">
      <w:pPr>
        <w:pStyle w:val="TOC2"/>
        <w:tabs>
          <w:tab w:val="right" w:leader="dot" w:pos="8296"/>
        </w:tabs>
        <w:rPr>
          <w:noProof/>
        </w:rPr>
      </w:pPr>
      <w:r>
        <w:rPr>
          <w:noProof/>
        </w:rPr>
        <w:t>(二)、劳动定员</w:t>
      </w:r>
      <w:r>
        <w:rPr>
          <w:noProof/>
        </w:rPr>
        <w:tab/>
      </w:r>
      <w:r>
        <w:rPr>
          <w:noProof/>
        </w:rPr>
        <w:fldChar w:fldCharType="begin"/>
      </w:r>
      <w:r>
        <w:rPr>
          <w:noProof/>
        </w:rPr>
        <w:instrText xml:space="preserve"> PAGEREF _Toc153741477 \h </w:instrText>
      </w:r>
      <w:r>
        <w:rPr>
          <w:noProof/>
        </w:rPr>
        <w:fldChar w:fldCharType="separate"/>
      </w:r>
      <w:r>
        <w:rPr>
          <w:noProof/>
        </w:rPr>
        <w:t>32</w:t>
      </w:r>
      <w:r>
        <w:rPr>
          <w:noProof/>
        </w:rPr>
        <w:fldChar w:fldCharType="end"/>
      </w:r>
    </w:p>
    <w:p w:rsidR="00C956AC" w14:paraId="45849DE7" w14:textId="50D77009">
      <w:pPr>
        <w:pStyle w:val="TOC2"/>
        <w:tabs>
          <w:tab w:val="right" w:leader="dot" w:pos="8296"/>
        </w:tabs>
        <w:rPr>
          <w:noProof/>
        </w:rPr>
      </w:pPr>
      <w:r>
        <w:rPr>
          <w:noProof/>
        </w:rPr>
        <w:t>(三)、钢合金项目建设人员培训</w:t>
      </w:r>
      <w:r>
        <w:rPr>
          <w:noProof/>
        </w:rPr>
        <w:tab/>
      </w:r>
      <w:r>
        <w:rPr>
          <w:noProof/>
        </w:rPr>
        <w:fldChar w:fldCharType="begin"/>
      </w:r>
      <w:r>
        <w:rPr>
          <w:noProof/>
        </w:rPr>
        <w:instrText xml:space="preserve"> PAGEREF _Toc153741478 \h </w:instrText>
      </w:r>
      <w:r>
        <w:rPr>
          <w:noProof/>
        </w:rPr>
        <w:fldChar w:fldCharType="separate"/>
      </w:r>
      <w:r>
        <w:rPr>
          <w:noProof/>
        </w:rPr>
        <w:t>32</w:t>
      </w:r>
      <w:r>
        <w:rPr>
          <w:noProof/>
        </w:rPr>
        <w:fldChar w:fldCharType="end"/>
      </w:r>
    </w:p>
    <w:p w:rsidR="00C956AC" w14:paraId="0BAA72C0" w14:textId="47E97762">
      <w:pPr>
        <w:pStyle w:val="TOC1"/>
        <w:tabs>
          <w:tab w:val="right" w:leader="dot" w:pos="8296"/>
        </w:tabs>
        <w:rPr>
          <w:noProof/>
        </w:rPr>
      </w:pPr>
      <w:r>
        <w:rPr>
          <w:noProof/>
        </w:rPr>
        <w:t>十二、执行计划和风险监控</w:t>
      </w:r>
      <w:r>
        <w:rPr>
          <w:noProof/>
        </w:rPr>
        <w:tab/>
      </w:r>
      <w:r>
        <w:rPr>
          <w:noProof/>
        </w:rPr>
        <w:fldChar w:fldCharType="begin"/>
      </w:r>
      <w:r>
        <w:rPr>
          <w:noProof/>
        </w:rPr>
        <w:instrText xml:space="preserve"> PAGEREF _Toc153741479 \h </w:instrText>
      </w:r>
      <w:r>
        <w:rPr>
          <w:noProof/>
        </w:rPr>
        <w:fldChar w:fldCharType="separate"/>
      </w:r>
      <w:r>
        <w:rPr>
          <w:noProof/>
        </w:rPr>
        <w:t>34</w:t>
      </w:r>
      <w:r>
        <w:rPr>
          <w:noProof/>
        </w:rPr>
        <w:fldChar w:fldCharType="end"/>
      </w:r>
    </w:p>
    <w:p w:rsidR="00C956AC" w14:paraId="2500DC56" w14:textId="204AAC17">
      <w:pPr>
        <w:pStyle w:val="TOC2"/>
        <w:tabs>
          <w:tab w:val="right" w:leader="dot" w:pos="8296"/>
        </w:tabs>
        <w:rPr>
          <w:noProof/>
        </w:rPr>
      </w:pPr>
      <w:r>
        <w:rPr>
          <w:noProof/>
        </w:rPr>
        <w:t>(一)、钢合金项目执行策略</w:t>
      </w:r>
      <w:r>
        <w:rPr>
          <w:noProof/>
        </w:rPr>
        <w:tab/>
      </w:r>
      <w:r>
        <w:rPr>
          <w:noProof/>
        </w:rPr>
        <w:fldChar w:fldCharType="begin"/>
      </w:r>
      <w:r>
        <w:rPr>
          <w:noProof/>
        </w:rPr>
        <w:instrText xml:space="preserve"> PAGEREF _Toc153741480 \h </w:instrText>
      </w:r>
      <w:r>
        <w:rPr>
          <w:noProof/>
        </w:rPr>
        <w:fldChar w:fldCharType="separate"/>
      </w:r>
      <w:r>
        <w:rPr>
          <w:noProof/>
        </w:rPr>
        <w:t>34</w:t>
      </w:r>
      <w:r>
        <w:rPr>
          <w:noProof/>
        </w:rPr>
        <w:fldChar w:fldCharType="end"/>
      </w:r>
    </w:p>
    <w:p w:rsidR="00C956AC" w14:paraId="2D1185A4" w14:textId="086544A5">
      <w:pPr>
        <w:pStyle w:val="TOC2"/>
        <w:tabs>
          <w:tab w:val="right" w:leader="dot" w:pos="8296"/>
        </w:tabs>
        <w:rPr>
          <w:noProof/>
        </w:rPr>
      </w:pPr>
      <w:r>
        <w:rPr>
          <w:noProof/>
        </w:rPr>
        <w:t>(二)、风险监控和管理计划</w:t>
      </w:r>
      <w:r>
        <w:rPr>
          <w:noProof/>
        </w:rPr>
        <w:tab/>
      </w:r>
      <w:r>
        <w:rPr>
          <w:noProof/>
        </w:rPr>
        <w:fldChar w:fldCharType="begin"/>
      </w:r>
      <w:r>
        <w:rPr>
          <w:noProof/>
        </w:rPr>
        <w:instrText xml:space="preserve"> PAGEREF _Toc153741481 \h </w:instrText>
      </w:r>
      <w:r>
        <w:rPr>
          <w:noProof/>
        </w:rPr>
        <w:fldChar w:fldCharType="separate"/>
      </w:r>
      <w:r>
        <w:rPr>
          <w:noProof/>
        </w:rPr>
        <w:t>35</w:t>
      </w:r>
      <w:r>
        <w:rPr>
          <w:noProof/>
        </w:rPr>
        <w:fldChar w:fldCharType="end"/>
      </w:r>
    </w:p>
    <w:p w:rsidR="00C956AC" w14:paraId="1440B97A" w14:textId="2BA7D35F">
      <w:pPr>
        <w:pStyle w:val="TOC2"/>
        <w:tabs>
          <w:tab w:val="right" w:leader="dot" w:pos="8296"/>
        </w:tabs>
        <w:rPr>
          <w:noProof/>
        </w:rPr>
      </w:pPr>
      <w:r>
        <w:rPr>
          <w:noProof/>
        </w:rPr>
        <w:t>(三)、变更管理和应急响应策略</w:t>
      </w:r>
      <w:r>
        <w:rPr>
          <w:noProof/>
        </w:rPr>
        <w:tab/>
      </w:r>
      <w:r>
        <w:rPr>
          <w:noProof/>
        </w:rPr>
        <w:fldChar w:fldCharType="begin"/>
      </w:r>
      <w:r>
        <w:rPr>
          <w:noProof/>
        </w:rPr>
        <w:instrText xml:space="preserve"> PAGEREF _Toc153741482 \h </w:instrText>
      </w:r>
      <w:r>
        <w:rPr>
          <w:noProof/>
        </w:rPr>
        <w:fldChar w:fldCharType="separate"/>
      </w:r>
      <w:r>
        <w:rPr>
          <w:noProof/>
        </w:rPr>
        <w:t>36</w:t>
      </w:r>
      <w:r>
        <w:rPr>
          <w:noProof/>
        </w:rPr>
        <w:fldChar w:fldCharType="end"/>
      </w:r>
    </w:p>
    <w:p w:rsidR="00C956AC" w14:paraId="12182915" w14:textId="59D9C1E6">
      <w:pPr>
        <w:pStyle w:val="TOC1"/>
        <w:tabs>
          <w:tab w:val="right" w:leader="dot" w:pos="8296"/>
        </w:tabs>
        <w:rPr>
          <w:noProof/>
        </w:rPr>
      </w:pPr>
      <w:r>
        <w:rPr>
          <w:noProof/>
        </w:rPr>
        <w:t>十三、企业社会责任和公益活动</w:t>
      </w:r>
      <w:r>
        <w:rPr>
          <w:noProof/>
        </w:rPr>
        <w:tab/>
      </w:r>
      <w:r>
        <w:rPr>
          <w:noProof/>
        </w:rPr>
        <w:fldChar w:fldCharType="begin"/>
      </w:r>
      <w:r>
        <w:rPr>
          <w:noProof/>
        </w:rPr>
        <w:instrText xml:space="preserve"> PAGEREF _Toc153741483 \h </w:instrText>
      </w:r>
      <w:r>
        <w:rPr>
          <w:noProof/>
        </w:rPr>
        <w:fldChar w:fldCharType="separate"/>
      </w:r>
      <w:r>
        <w:rPr>
          <w:noProof/>
        </w:rPr>
        <w:t>37</w:t>
      </w:r>
      <w:r>
        <w:rPr>
          <w:noProof/>
        </w:rPr>
        <w:fldChar w:fldCharType="end"/>
      </w:r>
    </w:p>
    <w:p w:rsidR="00C956AC" w14:paraId="43ECC11A" w14:textId="530B4301">
      <w:pPr>
        <w:pStyle w:val="TOC2"/>
        <w:tabs>
          <w:tab w:val="right" w:leader="dot" w:pos="8296"/>
        </w:tabs>
        <w:rPr>
          <w:noProof/>
        </w:rPr>
      </w:pPr>
      <w:r>
        <w:rPr>
          <w:noProof/>
        </w:rPr>
        <w:t>(一)、企业社会责任的内涵和履行</w:t>
      </w:r>
      <w:r>
        <w:rPr>
          <w:noProof/>
        </w:rPr>
        <w:tab/>
      </w:r>
      <w:r>
        <w:rPr>
          <w:noProof/>
        </w:rPr>
        <w:fldChar w:fldCharType="begin"/>
      </w:r>
      <w:r>
        <w:rPr>
          <w:noProof/>
        </w:rPr>
        <w:instrText xml:space="preserve"> PAGEREF _Toc153741484 \h </w:instrText>
      </w:r>
      <w:r>
        <w:rPr>
          <w:noProof/>
        </w:rPr>
        <w:fldChar w:fldCharType="separate"/>
      </w:r>
      <w:r>
        <w:rPr>
          <w:noProof/>
        </w:rPr>
        <w:t>37</w:t>
      </w:r>
      <w:r>
        <w:rPr>
          <w:noProof/>
        </w:rPr>
        <w:fldChar w:fldCharType="end"/>
      </w:r>
    </w:p>
    <w:p w:rsidR="00C956AC" w14:paraId="6CB8DE4E" w14:textId="04D0A2D0">
      <w:pPr>
        <w:pStyle w:val="TOC2"/>
        <w:tabs>
          <w:tab w:val="right" w:leader="dot" w:pos="8296"/>
        </w:tabs>
        <w:rPr>
          <w:noProof/>
        </w:rPr>
      </w:pPr>
      <w:r>
        <w:rPr>
          <w:noProof/>
        </w:rPr>
        <w:t>(二)、公益活动的策划和实施</w:t>
      </w:r>
      <w:r>
        <w:rPr>
          <w:noProof/>
        </w:rPr>
        <w:tab/>
      </w:r>
      <w:r>
        <w:rPr>
          <w:noProof/>
        </w:rPr>
        <w:fldChar w:fldCharType="begin"/>
      </w:r>
      <w:r>
        <w:rPr>
          <w:noProof/>
        </w:rPr>
        <w:instrText xml:space="preserve"> PAGEREF _Toc153741485 \h </w:instrText>
      </w:r>
      <w:r>
        <w:rPr>
          <w:noProof/>
        </w:rPr>
        <w:fldChar w:fldCharType="separate"/>
      </w:r>
      <w:r>
        <w:rPr>
          <w:noProof/>
        </w:rPr>
        <w:t>39</w:t>
      </w:r>
      <w:r>
        <w:rPr>
          <w:noProof/>
        </w:rPr>
        <w:fldChar w:fldCharType="end"/>
      </w:r>
    </w:p>
    <w:p w:rsidR="00C956AC" w14:paraId="0B354AB4" w14:textId="0941E525">
      <w:pPr>
        <w:pStyle w:val="TOC2"/>
        <w:tabs>
          <w:tab w:val="right" w:leader="dot" w:pos="8296"/>
        </w:tabs>
        <w:rPr>
          <w:noProof/>
        </w:rPr>
      </w:pPr>
      <w:r>
        <w:rPr>
          <w:noProof/>
        </w:rPr>
        <w:t>(三)、企业社会责任和公益活动的宣传和推广</w:t>
      </w:r>
      <w:r>
        <w:rPr>
          <w:noProof/>
        </w:rPr>
        <w:tab/>
      </w:r>
      <w:r>
        <w:rPr>
          <w:noProof/>
        </w:rPr>
        <w:fldChar w:fldCharType="begin"/>
      </w:r>
      <w:r>
        <w:rPr>
          <w:noProof/>
        </w:rPr>
        <w:instrText xml:space="preserve"> PAGEREF _Toc153741486 \h </w:instrText>
      </w:r>
      <w:r>
        <w:rPr>
          <w:noProof/>
        </w:rPr>
        <w:fldChar w:fldCharType="separate"/>
      </w:r>
      <w:r>
        <w:rPr>
          <w:noProof/>
        </w:rPr>
        <w:t>40</w:t>
      </w:r>
      <w:r>
        <w:rPr>
          <w:noProof/>
        </w:rPr>
        <w:fldChar w:fldCharType="end"/>
      </w:r>
    </w:p>
    <w:p w:rsidR="00C956AC" w14:paraId="167F9251" w14:textId="253DC175">
      <w:pPr>
        <w:pStyle w:val="TOC1"/>
        <w:tabs>
          <w:tab w:val="right" w:leader="dot" w:pos="8296"/>
        </w:tabs>
        <w:rPr>
          <w:noProof/>
        </w:rPr>
      </w:pPr>
      <w:r>
        <w:rPr>
          <w:noProof/>
        </w:rPr>
        <w:t>十四、绿色建筑和生态环保设计</w:t>
      </w:r>
      <w:r>
        <w:rPr>
          <w:noProof/>
        </w:rPr>
        <w:tab/>
      </w:r>
      <w:r>
        <w:rPr>
          <w:noProof/>
        </w:rPr>
        <w:fldChar w:fldCharType="begin"/>
      </w:r>
      <w:r>
        <w:rPr>
          <w:noProof/>
        </w:rPr>
        <w:instrText xml:space="preserve"> PAGEREF _Toc153741487 \h </w:instrText>
      </w:r>
      <w:r>
        <w:rPr>
          <w:noProof/>
        </w:rPr>
        <w:fldChar w:fldCharType="separate"/>
      </w:r>
      <w:r>
        <w:rPr>
          <w:noProof/>
        </w:rPr>
        <w:t>42</w:t>
      </w:r>
      <w:r>
        <w:rPr>
          <w:noProof/>
        </w:rPr>
        <w:fldChar w:fldCharType="end"/>
      </w:r>
    </w:p>
    <w:p w:rsidR="00C956AC" w14:paraId="371CE65F" w14:textId="7C776C1B">
      <w:pPr>
        <w:pStyle w:val="TOC2"/>
        <w:tabs>
          <w:tab w:val="right" w:leader="dot" w:pos="8296"/>
        </w:tabs>
        <w:rPr>
          <w:noProof/>
        </w:rPr>
      </w:pPr>
      <w:r>
        <w:rPr>
          <w:noProof/>
        </w:rPr>
        <w:t>(一)、绿色建筑和生态环保设计的理念和实践</w:t>
      </w:r>
      <w:r>
        <w:rPr>
          <w:noProof/>
        </w:rPr>
        <w:tab/>
      </w:r>
      <w:r>
        <w:rPr>
          <w:noProof/>
        </w:rPr>
        <w:fldChar w:fldCharType="begin"/>
      </w:r>
      <w:r>
        <w:rPr>
          <w:noProof/>
        </w:rPr>
        <w:instrText xml:space="preserve"> PAGEREF _Toc153741488 \h </w:instrText>
      </w:r>
      <w:r>
        <w:rPr>
          <w:noProof/>
        </w:rPr>
        <w:fldChar w:fldCharType="separate"/>
      </w:r>
      <w:r>
        <w:rPr>
          <w:noProof/>
        </w:rPr>
        <w:t>42</w:t>
      </w:r>
      <w:r>
        <w:rPr>
          <w:noProof/>
        </w:rPr>
        <w:fldChar w:fldCharType="end"/>
      </w:r>
    </w:p>
    <w:p w:rsidR="00C956AC" w14:paraId="6ABEA626" w14:textId="4E61A8B5">
      <w:pPr>
        <w:pStyle w:val="TOC2"/>
        <w:tabs>
          <w:tab w:val="right" w:leader="dot" w:pos="8296"/>
        </w:tabs>
        <w:rPr>
          <w:noProof/>
        </w:rPr>
      </w:pPr>
      <w:r>
        <w:rPr>
          <w:noProof/>
        </w:rPr>
        <w:t>(二)、钢合金项目如何应用绿色建筑和生态环保设计</w:t>
      </w:r>
      <w:r>
        <w:rPr>
          <w:noProof/>
        </w:rPr>
        <w:tab/>
      </w:r>
      <w:r>
        <w:rPr>
          <w:noProof/>
        </w:rPr>
        <w:fldChar w:fldCharType="begin"/>
      </w:r>
      <w:r>
        <w:rPr>
          <w:noProof/>
        </w:rPr>
        <w:instrText xml:space="preserve"> PAGEREF _Toc153741489 \h </w:instrText>
      </w:r>
      <w:r>
        <w:rPr>
          <w:noProof/>
        </w:rPr>
        <w:fldChar w:fldCharType="separate"/>
      </w:r>
      <w:r>
        <w:rPr>
          <w:noProof/>
        </w:rPr>
        <w:t>43</w:t>
      </w:r>
      <w:r>
        <w:rPr>
          <w:noProof/>
        </w:rPr>
        <w:fldChar w:fldCharType="end"/>
      </w:r>
    </w:p>
    <w:p w:rsidR="00C956AC" w14:paraId="2EF8DF44" w14:textId="345D41AA">
      <w:pPr>
        <w:pStyle w:val="TOC2"/>
        <w:tabs>
          <w:tab w:val="right" w:leader="dot" w:pos="8296"/>
        </w:tabs>
        <w:rPr>
          <w:noProof/>
        </w:rPr>
      </w:pPr>
      <w:r>
        <w:rPr>
          <w:noProof/>
        </w:rPr>
        <w:t>(三)、绿色建筑和生态环保设计对钢合金项目的影响和价值</w:t>
      </w:r>
      <w:r>
        <w:rPr>
          <w:noProof/>
        </w:rPr>
        <w:tab/>
      </w:r>
      <w:r>
        <w:rPr>
          <w:noProof/>
        </w:rPr>
        <w:fldChar w:fldCharType="begin"/>
      </w:r>
      <w:r>
        <w:rPr>
          <w:noProof/>
        </w:rPr>
        <w:instrText xml:space="preserve"> PAGEREF _Toc153741490 \h </w:instrText>
      </w:r>
      <w:r>
        <w:rPr>
          <w:noProof/>
        </w:rPr>
        <w:fldChar w:fldCharType="separate"/>
      </w:r>
      <w:r>
        <w:rPr>
          <w:noProof/>
        </w:rPr>
        <w:t>44</w:t>
      </w:r>
      <w:r>
        <w:rPr>
          <w:noProof/>
        </w:rPr>
        <w:fldChar w:fldCharType="end"/>
      </w:r>
    </w:p>
    <w:p w:rsidR="00C956AC" w:rsidP="00C956AC" w14:paraId="28513E43" w14:textId="1C99F6EB">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C956AC" w:rsidP="00C956AC" w14:paraId="3242DB88" w14:textId="4D1B3872">
      <w:pPr>
        <w:pStyle w:val="Heading1"/>
        <w:jc w:val="center"/>
        <w:rPr>
          <w:rFonts w:hint="eastAsia"/>
        </w:rPr>
      </w:pPr>
      <w:bookmarkStart w:id="0" w:name="_Toc153741433"/>
      <w:r w:rsidRPr="00C956AC">
        <w:rPr>
          <w:rFonts w:hint="eastAsia"/>
        </w:rPr>
        <w:t>绪论</w:t>
      </w:r>
      <w:bookmarkEnd w:id="0"/>
    </w:p>
    <w:p w:rsidR="00C956AC" w:rsidP="00C956AC" w14:paraId="09439ED7" w14:textId="3B49D953">
      <w:pPr>
        <w:ind w:firstLine="560" w:firstLineChars="200"/>
        <w:rPr>
          <w:rFonts w:ascii="仿宋" w:eastAsia="仿宋" w:hAnsi="仿宋"/>
          <w:sz w:val="28"/>
        </w:rPr>
      </w:pPr>
      <w:r w:rsidRPr="00C956AC">
        <w:rPr>
          <w:rFonts w:ascii="仿宋" w:eastAsia="仿宋" w:hAnsi="仿宋" w:hint="eastAsia"/>
          <w:sz w:val="28"/>
        </w:rPr>
        <w:t>本研究的主要目的是评估</w:t>
      </w:r>
      <w:r w:rsidRPr="00C956AC">
        <w:rPr>
          <w:rFonts w:ascii="仿宋" w:eastAsia="仿宋" w:hAnsi="仿宋"/>
          <w:sz w:val="28"/>
        </w:rPr>
        <w:t xml:space="preserve"> [项目/决策名称] 的可行性。我们将对该项目的各个方面进行全面分析，包括市场潜力、技术可行性、财务可行性、法律和法规合规性、环境和社会可行性等。通过这些评估，我们旨在为您提供决策支持，使您能够在决定是否继续前进之前拥有充分的信息。</w:t>
      </w:r>
    </w:p>
    <w:p w:rsidR="00C956AC" w:rsidP="00C956AC" w14:paraId="2C690A76" w14:textId="54C31055">
      <w:pPr>
        <w:pStyle w:val="Heading1"/>
        <w:rPr>
          <w:rFonts w:hint="eastAsia"/>
        </w:rPr>
      </w:pPr>
      <w:bookmarkStart w:id="1" w:name="_Toc153741434"/>
      <w:r w:rsidRPr="00C956AC">
        <w:rPr>
          <w:rFonts w:hint="eastAsia"/>
        </w:rPr>
        <w:t>一、钢合金项目投资估算与资金筹措</w:t>
      </w:r>
      <w:bookmarkEnd w:id="1"/>
    </w:p>
    <w:p w:rsidR="00C956AC" w:rsidP="00C956AC" w14:paraId="3ED21C79" w14:textId="1D9B31C4">
      <w:pPr>
        <w:pStyle w:val="Heading2"/>
      </w:pPr>
      <w:bookmarkStart w:id="2" w:name="_Toc153741435"/>
      <w:r w:rsidRPr="00C956AC">
        <w:t>(一)、投资估算依据和说明</w:t>
      </w:r>
      <w:bookmarkEnd w:id="2"/>
    </w:p>
    <w:p w:rsidR="00C956AC" w:rsidRPr="00C956AC" w:rsidP="00C956AC" w14:paraId="2D025F6C" w14:textId="77777777">
      <w:pPr>
        <w:ind w:firstLine="560" w:firstLineChars="200"/>
        <w:rPr>
          <w:rFonts w:ascii="仿宋" w:eastAsia="仿宋" w:hAnsi="仿宋"/>
          <w:sz w:val="28"/>
        </w:rPr>
      </w:pPr>
      <w:r w:rsidRPr="00C956AC">
        <w:rPr>
          <w:rFonts w:ascii="仿宋" w:eastAsia="仿宋" w:hAnsi="仿宋" w:hint="eastAsia"/>
          <w:sz w:val="28"/>
        </w:rPr>
        <w:t>本钢合金项目的投资估算范围涵盖多个方面，其中包括固定资产投资估算以及流动资金、总投资和报批投资的估算。在编制这一估算计划时，我们严格依据以下一系列标准和规范，以确保投资估算的科学性和合理性：</w:t>
      </w:r>
    </w:p>
    <w:p w:rsidR="00C956AC" w:rsidRPr="00C956AC" w:rsidP="00C956AC" w14:paraId="3A173BEA" w14:textId="77777777">
      <w:pPr>
        <w:ind w:firstLine="560" w:firstLineChars="200"/>
        <w:rPr>
          <w:rFonts w:ascii="仿宋" w:eastAsia="仿宋" w:hAnsi="仿宋"/>
          <w:sz w:val="28"/>
        </w:rPr>
      </w:pPr>
      <w:r w:rsidRPr="00C956AC">
        <w:rPr>
          <w:rFonts w:ascii="仿宋" w:eastAsia="仿宋" w:hAnsi="仿宋"/>
          <w:sz w:val="28"/>
        </w:rPr>
        <w:t>**1. 编制依据**</w:t>
      </w:r>
    </w:p>
    <w:p w:rsidR="00C956AC" w:rsidRPr="00C956AC" w:rsidP="00C956AC" w14:paraId="5E771E83" w14:textId="77777777">
      <w:pPr>
        <w:ind w:firstLine="560" w:firstLineChars="200"/>
        <w:rPr>
          <w:rFonts w:ascii="仿宋" w:eastAsia="仿宋" w:hAnsi="仿宋"/>
          <w:sz w:val="28"/>
        </w:rPr>
      </w:pPr>
      <w:r w:rsidRPr="00C956AC">
        <w:rPr>
          <w:rFonts w:ascii="仿宋" w:eastAsia="仿宋" w:hAnsi="仿宋"/>
          <w:sz w:val="28"/>
        </w:rPr>
        <w:t>- 《建设钢合金项目投资估算编审规程》 ( CECA/GC1 )</w:t>
      </w:r>
    </w:p>
    <w:p w:rsidR="00C956AC" w:rsidRPr="00C956AC" w:rsidP="00C956AC" w14:paraId="4B537708" w14:textId="77777777">
      <w:pPr>
        <w:ind w:firstLine="560" w:firstLineChars="200"/>
        <w:rPr>
          <w:rFonts w:ascii="仿宋" w:eastAsia="仿宋" w:hAnsi="仿宋"/>
          <w:sz w:val="28"/>
        </w:rPr>
      </w:pPr>
      <w:r w:rsidRPr="00C956AC">
        <w:rPr>
          <w:rFonts w:ascii="仿宋" w:eastAsia="仿宋" w:hAnsi="仿宋"/>
          <w:sz w:val="28"/>
        </w:rPr>
        <w:t>- 《工程经济与财务评价实用手册》</w:t>
      </w:r>
    </w:p>
    <w:p w:rsidR="00C956AC" w:rsidRPr="00C956AC" w:rsidP="00C956AC" w14:paraId="122A13A8" w14:textId="77777777">
      <w:pPr>
        <w:ind w:firstLine="560" w:firstLineChars="200"/>
        <w:rPr>
          <w:rFonts w:ascii="仿宋" w:eastAsia="仿宋" w:hAnsi="仿宋"/>
          <w:sz w:val="28"/>
        </w:rPr>
      </w:pPr>
      <w:r w:rsidRPr="00C956AC">
        <w:rPr>
          <w:rFonts w:ascii="仿宋" w:eastAsia="仿宋" w:hAnsi="仿宋"/>
          <w:sz w:val="28"/>
        </w:rPr>
        <w:t>- 《投资钢合金项目可行性研究指南》</w:t>
      </w:r>
    </w:p>
    <w:p w:rsidR="00C956AC" w:rsidRPr="00C956AC" w:rsidP="00C956AC" w14:paraId="173B3783" w14:textId="77777777">
      <w:pPr>
        <w:ind w:firstLine="560" w:firstLineChars="200"/>
        <w:rPr>
          <w:rFonts w:ascii="仿宋" w:eastAsia="仿宋" w:hAnsi="仿宋"/>
          <w:sz w:val="28"/>
        </w:rPr>
      </w:pPr>
      <w:r w:rsidRPr="00C956AC">
        <w:rPr>
          <w:rFonts w:ascii="仿宋" w:eastAsia="仿宋" w:hAnsi="仿宋"/>
          <w:sz w:val="28"/>
        </w:rPr>
        <w:t>- 《建设钢合金项目经济评价方法与参数》 ( 第三版 )</w:t>
      </w:r>
    </w:p>
    <w:p w:rsidR="00C956AC" w:rsidRPr="00C956AC" w:rsidP="00C956AC" w14:paraId="445C819E" w14:textId="77777777">
      <w:pPr>
        <w:ind w:firstLine="560" w:firstLineChars="200"/>
        <w:rPr>
          <w:rFonts w:ascii="仿宋" w:eastAsia="仿宋" w:hAnsi="仿宋"/>
          <w:sz w:val="28"/>
        </w:rPr>
      </w:pPr>
      <w:r w:rsidRPr="00C956AC">
        <w:rPr>
          <w:rFonts w:ascii="仿宋" w:eastAsia="仿宋" w:hAnsi="仿宋"/>
          <w:sz w:val="28"/>
        </w:rPr>
        <w:t>- 《基本建设设计概算编制办法》</w:t>
      </w:r>
    </w:p>
    <w:p w:rsidR="00C956AC" w:rsidRPr="00C956AC" w:rsidP="00C956AC" w14:paraId="1BB33948"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956AC">
        <w:rPr>
          <w:rFonts w:ascii="仿宋" w:eastAsia="仿宋" w:hAnsi="仿宋"/>
          <w:sz w:val="28"/>
        </w:rPr>
        <w:t>- 各专业工程设计规范</w:t>
      </w:r>
    </w:p>
    <w:p w:rsidR="00C956AC" w:rsidRPr="00C956AC" w:rsidP="00C956AC" w14:paraId="0866F2C0" w14:textId="77777777">
      <w:pPr>
        <w:ind w:firstLine="560" w:firstLineChars="200"/>
        <w:rPr>
          <w:rFonts w:ascii="仿宋" w:eastAsia="仿宋" w:hAnsi="仿宋"/>
          <w:sz w:val="28"/>
        </w:rPr>
      </w:pPr>
      <w:r w:rsidRPr="00C956AC">
        <w:rPr>
          <w:rFonts w:ascii="仿宋" w:eastAsia="仿宋" w:hAnsi="仿宋"/>
          <w:sz w:val="28"/>
        </w:rPr>
        <w:t>- 市场价格信息及相关政策法规</w:t>
      </w:r>
    </w:p>
    <w:p w:rsidR="00C956AC" w:rsidRPr="00C956AC" w:rsidP="00C956AC" w14:paraId="290C6F4F" w14:textId="77777777">
      <w:pPr>
        <w:ind w:firstLine="560" w:firstLineChars="200"/>
        <w:rPr>
          <w:rFonts w:ascii="仿宋" w:eastAsia="仿宋" w:hAnsi="仿宋"/>
          <w:sz w:val="28"/>
        </w:rPr>
      </w:pPr>
      <w:r w:rsidRPr="00C956AC">
        <w:rPr>
          <w:rFonts w:ascii="仿宋" w:eastAsia="仿宋" w:hAnsi="仿宋"/>
          <w:sz w:val="28"/>
        </w:rPr>
        <w:t>- 类</w:t>
      </w:r>
      <w:r w:rsidRPr="00C956AC">
        <w:rPr>
          <w:rFonts w:ascii="仿宋" w:eastAsia="仿宋" w:hAnsi="仿宋" w:hint="eastAsia"/>
          <w:sz w:val="28"/>
        </w:rPr>
        <w:t>似钢合金项目的历史成本数据</w:t>
      </w:r>
    </w:p>
    <w:p w:rsidR="00C956AC" w:rsidRPr="00C956AC" w:rsidP="00C956AC" w14:paraId="56825BB8" w14:textId="77777777">
      <w:pPr>
        <w:ind w:firstLine="560" w:firstLineChars="200"/>
        <w:rPr>
          <w:rFonts w:ascii="仿宋" w:eastAsia="仿宋" w:hAnsi="仿宋"/>
          <w:sz w:val="28"/>
        </w:rPr>
      </w:pPr>
      <w:r w:rsidRPr="00C956AC">
        <w:rPr>
          <w:rFonts w:ascii="仿宋" w:eastAsia="仿宋" w:hAnsi="仿宋"/>
          <w:sz w:val="28"/>
        </w:rPr>
        <w:t>**2. 投资费用分析**</w:t>
      </w:r>
    </w:p>
    <w:p w:rsidR="00C956AC" w:rsidRPr="00C956AC" w:rsidP="00C956AC" w14:paraId="0CEAC058" w14:textId="77777777">
      <w:pPr>
        <w:ind w:firstLine="560" w:firstLineChars="200"/>
        <w:rPr>
          <w:rFonts w:ascii="仿宋" w:eastAsia="仿宋" w:hAnsi="仿宋"/>
          <w:sz w:val="28"/>
        </w:rPr>
      </w:pPr>
      <w:r w:rsidRPr="00C956AC">
        <w:rPr>
          <w:rFonts w:ascii="仿宋" w:eastAsia="仿宋" w:hAnsi="仿宋" w:hint="eastAsia"/>
          <w:sz w:val="28"/>
        </w:rPr>
        <w:t>在钢合金项目的投资估算中，我们详细考虑了多个方面的投资费用，将其分为固定资产投资估算和流动资金、总投资以及报批投资的估算。固定资产投资估算涵盖了主要生产钢合金项目、辅助生产钢合金项目、公用工程钢合金项目、服务性工程、配套费用以及其他费用的投资估算。这些估算值是通过充分的市场调研和技术评估得出的，从而确保了估算数据的可靠性和合理性。</w:t>
      </w:r>
    </w:p>
    <w:p w:rsidR="00C956AC" w:rsidRPr="00C956AC" w:rsidP="00C956AC" w14:paraId="37B0520C" w14:textId="77777777">
      <w:pPr>
        <w:ind w:firstLine="560" w:firstLineChars="200"/>
        <w:rPr>
          <w:rFonts w:ascii="仿宋" w:eastAsia="仿宋" w:hAnsi="仿宋"/>
          <w:sz w:val="28"/>
        </w:rPr>
      </w:pPr>
      <w:r w:rsidRPr="00C956AC">
        <w:rPr>
          <w:rFonts w:ascii="仿宋" w:eastAsia="仿宋" w:hAnsi="仿宋" w:hint="eastAsia"/>
          <w:sz w:val="28"/>
        </w:rPr>
        <w:t>在进行投资费用的精确计算和全面分析时，我们不仅考虑了当前的市场情况，还充分预见了可能的物价上涨、汇率变动等风险因素。这样的综合考虑确保了我们的投资估算能够在动态变化的环境中依然保持准确和可靠。</w:t>
      </w:r>
    </w:p>
    <w:p w:rsidR="00C956AC" w:rsidP="00C956AC" w14:paraId="18D16B82" w14:textId="024864BD">
      <w:pPr>
        <w:ind w:firstLine="560" w:firstLineChars="200"/>
        <w:rPr>
          <w:rFonts w:ascii="仿宋" w:eastAsia="仿宋" w:hAnsi="仿宋" w:hint="eastAsia"/>
          <w:sz w:val="28"/>
        </w:rPr>
      </w:pPr>
      <w:r w:rsidRPr="00C956AC">
        <w:rPr>
          <w:rFonts w:ascii="仿宋" w:eastAsia="仿宋" w:hAnsi="仿宋" w:hint="eastAsia"/>
          <w:sz w:val="28"/>
        </w:rPr>
        <w:t>通过以上的标准和分析，我们对钢合金项目的投资估算进行了全面而细致的规划，以确保钢合金项目在资金支持方面的充分准备，从而为钢合金项目的顺利实施打下了坚实的基础。</w:t>
      </w:r>
    </w:p>
    <w:p w:rsidR="00C956AC" w:rsidP="00C956AC" w14:paraId="688202A5" w14:textId="5EAC6C93">
      <w:pPr>
        <w:pStyle w:val="Heading2"/>
      </w:pPr>
      <w:bookmarkStart w:id="3" w:name="_Toc153741436"/>
      <w:r w:rsidRPr="00C956AC">
        <w:t>(二)、资金筹措</w:t>
      </w:r>
      <w:bookmarkEnd w:id="3"/>
    </w:p>
    <w:p w:rsidR="00C956AC" w:rsidP="00C956AC" w14:paraId="5BCE47F7" w14:textId="3F850BA3">
      <w:pPr>
        <w:ind w:firstLine="560" w:firstLineChars="200"/>
        <w:rPr>
          <w:rFonts w:ascii="仿宋" w:eastAsia="仿宋" w:hAnsi="仿宋"/>
          <w:sz w:val="28"/>
        </w:rPr>
      </w:pPr>
      <w:r w:rsidRPr="00C956AC">
        <w:rPr>
          <w:rFonts w:ascii="仿宋" w:eastAsia="仿宋" w:hAnsi="仿宋" w:hint="eastAsia"/>
          <w:sz w:val="28"/>
        </w:rPr>
        <w:t>钢合金项目的总投资额为</w:t>
      </w:r>
      <w:r w:rsidRPr="00C956AC">
        <w:rPr>
          <w:rFonts w:ascii="仿宋" w:eastAsia="仿宋" w:hAnsi="仿宋"/>
          <w:sz w:val="28"/>
        </w:rPr>
        <w:t>XXX万元。</w:t>
      </w:r>
    </w:p>
    <w:p w:rsidR="00C956AC" w:rsidP="00C956AC" w14:paraId="4D11A042" w14:textId="383DE635">
      <w:pPr>
        <w:pStyle w:val="Heading2"/>
      </w:pPr>
      <w:bookmarkStart w:id="4" w:name="_Toc153741437"/>
      <w:r w:rsidRPr="00C956AC">
        <w:t>(三)、资金使用计划</w:t>
      </w:r>
      <w:bookmarkEnd w:id="4"/>
    </w:p>
    <w:p w:rsidR="00C956AC" w:rsidP="00C956AC" w14:paraId="7DE856B9" w14:textId="1013B6A8">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956AC">
        <w:rPr>
          <w:rFonts w:ascii="仿宋" w:eastAsia="仿宋" w:hAnsi="仿宋" w:hint="eastAsia"/>
          <w:sz w:val="28"/>
        </w:rPr>
        <w:t>本钢合金项目计划投入固定资产的金额达</w:t>
      </w:r>
      <w:r w:rsidRPr="00C956AC">
        <w:rPr>
          <w:rFonts w:ascii="仿宋" w:eastAsia="仿宋" w:hAnsi="仿宋"/>
          <w:sz w:val="28"/>
        </w:rPr>
        <w:t>XXXX万元。</w:t>
      </w:r>
    </w:p>
    <w:p w:rsidR="00C956AC" w:rsidP="00C956AC" w14:paraId="10C092F5" w14:textId="46D285F0">
      <w:pPr>
        <w:pStyle w:val="Heading2"/>
      </w:pPr>
      <w:bookmarkStart w:id="5" w:name="_Toc153741438"/>
      <w:r w:rsidRPr="00C956AC">
        <w:t>(四)、钢合金项目经济评价</w:t>
      </w:r>
      <w:bookmarkEnd w:id="5"/>
    </w:p>
    <w:p w:rsidR="00C956AC" w:rsidRPr="00C956AC" w:rsidP="00C956AC" w14:paraId="476BE3F2" w14:textId="77777777">
      <w:pPr>
        <w:ind w:firstLine="560" w:firstLineChars="200"/>
        <w:rPr>
          <w:rFonts w:ascii="仿宋" w:eastAsia="仿宋" w:hAnsi="仿宋"/>
          <w:sz w:val="28"/>
        </w:rPr>
      </w:pPr>
      <w:r w:rsidRPr="00C956AC">
        <w:rPr>
          <w:rFonts w:ascii="仿宋" w:eastAsia="仿宋" w:hAnsi="仿宋" w:hint="eastAsia"/>
          <w:sz w:val="28"/>
        </w:rPr>
        <w:t>钢合金项目的经济评价在钢合金领域扮演着至关重要的角色，它立足于投入和产出之间的协调，旨在充分利用国家现行的财税制度和市场价格体系。此评价方法的核心目标是从企业财务的角度，深入分析和计算钢合金项目的各项成本和预期效益。在这一背景下，钢合金在计算财务评价预期指标方面显得尤为重要，这些指标将为我们提供关键信息，以评估钢合金项目的盈利能力、偿还潜力，并为钢合金项目的经济可行性做出最终判定。</w:t>
      </w:r>
    </w:p>
    <w:p w:rsidR="00C956AC" w:rsidRPr="00C956AC" w:rsidP="00C956AC" w14:paraId="64069A69" w14:textId="77777777">
      <w:pPr>
        <w:ind w:firstLine="560" w:firstLineChars="200"/>
        <w:rPr>
          <w:rFonts w:ascii="仿宋" w:eastAsia="仿宋" w:hAnsi="仿宋"/>
          <w:sz w:val="28"/>
        </w:rPr>
      </w:pPr>
      <w:r w:rsidRPr="00C956AC">
        <w:rPr>
          <w:rFonts w:ascii="仿宋" w:eastAsia="仿宋" w:hAnsi="仿宋" w:hint="eastAsia"/>
          <w:sz w:val="28"/>
        </w:rPr>
        <w:t>为确保评价的准确性，钢合金借助严密的逻辑推理和精准的计算方法。不仅能够理解人类语言，还能够生成结构清晰、逻辑严密的回应。利用先进的人工智能技术，可以对钢合金项目进行全面的财务分析，详尽计算各项费用，并精确计算经济效益。</w:t>
      </w:r>
    </w:p>
    <w:p w:rsidR="00C956AC" w:rsidRPr="00C956AC" w:rsidP="00C956AC" w14:paraId="2EC58314" w14:textId="77777777">
      <w:pPr>
        <w:ind w:firstLine="560" w:firstLineChars="200"/>
        <w:rPr>
          <w:rFonts w:ascii="仿宋" w:eastAsia="仿宋" w:hAnsi="仿宋"/>
          <w:sz w:val="28"/>
        </w:rPr>
      </w:pPr>
      <w:r w:rsidRPr="00C956AC">
        <w:rPr>
          <w:rFonts w:ascii="仿宋" w:eastAsia="仿宋" w:hAnsi="仿宋" w:hint="eastAsia"/>
          <w:sz w:val="28"/>
        </w:rPr>
        <w:t>在评估钢合金项目的盈利能力方面，钢合金会基于市场价格体系进行计算，确保评估结果与实际情况一致。同时，它还会充分考虑财税制度的影响，以保证评价结果的准确性和全面性。</w:t>
      </w:r>
    </w:p>
    <w:p w:rsidR="00C956AC" w:rsidP="00C956AC" w14:paraId="7DEC30F8" w14:textId="6A42662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956AC">
        <w:rPr>
          <w:rFonts w:ascii="仿宋" w:eastAsia="仿宋" w:hAnsi="仿宋" w:hint="eastAsia"/>
          <w:sz w:val="28"/>
        </w:rPr>
        <w:t>在评估钢合金项目的清偿能力方面，会根据钢合金项目的投资计划和资金筹措情况，进行细致的现金流分析。通过计算钢合金项目的净现金流量、投资回收期等关键指标，钢合金能够全面评估钢合金项目的长期偿债能力，为决策提供有力支持。</w:t>
      </w:r>
    </w:p>
    <w:p w:rsidR="00C956AC" w:rsidP="00C956AC" w14:paraId="31527D9E" w14:textId="44A9D929">
      <w:pPr>
        <w:pStyle w:val="Heading1"/>
        <w:rPr>
          <w:rFonts w:hint="eastAsia"/>
        </w:rPr>
      </w:pPr>
      <w:bookmarkStart w:id="6" w:name="_Toc153741439"/>
      <w:r w:rsidRPr="00C956AC">
        <w:rPr>
          <w:rFonts w:hint="eastAsia"/>
        </w:rPr>
        <w:t>二、未来市场预测和产品升级</w:t>
      </w:r>
      <w:bookmarkEnd w:id="6"/>
    </w:p>
    <w:p w:rsidR="00C956AC" w:rsidP="00C956AC" w14:paraId="776ACF71" w14:textId="57A51657">
      <w:pPr>
        <w:pStyle w:val="Heading2"/>
      </w:pPr>
      <w:bookmarkStart w:id="7" w:name="_Toc153741440"/>
      <w:r w:rsidRPr="00C956AC">
        <w:t>(一)、未来市场发展趋势和预测</w:t>
      </w:r>
      <w:bookmarkEnd w:id="7"/>
    </w:p>
    <w:p w:rsidR="00C956AC" w:rsidRPr="00C956AC" w:rsidP="00C956AC" w14:paraId="749BACD6" w14:textId="77777777">
      <w:pPr>
        <w:ind w:firstLine="560" w:firstLineChars="200"/>
        <w:rPr>
          <w:rFonts w:ascii="仿宋" w:eastAsia="仿宋" w:hAnsi="仿宋"/>
          <w:sz w:val="28"/>
        </w:rPr>
      </w:pPr>
      <w:r w:rsidRPr="00C956AC">
        <w:rPr>
          <w:rFonts w:ascii="仿宋" w:eastAsia="仿宋" w:hAnsi="仿宋" w:hint="eastAsia"/>
          <w:sz w:val="28"/>
        </w:rPr>
        <w:t>市场规模和增长率预测：通过对市场规模和增长率进行预测，可以了解未来市场的发展趋势。具体的预测方法包括市场调研、历史数据分析、专家访谈等。通过对市场规模和增长率的预测，可以为企业的市场营销策略和产品研发提供参考。</w:t>
      </w:r>
    </w:p>
    <w:p w:rsidR="00C956AC" w:rsidRPr="00C956AC" w:rsidP="00C956AC" w14:paraId="1BF44B6E" w14:textId="77777777">
      <w:pPr>
        <w:ind w:firstLine="560" w:firstLineChars="200"/>
        <w:rPr>
          <w:rFonts w:ascii="仿宋" w:eastAsia="仿宋" w:hAnsi="仿宋"/>
          <w:sz w:val="28"/>
        </w:rPr>
      </w:pPr>
      <w:r w:rsidRPr="00C956AC">
        <w:rPr>
          <w:rFonts w:ascii="仿宋" w:eastAsia="仿宋" w:hAnsi="仿宋" w:hint="eastAsia"/>
          <w:sz w:val="28"/>
        </w:rPr>
        <w:t>技术和产品发展趋势预测：通过对技术和产品发展趋势进行预测，可以了解未来市场的需求和趋势。具体的预测方法包括专家访谈、市场调研、竞争对手分析等。通过对技术和产品发展趋势的预测，可以为企业的产品研发和市场营销提供参考。</w:t>
      </w:r>
    </w:p>
    <w:p w:rsidR="00C956AC" w:rsidRPr="00C956AC" w:rsidP="00C956AC" w14:paraId="5CBF3823" w14:textId="77777777">
      <w:pPr>
        <w:ind w:firstLine="560" w:firstLineChars="200"/>
        <w:rPr>
          <w:rFonts w:ascii="仿宋" w:eastAsia="仿宋" w:hAnsi="仿宋"/>
          <w:sz w:val="28"/>
        </w:rPr>
      </w:pPr>
      <w:r w:rsidRPr="00C956AC">
        <w:rPr>
          <w:rFonts w:ascii="仿宋" w:eastAsia="仿宋" w:hAnsi="仿宋" w:hint="eastAsia"/>
          <w:sz w:val="28"/>
        </w:rPr>
        <w:t>市场竞争格局预测：通过对市场竞争格局进行预测，可以了解未来市场的竞争情况。具体的预测方法包括竞争对手分析、市场调研、行业报告分析等。通过对市场竞争格局的预测，可以为企业的市场营销策略和产品研发提供参考。</w:t>
      </w:r>
    </w:p>
    <w:p w:rsidR="00C956AC" w:rsidP="00C956AC" w14:paraId="6689AA4B" w14:textId="2ED981A4">
      <w:pPr>
        <w:ind w:firstLine="560" w:firstLineChars="200"/>
        <w:rPr>
          <w:rFonts w:ascii="仿宋" w:eastAsia="仿宋" w:hAnsi="仿宋" w:hint="eastAsia"/>
          <w:sz w:val="28"/>
        </w:rPr>
      </w:pPr>
      <w:r w:rsidRPr="00C956AC">
        <w:rPr>
          <w:rFonts w:ascii="仿宋" w:eastAsia="仿宋" w:hAnsi="仿宋" w:hint="eastAsia"/>
          <w:sz w:val="28"/>
        </w:rPr>
        <w:t>政策和法规变化预测：通过对政策和法规变化进行预测，可以了解未来市场的政策环境和法律风险。具体的预测方法包括政策研究、法律咨询、行业协会分析等。通过对政策和法规变化的预测，可以为企业的市场营销策略和产品研发提供参考。</w:t>
      </w:r>
    </w:p>
    <w:p w:rsidR="00C956AC" w:rsidP="00C956AC" w14:paraId="1D4F1171" w14:textId="7D5CCC9A">
      <w:pPr>
        <w:pStyle w:val="Heading2"/>
      </w:pPr>
      <w:bookmarkStart w:id="8" w:name="_Toc153741441"/>
      <w:r w:rsidRPr="00C956AC">
        <w:t>(二)、产品升级换代和创新的必要性</w:t>
      </w:r>
      <w:bookmarkEnd w:id="8"/>
    </w:p>
    <w:p w:rsidR="00C956AC" w:rsidRPr="00C956AC" w:rsidP="00C956AC" w14:paraId="5372A19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956AC">
        <w:rPr>
          <w:rFonts w:ascii="仿宋" w:eastAsia="仿宋" w:hAnsi="仿宋" w:hint="eastAsia"/>
          <w:sz w:val="28"/>
        </w:rPr>
        <w:t>满足市场需求：随着市场竞争的加剧和消费者需求的不断变化，</w:t>
      </w:r>
    </w:p>
    <w:p w:rsidR="00C956AC" w:rsidRPr="00C956AC" w:rsidP="00C956AC" w14:textId="77777777">
      <w:pPr>
        <w:ind w:firstLine="560" w:firstLineChars="200"/>
        <w:rPr>
          <w:rFonts w:ascii="仿宋" w:eastAsia="仿宋" w:hAnsi="仿宋"/>
          <w:sz w:val="28"/>
        </w:rPr>
      </w:pPr>
      <w:r w:rsidRPr="00C956AC">
        <w:rPr>
          <w:rFonts w:ascii="仿宋" w:eastAsia="仿宋" w:hAnsi="仿宋" w:hint="eastAsia"/>
          <w:sz w:val="28"/>
        </w:rPr>
        <w:t>产品升级换代和创新是企业保持市场竞争力的必要手段。通过不断推出新产品和升级旧产品，可以满足市场需求，提高产品的竞争力和市场占有率。</w:t>
      </w:r>
    </w:p>
    <w:p w:rsidR="00C956AC" w:rsidRPr="00C956AC" w:rsidP="00C956AC" w14:paraId="276708A5" w14:textId="77777777">
      <w:pPr>
        <w:ind w:firstLine="560" w:firstLineChars="200"/>
        <w:rPr>
          <w:rFonts w:ascii="仿宋" w:eastAsia="仿宋" w:hAnsi="仿宋"/>
          <w:sz w:val="28"/>
        </w:rPr>
      </w:pPr>
      <w:r w:rsidRPr="00C956AC">
        <w:rPr>
          <w:rFonts w:ascii="仿宋" w:eastAsia="仿宋" w:hAnsi="仿宋" w:hint="eastAsia"/>
          <w:sz w:val="28"/>
        </w:rPr>
        <w:t>提高产品质量和性能：通过产品升级换代和创新，可以提高产品的质量和性能。具体的升级和创新包括改进产品的设计、提高产品的可靠性和稳定性、增加产品的功能等。通过提高产品的质量和性能，可以提高产品的市场竞争力和用户满意度。</w:t>
      </w:r>
    </w:p>
    <w:p w:rsidR="00C956AC" w:rsidRPr="00C956AC" w:rsidP="00C956AC" w14:paraId="6545FDE5" w14:textId="77777777">
      <w:pPr>
        <w:ind w:firstLine="560" w:firstLineChars="200"/>
        <w:rPr>
          <w:rFonts w:ascii="仿宋" w:eastAsia="仿宋" w:hAnsi="仿宋"/>
          <w:sz w:val="28"/>
        </w:rPr>
      </w:pPr>
      <w:r w:rsidRPr="00C956AC">
        <w:rPr>
          <w:rFonts w:ascii="仿宋" w:eastAsia="仿宋" w:hAnsi="仿宋" w:hint="eastAsia"/>
          <w:sz w:val="28"/>
        </w:rPr>
        <w:t>降低生产成本和提高效率：通过产品升级换代和创新，可以降低生产成本和提高生产效率。具体的升级和创新包括改进生产工艺、采用新材料、提高生产自动化程度等。通过降低生产成本和提高生产效率，可以提高企业的盈利能力和市场竞争力。</w:t>
      </w:r>
    </w:p>
    <w:p w:rsidR="00C956AC" w:rsidP="00C956AC" w14:paraId="74E90735" w14:textId="492A30BA">
      <w:pPr>
        <w:ind w:firstLine="560" w:firstLineChars="200"/>
        <w:rPr>
          <w:rFonts w:ascii="仿宋" w:eastAsia="仿宋" w:hAnsi="仿宋" w:hint="eastAsia"/>
          <w:sz w:val="28"/>
        </w:rPr>
      </w:pPr>
      <w:r w:rsidRPr="00C956AC">
        <w:rPr>
          <w:rFonts w:ascii="仿宋" w:eastAsia="仿宋" w:hAnsi="仿宋" w:hint="eastAsia"/>
          <w:sz w:val="28"/>
        </w:rPr>
        <w:t>增强品牌形象和企业声誉：通过产品升级换代和创新，可以增强企业的品牌形象和企业声誉。具体的升级和创新包括提高产品的艺术价值、融入文化内涵、注重环保和社会责任等。通过增强品牌形象和企业声誉，可以提高企业的知名度和用户忠诚度。</w:t>
      </w:r>
    </w:p>
    <w:p w:rsidR="00C956AC" w:rsidP="00C956AC" w14:paraId="6DF89B47" w14:textId="7569DD6A">
      <w:pPr>
        <w:pStyle w:val="Heading2"/>
      </w:pPr>
      <w:bookmarkStart w:id="9" w:name="_Toc153741442"/>
      <w:r w:rsidRPr="00C956AC">
        <w:t>(三)、产品升级换代和创新的实施方案</w:t>
      </w:r>
      <w:bookmarkEnd w:id="9"/>
    </w:p>
    <w:p w:rsidR="00C956AC" w:rsidRPr="00C956AC" w:rsidP="00C956AC" w14:paraId="4C625B5B" w14:textId="77777777">
      <w:pPr>
        <w:ind w:firstLine="560" w:firstLineChars="200"/>
        <w:rPr>
          <w:rFonts w:ascii="仿宋" w:eastAsia="仿宋" w:hAnsi="仿宋"/>
          <w:sz w:val="28"/>
        </w:rPr>
      </w:pPr>
      <w:r w:rsidRPr="00C956AC">
        <w:rPr>
          <w:rFonts w:ascii="仿宋" w:eastAsia="仿宋" w:hAnsi="仿宋" w:hint="eastAsia"/>
          <w:sz w:val="28"/>
        </w:rPr>
        <w:t>建立创新团队：为了推动产品升级换代和创新，需要建立一个专门的创新团队。该团队应包括跨部门的成员，如研发人员、设计师、市场营销专家等，以确保多方面的专业知识和视角。团队成员应具备创新思维和实践经验，并有能力协同合作。</w:t>
      </w:r>
    </w:p>
    <w:p w:rsidR="00C956AC" w:rsidRPr="00C956AC" w:rsidP="00C956AC" w14:paraId="3303C06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956AC">
        <w:rPr>
          <w:rFonts w:ascii="仿宋" w:eastAsia="仿宋" w:hAnsi="仿宋" w:hint="eastAsia"/>
          <w:sz w:val="28"/>
        </w:rPr>
        <w:t>进行市场调研：在产品升级换代和创新之前，需要进行充分的市</w:t>
      </w:r>
    </w:p>
    <w:p w:rsidR="00C956AC" w:rsidRPr="00C956AC" w:rsidP="00C956AC" w14:textId="77777777">
      <w:pPr>
        <w:ind w:firstLine="560" w:firstLineChars="200"/>
        <w:rPr>
          <w:rFonts w:ascii="仿宋" w:eastAsia="仿宋" w:hAnsi="仿宋"/>
          <w:sz w:val="28"/>
        </w:rPr>
      </w:pPr>
      <w:r w:rsidRPr="00C956AC">
        <w:rPr>
          <w:rFonts w:ascii="仿宋" w:eastAsia="仿宋" w:hAnsi="仿宋" w:hint="eastAsia"/>
          <w:sz w:val="28"/>
        </w:rPr>
        <w:t>场调研。通过市场调研，可以了解目标市场的需求和趋势，发现潜在的机会和挑战。市场调研可以采用定性和定量的方法，如用户调研、竞争对手分析、趋势预测等。</w:t>
      </w:r>
    </w:p>
    <w:p w:rsidR="00C956AC" w:rsidRPr="00C956AC" w:rsidP="00C956AC" w14:paraId="3EE830E8" w14:textId="77777777">
      <w:pPr>
        <w:ind w:firstLine="560" w:firstLineChars="200"/>
        <w:rPr>
          <w:rFonts w:ascii="仿宋" w:eastAsia="仿宋" w:hAnsi="仿宋"/>
          <w:sz w:val="28"/>
        </w:rPr>
      </w:pPr>
      <w:r w:rsidRPr="00C956AC">
        <w:rPr>
          <w:rFonts w:ascii="仿宋" w:eastAsia="仿宋" w:hAnsi="仿宋" w:hint="eastAsia"/>
          <w:sz w:val="28"/>
        </w:rPr>
        <w:t>制定创新策略：基于市场调研的结果，制定产品升级换代和创新的策略。创新策略应明确产品的定位、目标市场、竞争优势等。同时，创新策略还应考虑技术可行性、市场可行性和商业可行性，以确保创新的成功和商业化。</w:t>
      </w:r>
    </w:p>
    <w:p w:rsidR="00C956AC" w:rsidRPr="00C956AC" w:rsidP="00C956AC" w14:paraId="5705F60E" w14:textId="77777777">
      <w:pPr>
        <w:ind w:firstLine="560" w:firstLineChars="200"/>
        <w:rPr>
          <w:rFonts w:ascii="仿宋" w:eastAsia="仿宋" w:hAnsi="仿宋"/>
          <w:sz w:val="28"/>
        </w:rPr>
      </w:pPr>
      <w:r w:rsidRPr="00C956AC">
        <w:rPr>
          <w:rFonts w:ascii="仿宋" w:eastAsia="仿宋" w:hAnsi="仿宋" w:hint="eastAsia"/>
          <w:sz w:val="28"/>
        </w:rPr>
        <w:t>推行创新流程和方法：建立创新流程和方法，以引导产品升级换代和创新的实施。创新流程可以包括创意生成、概念验证、原型开发、测试和推广等阶段。创新方法可以采用设计思维、敏捷开发、原型迭代等方法，以促进创新的快速迭代和学习。</w:t>
      </w:r>
    </w:p>
    <w:p w:rsidR="00C956AC" w:rsidP="00C956AC" w14:paraId="76775985" w14:textId="1ABD495C">
      <w:pPr>
        <w:ind w:firstLine="560" w:firstLineChars="200"/>
        <w:rPr>
          <w:rFonts w:ascii="仿宋" w:eastAsia="仿宋" w:hAnsi="仿宋" w:hint="eastAsia"/>
          <w:sz w:val="28"/>
        </w:rPr>
      </w:pPr>
      <w:r w:rsidRPr="00C956AC">
        <w:rPr>
          <w:rFonts w:ascii="仿宋" w:eastAsia="仿宋" w:hAnsi="仿宋" w:hint="eastAsia"/>
          <w:sz w:val="28"/>
        </w:rPr>
        <w:t>提供资源支持：为产品升级换代和创新提供必要的资源支持。资源支持可以包括资金投入、技术支持、人力资源等。同时，还应建立激励机制，激励团队成员积极参与创新活动，并给予他们适当的奖励和认可。</w:t>
      </w:r>
    </w:p>
    <w:p w:rsidR="00C956AC" w:rsidP="00C956AC" w14:paraId="19434900" w14:textId="455453C0">
      <w:pPr>
        <w:pStyle w:val="Heading1"/>
        <w:rPr>
          <w:rFonts w:hint="eastAsia"/>
        </w:rPr>
      </w:pPr>
      <w:bookmarkStart w:id="10" w:name="_Toc153741443"/>
      <w:r w:rsidRPr="00C956AC">
        <w:rPr>
          <w:rFonts w:hint="eastAsia"/>
        </w:rPr>
        <w:t>三、钢合金项目节能分析</w:t>
      </w:r>
      <w:bookmarkEnd w:id="10"/>
    </w:p>
    <w:p w:rsidR="00C956AC" w:rsidP="00C956AC" w14:paraId="43CB86DD" w14:textId="7201AFCA">
      <w:pPr>
        <w:pStyle w:val="Heading2"/>
      </w:pPr>
      <w:bookmarkStart w:id="11" w:name="_Toc153741444"/>
      <w:r w:rsidRPr="00C956AC">
        <w:t>(一)、钢合金项目建设的节能原则</w:t>
      </w:r>
      <w:bookmarkEnd w:id="11"/>
    </w:p>
    <w:p w:rsidR="00C956AC" w:rsidRPr="00C956AC" w:rsidP="00C956AC" w14:paraId="76D6BF5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956AC">
        <w:rPr>
          <w:rFonts w:ascii="仿宋" w:eastAsia="仿宋" w:hAnsi="仿宋"/>
          <w:sz w:val="28"/>
        </w:rPr>
        <w:t>1. 在钢合金项目的开发过程中，我们将坚决避免采用那些高耗能、过时的生产工艺、技术和设备。我们追求的是在保障生产效率的同时，最大程度地降低能源消耗和环境影响。</w:t>
      </w:r>
    </w:p>
    <w:p w:rsidR="00C956AC" w:rsidRPr="00C956AC" w:rsidP="00C956AC" w14:paraId="7FAECC9B" w14:textId="77777777">
      <w:pPr>
        <w:ind w:firstLine="560" w:firstLineChars="200"/>
        <w:rPr>
          <w:rFonts w:ascii="仿宋" w:eastAsia="仿宋" w:hAnsi="仿宋"/>
          <w:sz w:val="28"/>
        </w:rPr>
      </w:pPr>
      <w:r w:rsidRPr="00C956AC">
        <w:rPr>
          <w:rFonts w:ascii="仿宋" w:eastAsia="仿宋" w:hAnsi="仿宋"/>
          <w:sz w:val="28"/>
        </w:rPr>
        <w:t>2. 我们致力于广泛推广应用先进的节能新技术和设备，确保所有引入的设备都符合国家能效标准，这将是我们实现可持续发展的承诺。我们追求的不仅仅是降低成本，更是为未来创造一个更清洁、更可持续的环境。</w:t>
      </w:r>
    </w:p>
    <w:p w:rsidR="00C956AC" w:rsidRPr="00C956AC" w:rsidP="00C956AC" w14:paraId="59D684B7" w14:textId="77777777">
      <w:pPr>
        <w:ind w:firstLine="560" w:firstLineChars="200"/>
        <w:rPr>
          <w:rFonts w:ascii="仿宋" w:eastAsia="仿宋" w:hAnsi="仿宋"/>
          <w:sz w:val="28"/>
        </w:rPr>
      </w:pPr>
      <w:r w:rsidRPr="00C956AC">
        <w:rPr>
          <w:rFonts w:ascii="仿宋" w:eastAsia="仿宋" w:hAnsi="仿宋"/>
          <w:sz w:val="28"/>
        </w:rPr>
        <w:t>3. 我们将充分利用余热、余压，将其有效回收并再利用。这种方法不仅有助于减少对新能源的需求，还能够降低生产过程中的能源浪费，使能源利用更加智能高效。</w:t>
      </w:r>
    </w:p>
    <w:p w:rsidR="00C956AC" w:rsidRPr="00C956AC" w:rsidP="00C956AC" w14:paraId="0CC5EA6A" w14:textId="77777777">
      <w:pPr>
        <w:ind w:firstLine="560" w:firstLineChars="200"/>
        <w:rPr>
          <w:rFonts w:ascii="仿宋" w:eastAsia="仿宋" w:hAnsi="仿宋"/>
          <w:sz w:val="28"/>
        </w:rPr>
      </w:pPr>
      <w:r w:rsidRPr="00C956AC">
        <w:rPr>
          <w:rFonts w:ascii="仿宋" w:eastAsia="仿宋" w:hAnsi="仿宋"/>
          <w:sz w:val="28"/>
        </w:rPr>
        <w:t xml:space="preserve">4. </w:t>
      </w:r>
      <w:r w:rsidRPr="00C956AC">
        <w:rPr>
          <w:rFonts w:ascii="仿宋" w:eastAsia="仿宋" w:hAnsi="仿宋" w:hint="eastAsia"/>
          <w:sz w:val="28"/>
        </w:rPr>
        <w:t>我们对非生产用电将进行严格控制，以确保能源的有效利用。通过强化管理手段、采用精密计量技术以及实行严格的考核制度，我们将减少厂区范围内办公、生活等非生产领域的能源消耗。这不仅有助于降低成本，更能提升整体的能源利用效率。</w:t>
      </w:r>
    </w:p>
    <w:p w:rsidR="00C956AC" w:rsidP="00C956AC" w14:paraId="3420F7F8" w14:textId="1FBE9164">
      <w:pPr>
        <w:ind w:firstLine="560" w:firstLineChars="200"/>
        <w:rPr>
          <w:rFonts w:ascii="仿宋" w:eastAsia="仿宋" w:hAnsi="仿宋" w:hint="eastAsia"/>
          <w:sz w:val="28"/>
        </w:rPr>
      </w:pPr>
      <w:r w:rsidRPr="00C956AC">
        <w:rPr>
          <w:rFonts w:ascii="仿宋" w:eastAsia="仿宋" w:hAnsi="仿宋" w:hint="eastAsia"/>
          <w:sz w:val="28"/>
        </w:rPr>
        <w:t>在全球资源日益紧缺的情况下，我们深知节能减排的重要性。因此，我们将通过上述策略的综合应用，为实现可持续发展目标贡献一份力量，为未来创造一个更绿色、更美好的世界。</w:t>
      </w:r>
    </w:p>
    <w:p w:rsidR="00C956AC" w:rsidP="00C956AC" w14:paraId="617E875A" w14:textId="4E1B81C1">
      <w:pPr>
        <w:pStyle w:val="Heading2"/>
      </w:pPr>
      <w:bookmarkStart w:id="12" w:name="_Toc153741445"/>
      <w:r w:rsidRPr="00C956AC">
        <w:t>(二)、设计依据</w:t>
      </w:r>
      <w:bookmarkEnd w:id="12"/>
    </w:p>
    <w:p w:rsidR="00C956AC" w:rsidP="00C956AC" w14:paraId="0CD3236E" w14:textId="1B02E278">
      <w:pPr>
        <w:ind w:firstLine="560" w:firstLineChars="200"/>
        <w:rPr>
          <w:rFonts w:ascii="仿宋" w:eastAsia="仿宋" w:hAnsi="仿宋" w:hint="eastAsia"/>
          <w:sz w:val="28"/>
        </w:rPr>
      </w:pPr>
      <w:r w:rsidRPr="00C956AC">
        <w:rPr>
          <w:rFonts w:ascii="仿宋" w:eastAsia="仿宋" w:hAnsi="仿宋" w:hint="eastAsia"/>
          <w:sz w:val="28"/>
        </w:rPr>
        <w:t>借鉴《中华人民共和国节能能源法》的精神，我们将在推动节能减排、资源的合理利用方面，充分发挥企业的积极作用，为实现可持续发展的愿景做出持续不懈的努力。</w:t>
      </w:r>
    </w:p>
    <w:p w:rsidR="00C956AC" w:rsidP="00C956AC" w14:paraId="78383E9A" w14:textId="20C6A10B">
      <w:pPr>
        <w:pStyle w:val="Heading2"/>
      </w:pPr>
      <w:bookmarkStart w:id="13" w:name="_Toc153741446"/>
      <w:r w:rsidRPr="00C956AC">
        <w:t>(三)、钢合金项目节能背景分析</w:t>
      </w:r>
      <w:bookmarkEnd w:id="13"/>
    </w:p>
    <w:p w:rsidR="00C956AC" w:rsidP="00C956AC" w14:paraId="133C9086" w14:textId="15812B0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956AC">
        <w:rPr>
          <w:rFonts w:ascii="仿宋" w:eastAsia="仿宋" w:hAnsi="仿宋" w:hint="eastAsia"/>
          <w:sz w:val="28"/>
        </w:rPr>
        <w:t>我们应该加强节能环保法律体系建设。加快制定节能环保方面的</w:t>
      </w:r>
    </w:p>
    <w:p w:rsidR="00C956AC" w:rsidP="00C956AC" w14:textId="15812B0A">
      <w:pPr>
        <w:ind w:firstLine="560" w:firstLineChars="200"/>
        <w:rPr>
          <w:rFonts w:ascii="仿宋" w:eastAsia="仿宋" w:hAnsi="仿宋" w:hint="eastAsia"/>
          <w:sz w:val="28"/>
        </w:rPr>
      </w:pPr>
      <w:r w:rsidRPr="00C956AC">
        <w:rPr>
          <w:rFonts w:ascii="仿宋" w:eastAsia="仿宋" w:hAnsi="仿宋" w:hint="eastAsia"/>
          <w:sz w:val="28"/>
        </w:rPr>
        <w:t>法律，加强节能环保法律与相关法律的衔接，形成完善的节能环保法律体系。完善节能环保标准体系。加强节能环保标准与节能环保法律、政策的衔接，提高节能环保标准的规范性和约束力，推动节能环保标准的升级。加强节能环保执法监督。加强对节能环保法律法规的执法监督，加大对违法行为的处罚力度，提高节能环保法律法规的权威性和执行力度，促进生态文明建设的不断进步。</w:t>
      </w:r>
    </w:p>
    <w:p w:rsidR="00C956AC" w:rsidP="00C956AC" w14:paraId="622E48BA" w14:textId="24A8E77B">
      <w:pPr>
        <w:pStyle w:val="Heading2"/>
      </w:pPr>
      <w:bookmarkStart w:id="14" w:name="_Toc153741447"/>
      <w:r w:rsidRPr="00C956AC">
        <w:t>(四)、钢合金项目能源消耗种类和数量分析</w:t>
      </w:r>
      <w:bookmarkEnd w:id="14"/>
    </w:p>
    <w:p w:rsidR="00C956AC" w:rsidRPr="00C956AC" w:rsidP="00C956AC" w14:paraId="536F7920" w14:textId="77777777">
      <w:pPr>
        <w:ind w:firstLine="560" w:firstLineChars="200"/>
        <w:rPr>
          <w:rFonts w:ascii="仿宋" w:eastAsia="仿宋" w:hAnsi="仿宋"/>
          <w:sz w:val="28"/>
        </w:rPr>
      </w:pPr>
      <w:r w:rsidRPr="00C956AC">
        <w:rPr>
          <w:rFonts w:ascii="仿宋" w:eastAsia="仿宋" w:hAnsi="仿宋"/>
          <w:sz w:val="28"/>
        </w:rPr>
        <w:t>(一)主要耗能装置及能耗种类和数量</w:t>
      </w:r>
    </w:p>
    <w:p w:rsidR="00C956AC" w:rsidRPr="00C956AC" w:rsidP="00C956AC" w14:paraId="2573324F" w14:textId="77777777">
      <w:pPr>
        <w:ind w:firstLine="560" w:firstLineChars="200"/>
        <w:rPr>
          <w:rFonts w:ascii="仿宋" w:eastAsia="仿宋" w:hAnsi="仿宋"/>
          <w:sz w:val="28"/>
        </w:rPr>
      </w:pPr>
      <w:r w:rsidRPr="00C956AC">
        <w:rPr>
          <w:rFonts w:ascii="仿宋" w:eastAsia="仿宋" w:hAnsi="仿宋"/>
          <w:sz w:val="28"/>
        </w:rPr>
        <w:t>1、 主要耗能装置</w:t>
      </w:r>
    </w:p>
    <w:p w:rsidR="00C956AC" w:rsidP="00C956AC" w14:paraId="6B768E75" w14:textId="5BC71222">
      <w:pPr>
        <w:ind w:firstLine="560" w:firstLineChars="200"/>
        <w:rPr>
          <w:rFonts w:ascii="仿宋" w:eastAsia="仿宋" w:hAnsi="仿宋"/>
          <w:sz w:val="28"/>
        </w:rPr>
      </w:pPr>
      <w:r w:rsidRPr="00C956AC">
        <w:rPr>
          <w:rFonts w:ascii="仿宋" w:eastAsia="仿宋" w:hAnsi="仿宋" w:hint="eastAsia"/>
          <w:sz w:val="28"/>
        </w:rPr>
        <w:t>设备</w:t>
      </w:r>
      <w:r w:rsidRPr="00C956AC">
        <w:rPr>
          <w:rFonts w:ascii="仿宋" w:eastAsia="仿宋" w:hAnsi="仿宋"/>
          <w:sz w:val="28"/>
        </w:rPr>
        <w:t>1xxx,设备2xxx，设备3xxx，设备4xxx（根据钢合金项目情况填写）</w:t>
      </w:r>
    </w:p>
    <w:p w:rsidR="00C956AC" w:rsidP="00C956AC" w14:paraId="14F5FD9B" w14:textId="3C0EED43">
      <w:pPr>
        <w:pStyle w:val="Heading2"/>
      </w:pPr>
      <w:bookmarkStart w:id="15" w:name="_Toc153741448"/>
      <w:r w:rsidRPr="00C956AC">
        <w:t>(五)、钢合金项目用能品种选择的可靠性分析</w:t>
      </w:r>
      <w:bookmarkEnd w:id="15"/>
    </w:p>
    <w:p w:rsidR="00C956AC" w:rsidP="00C956AC" w14:paraId="5988ACE3" w14:textId="6B5D725B">
      <w:pPr>
        <w:ind w:firstLine="560" w:firstLineChars="200"/>
        <w:rPr>
          <w:rFonts w:ascii="仿宋" w:eastAsia="仿宋" w:hAnsi="仿宋" w:hint="eastAsia"/>
          <w:sz w:val="28"/>
        </w:rPr>
      </w:pPr>
      <w:r w:rsidRPr="00C956AC">
        <w:rPr>
          <w:rFonts w:ascii="仿宋" w:eastAsia="仿宋" w:hAnsi="仿宋" w:hint="eastAsia"/>
          <w:sz w:val="28"/>
        </w:rPr>
        <w:t>钢合金项目所需主要能源为电力。不论是设备的运行，亦或是照明、空调等基础设施的操作，均以电力作为支持。在钢合金项目中，亦将专注于节能和能源的合理利用。通过工艺革新和管理优化等途径，旨在减少能源的浪费，提升能源的有效利用率。</w:t>
      </w:r>
    </w:p>
    <w:p w:rsidR="00C956AC" w:rsidP="00C956AC" w14:paraId="3A48D118" w14:textId="168A6029">
      <w:pPr>
        <w:pStyle w:val="Heading2"/>
      </w:pPr>
      <w:bookmarkStart w:id="16" w:name="_Toc153741449"/>
      <w:r w:rsidRPr="00C956AC">
        <w:t>(六)、钢合金项目建筑结构节能设计</w:t>
      </w:r>
      <w:bookmarkEnd w:id="16"/>
    </w:p>
    <w:p w:rsidR="00C956AC" w:rsidRPr="00C956AC" w:rsidP="00C956AC" w14:paraId="0A259666" w14:textId="77777777">
      <w:pPr>
        <w:ind w:firstLine="560" w:firstLineChars="200"/>
        <w:rPr>
          <w:rFonts w:ascii="仿宋" w:eastAsia="仿宋" w:hAnsi="仿宋"/>
          <w:sz w:val="28"/>
        </w:rPr>
      </w:pPr>
      <w:r w:rsidRPr="00C956AC">
        <w:rPr>
          <w:rFonts w:ascii="仿宋" w:eastAsia="仿宋" w:hAnsi="仿宋"/>
          <w:sz w:val="28"/>
        </w:rPr>
        <w:t>1、空间规划：合理布局空间，优化功能分区，提高空间利用率，减少浪费。</w:t>
      </w:r>
    </w:p>
    <w:p w:rsidR="00C956AC" w:rsidRPr="00C956AC" w:rsidP="00C956AC" w14:paraId="3EEE6E5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956AC">
        <w:rPr>
          <w:rFonts w:ascii="仿宋" w:eastAsia="仿宋" w:hAnsi="仿宋"/>
          <w:sz w:val="28"/>
        </w:rPr>
        <w:t>2、建筑材料选择：选用高效节能建筑材料，优化建筑外形和结</w:t>
      </w:r>
    </w:p>
    <w:p w:rsidR="00C956AC" w:rsidRPr="00C956AC" w:rsidP="00C956AC" w14:textId="77777777">
      <w:pPr>
        <w:ind w:firstLine="560" w:firstLineChars="200"/>
        <w:rPr>
          <w:rFonts w:ascii="仿宋" w:eastAsia="仿宋" w:hAnsi="仿宋"/>
          <w:sz w:val="28"/>
        </w:rPr>
      </w:pPr>
      <w:r w:rsidRPr="00C956AC">
        <w:rPr>
          <w:rFonts w:ascii="仿宋" w:eastAsia="仿宋" w:hAnsi="仿宋"/>
          <w:sz w:val="28"/>
        </w:rPr>
        <w:t>构，提高建筑保温隔热性能，降低能量消耗。</w:t>
      </w:r>
    </w:p>
    <w:p w:rsidR="00C956AC" w:rsidRPr="00C956AC" w:rsidP="00C956AC" w14:paraId="2B9C03F2" w14:textId="77777777">
      <w:pPr>
        <w:ind w:firstLine="560" w:firstLineChars="200"/>
        <w:rPr>
          <w:rFonts w:ascii="仿宋" w:eastAsia="仿宋" w:hAnsi="仿宋"/>
          <w:sz w:val="28"/>
        </w:rPr>
      </w:pPr>
      <w:r w:rsidRPr="00C956AC">
        <w:rPr>
          <w:rFonts w:ascii="仿宋" w:eastAsia="仿宋" w:hAnsi="仿宋"/>
          <w:sz w:val="28"/>
        </w:rPr>
        <w:t>3、维护结构设计：设计合理的维护结构，采用高效保温隔热材料，减少能量传递和散失，提高能源利用效率。</w:t>
      </w:r>
    </w:p>
    <w:p w:rsidR="00C956AC" w:rsidRPr="00C956AC" w:rsidP="00C956AC" w14:paraId="6C024471" w14:textId="77777777">
      <w:pPr>
        <w:ind w:firstLine="560" w:firstLineChars="200"/>
        <w:rPr>
          <w:rFonts w:ascii="仿宋" w:eastAsia="仿宋" w:hAnsi="仿宋"/>
          <w:sz w:val="28"/>
        </w:rPr>
      </w:pPr>
      <w:r w:rsidRPr="00C956AC">
        <w:rPr>
          <w:rFonts w:ascii="仿宋" w:eastAsia="仿宋" w:hAnsi="仿宋"/>
          <w:sz w:val="28"/>
        </w:rPr>
        <w:t>4、建筑通风设计：合理设计通风系统，采用自然通风和机械通风相结合的方式，减少空调使用，降低能源消耗。</w:t>
      </w:r>
    </w:p>
    <w:p w:rsidR="00C956AC" w:rsidRPr="00C956AC" w:rsidP="00C956AC" w14:paraId="1B24151B" w14:textId="77777777">
      <w:pPr>
        <w:ind w:firstLine="560" w:firstLineChars="200"/>
        <w:rPr>
          <w:rFonts w:ascii="仿宋" w:eastAsia="仿宋" w:hAnsi="仿宋"/>
          <w:sz w:val="28"/>
        </w:rPr>
      </w:pPr>
      <w:r w:rsidRPr="00C956AC">
        <w:rPr>
          <w:rFonts w:ascii="仿宋" w:eastAsia="仿宋" w:hAnsi="仿宋"/>
          <w:sz w:val="28"/>
        </w:rPr>
        <w:t>5、建筑能源控制：采用智能控制系统，对建筑能源进行有效管理，优化能源分配和利用，提高能源利用效率。</w:t>
      </w:r>
    </w:p>
    <w:p w:rsidR="00C956AC" w:rsidP="00C956AC" w14:paraId="39EA7647" w14:textId="0CC0E6A6">
      <w:pPr>
        <w:ind w:firstLine="560" w:firstLineChars="200"/>
        <w:rPr>
          <w:rFonts w:ascii="仿宋" w:eastAsia="仿宋" w:hAnsi="仿宋" w:hint="eastAsia"/>
          <w:sz w:val="28"/>
        </w:rPr>
      </w:pPr>
      <w:r w:rsidRPr="00C956AC">
        <w:rPr>
          <w:rFonts w:ascii="仿宋" w:eastAsia="仿宋" w:hAnsi="仿宋"/>
          <w:sz w:val="28"/>
        </w:rPr>
        <w:t>6、采取多种节能措施：如自然采光、太阳能</w:t>
      </w:r>
      <w:r w:rsidRPr="00C956AC">
        <w:rPr>
          <w:rFonts w:ascii="仿宋" w:eastAsia="仿宋" w:hAnsi="仿宋" w:hint="eastAsia"/>
          <w:sz w:val="28"/>
        </w:rPr>
        <w:t>利用、能源回收等，降低能源消耗，实现可持续发展。</w:t>
      </w:r>
    </w:p>
    <w:p w:rsidR="00C956AC" w:rsidP="00C956AC" w14:paraId="1383E038" w14:textId="453D7AE4">
      <w:pPr>
        <w:pStyle w:val="Heading2"/>
      </w:pPr>
      <w:bookmarkStart w:id="17" w:name="_Toc153741450"/>
      <w:r w:rsidRPr="00C956AC">
        <w:t>(七)、钢合金项目节能效果分析与建议</w:t>
      </w:r>
      <w:bookmarkEnd w:id="17"/>
    </w:p>
    <w:p w:rsidR="00C956AC" w:rsidP="00C956AC" w14:paraId="3D82A046" w14:textId="574B7B04">
      <w:pPr>
        <w:ind w:firstLine="560" w:firstLineChars="200"/>
        <w:rPr>
          <w:rFonts w:ascii="仿宋" w:eastAsia="仿宋" w:hAnsi="仿宋" w:hint="eastAsia"/>
          <w:sz w:val="28"/>
        </w:rPr>
      </w:pPr>
      <w:r w:rsidRPr="00C956AC">
        <w:rPr>
          <w:rFonts w:ascii="仿宋" w:eastAsia="仿宋" w:hAnsi="仿宋" w:hint="eastAsia"/>
          <w:sz w:val="28"/>
        </w:rPr>
        <w:t>经过分析、比较，本钢合金项目的具体情况要求企业制定合理利用能源及节能的技术措施，以有效降低各类能源的消耗。考虑到钢合金项目使用的主要能源种类合理，能源供应有保障，从能源利用和节能角度考虑，钢合金项目是可行的。</w:t>
      </w:r>
    </w:p>
    <w:p w:rsidR="00C956AC" w:rsidP="00C956AC" w14:paraId="765ED194" w14:textId="2E9B2216">
      <w:pPr>
        <w:pStyle w:val="Heading1"/>
        <w:rPr>
          <w:rFonts w:hint="eastAsia"/>
        </w:rPr>
      </w:pPr>
      <w:bookmarkStart w:id="18" w:name="_Toc153741451"/>
      <w:r w:rsidRPr="00C956AC">
        <w:rPr>
          <w:rFonts w:hint="eastAsia"/>
        </w:rPr>
        <w:t>四、钢合金行业未来技术发展趋势</w:t>
      </w:r>
      <w:bookmarkEnd w:id="18"/>
    </w:p>
    <w:p w:rsidR="00C956AC" w:rsidP="00C956AC" w14:paraId="53B4DCF2" w14:textId="5C8D197D">
      <w:pPr>
        <w:pStyle w:val="Heading1"/>
        <w:rPr>
          <w:rFonts w:hint="eastAsia"/>
        </w:rPr>
      </w:pPr>
      <w:bookmarkStart w:id="19" w:name="_Toc153741452"/>
      <w:r w:rsidRPr="00C956AC">
        <w:rPr>
          <w:rFonts w:hint="eastAsia"/>
        </w:rPr>
        <w:t>五、钢合金项目综合评价</w:t>
      </w:r>
      <w:bookmarkEnd w:id="19"/>
    </w:p>
    <w:p w:rsidR="00C956AC" w:rsidRPr="00C956AC" w:rsidP="00C956AC" w14:paraId="0EF697C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C956AC" w:rsidRPr="00C956AC" w:rsidP="00C956AC" w14:textId="77777777">
      <w:pPr>
        <w:ind w:firstLine="560" w:firstLineChars="200"/>
        <w:rPr>
          <w:rFonts w:ascii="仿宋" w:eastAsia="仿宋" w:hAnsi="仿宋"/>
          <w:sz w:val="28"/>
        </w:rPr>
      </w:pPr>
      <w:r w:rsidRPr="00C956AC">
        <w:rPr>
          <w:rFonts w:ascii="仿宋" w:eastAsia="仿宋" w:hAnsi="仿宋"/>
          <w:sz w:val="28"/>
        </w:rPr>
        <w:t>XXXX有限公司经过深入、细致的市场调查和政策咨询，充分了解了当前市场和政策环境后，认定钢合金项目不仅符合国家的产业政策，与地方产品规划相吻合，同时也符合公司经营发展的长远宗旨，具有</w:t>
      </w:r>
      <w:r w:rsidRPr="00C956AC">
        <w:rPr>
          <w:rFonts w:ascii="仿宋" w:eastAsia="仿宋" w:hAnsi="仿宋"/>
          <w:sz w:val="28"/>
        </w:rPr>
        <w:t>广阔的市场空间和良好的发展前景，有望成为公司未来的主要利润来源。</w:t>
      </w:r>
    </w:p>
    <w:p w:rsidR="00C956AC" w:rsidRPr="00C956AC" w:rsidP="00C956AC" w14:paraId="53E06317" w14:textId="77777777">
      <w:pPr>
        <w:ind w:firstLine="560" w:firstLineChars="200"/>
        <w:rPr>
          <w:rFonts w:ascii="仿宋" w:eastAsia="仿宋" w:hAnsi="仿宋"/>
          <w:sz w:val="28"/>
        </w:rPr>
      </w:pPr>
      <w:r w:rsidRPr="00C956AC">
        <w:rPr>
          <w:rFonts w:ascii="仿宋" w:eastAsia="仿宋" w:hAnsi="仿宋" w:hint="eastAsia"/>
          <w:sz w:val="28"/>
        </w:rPr>
        <w:t>钢合金项目的生产所需原料易于获取，技术成熟可靠，市场广阔，可以确保产品的销售渠道畅通和价格稳定。不仅有望为公司带来丰厚的经济效益，同时还将产生显著的社会效益，为地方经济发展和人民生活水平提升做出积极贡献。</w:t>
      </w:r>
    </w:p>
    <w:p w:rsidR="00C956AC" w:rsidRPr="00C956AC" w:rsidP="00C956AC" w14:paraId="62EDB3DF" w14:textId="77777777">
      <w:pPr>
        <w:ind w:firstLine="560" w:firstLineChars="200"/>
        <w:rPr>
          <w:rFonts w:ascii="仿宋" w:eastAsia="仿宋" w:hAnsi="仿宋"/>
          <w:sz w:val="28"/>
        </w:rPr>
      </w:pPr>
      <w:r w:rsidRPr="00C956AC">
        <w:rPr>
          <w:rFonts w:ascii="仿宋" w:eastAsia="仿宋" w:hAnsi="仿宋" w:hint="eastAsia"/>
          <w:sz w:val="28"/>
        </w:rPr>
        <w:t>经过市场调查和分析，本钢合金项目具有清晰的市场定位和目标客户群体，能够满足消费者的需求和预期。同时，环境保护分析表明，本钢合金项目的生产过程符合环保要求，不会对环境造成不良影响。投资分析表明，本钢合金项目的投资回报率高，投资回收期短，具有较高的投资价值。</w:t>
      </w:r>
    </w:p>
    <w:p w:rsidR="00C956AC" w:rsidRPr="00C956AC" w:rsidP="00C956AC" w14:paraId="572DB242" w14:textId="77777777">
      <w:pPr>
        <w:ind w:firstLine="560" w:firstLineChars="200"/>
        <w:rPr>
          <w:rFonts w:ascii="仿宋" w:eastAsia="仿宋" w:hAnsi="仿宋"/>
          <w:sz w:val="28"/>
        </w:rPr>
      </w:pPr>
      <w:r w:rsidRPr="00C956AC">
        <w:rPr>
          <w:rFonts w:ascii="仿宋" w:eastAsia="仿宋" w:hAnsi="仿宋" w:hint="eastAsia"/>
          <w:sz w:val="28"/>
        </w:rPr>
        <w:t>本钢合金项目所需的水、电、气等公用工程及配套设施齐全，能够满足钢合金项目生产的需要。工艺技术和主要设备选型方案分析表明，本钢合金项目采用的技术和设备成熟、可靠，能够保证生产效率和产品质量。</w:t>
      </w:r>
    </w:p>
    <w:p w:rsidR="00C956AC" w:rsidP="00C956AC" w14:paraId="22868F73" w14:textId="0F1C736F">
      <w:pPr>
        <w:ind w:firstLine="560" w:firstLineChars="200"/>
        <w:rPr>
          <w:rFonts w:ascii="仿宋" w:eastAsia="仿宋" w:hAnsi="仿宋" w:hint="eastAsia"/>
          <w:sz w:val="28"/>
        </w:rPr>
      </w:pPr>
      <w:r w:rsidRPr="00C956AC">
        <w:rPr>
          <w:rFonts w:ascii="仿宋" w:eastAsia="仿宋" w:hAnsi="仿宋" w:hint="eastAsia"/>
          <w:sz w:val="28"/>
        </w:rPr>
        <w:t>钢合金项目具有明显的市场优势和良好的经济效益和社会效益，是一个值得投资和发展的钢合金项目。</w:t>
      </w:r>
    </w:p>
    <w:p w:rsidR="00C956AC" w:rsidP="00C956AC" w14:paraId="7A587A05" w14:textId="2F4E1A1D">
      <w:pPr>
        <w:pStyle w:val="Heading2"/>
      </w:pPr>
      <w:bookmarkStart w:id="20" w:name="_Toc153741453"/>
      <w:r w:rsidRPr="00C956AC">
        <w:t>(一)、钢合金项目建设期总体设计</w:t>
      </w:r>
      <w:bookmarkEnd w:id="20"/>
    </w:p>
    <w:p w:rsidR="00C956AC" w:rsidP="00C956AC" w14:paraId="2DE0EFDD" w14:textId="329833D6">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956AC">
        <w:rPr>
          <w:rFonts w:ascii="仿宋" w:eastAsia="仿宋" w:hAnsi="仿宋" w:hint="eastAsia"/>
          <w:sz w:val="28"/>
        </w:rPr>
        <w:t>本期工程钢合金项目的建设期限规划为</w:t>
      </w:r>
      <w:r w:rsidRPr="00C956AC">
        <w:rPr>
          <w:rFonts w:ascii="仿宋" w:eastAsia="仿宋" w:hAnsi="仿宋"/>
          <w:sz w:val="28"/>
        </w:rPr>
        <w:t>XXX个月。从钢合金项目可行性研究报告的编制到工程竣工验收、投产运营，总共需要XXX个月的时间。在土建施工和设备安装过程中，我们将同时进行施工计划、</w:t>
      </w:r>
    </w:p>
    <w:p w:rsidR="00C956AC" w:rsidP="00C956AC" w14:textId="329833D6">
      <w:pPr>
        <w:ind w:firstLine="560" w:firstLineChars="200"/>
        <w:rPr>
          <w:rFonts w:ascii="仿宋" w:eastAsia="仿宋" w:hAnsi="仿宋"/>
          <w:sz w:val="28"/>
        </w:rPr>
      </w:pPr>
      <w:r w:rsidRPr="00C956AC">
        <w:rPr>
          <w:rFonts w:ascii="仿宋" w:eastAsia="仿宋" w:hAnsi="仿宋"/>
          <w:sz w:val="28"/>
        </w:rPr>
        <w:t>人员聘任和培训工作。待工程完工后，即可立即投入运营。</w:t>
      </w:r>
    </w:p>
    <w:p w:rsidR="00C956AC" w:rsidP="00C956AC" w14:paraId="46D72E52" w14:textId="4818E6AA">
      <w:pPr>
        <w:pStyle w:val="Heading2"/>
      </w:pPr>
      <w:bookmarkStart w:id="21" w:name="_Toc153741454"/>
      <w:r w:rsidRPr="00C956AC">
        <w:t>(二)、钢合金项目实施保障措施</w:t>
      </w:r>
      <w:bookmarkEnd w:id="21"/>
    </w:p>
    <w:p w:rsidR="00C956AC" w:rsidRPr="00C956AC" w:rsidP="00C956AC" w14:paraId="4C658EAB" w14:textId="77777777">
      <w:pPr>
        <w:ind w:firstLine="560" w:firstLineChars="200"/>
        <w:rPr>
          <w:rFonts w:ascii="仿宋" w:eastAsia="仿宋" w:hAnsi="仿宋"/>
          <w:sz w:val="28"/>
        </w:rPr>
      </w:pPr>
      <w:r w:rsidRPr="00C956AC">
        <w:rPr>
          <w:rFonts w:ascii="仿宋" w:eastAsia="仿宋" w:hAnsi="仿宋" w:hint="eastAsia"/>
          <w:sz w:val="28"/>
        </w:rPr>
        <w:t>钢合金项目实施保障措施</w:t>
      </w:r>
    </w:p>
    <w:p w:rsidR="00C956AC" w:rsidRPr="00C956AC" w:rsidP="00C956AC" w14:paraId="13EB169B" w14:textId="77777777">
      <w:pPr>
        <w:ind w:firstLine="560" w:firstLineChars="200"/>
        <w:rPr>
          <w:rFonts w:ascii="仿宋" w:eastAsia="仿宋" w:hAnsi="仿宋"/>
          <w:sz w:val="28"/>
        </w:rPr>
      </w:pPr>
      <w:r w:rsidRPr="00C956AC">
        <w:rPr>
          <w:rFonts w:ascii="仿宋" w:eastAsia="仿宋" w:hAnsi="仿宋"/>
          <w:sz w:val="28"/>
        </w:rPr>
        <w:t>1. 组织管理保障：我们将建立完善的组织管理体系，制定详细的钢合金项目实施计划和时间表，并明确各成员的职责和任务。同时，我们将定期召开钢合金项目进展会议，及时了解钢合金项目进展情况，解决出现的问题。</w:t>
      </w:r>
    </w:p>
    <w:p w:rsidR="00C956AC" w:rsidRPr="00C956AC" w:rsidP="00C956AC" w14:paraId="699FCB09" w14:textId="77777777">
      <w:pPr>
        <w:ind w:firstLine="560" w:firstLineChars="200"/>
        <w:rPr>
          <w:rFonts w:ascii="仿宋" w:eastAsia="仿宋" w:hAnsi="仿宋"/>
          <w:sz w:val="28"/>
        </w:rPr>
      </w:pPr>
      <w:r w:rsidRPr="00C956AC">
        <w:rPr>
          <w:rFonts w:ascii="仿宋" w:eastAsia="仿宋" w:hAnsi="仿宋"/>
          <w:sz w:val="28"/>
        </w:rPr>
        <w:t>2. 技术支持保障：我们将提供专业的技术支持，包括相关技术领域的专家指导和解决方案，以确保钢合金项目的技术实现和稳定运行。</w:t>
      </w:r>
    </w:p>
    <w:p w:rsidR="00C956AC" w:rsidRPr="00C956AC" w:rsidP="00C956AC" w14:paraId="67D325D3" w14:textId="77777777">
      <w:pPr>
        <w:ind w:firstLine="560" w:firstLineChars="200"/>
        <w:rPr>
          <w:rFonts w:ascii="仿宋" w:eastAsia="仿宋" w:hAnsi="仿宋"/>
          <w:sz w:val="28"/>
        </w:rPr>
      </w:pPr>
      <w:r w:rsidRPr="00C956AC">
        <w:rPr>
          <w:rFonts w:ascii="仿宋" w:eastAsia="仿宋" w:hAnsi="仿宋"/>
          <w:sz w:val="28"/>
        </w:rPr>
        <w:t>3. 人力资源保障：我们将提供充足的人力资源，确保钢合金项目组成员具备必要的技能和经验，并对其进行定期培训和技能提升。</w:t>
      </w:r>
    </w:p>
    <w:p w:rsidR="00C956AC" w:rsidRPr="00C956AC" w:rsidP="00C956AC" w14:paraId="5560DD20" w14:textId="77777777">
      <w:pPr>
        <w:ind w:firstLine="560" w:firstLineChars="200"/>
        <w:rPr>
          <w:rFonts w:ascii="仿宋" w:eastAsia="仿宋" w:hAnsi="仿宋"/>
          <w:sz w:val="28"/>
        </w:rPr>
      </w:pPr>
      <w:r w:rsidRPr="00C956AC">
        <w:rPr>
          <w:rFonts w:ascii="仿宋" w:eastAsia="仿宋" w:hAnsi="仿宋"/>
          <w:sz w:val="28"/>
        </w:rPr>
        <w:t>4. 资金保障：我们将为钢合金项目提供充足</w:t>
      </w:r>
      <w:r w:rsidRPr="00C956AC">
        <w:rPr>
          <w:rFonts w:ascii="仿宋" w:eastAsia="仿宋" w:hAnsi="仿宋" w:hint="eastAsia"/>
          <w:sz w:val="28"/>
        </w:rPr>
        <w:t>的资金保障，确保钢合金项目的各项开支得到及时支付。</w:t>
      </w:r>
    </w:p>
    <w:p w:rsidR="00C956AC" w:rsidP="00C956AC" w14:paraId="41FE4242" w14:textId="000FF68F">
      <w:pPr>
        <w:ind w:firstLine="560" w:firstLineChars="200"/>
        <w:rPr>
          <w:rFonts w:ascii="仿宋" w:eastAsia="仿宋" w:hAnsi="仿宋"/>
          <w:sz w:val="28"/>
        </w:rPr>
      </w:pPr>
      <w:r w:rsidRPr="00C956AC">
        <w:rPr>
          <w:rFonts w:ascii="仿宋" w:eastAsia="仿宋" w:hAnsi="仿宋"/>
          <w:sz w:val="28"/>
        </w:rPr>
        <w:t>5. 风险管理保障：我们将制定完善的风险管理计划，对钢合金项目实施过程中可能出现的问题进行预测和应对，确保钢合金项目的稳定实施。</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https://d.book118.com/207125066046006031</w:t>
        </w:r>
      </w:hyperlink>
    </w:p>
    <w:p w:rsidR="00C956AC" w:rsidP="00C956AC">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P="00C8771A" w14:paraId="509C301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56AC" w14:paraId="5164CFF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P="00C8771A" w14:paraId="12EE1AC2" w14:textId="38DA3C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956AC" w14:paraId="05E5376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paraId="5099BDE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P="00C877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56A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P="00C8771A" w14:textId="38DA3C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956A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P="00C877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56A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P="00C8771A" w14:textId="38DA3C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956A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P="00C877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56A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P="00C8771A" w14:textId="38DA3C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956A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P="00C877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56A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P="00C8771A" w14:textId="38DA3C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956A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P="00C877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56A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P="00C8771A" w14:textId="38DA3C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956A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P="00C877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56A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P="00C8771A" w14:textId="38DA3C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956A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P="00C877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56A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P="00C8771A" w14:textId="38DA3C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956A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P="00C877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56A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P="00C8771A" w14:textId="38DA3C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956A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P="00C877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56A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P="00C8771A" w14:textId="38DA3C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956A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P="00C877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56A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P="00C8771A" w14:textId="38DA3C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956A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P="00C877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56A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P="00C8771A" w14:textId="38DA3C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956A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P="00C877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56A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P="00C8771A" w14:textId="38DA3C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956A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P="00C877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56A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P="00C8771A" w14:textId="38DA3C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956A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P="00C877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56A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P="00C8771A" w14:textId="38DA3C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956A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paraId="1F082F2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RPr="00C956AC" w:rsidP="00C956AC" w14:paraId="41D9864C" w14:textId="66DD02FD">
    <w:pPr>
      <w:pStyle w:val="Header"/>
      <w:rPr>
        <w:rFonts w:ascii="仿宋" w:eastAsia="仿宋" w:hAnsi="仿宋"/>
      </w:rPr>
    </w:pPr>
    <w:r w:rsidRPr="00C956AC">
      <w:rPr>
        <w:rFonts w:ascii="仿宋" w:eastAsia="仿宋" w:hAnsi="仿宋" w:hint="eastAsia"/>
      </w:rPr>
      <w:t>钢合金可行性报告</w:t>
    </w:r>
    <w:r w:rsidRPr="00C956AC">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paraId="5D6C53F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RPr="00C956AC" w:rsidP="00C956AC" w14:textId="66DD02FD">
    <w:pPr>
      <w:pStyle w:val="Header"/>
      <w:rPr>
        <w:rFonts w:ascii="仿宋" w:eastAsia="仿宋" w:hAnsi="仿宋"/>
      </w:rPr>
    </w:pPr>
    <w:r w:rsidRPr="00C956AC">
      <w:rPr>
        <w:rFonts w:ascii="仿宋" w:eastAsia="仿宋" w:hAnsi="仿宋" w:hint="eastAsia"/>
      </w:rPr>
      <w:t>钢合金可行性报告</w:t>
    </w:r>
    <w:r w:rsidRPr="00C956AC">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RPr="00C956AC" w:rsidP="00C956AC" w14:textId="66DD02FD">
    <w:pPr>
      <w:pStyle w:val="Header"/>
      <w:rPr>
        <w:rFonts w:ascii="仿宋" w:eastAsia="仿宋" w:hAnsi="仿宋"/>
      </w:rPr>
    </w:pPr>
    <w:r w:rsidRPr="00C956AC">
      <w:rPr>
        <w:rFonts w:ascii="仿宋" w:eastAsia="仿宋" w:hAnsi="仿宋" w:hint="eastAsia"/>
      </w:rPr>
      <w:t>钢合金可行性报告</w:t>
    </w:r>
    <w:r w:rsidRPr="00C956AC">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RPr="00C956AC" w:rsidP="00C956AC" w14:textId="66DD02FD">
    <w:pPr>
      <w:pStyle w:val="Header"/>
      <w:rPr>
        <w:rFonts w:ascii="仿宋" w:eastAsia="仿宋" w:hAnsi="仿宋"/>
      </w:rPr>
    </w:pPr>
    <w:r w:rsidRPr="00C956AC">
      <w:rPr>
        <w:rFonts w:ascii="仿宋" w:eastAsia="仿宋" w:hAnsi="仿宋" w:hint="eastAsia"/>
      </w:rPr>
      <w:t>钢合金可行性报告</w:t>
    </w:r>
    <w:r w:rsidRPr="00C956AC">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RPr="00C956AC" w:rsidP="00C956AC" w14:textId="66DD02FD">
    <w:pPr>
      <w:pStyle w:val="Header"/>
      <w:rPr>
        <w:rFonts w:ascii="仿宋" w:eastAsia="仿宋" w:hAnsi="仿宋"/>
      </w:rPr>
    </w:pPr>
    <w:r w:rsidRPr="00C956AC">
      <w:rPr>
        <w:rFonts w:ascii="仿宋" w:eastAsia="仿宋" w:hAnsi="仿宋" w:hint="eastAsia"/>
      </w:rPr>
      <w:t>钢合金可行性报告</w:t>
    </w:r>
    <w:r w:rsidRPr="00C956AC">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RPr="00C956AC" w:rsidP="00C956AC" w14:textId="66DD02FD">
    <w:pPr>
      <w:pStyle w:val="Header"/>
      <w:rPr>
        <w:rFonts w:ascii="仿宋" w:eastAsia="仿宋" w:hAnsi="仿宋"/>
      </w:rPr>
    </w:pPr>
    <w:r w:rsidRPr="00C956AC">
      <w:rPr>
        <w:rFonts w:ascii="仿宋" w:eastAsia="仿宋" w:hAnsi="仿宋" w:hint="eastAsia"/>
      </w:rPr>
      <w:t>钢合金可行性报告</w:t>
    </w:r>
    <w:r w:rsidRPr="00C956AC">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RPr="00C956AC" w:rsidP="00C956AC" w14:textId="66DD02FD">
    <w:pPr>
      <w:pStyle w:val="Header"/>
      <w:rPr>
        <w:rFonts w:ascii="仿宋" w:eastAsia="仿宋" w:hAnsi="仿宋"/>
      </w:rPr>
    </w:pPr>
    <w:r w:rsidRPr="00C956AC">
      <w:rPr>
        <w:rFonts w:ascii="仿宋" w:eastAsia="仿宋" w:hAnsi="仿宋" w:hint="eastAsia"/>
      </w:rPr>
      <w:t>钢合金可行性报告</w:t>
    </w:r>
    <w:r w:rsidRPr="00C956AC">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RPr="00C956AC" w:rsidP="00C956AC" w14:textId="66DD02FD">
    <w:pPr>
      <w:pStyle w:val="Header"/>
      <w:rPr>
        <w:rFonts w:ascii="仿宋" w:eastAsia="仿宋" w:hAnsi="仿宋"/>
      </w:rPr>
    </w:pPr>
    <w:r w:rsidRPr="00C956AC">
      <w:rPr>
        <w:rFonts w:ascii="仿宋" w:eastAsia="仿宋" w:hAnsi="仿宋" w:hint="eastAsia"/>
      </w:rPr>
      <w:t>钢合金可行性报告</w:t>
    </w:r>
    <w:r w:rsidRPr="00C956AC">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RPr="00C956AC" w:rsidP="00C956AC" w14:textId="66DD02FD">
    <w:pPr>
      <w:pStyle w:val="Header"/>
      <w:rPr>
        <w:rFonts w:ascii="仿宋" w:eastAsia="仿宋" w:hAnsi="仿宋"/>
      </w:rPr>
    </w:pPr>
    <w:r w:rsidRPr="00C956AC">
      <w:rPr>
        <w:rFonts w:ascii="仿宋" w:eastAsia="仿宋" w:hAnsi="仿宋" w:hint="eastAsia"/>
      </w:rPr>
      <w:t>钢合金可行性报告</w:t>
    </w:r>
    <w:r w:rsidRPr="00C956AC">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RPr="00C956AC" w:rsidP="00C956AC" w14:textId="66DD02FD">
    <w:pPr>
      <w:pStyle w:val="Header"/>
      <w:rPr>
        <w:rFonts w:ascii="仿宋" w:eastAsia="仿宋" w:hAnsi="仿宋"/>
      </w:rPr>
    </w:pPr>
    <w:r w:rsidRPr="00C956AC">
      <w:rPr>
        <w:rFonts w:ascii="仿宋" w:eastAsia="仿宋" w:hAnsi="仿宋" w:hint="eastAsia"/>
      </w:rPr>
      <w:t>钢合金可行性报告</w:t>
    </w:r>
    <w:r w:rsidRPr="00C956AC">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RPr="00C956AC" w:rsidP="00C956AC" w14:textId="66DD02FD">
    <w:pPr>
      <w:pStyle w:val="Header"/>
      <w:rPr>
        <w:rFonts w:ascii="仿宋" w:eastAsia="仿宋" w:hAnsi="仿宋"/>
      </w:rPr>
    </w:pPr>
    <w:r w:rsidRPr="00C956AC">
      <w:rPr>
        <w:rFonts w:ascii="仿宋" w:eastAsia="仿宋" w:hAnsi="仿宋" w:hint="eastAsia"/>
      </w:rPr>
      <w:t>钢合金可行性报告</w:t>
    </w:r>
    <w:r w:rsidRPr="00C956AC">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RPr="00C956AC" w:rsidP="00C956AC" w14:textId="66DD02FD">
    <w:pPr>
      <w:pStyle w:val="Header"/>
      <w:rPr>
        <w:rFonts w:ascii="仿宋" w:eastAsia="仿宋" w:hAnsi="仿宋"/>
      </w:rPr>
    </w:pPr>
    <w:r w:rsidRPr="00C956AC">
      <w:rPr>
        <w:rFonts w:ascii="仿宋" w:eastAsia="仿宋" w:hAnsi="仿宋" w:hint="eastAsia"/>
      </w:rPr>
      <w:t>钢合金可行性报告</w:t>
    </w:r>
    <w:r w:rsidRPr="00C956AC">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RPr="00C956AC" w:rsidP="00C956AC" w14:textId="66DD02FD">
    <w:pPr>
      <w:pStyle w:val="Header"/>
      <w:rPr>
        <w:rFonts w:ascii="仿宋" w:eastAsia="仿宋" w:hAnsi="仿宋"/>
      </w:rPr>
    </w:pPr>
    <w:r w:rsidRPr="00C956AC">
      <w:rPr>
        <w:rFonts w:ascii="仿宋" w:eastAsia="仿宋" w:hAnsi="仿宋" w:hint="eastAsia"/>
      </w:rPr>
      <w:t>钢合金可行性报告</w:t>
    </w:r>
    <w:r w:rsidRPr="00C956AC">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RPr="00C956AC" w:rsidP="00C956AC" w14:textId="66DD02FD">
    <w:pPr>
      <w:pStyle w:val="Header"/>
      <w:rPr>
        <w:rFonts w:ascii="仿宋" w:eastAsia="仿宋" w:hAnsi="仿宋"/>
      </w:rPr>
    </w:pPr>
    <w:r w:rsidRPr="00C956AC">
      <w:rPr>
        <w:rFonts w:ascii="仿宋" w:eastAsia="仿宋" w:hAnsi="仿宋" w:hint="eastAsia"/>
      </w:rPr>
      <w:t>钢合金可行性报告</w:t>
    </w:r>
    <w:r w:rsidRPr="00C956AC">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rsidRPr="00C956AC" w:rsidP="00C956AC" w14:textId="66DD02FD">
    <w:pPr>
      <w:pStyle w:val="Header"/>
      <w:rPr>
        <w:rFonts w:ascii="仿宋" w:eastAsia="仿宋" w:hAnsi="仿宋"/>
      </w:rPr>
    </w:pPr>
    <w:r w:rsidRPr="00C956AC">
      <w:rPr>
        <w:rFonts w:ascii="仿宋" w:eastAsia="仿宋" w:hAnsi="仿宋" w:hint="eastAsia"/>
      </w:rPr>
      <w:t>钢合金可行性报告</w:t>
    </w:r>
    <w:r w:rsidRPr="00C956AC">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A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56AC"/>
    <w:rsid w:val="00112E5F"/>
    <w:rsid w:val="00C8771A"/>
    <w:rsid w:val="00C956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55E4B8A"/>
  <w15:chartTrackingRefBased/>
  <w15:docId w15:val="{4B5FD9F5-6DF8-4D23-81C2-8599992A09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956A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956A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956AC"/>
    <w:rPr>
      <w:b/>
      <w:bCs/>
      <w:kern w:val="44"/>
      <w:sz w:val="44"/>
      <w:szCs w:val="44"/>
    </w:rPr>
  </w:style>
  <w:style w:type="character" w:customStyle="1" w:styleId="2">
    <w:name w:val="标题 2 字符"/>
    <w:basedOn w:val="DefaultParagraphFont"/>
    <w:link w:val="Heading2"/>
    <w:uiPriority w:val="9"/>
    <w:rsid w:val="00C956A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956AC"/>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956AC"/>
    <w:rPr>
      <w:sz w:val="18"/>
      <w:szCs w:val="18"/>
    </w:rPr>
  </w:style>
  <w:style w:type="paragraph" w:styleId="Footer">
    <w:name w:val="footer"/>
    <w:basedOn w:val="Normal"/>
    <w:link w:val="a0"/>
    <w:uiPriority w:val="99"/>
    <w:unhideWhenUsed/>
    <w:rsid w:val="00C956A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956AC"/>
    <w:rPr>
      <w:sz w:val="18"/>
      <w:szCs w:val="18"/>
    </w:rPr>
  </w:style>
  <w:style w:type="character" w:styleId="PageNumber">
    <w:name w:val="page number"/>
    <w:basedOn w:val="DefaultParagraphFont"/>
    <w:uiPriority w:val="99"/>
    <w:semiHidden/>
    <w:unhideWhenUsed/>
    <w:rsid w:val="00C956AC"/>
  </w:style>
  <w:style w:type="paragraph" w:styleId="TOC1">
    <w:name w:val="toc 1"/>
    <w:basedOn w:val="Normal"/>
    <w:next w:val="Normal"/>
    <w:autoRedefine/>
    <w:uiPriority w:val="39"/>
    <w:unhideWhenUsed/>
    <w:rsid w:val="00C956AC"/>
  </w:style>
  <w:style w:type="paragraph" w:styleId="TOC2">
    <w:name w:val="toc 2"/>
    <w:basedOn w:val="Normal"/>
    <w:next w:val="Normal"/>
    <w:autoRedefine/>
    <w:uiPriority w:val="39"/>
    <w:unhideWhenUsed/>
    <w:rsid w:val="00C956A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207125066046006031"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3491</Words>
  <Characters>19904</Characters>
  <Application>Microsoft Office Word</Application>
  <DocSecurity>0</DocSecurity>
  <Lines>165</Lines>
  <Paragraphs>46</Paragraphs>
  <ScaleCrop>false</ScaleCrop>
  <Company/>
  <LinksUpToDate>false</LinksUpToDate>
  <CharactersWithSpaces>23349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2023-12-17T13:36:00Z</dcterms:created>
  <dcterms:modified xsi:type="dcterms:W3CDTF">2023-12-17T13:36:00Z</dcterms:modified>
</cp:coreProperties>
</file>