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中药饮片项目计划设计方案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09" w:history="1">
        <w:r>
          <w:rPr>
            <w:rFonts w:ascii="仿宋" w:eastAsia="仿宋" w:hAnsi="仿宋" w:cs="仿宋" w:hint="eastAsia"/>
            <w:lang w:eastAsia="zh-CN"/>
          </w:rPr>
          <w:t>概论</w:t>
        </w:r>
        <w:r>
          <w:tab/>
        </w:r>
        <w:r>
          <w:fldChar w:fldCharType="begin"/>
        </w:r>
        <w:r>
          <w:instrText xml:space="preserve"> PAGEREF _Toc31309 \h </w:instrText>
        </w:r>
        <w:r>
          <w:fldChar w:fldCharType="separate"/>
        </w:r>
        <w:r>
          <w:t>3</w:t>
        </w:r>
        <w:r>
          <w:fldChar w:fldCharType="end"/>
        </w:r>
      </w:hyperlink>
    </w:p>
    <w:p>
      <w:pPr>
        <w:pStyle w:val="TOC1"/>
        <w:tabs>
          <w:tab w:val="right" w:leader="dot" w:pos="8306"/>
        </w:tabs>
      </w:pPr>
      <w:hyperlink w:anchor="_Toc24781" w:history="1">
        <w:r>
          <w:rPr>
            <w:rFonts w:ascii="仿宋" w:eastAsia="仿宋" w:hAnsi="仿宋" w:cs="仿宋" w:hint="eastAsia"/>
            <w:lang w:eastAsia="zh-CN"/>
          </w:rPr>
          <w:t>一、中药饮片项目建设单位说明</w:t>
        </w:r>
        <w:r>
          <w:tab/>
        </w:r>
        <w:r>
          <w:fldChar w:fldCharType="begin"/>
        </w:r>
        <w:r>
          <w:instrText xml:space="preserve"> PAGEREF _Toc24781 \h </w:instrText>
        </w:r>
        <w:r>
          <w:fldChar w:fldCharType="separate"/>
        </w:r>
        <w:r>
          <w:t>3</w:t>
        </w:r>
        <w:r>
          <w:fldChar w:fldCharType="end"/>
        </w:r>
      </w:hyperlink>
    </w:p>
    <w:p>
      <w:pPr>
        <w:pStyle w:val="TOC2"/>
        <w:tabs>
          <w:tab w:val="right" w:leader="dot" w:pos="8306"/>
        </w:tabs>
      </w:pPr>
      <w:hyperlink w:anchor="_Toc24530" w:history="1">
        <w:r>
          <w:rPr>
            <w:rFonts w:ascii="仿宋" w:eastAsia="仿宋" w:hAnsi="仿宋" w:cs="仿宋" w:hint="eastAsia"/>
            <w:lang w:eastAsia="zh-CN"/>
          </w:rPr>
          <w:t>(一)、中药饮片项目承办单位基本情况</w:t>
        </w:r>
        <w:r>
          <w:tab/>
        </w:r>
        <w:r>
          <w:fldChar w:fldCharType="begin"/>
        </w:r>
        <w:r>
          <w:instrText xml:space="preserve"> PAGEREF _Toc24530 \h </w:instrText>
        </w:r>
        <w:r>
          <w:fldChar w:fldCharType="separate"/>
        </w:r>
        <w:r>
          <w:t>3</w:t>
        </w:r>
        <w:r>
          <w:fldChar w:fldCharType="end"/>
        </w:r>
      </w:hyperlink>
    </w:p>
    <w:p>
      <w:pPr>
        <w:pStyle w:val="TOC2"/>
        <w:tabs>
          <w:tab w:val="right" w:leader="dot" w:pos="8306"/>
        </w:tabs>
      </w:pPr>
      <w:hyperlink w:anchor="_Toc11304" w:history="1">
        <w:r>
          <w:rPr>
            <w:rFonts w:ascii="仿宋" w:eastAsia="仿宋" w:hAnsi="仿宋" w:cs="仿宋" w:hint="eastAsia"/>
            <w:lang w:eastAsia="zh-CN"/>
          </w:rPr>
          <w:t>(二)、公司经济效益分析</w:t>
        </w:r>
        <w:r>
          <w:tab/>
        </w:r>
        <w:r>
          <w:fldChar w:fldCharType="begin"/>
        </w:r>
        <w:r>
          <w:instrText xml:space="preserve"> PAGEREF _Toc11304 \h </w:instrText>
        </w:r>
        <w:r>
          <w:fldChar w:fldCharType="separate"/>
        </w:r>
        <w:r>
          <w:t>4</w:t>
        </w:r>
        <w:r>
          <w:fldChar w:fldCharType="end"/>
        </w:r>
      </w:hyperlink>
    </w:p>
    <w:p>
      <w:pPr>
        <w:pStyle w:val="TOC1"/>
        <w:tabs>
          <w:tab w:val="right" w:leader="dot" w:pos="8306"/>
        </w:tabs>
      </w:pPr>
      <w:hyperlink w:anchor="_Toc2085" w:history="1">
        <w:r>
          <w:rPr>
            <w:rFonts w:ascii="仿宋" w:eastAsia="仿宋" w:hAnsi="仿宋" w:cs="仿宋" w:hint="eastAsia"/>
            <w:lang w:eastAsia="zh-CN"/>
          </w:rPr>
          <w:t>二、产品规划分析</w:t>
        </w:r>
        <w:r>
          <w:tab/>
        </w:r>
        <w:r>
          <w:fldChar w:fldCharType="begin"/>
        </w:r>
        <w:r>
          <w:instrText xml:space="preserve"> PAGEREF _Toc2085 \h </w:instrText>
        </w:r>
        <w:r>
          <w:fldChar w:fldCharType="separate"/>
        </w:r>
        <w:r>
          <w:t>5</w:t>
        </w:r>
        <w:r>
          <w:fldChar w:fldCharType="end"/>
        </w:r>
      </w:hyperlink>
    </w:p>
    <w:p>
      <w:pPr>
        <w:pStyle w:val="TOC2"/>
        <w:tabs>
          <w:tab w:val="right" w:leader="dot" w:pos="8306"/>
        </w:tabs>
      </w:pPr>
      <w:hyperlink w:anchor="_Toc6560" w:history="1">
        <w:r>
          <w:rPr>
            <w:rFonts w:ascii="仿宋" w:eastAsia="仿宋" w:hAnsi="仿宋" w:cs="仿宋" w:hint="eastAsia"/>
            <w:lang w:eastAsia="zh-CN"/>
          </w:rPr>
          <w:t>(一)、产品规划</w:t>
        </w:r>
        <w:r>
          <w:tab/>
        </w:r>
        <w:r>
          <w:fldChar w:fldCharType="begin"/>
        </w:r>
        <w:r>
          <w:instrText xml:space="preserve"> PAGEREF _Toc6560 \h </w:instrText>
        </w:r>
        <w:r>
          <w:fldChar w:fldCharType="separate"/>
        </w:r>
        <w:r>
          <w:t>5</w:t>
        </w:r>
        <w:r>
          <w:fldChar w:fldCharType="end"/>
        </w:r>
      </w:hyperlink>
    </w:p>
    <w:p>
      <w:pPr>
        <w:pStyle w:val="TOC2"/>
        <w:tabs>
          <w:tab w:val="right" w:leader="dot" w:pos="8306"/>
        </w:tabs>
      </w:pPr>
      <w:hyperlink w:anchor="_Toc31625" w:history="1">
        <w:r>
          <w:rPr>
            <w:rFonts w:ascii="仿宋" w:eastAsia="仿宋" w:hAnsi="仿宋" w:cs="仿宋" w:hint="eastAsia"/>
            <w:lang w:eastAsia="zh-CN"/>
          </w:rPr>
          <w:t>(二)、建设规模</w:t>
        </w:r>
        <w:r>
          <w:tab/>
        </w:r>
        <w:r>
          <w:fldChar w:fldCharType="begin"/>
        </w:r>
        <w:r>
          <w:instrText xml:space="preserve"> PAGEREF _Toc31625 \h </w:instrText>
        </w:r>
        <w:r>
          <w:fldChar w:fldCharType="separate"/>
        </w:r>
        <w:r>
          <w:t>5</w:t>
        </w:r>
        <w:r>
          <w:fldChar w:fldCharType="end"/>
        </w:r>
      </w:hyperlink>
    </w:p>
    <w:p>
      <w:pPr>
        <w:pStyle w:val="TOC1"/>
        <w:tabs>
          <w:tab w:val="right" w:leader="dot" w:pos="8306"/>
        </w:tabs>
      </w:pPr>
      <w:hyperlink w:anchor="_Toc16047" w:history="1">
        <w:r>
          <w:rPr>
            <w:rFonts w:ascii="仿宋" w:eastAsia="仿宋" w:hAnsi="仿宋" w:cs="仿宋" w:hint="eastAsia"/>
            <w:lang w:eastAsia="zh-CN"/>
          </w:rPr>
          <w:t>三、中药饮片项目危机管理</w:t>
        </w:r>
        <w:r>
          <w:tab/>
        </w:r>
        <w:r>
          <w:fldChar w:fldCharType="begin"/>
        </w:r>
        <w:r>
          <w:instrText xml:space="preserve"> PAGEREF _Toc16047 \h </w:instrText>
        </w:r>
        <w:r>
          <w:fldChar w:fldCharType="separate"/>
        </w:r>
        <w:r>
          <w:t>7</w:t>
        </w:r>
        <w:r>
          <w:fldChar w:fldCharType="end"/>
        </w:r>
      </w:hyperlink>
    </w:p>
    <w:p>
      <w:pPr>
        <w:pStyle w:val="TOC2"/>
        <w:tabs>
          <w:tab w:val="right" w:leader="dot" w:pos="8306"/>
        </w:tabs>
      </w:pPr>
      <w:hyperlink w:anchor="_Toc30411" w:history="1">
        <w:r>
          <w:rPr>
            <w:rFonts w:ascii="仿宋" w:eastAsia="仿宋" w:hAnsi="仿宋" w:cs="仿宋" w:hint="eastAsia"/>
            <w:lang w:eastAsia="zh-CN"/>
          </w:rPr>
          <w:t>(一)、危机预警与识别</w:t>
        </w:r>
        <w:r>
          <w:tab/>
        </w:r>
        <w:r>
          <w:fldChar w:fldCharType="begin"/>
        </w:r>
        <w:r>
          <w:instrText xml:space="preserve"> PAGEREF _Toc30411 \h </w:instrText>
        </w:r>
        <w:r>
          <w:fldChar w:fldCharType="separate"/>
        </w:r>
        <w:r>
          <w:t>7</w:t>
        </w:r>
        <w:r>
          <w:fldChar w:fldCharType="end"/>
        </w:r>
      </w:hyperlink>
    </w:p>
    <w:p>
      <w:pPr>
        <w:pStyle w:val="TOC2"/>
        <w:tabs>
          <w:tab w:val="right" w:leader="dot" w:pos="8306"/>
        </w:tabs>
      </w:pPr>
      <w:hyperlink w:anchor="_Toc21826" w:history="1">
        <w:r>
          <w:rPr>
            <w:rFonts w:ascii="仿宋" w:eastAsia="仿宋" w:hAnsi="仿宋" w:cs="仿宋" w:hint="eastAsia"/>
            <w:lang w:eastAsia="zh-CN"/>
          </w:rPr>
          <w:t>(二)、危机应对与恢复</w:t>
        </w:r>
        <w:r>
          <w:tab/>
        </w:r>
        <w:r>
          <w:fldChar w:fldCharType="begin"/>
        </w:r>
        <w:r>
          <w:instrText xml:space="preserve"> PAGEREF _Toc21826 \h </w:instrText>
        </w:r>
        <w:r>
          <w:fldChar w:fldCharType="separate"/>
        </w:r>
        <w:r>
          <w:t>8</w:t>
        </w:r>
        <w:r>
          <w:fldChar w:fldCharType="end"/>
        </w:r>
      </w:hyperlink>
    </w:p>
    <w:p>
      <w:pPr>
        <w:pStyle w:val="TOC1"/>
        <w:tabs>
          <w:tab w:val="right" w:leader="dot" w:pos="8306"/>
        </w:tabs>
      </w:pPr>
      <w:hyperlink w:anchor="_Toc17193" w:history="1">
        <w:r>
          <w:rPr>
            <w:rFonts w:ascii="仿宋" w:eastAsia="仿宋" w:hAnsi="仿宋" w:cs="仿宋" w:hint="eastAsia"/>
            <w:lang w:eastAsia="zh-CN"/>
          </w:rPr>
          <w:t>四、工艺说明</w:t>
        </w:r>
        <w:r>
          <w:tab/>
        </w:r>
        <w:r>
          <w:fldChar w:fldCharType="begin"/>
        </w:r>
        <w:r>
          <w:instrText xml:space="preserve"> PAGEREF _Toc17193 \h </w:instrText>
        </w:r>
        <w:r>
          <w:fldChar w:fldCharType="separate"/>
        </w:r>
        <w:r>
          <w:t>9</w:t>
        </w:r>
        <w:r>
          <w:fldChar w:fldCharType="end"/>
        </w:r>
      </w:hyperlink>
    </w:p>
    <w:p>
      <w:pPr>
        <w:pStyle w:val="TOC2"/>
        <w:tabs>
          <w:tab w:val="right" w:leader="dot" w:pos="8306"/>
        </w:tabs>
      </w:pPr>
      <w:hyperlink w:anchor="_Toc17535" w:history="1">
        <w:r>
          <w:rPr>
            <w:rFonts w:ascii="仿宋" w:eastAsia="仿宋" w:hAnsi="仿宋" w:cs="仿宋" w:hint="eastAsia"/>
            <w:lang w:eastAsia="zh-CN"/>
          </w:rPr>
          <w:t>(一)、技术管理特点</w:t>
        </w:r>
        <w:r>
          <w:tab/>
        </w:r>
        <w:r>
          <w:fldChar w:fldCharType="begin"/>
        </w:r>
        <w:r>
          <w:instrText xml:space="preserve"> PAGEREF _Toc17535 \h </w:instrText>
        </w:r>
        <w:r>
          <w:fldChar w:fldCharType="separate"/>
        </w:r>
        <w:r>
          <w:t>9</w:t>
        </w:r>
        <w:r>
          <w:fldChar w:fldCharType="end"/>
        </w:r>
      </w:hyperlink>
    </w:p>
    <w:p>
      <w:pPr>
        <w:pStyle w:val="TOC2"/>
        <w:tabs>
          <w:tab w:val="right" w:leader="dot" w:pos="8306"/>
        </w:tabs>
      </w:pPr>
      <w:hyperlink w:anchor="_Toc27281" w:history="1">
        <w:r>
          <w:rPr>
            <w:rFonts w:ascii="仿宋" w:eastAsia="仿宋" w:hAnsi="仿宋" w:cs="仿宋" w:hint="eastAsia"/>
            <w:lang w:eastAsia="zh-CN"/>
          </w:rPr>
          <w:t>(二)、中药饮片项目工艺技术设计方案</w:t>
        </w:r>
        <w:r>
          <w:tab/>
        </w:r>
        <w:r>
          <w:fldChar w:fldCharType="begin"/>
        </w:r>
        <w:r>
          <w:instrText xml:space="preserve"> PAGEREF _Toc27281 \h </w:instrText>
        </w:r>
        <w:r>
          <w:fldChar w:fldCharType="separate"/>
        </w:r>
        <w:r>
          <w:t>10</w:t>
        </w:r>
        <w:r>
          <w:fldChar w:fldCharType="end"/>
        </w:r>
      </w:hyperlink>
    </w:p>
    <w:p>
      <w:pPr>
        <w:pStyle w:val="TOC2"/>
        <w:tabs>
          <w:tab w:val="right" w:leader="dot" w:pos="8306"/>
        </w:tabs>
      </w:pPr>
      <w:hyperlink w:anchor="_Toc6285" w:history="1">
        <w:r>
          <w:rPr>
            <w:rFonts w:ascii="仿宋" w:eastAsia="仿宋" w:hAnsi="仿宋" w:cs="仿宋" w:hint="eastAsia"/>
            <w:lang w:eastAsia="zh-CN"/>
          </w:rPr>
          <w:t>(三)、设备选型方案</w:t>
        </w:r>
        <w:r>
          <w:tab/>
        </w:r>
        <w:r>
          <w:fldChar w:fldCharType="begin"/>
        </w:r>
        <w:r>
          <w:instrText xml:space="preserve"> PAGEREF _Toc6285 \h </w:instrText>
        </w:r>
        <w:r>
          <w:fldChar w:fldCharType="separate"/>
        </w:r>
        <w:r>
          <w:t>11</w:t>
        </w:r>
        <w:r>
          <w:fldChar w:fldCharType="end"/>
        </w:r>
      </w:hyperlink>
    </w:p>
    <w:p>
      <w:pPr>
        <w:pStyle w:val="TOC1"/>
        <w:tabs>
          <w:tab w:val="right" w:leader="dot" w:pos="8306"/>
        </w:tabs>
      </w:pPr>
      <w:hyperlink w:anchor="_Toc4787" w:history="1">
        <w:r>
          <w:rPr>
            <w:rFonts w:ascii="仿宋" w:eastAsia="仿宋" w:hAnsi="仿宋" w:cs="仿宋" w:hint="eastAsia"/>
            <w:lang w:eastAsia="zh-CN"/>
          </w:rPr>
          <w:t>五、市场分析、调研</w:t>
        </w:r>
        <w:r>
          <w:tab/>
        </w:r>
        <w:r>
          <w:fldChar w:fldCharType="begin"/>
        </w:r>
        <w:r>
          <w:instrText xml:space="preserve"> PAGEREF _Toc4787 \h </w:instrText>
        </w:r>
        <w:r>
          <w:fldChar w:fldCharType="separate"/>
        </w:r>
        <w:r>
          <w:t>13</w:t>
        </w:r>
        <w:r>
          <w:fldChar w:fldCharType="end"/>
        </w:r>
      </w:hyperlink>
    </w:p>
    <w:p>
      <w:pPr>
        <w:pStyle w:val="TOC2"/>
        <w:tabs>
          <w:tab w:val="right" w:leader="dot" w:pos="8306"/>
        </w:tabs>
      </w:pPr>
      <w:hyperlink w:anchor="_Toc10717" w:history="1">
        <w:r>
          <w:rPr>
            <w:rFonts w:ascii="仿宋" w:eastAsia="仿宋" w:hAnsi="仿宋" w:cs="仿宋" w:hint="eastAsia"/>
            <w:lang w:eastAsia="zh-CN"/>
          </w:rPr>
          <w:t>(一)、中药饮片行业分析</w:t>
        </w:r>
        <w:r>
          <w:tab/>
        </w:r>
        <w:r>
          <w:fldChar w:fldCharType="begin"/>
        </w:r>
        <w:r>
          <w:instrText xml:space="preserve"> PAGEREF _Toc10717 \h </w:instrText>
        </w:r>
        <w:r>
          <w:fldChar w:fldCharType="separate"/>
        </w:r>
        <w:r>
          <w:t>13</w:t>
        </w:r>
        <w:r>
          <w:fldChar w:fldCharType="end"/>
        </w:r>
      </w:hyperlink>
    </w:p>
    <w:p>
      <w:pPr>
        <w:pStyle w:val="TOC2"/>
        <w:tabs>
          <w:tab w:val="right" w:leader="dot" w:pos="8306"/>
        </w:tabs>
      </w:pPr>
      <w:hyperlink w:anchor="_Toc23993" w:history="1">
        <w:r>
          <w:rPr>
            <w:rFonts w:ascii="仿宋" w:eastAsia="仿宋" w:hAnsi="仿宋" w:cs="仿宋" w:hint="eastAsia"/>
            <w:lang w:eastAsia="zh-CN"/>
          </w:rPr>
          <w:t>(二)、中药饮片市场分析预测</w:t>
        </w:r>
        <w:r>
          <w:tab/>
        </w:r>
        <w:r>
          <w:fldChar w:fldCharType="begin"/>
        </w:r>
        <w:r>
          <w:instrText xml:space="preserve"> PAGEREF _Toc23993 \h </w:instrText>
        </w:r>
        <w:r>
          <w:fldChar w:fldCharType="separate"/>
        </w:r>
        <w:r>
          <w:t>13</w:t>
        </w:r>
        <w:r>
          <w:fldChar w:fldCharType="end"/>
        </w:r>
      </w:hyperlink>
    </w:p>
    <w:p>
      <w:pPr>
        <w:pStyle w:val="TOC1"/>
        <w:tabs>
          <w:tab w:val="right" w:leader="dot" w:pos="8306"/>
        </w:tabs>
      </w:pPr>
      <w:hyperlink w:anchor="_Toc30601" w:history="1">
        <w:r>
          <w:rPr>
            <w:rFonts w:ascii="仿宋" w:eastAsia="仿宋" w:hAnsi="仿宋" w:cs="仿宋" w:hint="eastAsia"/>
            <w:lang w:eastAsia="zh-CN"/>
          </w:rPr>
          <w:t>六、中药饮片项目可持续发展</w:t>
        </w:r>
        <w:r>
          <w:tab/>
        </w:r>
        <w:r>
          <w:fldChar w:fldCharType="begin"/>
        </w:r>
        <w:r>
          <w:instrText xml:space="preserve"> PAGEREF _Toc30601 \h </w:instrText>
        </w:r>
        <w:r>
          <w:fldChar w:fldCharType="separate"/>
        </w:r>
        <w:r>
          <w:t>14</w:t>
        </w:r>
        <w:r>
          <w:fldChar w:fldCharType="end"/>
        </w:r>
      </w:hyperlink>
    </w:p>
    <w:p>
      <w:pPr>
        <w:pStyle w:val="TOC2"/>
        <w:tabs>
          <w:tab w:val="right" w:leader="dot" w:pos="8306"/>
        </w:tabs>
      </w:pPr>
      <w:hyperlink w:anchor="_Toc26016" w:history="1">
        <w:r>
          <w:rPr>
            <w:rFonts w:ascii="仿宋" w:eastAsia="仿宋" w:hAnsi="仿宋" w:cs="仿宋" w:hint="eastAsia"/>
            <w:lang w:eastAsia="zh-CN"/>
          </w:rPr>
          <w:t>(一)、可持续战略与实践</w:t>
        </w:r>
        <w:r>
          <w:tab/>
        </w:r>
        <w:r>
          <w:fldChar w:fldCharType="begin"/>
        </w:r>
        <w:r>
          <w:instrText xml:space="preserve"> PAGEREF _Toc26016 \h </w:instrText>
        </w:r>
        <w:r>
          <w:fldChar w:fldCharType="separate"/>
        </w:r>
        <w:r>
          <w:t>14</w:t>
        </w:r>
        <w:r>
          <w:fldChar w:fldCharType="end"/>
        </w:r>
      </w:hyperlink>
    </w:p>
    <w:p>
      <w:pPr>
        <w:pStyle w:val="TOC2"/>
        <w:tabs>
          <w:tab w:val="right" w:leader="dot" w:pos="8306"/>
        </w:tabs>
      </w:pPr>
      <w:hyperlink w:anchor="_Toc5560" w:history="1">
        <w:r>
          <w:rPr>
            <w:rFonts w:ascii="仿宋" w:eastAsia="仿宋" w:hAnsi="仿宋" w:cs="仿宋" w:hint="eastAsia"/>
            <w:lang w:eastAsia="zh-CN"/>
          </w:rPr>
          <w:t>(二)、环保与社会责任</w:t>
        </w:r>
        <w:r>
          <w:tab/>
        </w:r>
        <w:r>
          <w:fldChar w:fldCharType="begin"/>
        </w:r>
        <w:r>
          <w:instrText xml:space="preserve"> PAGEREF _Toc5560 \h </w:instrText>
        </w:r>
        <w:r>
          <w:fldChar w:fldCharType="separate"/>
        </w:r>
        <w:r>
          <w:t>15</w:t>
        </w:r>
        <w:r>
          <w:fldChar w:fldCharType="end"/>
        </w:r>
      </w:hyperlink>
    </w:p>
    <w:p>
      <w:pPr>
        <w:pStyle w:val="TOC1"/>
        <w:tabs>
          <w:tab w:val="right" w:leader="dot" w:pos="8306"/>
        </w:tabs>
      </w:pPr>
      <w:hyperlink w:anchor="_Toc20363" w:history="1">
        <w:r>
          <w:rPr>
            <w:rFonts w:ascii="仿宋" w:eastAsia="仿宋" w:hAnsi="仿宋" w:cs="仿宋" w:hint="eastAsia"/>
            <w:lang w:eastAsia="zh-CN"/>
          </w:rPr>
          <w:t>七、中药饮片项目人力资源培养与发展</w:t>
        </w:r>
        <w:r>
          <w:tab/>
        </w:r>
        <w:r>
          <w:fldChar w:fldCharType="begin"/>
        </w:r>
        <w:r>
          <w:instrText xml:space="preserve"> PAGEREF _Toc20363 \h </w:instrText>
        </w:r>
        <w:r>
          <w:fldChar w:fldCharType="separate"/>
        </w:r>
        <w:r>
          <w:t>16</w:t>
        </w:r>
        <w:r>
          <w:fldChar w:fldCharType="end"/>
        </w:r>
      </w:hyperlink>
    </w:p>
    <w:p>
      <w:pPr>
        <w:pStyle w:val="TOC2"/>
        <w:tabs>
          <w:tab w:val="right" w:leader="dot" w:pos="8306"/>
        </w:tabs>
      </w:pPr>
      <w:hyperlink w:anchor="_Toc22578" w:history="1">
        <w:r>
          <w:rPr>
            <w:rFonts w:ascii="仿宋" w:eastAsia="仿宋" w:hAnsi="仿宋" w:cs="仿宋" w:hint="eastAsia"/>
            <w:lang w:eastAsia="zh-CN"/>
          </w:rPr>
          <w:t>(一)、人才需求与规划</w:t>
        </w:r>
        <w:r>
          <w:tab/>
        </w:r>
        <w:r>
          <w:fldChar w:fldCharType="begin"/>
        </w:r>
        <w:r>
          <w:instrText xml:space="preserve"> PAGEREF _Toc22578 \h </w:instrText>
        </w:r>
        <w:r>
          <w:fldChar w:fldCharType="separate"/>
        </w:r>
        <w:r>
          <w:t>16</w:t>
        </w:r>
        <w:r>
          <w:fldChar w:fldCharType="end"/>
        </w:r>
      </w:hyperlink>
    </w:p>
    <w:p>
      <w:pPr>
        <w:pStyle w:val="TOC2"/>
        <w:tabs>
          <w:tab w:val="right" w:leader="dot" w:pos="8306"/>
        </w:tabs>
      </w:pPr>
      <w:hyperlink w:anchor="_Toc7818" w:history="1">
        <w:r>
          <w:rPr>
            <w:rFonts w:ascii="仿宋" w:eastAsia="仿宋" w:hAnsi="仿宋" w:cs="仿宋" w:hint="eastAsia"/>
            <w:lang w:eastAsia="zh-CN"/>
          </w:rPr>
          <w:t>(二)、培训与发展计划</w:t>
        </w:r>
        <w:r>
          <w:tab/>
        </w:r>
        <w:r>
          <w:fldChar w:fldCharType="begin"/>
        </w:r>
        <w:r>
          <w:instrText xml:space="preserve"> PAGEREF _Toc7818 \h </w:instrText>
        </w:r>
        <w:r>
          <w:fldChar w:fldCharType="separate"/>
        </w:r>
        <w:r>
          <w:t>16</w:t>
        </w:r>
        <w:r>
          <w:fldChar w:fldCharType="end"/>
        </w:r>
      </w:hyperlink>
    </w:p>
    <w:p>
      <w:pPr>
        <w:pStyle w:val="TOC1"/>
        <w:tabs>
          <w:tab w:val="right" w:leader="dot" w:pos="8306"/>
        </w:tabs>
      </w:pPr>
      <w:hyperlink w:anchor="_Toc25225" w:history="1">
        <w:r>
          <w:rPr>
            <w:rFonts w:ascii="仿宋" w:eastAsia="仿宋" w:hAnsi="仿宋" w:cs="仿宋" w:hint="eastAsia"/>
            <w:lang w:eastAsia="zh-CN"/>
          </w:rPr>
          <w:t>八、中药饮片项目经营效益</w:t>
        </w:r>
        <w:r>
          <w:tab/>
        </w:r>
        <w:r>
          <w:fldChar w:fldCharType="begin"/>
        </w:r>
        <w:r>
          <w:instrText xml:space="preserve"> PAGEREF _Toc25225 \h </w:instrText>
        </w:r>
        <w:r>
          <w:fldChar w:fldCharType="separate"/>
        </w:r>
        <w:r>
          <w:t>17</w:t>
        </w:r>
        <w:r>
          <w:fldChar w:fldCharType="end"/>
        </w:r>
      </w:hyperlink>
    </w:p>
    <w:p>
      <w:pPr>
        <w:pStyle w:val="TOC2"/>
        <w:tabs>
          <w:tab w:val="right" w:leader="dot" w:pos="8306"/>
        </w:tabs>
      </w:pPr>
      <w:hyperlink w:anchor="_Toc27045" w:history="1">
        <w:r>
          <w:rPr>
            <w:rFonts w:ascii="仿宋" w:eastAsia="仿宋" w:hAnsi="仿宋" w:cs="仿宋" w:hint="eastAsia"/>
            <w:lang w:eastAsia="zh-CN"/>
          </w:rPr>
          <w:t>(一)、经济评价财务测算</w:t>
        </w:r>
        <w:r>
          <w:tab/>
        </w:r>
        <w:r>
          <w:fldChar w:fldCharType="begin"/>
        </w:r>
        <w:r>
          <w:instrText xml:space="preserve"> PAGEREF _Toc27045 \h </w:instrText>
        </w:r>
        <w:r>
          <w:fldChar w:fldCharType="separate"/>
        </w:r>
        <w:r>
          <w:t>17</w:t>
        </w:r>
        <w:r>
          <w:fldChar w:fldCharType="end"/>
        </w:r>
      </w:hyperlink>
    </w:p>
    <w:p>
      <w:pPr>
        <w:pStyle w:val="TOC2"/>
        <w:tabs>
          <w:tab w:val="right" w:leader="dot" w:pos="8306"/>
        </w:tabs>
      </w:pPr>
      <w:hyperlink w:anchor="_Toc21115" w:history="1">
        <w:r>
          <w:rPr>
            <w:rFonts w:ascii="仿宋" w:eastAsia="仿宋" w:hAnsi="仿宋" w:cs="仿宋" w:hint="eastAsia"/>
            <w:lang w:eastAsia="zh-CN"/>
          </w:rPr>
          <w:t>(二)、中药饮片项目盈利能力分析</w:t>
        </w:r>
        <w:r>
          <w:tab/>
        </w:r>
        <w:r>
          <w:fldChar w:fldCharType="begin"/>
        </w:r>
        <w:r>
          <w:instrText xml:space="preserve"> PAGEREF _Toc21115 \h </w:instrText>
        </w:r>
        <w:r>
          <w:fldChar w:fldCharType="separate"/>
        </w:r>
        <w:r>
          <w:t>18</w:t>
        </w:r>
        <w:r>
          <w:fldChar w:fldCharType="end"/>
        </w:r>
      </w:hyperlink>
    </w:p>
    <w:p>
      <w:pPr>
        <w:pStyle w:val="TOC1"/>
        <w:tabs>
          <w:tab w:val="right" w:leader="dot" w:pos="8306"/>
        </w:tabs>
      </w:pPr>
      <w:hyperlink w:anchor="_Toc30506" w:history="1">
        <w:r>
          <w:rPr>
            <w:rFonts w:ascii="仿宋" w:eastAsia="仿宋" w:hAnsi="仿宋" w:cs="仿宋" w:hint="eastAsia"/>
            <w:lang w:eastAsia="zh-CN"/>
          </w:rPr>
          <w:t>九、中药饮片项目风险管理</w:t>
        </w:r>
        <w:r>
          <w:tab/>
        </w:r>
        <w:r>
          <w:fldChar w:fldCharType="begin"/>
        </w:r>
        <w:r>
          <w:instrText xml:space="preserve"> PAGEREF _Toc30506 \h </w:instrText>
        </w:r>
        <w:r>
          <w:fldChar w:fldCharType="separate"/>
        </w:r>
        <w:r>
          <w:t>19</w:t>
        </w:r>
        <w:r>
          <w:fldChar w:fldCharType="end"/>
        </w:r>
      </w:hyperlink>
    </w:p>
    <w:p>
      <w:pPr>
        <w:pStyle w:val="TOC2"/>
        <w:tabs>
          <w:tab w:val="right" w:leader="dot" w:pos="8306"/>
        </w:tabs>
      </w:pPr>
      <w:hyperlink w:anchor="_Toc7805" w:history="1">
        <w:r>
          <w:rPr>
            <w:rFonts w:ascii="仿宋" w:eastAsia="仿宋" w:hAnsi="仿宋" w:cs="仿宋" w:hint="eastAsia"/>
            <w:lang w:eastAsia="zh-CN"/>
          </w:rPr>
          <w:t>(一)、风险识别与评估</w:t>
        </w:r>
        <w:r>
          <w:tab/>
        </w:r>
        <w:r>
          <w:fldChar w:fldCharType="begin"/>
        </w:r>
        <w:r>
          <w:instrText xml:space="preserve"> PAGEREF _Toc7805 \h </w:instrText>
        </w:r>
        <w:r>
          <w:fldChar w:fldCharType="separate"/>
        </w:r>
        <w:r>
          <w:t>19</w:t>
        </w:r>
        <w:r>
          <w:fldChar w:fldCharType="end"/>
        </w:r>
      </w:hyperlink>
    </w:p>
    <w:p>
      <w:pPr>
        <w:pStyle w:val="TOC2"/>
        <w:tabs>
          <w:tab w:val="right" w:leader="dot" w:pos="8306"/>
        </w:tabs>
      </w:pPr>
      <w:hyperlink w:anchor="_Toc3987" w:history="1">
        <w:r>
          <w:rPr>
            <w:rFonts w:ascii="仿宋" w:eastAsia="仿宋" w:hAnsi="仿宋" w:cs="仿宋" w:hint="eastAsia"/>
            <w:lang w:eastAsia="zh-CN"/>
          </w:rPr>
          <w:t>(二)、风险应对策略</w:t>
        </w:r>
        <w:r>
          <w:tab/>
        </w:r>
        <w:r>
          <w:fldChar w:fldCharType="begin"/>
        </w:r>
        <w:r>
          <w:instrText xml:space="preserve"> PAGEREF _Toc3987 \h </w:instrText>
        </w:r>
        <w:r>
          <w:fldChar w:fldCharType="separate"/>
        </w:r>
        <w:r>
          <w:t>20</w:t>
        </w:r>
        <w:r>
          <w:fldChar w:fldCharType="end"/>
        </w:r>
      </w:hyperlink>
    </w:p>
    <w:p>
      <w:pPr>
        <w:pStyle w:val="TOC2"/>
        <w:tabs>
          <w:tab w:val="right" w:leader="dot" w:pos="8306"/>
        </w:tabs>
      </w:pPr>
      <w:hyperlink w:anchor="_Toc20882" w:history="1">
        <w:r>
          <w:rPr>
            <w:rFonts w:ascii="仿宋" w:eastAsia="仿宋" w:hAnsi="仿宋" w:cs="仿宋" w:hint="eastAsia"/>
            <w:lang w:eastAsia="zh-CN"/>
          </w:rPr>
          <w:t>(三)、风险监控与控制</w:t>
        </w:r>
        <w:r>
          <w:tab/>
        </w:r>
        <w:r>
          <w:fldChar w:fldCharType="begin"/>
        </w:r>
        <w:r>
          <w:instrText xml:space="preserve"> PAGEREF _Toc20882 \h </w:instrText>
        </w:r>
        <w:r>
          <w:fldChar w:fldCharType="separate"/>
        </w:r>
        <w:r>
          <w:t>22</w:t>
        </w:r>
        <w:r>
          <w:fldChar w:fldCharType="end"/>
        </w:r>
      </w:hyperlink>
    </w:p>
    <w:p>
      <w:pPr>
        <w:pStyle w:val="TOC1"/>
        <w:tabs>
          <w:tab w:val="right" w:leader="dot" w:pos="8306"/>
        </w:tabs>
      </w:pPr>
      <w:hyperlink w:anchor="_Toc11394" w:history="1">
        <w:r>
          <w:rPr>
            <w:rFonts w:ascii="仿宋" w:eastAsia="仿宋" w:hAnsi="仿宋" w:cs="仿宋" w:hint="eastAsia"/>
            <w:lang w:eastAsia="zh-CN"/>
          </w:rPr>
          <w:t>十、中药饮片项目人力资源管理</w:t>
        </w:r>
        <w:r>
          <w:tab/>
        </w:r>
        <w:r>
          <w:fldChar w:fldCharType="begin"/>
        </w:r>
        <w:r>
          <w:instrText xml:space="preserve"> PAGEREF _Toc11394 \h </w:instrText>
        </w:r>
        <w:r>
          <w:fldChar w:fldCharType="separate"/>
        </w:r>
        <w:r>
          <w:t>23</w:t>
        </w:r>
        <w:r>
          <w:fldChar w:fldCharType="end"/>
        </w:r>
      </w:hyperlink>
    </w:p>
    <w:p>
      <w:pPr>
        <w:pStyle w:val="TOC2"/>
        <w:tabs>
          <w:tab w:val="right" w:leader="dot" w:pos="8306"/>
        </w:tabs>
      </w:pPr>
      <w:hyperlink w:anchor="_Toc22230" w:history="1">
        <w:r>
          <w:rPr>
            <w:rFonts w:ascii="仿宋" w:eastAsia="仿宋" w:hAnsi="仿宋" w:cs="仿宋" w:hint="eastAsia"/>
            <w:lang w:eastAsia="zh-CN"/>
          </w:rPr>
          <w:t>(一)、建立健全的预算管理制度</w:t>
        </w:r>
        <w:r>
          <w:tab/>
        </w:r>
        <w:r>
          <w:fldChar w:fldCharType="begin"/>
        </w:r>
        <w:r>
          <w:instrText xml:space="preserve"> PAGEREF _Toc22230 \h </w:instrText>
        </w:r>
        <w:r>
          <w:fldChar w:fldCharType="separate"/>
        </w:r>
        <w:r>
          <w:t>23</w:t>
        </w:r>
        <w:r>
          <w:fldChar w:fldCharType="end"/>
        </w:r>
      </w:hyperlink>
    </w:p>
    <w:p>
      <w:pPr>
        <w:pStyle w:val="TOC2"/>
        <w:tabs>
          <w:tab w:val="right" w:leader="dot" w:pos="8306"/>
        </w:tabs>
      </w:pPr>
      <w:hyperlink w:anchor="_Toc3231" w:history="1">
        <w:r>
          <w:rPr>
            <w:rFonts w:ascii="仿宋" w:eastAsia="仿宋" w:hAnsi="仿宋" w:cs="仿宋" w:hint="eastAsia"/>
            <w:lang w:eastAsia="zh-CN"/>
          </w:rPr>
          <w:t>(二)、加强资金流动监控</w:t>
        </w:r>
        <w:r>
          <w:tab/>
        </w:r>
        <w:r>
          <w:fldChar w:fldCharType="begin"/>
        </w:r>
        <w:r>
          <w:instrText xml:space="preserve"> PAGEREF _Toc3231 \h </w:instrText>
        </w:r>
        <w:r>
          <w:fldChar w:fldCharType="separate"/>
        </w:r>
        <w:r>
          <w:t>25</w:t>
        </w:r>
        <w:r>
          <w:fldChar w:fldCharType="end"/>
        </w:r>
      </w:hyperlink>
    </w:p>
    <w:p>
      <w:pPr>
        <w:pStyle w:val="TOC2"/>
        <w:tabs>
          <w:tab w:val="right" w:leader="dot" w:pos="8306"/>
        </w:tabs>
      </w:pPr>
      <w:hyperlink w:anchor="_Toc23142" w:history="1">
        <w:r>
          <w:rPr>
            <w:rFonts w:ascii="仿宋" w:eastAsia="仿宋" w:hAnsi="仿宋" w:cs="仿宋" w:hint="eastAsia"/>
            <w:lang w:eastAsia="zh-CN"/>
          </w:rPr>
          <w:t>(三)、制定完善的风险控制机制</w:t>
        </w:r>
        <w:r>
          <w:tab/>
        </w:r>
        <w:r>
          <w:fldChar w:fldCharType="begin"/>
        </w:r>
        <w:r>
          <w:instrText xml:space="preserve"> PAGEREF _Toc23142 \h </w:instrText>
        </w:r>
        <w:r>
          <w:fldChar w:fldCharType="separate"/>
        </w:r>
        <w:r>
          <w:t>26</w:t>
        </w:r>
        <w:r>
          <w:fldChar w:fldCharType="end"/>
        </w:r>
      </w:hyperlink>
    </w:p>
    <w:p>
      <w:pPr>
        <w:pStyle w:val="TOC2"/>
        <w:tabs>
          <w:tab w:val="right" w:leader="dot" w:pos="8306"/>
        </w:tabs>
      </w:pPr>
      <w:hyperlink w:anchor="_Toc15195" w:history="1">
        <w:r>
          <w:rPr>
            <w:rFonts w:ascii="仿宋" w:eastAsia="仿宋" w:hAnsi="仿宋" w:cs="仿宋" w:hint="eastAsia"/>
            <w:lang w:eastAsia="zh-CN"/>
          </w:rPr>
          <w:t>(四)、优化成本管理</w:t>
        </w:r>
        <w:r>
          <w:tab/>
        </w:r>
        <w:r>
          <w:fldChar w:fldCharType="begin"/>
        </w:r>
        <w:r>
          <w:instrText xml:space="preserve"> PAGEREF _Toc15195 \h </w:instrText>
        </w:r>
        <w:r>
          <w:fldChar w:fldCharType="separate"/>
        </w:r>
        <w:r>
          <w:t>27</w:t>
        </w:r>
        <w:r>
          <w:fldChar w:fldCharType="end"/>
        </w:r>
      </w:hyperlink>
    </w:p>
    <w:p>
      <w:pPr>
        <w:pStyle w:val="TOC1"/>
        <w:tabs>
          <w:tab w:val="right" w:leader="dot" w:pos="8306"/>
        </w:tabs>
      </w:pPr>
      <w:hyperlink w:anchor="_Toc12942" w:history="1">
        <w:r>
          <w:rPr>
            <w:rFonts w:ascii="仿宋" w:eastAsia="仿宋" w:hAnsi="仿宋" w:cs="仿宋" w:hint="eastAsia"/>
            <w:lang w:eastAsia="zh-CN"/>
          </w:rPr>
          <w:t>十一、中药饮片项目环境影响分析</w:t>
        </w:r>
        <w:r>
          <w:tab/>
        </w:r>
        <w:r>
          <w:fldChar w:fldCharType="begin"/>
        </w:r>
        <w:r>
          <w:instrText xml:space="preserve"> PAGEREF _Toc12942 \h </w:instrText>
        </w:r>
        <w:r>
          <w:fldChar w:fldCharType="separate"/>
        </w:r>
        <w:r>
          <w:t>28</w:t>
        </w:r>
        <w:r>
          <w:fldChar w:fldCharType="end"/>
        </w:r>
      </w:hyperlink>
    </w:p>
    <w:p>
      <w:pPr>
        <w:pStyle w:val="TOC2"/>
        <w:tabs>
          <w:tab w:val="right" w:leader="dot" w:pos="8306"/>
        </w:tabs>
      </w:pPr>
      <w:hyperlink w:anchor="_Toc21482" w:history="1">
        <w:r>
          <w:rPr>
            <w:rFonts w:ascii="仿宋" w:eastAsia="仿宋" w:hAnsi="仿宋" w:cs="仿宋" w:hint="eastAsia"/>
            <w:lang w:eastAsia="zh-CN"/>
          </w:rPr>
          <w:t>(一)、建设区域环境质量现状</w:t>
        </w:r>
        <w:r>
          <w:tab/>
        </w:r>
        <w:r>
          <w:fldChar w:fldCharType="begin"/>
        </w:r>
        <w:r>
          <w:instrText xml:space="preserve"> PAGEREF _Toc21482 \h </w:instrText>
        </w:r>
        <w:r>
          <w:fldChar w:fldCharType="separate"/>
        </w:r>
        <w:r>
          <w:t>28</w:t>
        </w:r>
        <w:r>
          <w:fldChar w:fldCharType="end"/>
        </w:r>
      </w:hyperlink>
    </w:p>
    <w:p>
      <w:pPr>
        <w:pStyle w:val="TOC2"/>
        <w:tabs>
          <w:tab w:val="right" w:leader="dot" w:pos="8306"/>
        </w:tabs>
      </w:pPr>
      <w:hyperlink w:anchor="_Toc7015" w:history="1">
        <w:r>
          <w:rPr>
            <w:rFonts w:ascii="仿宋" w:eastAsia="仿宋" w:hAnsi="仿宋" w:cs="仿宋" w:hint="eastAsia"/>
            <w:lang w:eastAsia="zh-CN"/>
          </w:rPr>
          <w:t>(二)、建设期环境保护</w:t>
        </w:r>
        <w:r>
          <w:tab/>
        </w:r>
        <w:r>
          <w:fldChar w:fldCharType="begin"/>
        </w:r>
        <w:r>
          <w:instrText xml:space="preserve"> PAGEREF _Toc7015 \h </w:instrText>
        </w:r>
        <w:r>
          <w:fldChar w:fldCharType="separate"/>
        </w:r>
        <w:r>
          <w:t>30</w:t>
        </w:r>
        <w:r>
          <w:fldChar w:fldCharType="end"/>
        </w:r>
      </w:hyperlink>
    </w:p>
    <w:p>
      <w:pPr>
        <w:pStyle w:val="TOC2"/>
        <w:tabs>
          <w:tab w:val="right" w:leader="dot" w:pos="8306"/>
        </w:tabs>
      </w:pPr>
      <w:hyperlink w:anchor="_Toc16626" w:history="1">
        <w:r>
          <w:rPr>
            <w:rFonts w:ascii="仿宋" w:eastAsia="仿宋" w:hAnsi="仿宋" w:cs="仿宋" w:hint="eastAsia"/>
            <w:lang w:eastAsia="zh-CN"/>
          </w:rPr>
          <w:t>(三)、运营期环境保护</w:t>
        </w:r>
        <w:r>
          <w:tab/>
        </w:r>
        <w:r>
          <w:fldChar w:fldCharType="begin"/>
        </w:r>
        <w:r>
          <w:instrText xml:space="preserve"> PAGEREF _Toc16626 \h </w:instrText>
        </w:r>
        <w:r>
          <w:fldChar w:fldCharType="separate"/>
        </w:r>
        <w:r>
          <w:t>31</w:t>
        </w:r>
        <w:r>
          <w:fldChar w:fldCharType="end"/>
        </w:r>
      </w:hyperlink>
    </w:p>
    <w:p>
      <w:pPr>
        <w:pStyle w:val="TOC2"/>
        <w:tabs>
          <w:tab w:val="right" w:leader="dot" w:pos="8306"/>
        </w:tabs>
      </w:pPr>
      <w:hyperlink w:anchor="_Toc8254" w:history="1">
        <w:r>
          <w:rPr>
            <w:rFonts w:ascii="仿宋" w:eastAsia="仿宋" w:hAnsi="仿宋" w:cs="仿宋" w:hint="eastAsia"/>
            <w:lang w:eastAsia="zh-CN"/>
          </w:rPr>
          <w:t>(四)、中药饮片项目建设对区域经济的影响</w:t>
        </w:r>
        <w:r>
          <w:tab/>
        </w:r>
        <w:r>
          <w:fldChar w:fldCharType="begin"/>
        </w:r>
        <w:r>
          <w:instrText xml:space="preserve"> PAGEREF _Toc8254 \h </w:instrText>
        </w:r>
        <w:r>
          <w:fldChar w:fldCharType="separate"/>
        </w:r>
        <w:r>
          <w:t>32</w:t>
        </w:r>
        <w:r>
          <w:fldChar w:fldCharType="end"/>
        </w:r>
      </w:hyperlink>
    </w:p>
    <w:p>
      <w:pPr>
        <w:pStyle w:val="TOC2"/>
        <w:tabs>
          <w:tab w:val="right" w:leader="dot" w:pos="8306"/>
        </w:tabs>
      </w:pPr>
      <w:hyperlink w:anchor="_Toc1724" w:history="1">
        <w:r>
          <w:rPr>
            <w:rFonts w:ascii="仿宋" w:eastAsia="仿宋" w:hAnsi="仿宋" w:cs="仿宋" w:hint="eastAsia"/>
            <w:lang w:eastAsia="zh-CN"/>
          </w:rPr>
          <w:t>(五)、废弃物处理</w:t>
        </w:r>
        <w:r>
          <w:tab/>
        </w:r>
        <w:r>
          <w:fldChar w:fldCharType="begin"/>
        </w:r>
        <w:r>
          <w:instrText xml:space="preserve"> PAGEREF _Toc1724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36" w:history="1">
        <w:r>
          <w:rPr>
            <w:rFonts w:ascii="仿宋" w:eastAsia="仿宋" w:hAnsi="仿宋" w:cs="仿宋" w:hint="eastAsia"/>
            <w:lang w:eastAsia="zh-CN"/>
          </w:rPr>
          <w:t>(六)、特殊环境影响分析</w:t>
        </w:r>
        <w:r>
          <w:tab/>
        </w:r>
        <w:r>
          <w:fldChar w:fldCharType="begin"/>
        </w:r>
        <w:r>
          <w:instrText xml:space="preserve"> PAGEREF _Toc10636 \h </w:instrText>
        </w:r>
        <w:r>
          <w:fldChar w:fldCharType="separate"/>
        </w:r>
        <w:r>
          <w:t>35</w:t>
        </w:r>
        <w:r>
          <w:fldChar w:fldCharType="end"/>
        </w:r>
      </w:hyperlink>
    </w:p>
    <w:p>
      <w:pPr>
        <w:pStyle w:val="TOC2"/>
        <w:tabs>
          <w:tab w:val="right" w:leader="dot" w:pos="8306"/>
        </w:tabs>
      </w:pPr>
      <w:hyperlink w:anchor="_Toc21487" w:history="1">
        <w:r>
          <w:rPr>
            <w:rFonts w:ascii="仿宋" w:eastAsia="仿宋" w:hAnsi="仿宋" w:cs="仿宋" w:hint="eastAsia"/>
            <w:lang w:eastAsia="zh-CN"/>
          </w:rPr>
          <w:t>(七)、清洁生产</w:t>
        </w:r>
        <w:r>
          <w:tab/>
        </w:r>
        <w:r>
          <w:fldChar w:fldCharType="begin"/>
        </w:r>
        <w:r>
          <w:instrText xml:space="preserve"> PAGEREF _Toc21487 \h </w:instrText>
        </w:r>
        <w:r>
          <w:fldChar w:fldCharType="separate"/>
        </w:r>
        <w:r>
          <w:t>36</w:t>
        </w:r>
        <w:r>
          <w:fldChar w:fldCharType="end"/>
        </w:r>
      </w:hyperlink>
    </w:p>
    <w:p>
      <w:pPr>
        <w:pStyle w:val="TOC2"/>
        <w:tabs>
          <w:tab w:val="right" w:leader="dot" w:pos="8306"/>
        </w:tabs>
      </w:pPr>
      <w:hyperlink w:anchor="_Toc6975" w:history="1">
        <w:r>
          <w:rPr>
            <w:rFonts w:ascii="仿宋" w:eastAsia="仿宋" w:hAnsi="仿宋" w:cs="仿宋" w:hint="eastAsia"/>
            <w:lang w:eastAsia="zh-CN"/>
          </w:rPr>
          <w:t>(八)、环境保护综合评价</w:t>
        </w:r>
        <w:r>
          <w:tab/>
        </w:r>
        <w:r>
          <w:fldChar w:fldCharType="begin"/>
        </w:r>
        <w:r>
          <w:instrText xml:space="preserve"> PAGEREF _Toc6975 \h </w:instrText>
        </w:r>
        <w:r>
          <w:fldChar w:fldCharType="separate"/>
        </w:r>
        <w:r>
          <w:t>38</w:t>
        </w:r>
        <w:r>
          <w:fldChar w:fldCharType="end"/>
        </w:r>
      </w:hyperlink>
    </w:p>
    <w:p>
      <w:pPr>
        <w:pStyle w:val="TOC1"/>
        <w:tabs>
          <w:tab w:val="right" w:leader="dot" w:pos="8306"/>
        </w:tabs>
      </w:pPr>
      <w:hyperlink w:anchor="_Toc13593" w:history="1">
        <w:r>
          <w:rPr>
            <w:rFonts w:ascii="仿宋" w:eastAsia="仿宋" w:hAnsi="仿宋" w:cs="仿宋" w:hint="eastAsia"/>
            <w:lang w:eastAsia="zh-CN"/>
          </w:rPr>
          <w:t>十二、中药饮片项目创新与研发</w:t>
        </w:r>
        <w:r>
          <w:tab/>
        </w:r>
        <w:r>
          <w:fldChar w:fldCharType="begin"/>
        </w:r>
        <w:r>
          <w:instrText xml:space="preserve"> PAGEREF _Toc13593 \h </w:instrText>
        </w:r>
        <w:r>
          <w:fldChar w:fldCharType="separate"/>
        </w:r>
        <w:r>
          <w:t>39</w:t>
        </w:r>
        <w:r>
          <w:fldChar w:fldCharType="end"/>
        </w:r>
      </w:hyperlink>
    </w:p>
    <w:p>
      <w:pPr>
        <w:pStyle w:val="TOC2"/>
        <w:tabs>
          <w:tab w:val="right" w:leader="dot" w:pos="8306"/>
        </w:tabs>
      </w:pPr>
      <w:hyperlink w:anchor="_Toc3739" w:history="1">
        <w:r>
          <w:rPr>
            <w:rFonts w:ascii="仿宋" w:eastAsia="仿宋" w:hAnsi="仿宋" w:cs="仿宋" w:hint="eastAsia"/>
            <w:lang w:eastAsia="zh-CN"/>
          </w:rPr>
          <w:t>(一)、创新策略与方向</w:t>
        </w:r>
        <w:r>
          <w:tab/>
        </w:r>
        <w:r>
          <w:fldChar w:fldCharType="begin"/>
        </w:r>
        <w:r>
          <w:instrText xml:space="preserve"> PAGEREF _Toc3739 \h </w:instrText>
        </w:r>
        <w:r>
          <w:fldChar w:fldCharType="separate"/>
        </w:r>
        <w:r>
          <w:t>39</w:t>
        </w:r>
        <w:r>
          <w:fldChar w:fldCharType="end"/>
        </w:r>
      </w:hyperlink>
    </w:p>
    <w:p>
      <w:pPr>
        <w:pStyle w:val="TOC2"/>
        <w:tabs>
          <w:tab w:val="right" w:leader="dot" w:pos="8306"/>
        </w:tabs>
      </w:pPr>
      <w:hyperlink w:anchor="_Toc27030" w:history="1">
        <w:r>
          <w:rPr>
            <w:rFonts w:ascii="仿宋" w:eastAsia="仿宋" w:hAnsi="仿宋" w:cs="仿宋" w:hint="eastAsia"/>
            <w:lang w:eastAsia="zh-CN"/>
          </w:rPr>
          <w:t>(二)、研发规划与投入</w:t>
        </w:r>
        <w:r>
          <w:tab/>
        </w:r>
        <w:r>
          <w:fldChar w:fldCharType="begin"/>
        </w:r>
        <w:r>
          <w:instrText xml:space="preserve"> PAGEREF _Toc27030 \h </w:instrText>
        </w:r>
        <w:r>
          <w:fldChar w:fldCharType="separate"/>
        </w:r>
        <w:r>
          <w:t>40</w:t>
        </w:r>
        <w:r>
          <w:fldChar w:fldCharType="end"/>
        </w:r>
      </w:hyperlink>
    </w:p>
    <w:p>
      <w:pPr>
        <w:pStyle w:val="TOC1"/>
        <w:tabs>
          <w:tab w:val="right" w:leader="dot" w:pos="8306"/>
        </w:tabs>
      </w:pPr>
      <w:hyperlink w:anchor="_Toc19471" w:history="1">
        <w:r>
          <w:rPr>
            <w:rFonts w:ascii="仿宋" w:eastAsia="仿宋" w:hAnsi="仿宋" w:cs="仿宋" w:hint="eastAsia"/>
            <w:lang w:eastAsia="zh-CN"/>
          </w:rPr>
          <w:t>十三、质量管理体系</w:t>
        </w:r>
        <w:r>
          <w:tab/>
        </w:r>
        <w:r>
          <w:fldChar w:fldCharType="begin"/>
        </w:r>
        <w:r>
          <w:instrText xml:space="preserve"> PAGEREF _Toc19471 \h </w:instrText>
        </w:r>
        <w:r>
          <w:fldChar w:fldCharType="separate"/>
        </w:r>
        <w:r>
          <w:t>42</w:t>
        </w:r>
        <w:r>
          <w:fldChar w:fldCharType="end"/>
        </w:r>
      </w:hyperlink>
    </w:p>
    <w:p>
      <w:pPr>
        <w:pStyle w:val="TOC2"/>
        <w:tabs>
          <w:tab w:val="right" w:leader="dot" w:pos="8306"/>
        </w:tabs>
      </w:pPr>
      <w:hyperlink w:anchor="_Toc3221" w:history="1">
        <w:r>
          <w:rPr>
            <w:rFonts w:ascii="仿宋" w:eastAsia="仿宋" w:hAnsi="仿宋" w:cs="仿宋" w:hint="eastAsia"/>
            <w:lang w:eastAsia="zh-CN"/>
          </w:rPr>
          <w:t>(一)、质量目标与方针</w:t>
        </w:r>
        <w:r>
          <w:tab/>
        </w:r>
        <w:r>
          <w:fldChar w:fldCharType="begin"/>
        </w:r>
        <w:r>
          <w:instrText xml:space="preserve"> PAGEREF _Toc3221 \h </w:instrText>
        </w:r>
        <w:r>
          <w:fldChar w:fldCharType="separate"/>
        </w:r>
        <w:r>
          <w:t>42</w:t>
        </w:r>
        <w:r>
          <w:fldChar w:fldCharType="end"/>
        </w:r>
      </w:hyperlink>
    </w:p>
    <w:p>
      <w:pPr>
        <w:pStyle w:val="TOC2"/>
        <w:tabs>
          <w:tab w:val="right" w:leader="dot" w:pos="8306"/>
        </w:tabs>
      </w:pPr>
      <w:hyperlink w:anchor="_Toc3237" w:history="1">
        <w:r>
          <w:rPr>
            <w:rFonts w:ascii="仿宋" w:eastAsia="仿宋" w:hAnsi="仿宋" w:cs="仿宋" w:hint="eastAsia"/>
            <w:lang w:eastAsia="zh-CN"/>
          </w:rPr>
          <w:t>(二)、质量管理责任</w:t>
        </w:r>
        <w:r>
          <w:tab/>
        </w:r>
        <w:r>
          <w:fldChar w:fldCharType="begin"/>
        </w:r>
        <w:r>
          <w:instrText xml:space="preserve"> PAGEREF _Toc3237 \h </w:instrText>
        </w:r>
        <w:r>
          <w:fldChar w:fldCharType="separate"/>
        </w:r>
        <w:r>
          <w:t>43</w:t>
        </w:r>
        <w:r>
          <w:fldChar w:fldCharType="end"/>
        </w:r>
      </w:hyperlink>
    </w:p>
    <w:p>
      <w:pPr>
        <w:pStyle w:val="TOC2"/>
        <w:tabs>
          <w:tab w:val="right" w:leader="dot" w:pos="8306"/>
        </w:tabs>
      </w:pPr>
      <w:hyperlink w:anchor="_Toc6977" w:history="1">
        <w:r>
          <w:rPr>
            <w:rFonts w:ascii="仿宋" w:eastAsia="仿宋" w:hAnsi="仿宋" w:cs="仿宋" w:hint="eastAsia"/>
            <w:lang w:eastAsia="zh-CN"/>
          </w:rPr>
          <w:t>(三)、质量管理体系文件</w:t>
        </w:r>
        <w:r>
          <w:tab/>
        </w:r>
        <w:r>
          <w:fldChar w:fldCharType="begin"/>
        </w:r>
        <w:r>
          <w:instrText xml:space="preserve"> PAGEREF _Toc6977 \h </w:instrText>
        </w:r>
        <w:r>
          <w:fldChar w:fldCharType="separate"/>
        </w:r>
        <w:r>
          <w:t>44</w:t>
        </w:r>
        <w:r>
          <w:fldChar w:fldCharType="end"/>
        </w:r>
      </w:hyperlink>
    </w:p>
    <w:p>
      <w:pPr>
        <w:pStyle w:val="TOC2"/>
        <w:tabs>
          <w:tab w:val="right" w:leader="dot" w:pos="8306"/>
        </w:tabs>
      </w:pPr>
      <w:hyperlink w:anchor="_Toc2038" w:history="1">
        <w:r>
          <w:rPr>
            <w:rFonts w:ascii="仿宋" w:eastAsia="仿宋" w:hAnsi="仿宋" w:cs="仿宋" w:hint="eastAsia"/>
            <w:lang w:eastAsia="zh-CN"/>
          </w:rPr>
          <w:t>(四)、质量培训与教育</w:t>
        </w:r>
        <w:r>
          <w:tab/>
        </w:r>
        <w:r>
          <w:fldChar w:fldCharType="begin"/>
        </w:r>
        <w:r>
          <w:instrText xml:space="preserve"> PAGEREF _Toc2038 \h </w:instrText>
        </w:r>
        <w:r>
          <w:fldChar w:fldCharType="separate"/>
        </w:r>
        <w:r>
          <w:t>46</w:t>
        </w:r>
        <w:r>
          <w:fldChar w:fldCharType="end"/>
        </w:r>
      </w:hyperlink>
    </w:p>
    <w:p>
      <w:pPr>
        <w:pStyle w:val="TOC2"/>
        <w:tabs>
          <w:tab w:val="right" w:leader="dot" w:pos="8306"/>
        </w:tabs>
      </w:pPr>
      <w:hyperlink w:anchor="_Toc26985" w:history="1">
        <w:r>
          <w:rPr>
            <w:rFonts w:ascii="仿宋" w:eastAsia="仿宋" w:hAnsi="仿宋" w:cs="仿宋" w:hint="eastAsia"/>
            <w:lang w:eastAsia="zh-CN"/>
          </w:rPr>
          <w:t>(五)、质量审核与评价</w:t>
        </w:r>
        <w:r>
          <w:tab/>
        </w:r>
        <w:r>
          <w:fldChar w:fldCharType="begin"/>
        </w:r>
        <w:r>
          <w:instrText xml:space="preserve"> PAGEREF _Toc26985 \h </w:instrText>
        </w:r>
        <w:r>
          <w:fldChar w:fldCharType="separate"/>
        </w:r>
        <w:r>
          <w:t>47</w:t>
        </w:r>
        <w:r>
          <w:fldChar w:fldCharType="end"/>
        </w:r>
      </w:hyperlink>
    </w:p>
    <w:p>
      <w:pPr>
        <w:pStyle w:val="TOC2"/>
        <w:tabs>
          <w:tab w:val="right" w:leader="dot" w:pos="8306"/>
        </w:tabs>
      </w:pPr>
      <w:hyperlink w:anchor="_Toc15055" w:history="1">
        <w:r>
          <w:rPr>
            <w:rFonts w:ascii="仿宋" w:eastAsia="仿宋" w:hAnsi="仿宋" w:cs="仿宋" w:hint="eastAsia"/>
            <w:lang w:eastAsia="zh-CN"/>
          </w:rPr>
          <w:t>(六)、不符合与纠正措施</w:t>
        </w:r>
        <w:r>
          <w:tab/>
        </w:r>
        <w:r>
          <w:fldChar w:fldCharType="begin"/>
        </w:r>
        <w:r>
          <w:instrText xml:space="preserve"> PAGEREF _Toc15055 \h </w:instrText>
        </w:r>
        <w:r>
          <w:fldChar w:fldCharType="separate"/>
        </w:r>
        <w:r>
          <w:t>49</w:t>
        </w:r>
        <w:r>
          <w:fldChar w:fldCharType="end"/>
        </w:r>
      </w:hyperlink>
    </w:p>
    <w:p>
      <w:pPr>
        <w:pStyle w:val="TOC1"/>
        <w:tabs>
          <w:tab w:val="right" w:leader="dot" w:pos="8306"/>
        </w:tabs>
      </w:pPr>
      <w:hyperlink w:anchor="_Toc24590" w:history="1">
        <w:r>
          <w:rPr>
            <w:rFonts w:ascii="仿宋" w:eastAsia="仿宋" w:hAnsi="仿宋" w:cs="仿宋" w:hint="eastAsia"/>
            <w:lang w:eastAsia="zh-CN"/>
          </w:rPr>
          <w:t>十四、供应链管理</w:t>
        </w:r>
        <w:r>
          <w:tab/>
        </w:r>
        <w:r>
          <w:fldChar w:fldCharType="begin"/>
        </w:r>
        <w:r>
          <w:instrText xml:space="preserve"> PAGEREF _Toc24590 \h </w:instrText>
        </w:r>
        <w:r>
          <w:fldChar w:fldCharType="separate"/>
        </w:r>
        <w:r>
          <w:t>50</w:t>
        </w:r>
        <w:r>
          <w:fldChar w:fldCharType="end"/>
        </w:r>
      </w:hyperlink>
    </w:p>
    <w:p>
      <w:pPr>
        <w:pStyle w:val="TOC2"/>
        <w:tabs>
          <w:tab w:val="right" w:leader="dot" w:pos="8306"/>
        </w:tabs>
      </w:pPr>
      <w:hyperlink w:anchor="_Toc29673" w:history="1">
        <w:r>
          <w:rPr>
            <w:rFonts w:ascii="仿宋" w:eastAsia="仿宋" w:hAnsi="仿宋" w:cs="仿宋" w:hint="eastAsia"/>
            <w:lang w:eastAsia="zh-CN"/>
          </w:rPr>
          <w:t>(一)、供应链战略规划</w:t>
        </w:r>
        <w:r>
          <w:tab/>
        </w:r>
        <w:r>
          <w:fldChar w:fldCharType="begin"/>
        </w:r>
        <w:r>
          <w:instrText xml:space="preserve"> PAGEREF _Toc29673 \h </w:instrText>
        </w:r>
        <w:r>
          <w:fldChar w:fldCharType="separate"/>
        </w:r>
        <w:r>
          <w:t>50</w:t>
        </w:r>
        <w:r>
          <w:fldChar w:fldCharType="end"/>
        </w:r>
      </w:hyperlink>
    </w:p>
    <w:p>
      <w:pPr>
        <w:pStyle w:val="TOC2"/>
        <w:tabs>
          <w:tab w:val="right" w:leader="dot" w:pos="8306"/>
        </w:tabs>
      </w:pPr>
      <w:hyperlink w:anchor="_Toc32197" w:history="1">
        <w:r>
          <w:rPr>
            <w:rFonts w:ascii="仿宋" w:eastAsia="仿宋" w:hAnsi="仿宋" w:cs="仿宋" w:hint="eastAsia"/>
            <w:lang w:eastAsia="zh-CN"/>
          </w:rPr>
          <w:t>(二)、供应商选择与合作</w:t>
        </w:r>
        <w:r>
          <w:tab/>
        </w:r>
        <w:r>
          <w:fldChar w:fldCharType="begin"/>
        </w:r>
        <w:r>
          <w:instrText xml:space="preserve"> PAGEREF _Toc32197 \h </w:instrText>
        </w:r>
        <w:r>
          <w:fldChar w:fldCharType="separate"/>
        </w:r>
        <w:r>
          <w:t>51</w:t>
        </w:r>
        <w:r>
          <w:fldChar w:fldCharType="end"/>
        </w:r>
      </w:hyperlink>
    </w:p>
    <w:p>
      <w:pPr>
        <w:pStyle w:val="TOC2"/>
        <w:tabs>
          <w:tab w:val="right" w:leader="dot" w:pos="8306"/>
        </w:tabs>
      </w:pPr>
      <w:hyperlink w:anchor="_Toc24409" w:history="1">
        <w:r>
          <w:rPr>
            <w:rFonts w:ascii="仿宋" w:eastAsia="仿宋" w:hAnsi="仿宋" w:cs="仿宋" w:hint="eastAsia"/>
            <w:lang w:eastAsia="zh-CN"/>
          </w:rPr>
          <w:t>(三)、物流与库存管理</w:t>
        </w:r>
        <w:r>
          <w:tab/>
        </w:r>
        <w:r>
          <w:fldChar w:fldCharType="begin"/>
        </w:r>
        <w:r>
          <w:instrText xml:space="preserve"> PAGEREF _Toc24409 \h </w:instrText>
        </w:r>
        <w:r>
          <w:fldChar w:fldCharType="separate"/>
        </w:r>
        <w:r>
          <w:t>52</w:t>
        </w:r>
        <w:r>
          <w:fldChar w:fldCharType="end"/>
        </w:r>
      </w:hyperlink>
    </w:p>
    <w:p>
      <w:pPr>
        <w:pStyle w:val="TOC1"/>
        <w:tabs>
          <w:tab w:val="right" w:leader="dot" w:pos="8306"/>
        </w:tabs>
      </w:pPr>
      <w:hyperlink w:anchor="_Toc3797" w:history="1">
        <w:r>
          <w:rPr>
            <w:rFonts w:ascii="仿宋" w:eastAsia="仿宋" w:hAnsi="仿宋" w:cs="仿宋" w:hint="eastAsia"/>
            <w:lang w:eastAsia="zh-CN"/>
          </w:rPr>
          <w:t>十五、中药饮片项目工程方案分析</w:t>
        </w:r>
        <w:r>
          <w:tab/>
        </w:r>
        <w:r>
          <w:fldChar w:fldCharType="begin"/>
        </w:r>
        <w:r>
          <w:instrText xml:space="preserve"> PAGEREF _Toc3797 \h </w:instrText>
        </w:r>
        <w:r>
          <w:fldChar w:fldCharType="separate"/>
        </w:r>
        <w:r>
          <w:t>54</w:t>
        </w:r>
        <w:r>
          <w:fldChar w:fldCharType="end"/>
        </w:r>
      </w:hyperlink>
    </w:p>
    <w:p>
      <w:pPr>
        <w:pStyle w:val="TOC2"/>
        <w:tabs>
          <w:tab w:val="right" w:leader="dot" w:pos="8306"/>
        </w:tabs>
      </w:pPr>
      <w:hyperlink w:anchor="_Toc20142" w:history="1">
        <w:r>
          <w:rPr>
            <w:rFonts w:ascii="仿宋" w:eastAsia="仿宋" w:hAnsi="仿宋" w:cs="仿宋" w:hint="eastAsia"/>
            <w:lang w:eastAsia="zh-CN"/>
          </w:rPr>
          <w:t>(一)、建筑工程设计原则</w:t>
        </w:r>
        <w:r>
          <w:tab/>
        </w:r>
        <w:r>
          <w:fldChar w:fldCharType="begin"/>
        </w:r>
        <w:r>
          <w:instrText xml:space="preserve"> PAGEREF _Toc20142 \h </w:instrText>
        </w:r>
        <w:r>
          <w:fldChar w:fldCharType="separate"/>
        </w:r>
        <w:r>
          <w:t>54</w:t>
        </w:r>
        <w:r>
          <w:fldChar w:fldCharType="end"/>
        </w:r>
      </w:hyperlink>
    </w:p>
    <w:p>
      <w:pPr>
        <w:pStyle w:val="TOC2"/>
        <w:tabs>
          <w:tab w:val="right" w:leader="dot" w:pos="8306"/>
        </w:tabs>
      </w:pPr>
      <w:hyperlink w:anchor="_Toc872" w:history="1">
        <w:r>
          <w:rPr>
            <w:rFonts w:ascii="仿宋" w:eastAsia="仿宋" w:hAnsi="仿宋" w:cs="仿宋" w:hint="eastAsia"/>
            <w:lang w:eastAsia="zh-CN"/>
          </w:rPr>
          <w:t>(二)、土建工程建设指标</w:t>
        </w:r>
        <w:r>
          <w:tab/>
        </w:r>
        <w:r>
          <w:fldChar w:fldCharType="begin"/>
        </w:r>
        <w:r>
          <w:instrText xml:space="preserve"> PAGEREF _Toc872 \h </w:instrText>
        </w:r>
        <w:r>
          <w:fldChar w:fldCharType="separate"/>
        </w:r>
        <w:r>
          <w:t>57</w:t>
        </w:r>
        <w:r>
          <w:fldChar w:fldCharType="end"/>
        </w:r>
      </w:hyperlink>
    </w:p>
    <w:p>
      <w:pPr>
        <w:pStyle w:val="TOC1"/>
        <w:tabs>
          <w:tab w:val="right" w:leader="dot" w:pos="8306"/>
        </w:tabs>
      </w:pPr>
      <w:hyperlink w:anchor="_Toc10968" w:history="1">
        <w:r>
          <w:rPr>
            <w:rFonts w:ascii="仿宋" w:eastAsia="仿宋" w:hAnsi="仿宋" w:cs="仿宋" w:hint="eastAsia"/>
            <w:lang w:eastAsia="zh-CN"/>
          </w:rPr>
          <w:t>十六、营销与推广策略</w:t>
        </w:r>
        <w:r>
          <w:tab/>
        </w:r>
        <w:r>
          <w:fldChar w:fldCharType="begin"/>
        </w:r>
        <w:r>
          <w:instrText xml:space="preserve"> PAGEREF _Toc10968 \h </w:instrText>
        </w:r>
        <w:r>
          <w:fldChar w:fldCharType="separate"/>
        </w:r>
        <w:r>
          <w:t>59</w:t>
        </w:r>
        <w:r>
          <w:fldChar w:fldCharType="end"/>
        </w:r>
      </w:hyperlink>
    </w:p>
    <w:p>
      <w:pPr>
        <w:pStyle w:val="TOC2"/>
        <w:tabs>
          <w:tab w:val="right" w:leader="dot" w:pos="8306"/>
        </w:tabs>
      </w:pPr>
      <w:hyperlink w:anchor="_Toc15453" w:history="1">
        <w:r>
          <w:rPr>
            <w:rFonts w:ascii="仿宋" w:eastAsia="仿宋" w:hAnsi="仿宋" w:cs="仿宋" w:hint="eastAsia"/>
            <w:lang w:eastAsia="zh-CN"/>
          </w:rPr>
          <w:t>(一)、产品/服务定位与特点</w:t>
        </w:r>
        <w:r>
          <w:tab/>
        </w:r>
        <w:r>
          <w:fldChar w:fldCharType="begin"/>
        </w:r>
        <w:r>
          <w:instrText xml:space="preserve"> PAGEREF _Toc15453 \h </w:instrText>
        </w:r>
        <w:r>
          <w:fldChar w:fldCharType="separate"/>
        </w:r>
        <w:r>
          <w:t>59</w:t>
        </w:r>
        <w:r>
          <w:fldChar w:fldCharType="end"/>
        </w:r>
      </w:hyperlink>
    </w:p>
    <w:p>
      <w:pPr>
        <w:pStyle w:val="TOC2"/>
        <w:tabs>
          <w:tab w:val="right" w:leader="dot" w:pos="8306"/>
        </w:tabs>
      </w:pPr>
      <w:hyperlink w:anchor="_Toc9793" w:history="1">
        <w:r>
          <w:rPr>
            <w:rFonts w:ascii="仿宋" w:eastAsia="仿宋" w:hAnsi="仿宋" w:cs="仿宋" w:hint="eastAsia"/>
            <w:lang w:eastAsia="zh-CN"/>
          </w:rPr>
          <w:t>(二)、市场定位与竞争分析</w:t>
        </w:r>
        <w:r>
          <w:tab/>
        </w:r>
        <w:r>
          <w:fldChar w:fldCharType="begin"/>
        </w:r>
        <w:r>
          <w:instrText xml:space="preserve"> PAGEREF _Toc9793 \h </w:instrText>
        </w:r>
        <w:r>
          <w:fldChar w:fldCharType="separate"/>
        </w:r>
        <w:r>
          <w:t>60</w:t>
        </w:r>
        <w:r>
          <w:fldChar w:fldCharType="end"/>
        </w:r>
      </w:hyperlink>
    </w:p>
    <w:p>
      <w:pPr>
        <w:pStyle w:val="TOC2"/>
        <w:tabs>
          <w:tab w:val="right" w:leader="dot" w:pos="8306"/>
        </w:tabs>
      </w:pPr>
      <w:hyperlink w:anchor="_Toc11119" w:history="1">
        <w:r>
          <w:rPr>
            <w:rFonts w:ascii="仿宋" w:eastAsia="仿宋" w:hAnsi="仿宋" w:cs="仿宋" w:hint="eastAsia"/>
            <w:lang w:eastAsia="zh-CN"/>
          </w:rPr>
          <w:t>(三)、营销渠道与策略</w:t>
        </w:r>
        <w:r>
          <w:tab/>
        </w:r>
        <w:r>
          <w:fldChar w:fldCharType="begin"/>
        </w:r>
        <w:r>
          <w:instrText xml:space="preserve"> PAGEREF _Toc11119 \h </w:instrText>
        </w:r>
        <w:r>
          <w:fldChar w:fldCharType="separate"/>
        </w:r>
        <w:r>
          <w:t>61</w:t>
        </w:r>
        <w:r>
          <w:fldChar w:fldCharType="end"/>
        </w:r>
      </w:hyperlink>
    </w:p>
    <w:p>
      <w:pPr>
        <w:pStyle w:val="TOC2"/>
        <w:tabs>
          <w:tab w:val="right" w:leader="dot" w:pos="8306"/>
        </w:tabs>
      </w:pPr>
      <w:hyperlink w:anchor="_Toc14534" w:history="1">
        <w:r>
          <w:rPr>
            <w:rFonts w:ascii="仿宋" w:eastAsia="仿宋" w:hAnsi="仿宋" w:cs="仿宋" w:hint="eastAsia"/>
            <w:lang w:eastAsia="zh-CN"/>
          </w:rPr>
          <w:t>(四)、推广与宣传活动</w:t>
        </w:r>
        <w:r>
          <w:tab/>
        </w:r>
        <w:r>
          <w:fldChar w:fldCharType="begin"/>
        </w:r>
        <w:r>
          <w:instrText xml:space="preserve"> PAGEREF _Toc14534 \h </w:instrText>
        </w:r>
        <w:r>
          <w:fldChar w:fldCharType="separate"/>
        </w:r>
        <w:r>
          <w:t>62</w:t>
        </w:r>
        <w:r>
          <w:fldChar w:fldCharType="end"/>
        </w:r>
      </w:hyperlink>
    </w:p>
    <w:p>
      <w:pPr>
        <w:pStyle w:val="TOC1"/>
        <w:tabs>
          <w:tab w:val="right" w:leader="dot" w:pos="8306"/>
        </w:tabs>
      </w:pPr>
      <w:hyperlink w:anchor="_Toc18895" w:history="1">
        <w:r>
          <w:rPr>
            <w:rFonts w:ascii="仿宋" w:eastAsia="仿宋" w:hAnsi="仿宋" w:cs="仿宋" w:hint="eastAsia"/>
            <w:lang w:eastAsia="zh-CN"/>
          </w:rPr>
          <w:t>十七、风险识别与分类</w:t>
        </w:r>
        <w:r>
          <w:tab/>
        </w:r>
        <w:r>
          <w:fldChar w:fldCharType="begin"/>
        </w:r>
        <w:r>
          <w:instrText xml:space="preserve"> PAGEREF _Toc18895 \h </w:instrText>
        </w:r>
        <w:r>
          <w:fldChar w:fldCharType="separate"/>
        </w:r>
        <w:r>
          <w:t>68</w:t>
        </w:r>
        <w:r>
          <w:fldChar w:fldCharType="end"/>
        </w:r>
      </w:hyperlink>
    </w:p>
    <w:p>
      <w:pPr>
        <w:pStyle w:val="TOC2"/>
        <w:tabs>
          <w:tab w:val="right" w:leader="dot" w:pos="8306"/>
        </w:tabs>
      </w:pPr>
      <w:hyperlink w:anchor="_Toc31863" w:history="1">
        <w:r>
          <w:rPr>
            <w:rFonts w:ascii="仿宋" w:eastAsia="仿宋" w:hAnsi="仿宋" w:cs="仿宋" w:hint="eastAsia"/>
            <w:lang w:eastAsia="zh-CN"/>
          </w:rPr>
          <w:t>(一)、风险识别</w:t>
        </w:r>
        <w:r>
          <w:tab/>
        </w:r>
        <w:r>
          <w:fldChar w:fldCharType="begin"/>
        </w:r>
        <w:r>
          <w:instrText xml:space="preserve"> PAGEREF _Toc31863 \h </w:instrText>
        </w:r>
        <w:r>
          <w:fldChar w:fldCharType="separate"/>
        </w:r>
        <w:r>
          <w:t>68</w:t>
        </w:r>
        <w:r>
          <w:fldChar w:fldCharType="end"/>
        </w:r>
      </w:hyperlink>
    </w:p>
    <w:p>
      <w:pPr>
        <w:pStyle w:val="TOC2"/>
        <w:tabs>
          <w:tab w:val="right" w:leader="dot" w:pos="8306"/>
        </w:tabs>
      </w:pPr>
      <w:hyperlink w:anchor="_Toc16490" w:history="1">
        <w:r>
          <w:rPr>
            <w:rFonts w:ascii="仿宋" w:eastAsia="仿宋" w:hAnsi="仿宋" w:cs="仿宋" w:hint="eastAsia"/>
            <w:lang w:eastAsia="zh-CN"/>
          </w:rPr>
          <w:t>(二)、风险分类</w:t>
        </w:r>
        <w:r>
          <w:tab/>
        </w:r>
        <w:r>
          <w:fldChar w:fldCharType="begin"/>
        </w:r>
        <w:r>
          <w:instrText xml:space="preserve"> PAGEREF _Toc16490 \h </w:instrText>
        </w:r>
        <w:r>
          <w:fldChar w:fldCharType="separate"/>
        </w:r>
        <w:r>
          <w:t>69</w:t>
        </w:r>
        <w:r>
          <w:fldChar w:fldCharType="end"/>
        </w:r>
      </w:hyperlink>
    </w:p>
    <w:p>
      <w:pPr>
        <w:pStyle w:val="TOC1"/>
        <w:tabs>
          <w:tab w:val="right" w:leader="dot" w:pos="8306"/>
        </w:tabs>
      </w:pPr>
      <w:hyperlink w:anchor="_Toc31037" w:history="1">
        <w:r>
          <w:rPr>
            <w:rFonts w:ascii="仿宋" w:eastAsia="仿宋" w:hAnsi="仿宋" w:cs="仿宋" w:hint="eastAsia"/>
            <w:lang w:eastAsia="zh-CN"/>
          </w:rPr>
          <w:t>十八、中药饮片项目变更管理</w:t>
        </w:r>
        <w:r>
          <w:tab/>
        </w:r>
        <w:r>
          <w:fldChar w:fldCharType="begin"/>
        </w:r>
        <w:r>
          <w:instrText xml:space="preserve"> PAGEREF _Toc31037 \h </w:instrText>
        </w:r>
        <w:r>
          <w:fldChar w:fldCharType="separate"/>
        </w:r>
        <w:r>
          <w:t>71</w:t>
        </w:r>
        <w:r>
          <w:fldChar w:fldCharType="end"/>
        </w:r>
      </w:hyperlink>
    </w:p>
    <w:p>
      <w:pPr>
        <w:pStyle w:val="TOC2"/>
        <w:tabs>
          <w:tab w:val="right" w:leader="dot" w:pos="8306"/>
        </w:tabs>
      </w:pPr>
      <w:hyperlink w:anchor="_Toc14186" w:history="1">
        <w:r>
          <w:rPr>
            <w:rFonts w:ascii="仿宋" w:eastAsia="仿宋" w:hAnsi="仿宋" w:cs="仿宋" w:hint="eastAsia"/>
            <w:lang w:eastAsia="zh-CN"/>
          </w:rPr>
          <w:t>(一)、变更申请与评估</w:t>
        </w:r>
        <w:r>
          <w:tab/>
        </w:r>
        <w:r>
          <w:fldChar w:fldCharType="begin"/>
        </w:r>
        <w:r>
          <w:instrText xml:space="preserve"> PAGEREF _Toc14186 \h </w:instrText>
        </w:r>
        <w:r>
          <w:fldChar w:fldCharType="separate"/>
        </w:r>
        <w:r>
          <w:t>71</w:t>
        </w:r>
        <w:r>
          <w:fldChar w:fldCharType="end"/>
        </w:r>
      </w:hyperlink>
    </w:p>
    <w:p>
      <w:pPr>
        <w:pStyle w:val="TOC2"/>
        <w:tabs>
          <w:tab w:val="right" w:leader="dot" w:pos="8306"/>
        </w:tabs>
      </w:pPr>
      <w:hyperlink w:anchor="_Toc7905" w:history="1">
        <w:r>
          <w:rPr>
            <w:rFonts w:ascii="仿宋" w:eastAsia="仿宋" w:hAnsi="仿宋" w:cs="仿宋" w:hint="eastAsia"/>
            <w:lang w:eastAsia="zh-CN"/>
          </w:rPr>
          <w:t>(二)、变更实施与控制</w:t>
        </w:r>
        <w:r>
          <w:tab/>
        </w:r>
        <w:r>
          <w:fldChar w:fldCharType="begin"/>
        </w:r>
        <w:r>
          <w:instrText xml:space="preserve"> PAGEREF _Toc7905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81"/>
      <w:r>
        <w:rPr>
          <w:rFonts w:ascii="仿宋" w:eastAsia="仿宋" w:hAnsi="仿宋" w:cs="仿宋" w:hint="eastAsia"/>
          <w:sz w:val="28"/>
          <w:lang w:eastAsia="zh-CN"/>
        </w:rPr>
        <w:t>一、中药饮片项目建设单位说明</w:t>
      </w:r>
      <w:bookmarkEnd w:id="2"/>
    </w:p>
    <w:p>
      <w:pPr>
        <w:pStyle w:val="Heading2"/>
        <w:rPr>
          <w:rFonts w:ascii="仿宋" w:eastAsia="仿宋" w:hAnsi="仿宋" w:cs="仿宋" w:hint="eastAsia"/>
          <w:lang w:eastAsia="zh-CN"/>
        </w:rPr>
      </w:pPr>
      <w:bookmarkStart w:id="3" w:name="_Toc24530"/>
      <w:r>
        <w:rPr>
          <w:rFonts w:ascii="仿宋" w:eastAsia="仿宋" w:hAnsi="仿宋" w:cs="仿宋" w:hint="eastAsia"/>
          <w:lang w:eastAsia="zh-CN"/>
        </w:rPr>
        <w:t>(一)、中药饮片项目承办单位基本情况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130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药饮片项目承办单位的XXXX，我们着眼于实现可持续的经济效益。通过技术创新和解决方案的提供，公司预计在中药饮片项目执行期间将获得可观的收入增长。这一收入来源主要包括中药饮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同时，我们注重成本控制和效率提升，以确保中药饮片项目的可持续盈利。透过精细的管理和资源优化，公司期望实现中药饮片项目利润最大化。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药饮片项目实施进行全面的投资评估，包括中药饮片项目启动阶段的资金投入和后续运营成本。通过对中药饮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中药饮片项目实施过程中具备足够的资金流动性，公司将进行详尽的现金流分析。这包括资金需求的合理预测、中药饮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8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656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中药饮片项目的主要产品是XXXX，预计年产值为XXX万元。这一产品在市场中占据着重要的地位，其广泛的应用范围使得该中药饮片项目的市场前景非常广阔。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中药饮片项目的xxx产品作为重要的原材料之一，将在多个领域发挥关键作用。其在建筑、交通、能源等方面的广泛应用将为整个产业链提供强大的支持，形成产业协同效应。中药饮片项目的年产值XXX万XXX万XXX万万元不仅反映了其在市场上的巨大潜力，更预示着它对国民经济的积极贡献。这种关联度高、涉及面广的产业关系，使得该中药饮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162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总征地面积为XXXX平方米，相当于约XX.XX亩，其中净用地面积为XXXX平方米，红线范围内相当于约XX.XX亩。这一用地规模充分考虑了中药饮片项目的建设需求，保障了中药饮片项目在合适的空间内得以充分发展。中药饮片项目规划的总建筑面积为XXXX平方米，其中主体工程建设占XXXX平方米，计容建筑面积达XXXX平方米。预计建筑工程的投资将达到XXXX万元，为中药饮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计划购置的设备共计XXXX台（套），设备购置费用为XXXX万元。这一设备购置计划充分考虑到中药饮片项目的生产需求和技术要求，确保了中药饮片项目在生产运营中具备先进的技术装备和高效的生产能力。设备的合理配置将为中药饮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中药饮片项目计划总投资为XXXX万元，预计年实现营业收入为XXXX万元。这一产能规模的设定旨在确保中药饮片项目能够在投资与回报之间取得平衡，实现长期可持续的发展。中药饮片项目的总投资充分考虑到各个方面的需求，包括用地建设、设备购置等多个环节，以确保中药饮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6047"/>
      <w:r>
        <w:rPr>
          <w:rFonts w:ascii="仿宋" w:eastAsia="仿宋" w:hAnsi="仿宋" w:cs="仿宋" w:hint="eastAsia"/>
          <w:sz w:val="28"/>
          <w:lang w:eastAsia="zh-CN"/>
        </w:rPr>
        <w:t>三、中药饮片项目危机管理</w:t>
      </w:r>
      <w:bookmarkEnd w:id="8"/>
    </w:p>
    <w:p>
      <w:pPr>
        <w:pStyle w:val="Heading2"/>
        <w:rPr>
          <w:rFonts w:ascii="仿宋" w:eastAsia="仿宋" w:hAnsi="仿宋" w:cs="仿宋" w:hint="eastAsia"/>
          <w:lang w:eastAsia="zh-CN"/>
        </w:rPr>
      </w:pPr>
      <w:bookmarkStart w:id="9" w:name="_Toc30411"/>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危机管理中，危机预警与识别是确保中药饮片项目稳健运行的核心步骤。通过建立全面的监测机制，中药饮片项目团队旨在及时发现和理解潜在的风险和危机因素，以便采取及时的预防和应对措施，确保中药饮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首先，通过深入的风险评估，中药饮片项目团队全面分析了整个中药饮片项目和各个阶段可能存在的威胁。这包括准确评估每个潜在风险的发生概率和可能影响的程度，为后续危机预警提供了有力支持。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中药饮片项目团队着重于明确定义中药饮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中药饮片项目进展的持续监控，团队能够及时发现潜在问题并作出迅速反应。中药饮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在这一阶段，团队的专业素养和反应速度将发挥至关重要的作用，以确保潜在危机能够在初期得到有效的处理，最大程度地减轻负面影响。通过危机预警与识别，中药饮片项目得以更有序、可控地推进。</w:t>
      </w:r>
    </w:p>
    <w:p>
      <w:pPr>
        <w:pStyle w:val="Heading2"/>
        <w:ind w:firstLine="560" w:firstLineChars="200"/>
        <w:rPr>
          <w:rFonts w:ascii="仿宋" w:eastAsia="仿宋" w:hAnsi="仿宋" w:cs="仿宋" w:hint="eastAsia"/>
          <w:sz w:val="28"/>
          <w:lang w:eastAsia="zh-CN"/>
        </w:rPr>
      </w:pPr>
      <w:bookmarkStart w:id="10" w:name="_Toc2182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在危机发生时，中药饮片项目团队立即行动，成立了应急小组。该小组的任务是迅速制定并实施紧急应对措施，以最小化潜在损失。以下是采取的主要措施：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暂停中药饮片项目进度：为遏制危机蔓延，中药饮片项目暂时停止进行，以便全面评估当前状况。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资源重新分配：重新评估中药饮片项目资源的分配，确保最大限度地减小损失。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实时沟通：与关键利益相关者建立实时沟通机制，向他们传递中药饮片项目危机的实际状况，保障中药饮片项目核心利益。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在紧急应对的同时，中药饮片项目团队强调了团队协作和有效沟通的重要性。以下是团队协作的关键举措：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信息共享机制：建立了信息共享平台，确保团队成员能够及时获取中药饮片项目危机的实时信息。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领导者沟通：中药饮片项目领导者通过定期会议和即时沟通工具，指导团队应对危机，保持团队稳定运行。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随着危机得到初步控制，中药饮片项目团队转向制定恢复计划，以确保中药饮片项目能够从中迅速恢复。主要恢复计划包括：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修复受损的进度计划：重新评估中药饮片项目进度，制定修复计划，确保中药饮片项目尽快回归正常进程。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重新调整资源分配：优化资源分配，确保中药饮片项目在有限资源下高效运转。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风险管理机制加强：对中药饮片项目风险进行全面评估，制定更强化的风险管理策略，以预防未来可能的危机。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719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753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的技术管理特点体现在其创新导向。通过引入最先进的技术趋势和解决方案，中药饮片项目致力于提升科技含量、提高质量和效率水平。这意味着我们将采用最新的工具和方法，确保中药饮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中药饮片项目技术管理的显著特征。通过整合不同领域的技术资源，我们实现了跨学科的协同工作。这有助于优化技术架构，提高整体效能。此外，整合性策略还促进了不同技术团队之间的紧密沟通和高效合作，确保中药饮片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中药饮片项目所采用的技术。通过不断优化技术方案，中药饮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中药饮片项目团队将在中药饮片项目初期识别可能的技术风险，并采取相应的预防和应对措施。通过建立健全的风险评估机制，中药饮片项目能够在实施过程中及时发现并解决潜在的技术问题，保障中药饮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中药饮片项目中，技术将成为中药饮片项目成功的有力支持。这一深度剖析揭示了技术管理在中药饮片项目实施中的关键作用，为中药饮片项目的技术基础奠定了坚实的基础。</w:t>
      </w:r>
    </w:p>
    <w:p>
      <w:pPr>
        <w:pStyle w:val="Heading2"/>
        <w:ind w:firstLine="560" w:firstLineChars="200"/>
        <w:rPr>
          <w:rFonts w:ascii="仿宋" w:eastAsia="仿宋" w:hAnsi="仿宋" w:cs="仿宋" w:hint="eastAsia"/>
          <w:sz w:val="28"/>
          <w:lang w:eastAsia="zh-CN"/>
        </w:rPr>
      </w:pPr>
      <w:bookmarkStart w:id="13" w:name="_Toc27281"/>
      <w:r>
        <w:rPr>
          <w:rFonts w:ascii="仿宋" w:eastAsia="仿宋" w:hAnsi="仿宋" w:cs="仿宋" w:hint="eastAsia"/>
          <w:sz w:val="28"/>
          <w:lang w:eastAsia="zh-CN"/>
        </w:rPr>
        <w:t>(二)、中药饮片项目工艺技术设计方案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中药饮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中药饮片项目将严格按照相关行业规范要求进行组织。通过有效控制产品质量，中药饮片项目将致力于为顾客提供优质的中药饮片项目产品和良好的服务。这体现了中药饮片项目对于生产活动合规性和质量标准的高度重视，为中药饮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中药饮片项目注重生态效益和清洁生产原则。中药饮片项目建设将紧密结合地方特色经济发展，与社会经济发展规划和区域环境保护规划方案相协调一致。通过与当地区域自然生态系统的结合，中药饮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中药饮片项目产品具有多样化的客户需求和个性化的特点。因此，中药饮片项目产品规格品种多样，且单批生产数量较小。为满足这一特点，中药饮片项目承办单位将建设先进的柔性制造生产线。通过广泛应用柔性制造技术，中药饮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中药饮片项目采用的技术具有较高的技术含量和自动化水平，处于国内先进水平。这一技术选用不仅体现了对生产效率、质量和环境友好性的高标准要求，同时为中药饮片项目的可持续发展奠定了坚实的基础。</w:t>
      </w:r>
    </w:p>
    <w:p>
      <w:pPr>
        <w:pStyle w:val="Heading2"/>
        <w:ind w:firstLine="560" w:firstLineChars="200"/>
        <w:rPr>
          <w:rFonts w:ascii="仿宋" w:eastAsia="仿宋" w:hAnsi="仿宋" w:cs="仿宋" w:hint="eastAsia"/>
          <w:sz w:val="28"/>
          <w:lang w:eastAsia="zh-CN"/>
        </w:rPr>
      </w:pPr>
      <w:bookmarkStart w:id="14" w:name="_Toc6285"/>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为确保中药饮片项目的高效生产和技术实施，我们制定了一套精心设计的设备选型方案，以满足中药饮片项目生产、质量和环保的要求。该方案的主要特点如下：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中药饮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针对中药饮片项目产品的多样性和小批量生产的特点，我们将建设柔性制造生产线。通过在设备选型中考虑柔性制造技术，可以灵活应对不同产品规格和生产需求，实现生产线的高度灵活性和适应性。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787"/>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0717"/>
      <w:r>
        <w:rPr>
          <w:rFonts w:ascii="仿宋" w:eastAsia="仿宋" w:hAnsi="仿宋" w:cs="仿宋" w:hint="eastAsia"/>
          <w:lang w:eastAsia="zh-CN"/>
        </w:rPr>
        <w:t>(一)、中药饮片行业分析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行业一直以来都是市场的关注焦点。行业内的发展趋势、竞争态势以及潜在机会都对中药饮片项目的推进产生深远的影响。通过深入研究行业的整体概貌，我们将更好地理解行业的核心特征，为中药饮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行业，技术一直是推动创新和发展的关键因素。我们将对当前技术趋势进行详尽分析，包括但不限于人工智能、大数据应用、先进制造技术等。这有助于中药饮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药饮片项目成功的基础。我们将对主要竞争对手进行深入研究，包括其市场份额、产品特点、市场定位等。通过全面了解竞争对手的优势和劣势，中药饮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3993"/>
      <w:r>
        <w:rPr>
          <w:rFonts w:ascii="仿宋" w:eastAsia="仿宋" w:hAnsi="仿宋" w:cs="仿宋" w:hint="eastAsia"/>
          <w:sz w:val="28"/>
          <w:lang w:eastAsia="zh-CN"/>
        </w:rPr>
        <w:t>(二)、中药饮片市场分析预测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通过对市场规模的深入调研，我们将预测中药饮片市场未来的增长趋势。这包括市场的整体规模、各细分领域的发展趋势等。中药饮片项目可以根据市场的扩张速度和潜在机会，制定更符合市场需求的发展策略。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药饮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中药饮片项目实施过程中需要充分考虑的因素。我们将对市场风险进行全面评估，包括但不限于政策法规风险、市场竞争风险、技术变革风险等。通过对潜在风险的深入分析，中药饮片项目可以制定相应的风险缓解策略，降低不确定性对中药饮片项目的影响。</w:t>
      </w:r>
    </w:p>
    <w:p>
      <w:pPr>
        <w:pStyle w:val="Heading1"/>
        <w:ind w:firstLine="560" w:firstLineChars="200"/>
        <w:rPr>
          <w:rFonts w:ascii="仿宋" w:eastAsia="仿宋" w:hAnsi="仿宋" w:cs="仿宋" w:hint="eastAsia"/>
          <w:sz w:val="28"/>
          <w:lang w:eastAsia="zh-CN"/>
        </w:rPr>
      </w:pPr>
      <w:bookmarkStart w:id="18" w:name="_Toc30601"/>
      <w:r>
        <w:rPr>
          <w:rFonts w:ascii="仿宋" w:eastAsia="仿宋" w:hAnsi="仿宋" w:cs="仿宋" w:hint="eastAsia"/>
          <w:sz w:val="28"/>
          <w:lang w:eastAsia="zh-CN"/>
        </w:rPr>
        <w:t>六、中药饮片项目可持续发展</w:t>
      </w:r>
      <w:bookmarkEnd w:id="18"/>
    </w:p>
    <w:p>
      <w:pPr>
        <w:pStyle w:val="Heading2"/>
        <w:rPr>
          <w:rFonts w:ascii="仿宋" w:eastAsia="仿宋" w:hAnsi="仿宋" w:cs="仿宋" w:hint="eastAsia"/>
          <w:lang w:eastAsia="zh-CN"/>
        </w:rPr>
      </w:pPr>
      <w:bookmarkStart w:id="19" w:name="_Toc2601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中药饮片项目中，中药饮片项目团队着眼于未来，明确了可持续发展的战略方向。制定的具体可持续发展目标包括降低资源使用、采用环保技术、最大化社会效益等。这一步骤不仅有助于中药饮片项目在环保和社会责任方面达到最高标准，也为未来提供了明确的指引，确保中药饮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可持续实践的融入中药饮片项目管理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药饮片项目管理周期。从中药饮片项目规划开始，中药饮片项目团队就考虑了环境和社会的因素。在执行阶段，中药饮片项目团队积极推动绿色技术的应用，优化资源利用。此外，关注员工的社会责任，通过培训和沟通活动提高员工对可持续发展的认知，使他们能够在日常工作中践行可持续实践。这些举措不仅为中药饮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5560"/>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扎根于中药饮片项目的可持续发展理念，我们深信环保与社会责任是中药饮片项目成功的关键支柱。在中药饮片项目的每一步，我们都致力于通过创新和实践，履行对环境和社会的坚定责任。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团队通过引入先进的环保技术、建立高效的废物处理系统以及推动能源节约措施，积极履行环保责任。定期的环保监测和评估确保中药饮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药饮片项目不仅致力于自身可持续发展，还注重对社会的回馈。通过支持社区中药饮片项目、参与慈善事业、提供培训机会等方式，中药饮片项目积极履行社会责任。与当地社区建立积极互动，关注员工的工作与生活平衡，以及员工的身心健康，是中药饮片项目在社会责任层面的关键举措。这样的实践不仅增强了中药饮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0363"/>
      <w:r>
        <w:rPr>
          <w:rFonts w:ascii="仿宋" w:eastAsia="仿宋" w:hAnsi="仿宋" w:cs="仿宋" w:hint="eastAsia"/>
          <w:sz w:val="28"/>
          <w:lang w:eastAsia="zh-CN"/>
        </w:rPr>
        <w:t>七、中药饮片项目人力资源培养与发展</w:t>
      </w:r>
      <w:bookmarkEnd w:id="21"/>
    </w:p>
    <w:p>
      <w:pPr>
        <w:pStyle w:val="Heading2"/>
        <w:rPr>
          <w:rFonts w:ascii="仿宋" w:eastAsia="仿宋" w:hAnsi="仿宋" w:cs="仿宋" w:hint="eastAsia"/>
          <w:lang w:eastAsia="zh-CN"/>
        </w:rPr>
      </w:pPr>
      <w:bookmarkStart w:id="22" w:name="_Toc22578"/>
      <w:r>
        <w:rPr>
          <w:rFonts w:ascii="仿宋" w:eastAsia="仿宋" w:hAnsi="仿宋" w:cs="仿宋" w:hint="eastAsia"/>
          <w:lang w:eastAsia="zh-CN"/>
        </w:rPr>
        <w:t>(一)、人才需求与规划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我们充分认识到人才是中药饮片项目成功的决定性因素。因此，我们进行了全面而深入的人才需求分析，确保中药饮片项目团队拥有多元化的技能和专业知识。通过详尽的规划，我们确保中药饮片项目的每个阶段都有足够的人才支持，以更好地应对各类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适应中药饮片项目的发展和变化，我们注重未来人才的培养和引进。通过与各类教育机构和行业组织建立合作关系，我们寻找并吸引具有创新精神和实践经验的人才。通过这一系统的人才规划，我们致力于构建一个具备稳定性和灵活性的高效团队。</w:t>
      </w:r>
    </w:p>
    <w:p>
      <w:pPr>
        <w:pStyle w:val="Heading2"/>
        <w:ind w:firstLine="560" w:firstLineChars="200"/>
        <w:rPr>
          <w:rFonts w:ascii="仿宋" w:eastAsia="仿宋" w:hAnsi="仿宋" w:cs="仿宋" w:hint="eastAsia"/>
          <w:sz w:val="28"/>
          <w:lang w:eastAsia="zh-CN"/>
        </w:rPr>
      </w:pPr>
      <w:bookmarkStart w:id="23" w:name="_Toc7818"/>
      <w:r>
        <w:rPr>
          <w:rFonts w:ascii="仿宋" w:eastAsia="仿宋" w:hAnsi="仿宋" w:cs="仿宋" w:hint="eastAsia"/>
          <w:sz w:val="28"/>
          <w:lang w:eastAsia="zh-CN"/>
        </w:rPr>
        <w:t>(二)、培训与发展计划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了提升团队成员的整体素质和专业技能，中药饮片项目制定了全面的培训与发展计划。通过定期的内外部培训，我们致力于提高团队的适应能力和创新能力。培训内容涵盖了中药饮片项目管理、领导力、沟通技巧等多个方面，以确保团队成员在不同职能领域都能具备综合素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https://d.book118.com/207130010035006033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中药饮片项目计划设计方案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9C3BFE"/>
    <w:rsid w:val="399C3B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30010035006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2024-01-20T22:44:00Z</dcterms:created>
  <dcterms:modified xsi:type="dcterms:W3CDTF">2024-01-20T22:45:13Z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8BDBCF8B578746C2B12A51DC4709121C_11</vt:lpwstr>
  </property>
  <property fmtid="{D5CDD505-2E9C-101B-9397-08002B2CF9AE}" pid="3" name="KSOProductBuildVer">
    <vt:lpwstr>2052-12.1.0.16120</vt:lpwstr>
  </property>
</Properties>
</file>