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51" w:history="1">
        <w:r>
          <w:rPr>
            <w:rFonts w:ascii="仿宋" w:eastAsia="仿宋" w:hAnsi="仿宋" w:cs="仿宋" w:hint="eastAsia"/>
            <w:lang w:eastAsia="zh-CN"/>
          </w:rPr>
          <w:t>序言</w:t>
        </w:r>
        <w:r>
          <w:tab/>
        </w:r>
        <w:r>
          <w:fldChar w:fldCharType="begin"/>
        </w:r>
        <w:r>
          <w:instrText xml:space="preserve"> PAGEREF _Toc9651 \h </w:instrText>
        </w:r>
        <w:r>
          <w:fldChar w:fldCharType="separate"/>
        </w:r>
        <w:r>
          <w:t>3</w:t>
        </w:r>
        <w:r>
          <w:fldChar w:fldCharType="end"/>
        </w:r>
      </w:hyperlink>
    </w:p>
    <w:p>
      <w:pPr>
        <w:pStyle w:val="TOC1"/>
        <w:tabs>
          <w:tab w:val="right" w:leader="dot" w:pos="8306"/>
        </w:tabs>
      </w:pPr>
      <w:hyperlink w:anchor="_Toc10806" w:history="1">
        <w:r>
          <w:rPr>
            <w:rFonts w:ascii="仿宋" w:eastAsia="仿宋" w:hAnsi="仿宋" w:cs="仿宋" w:hint="eastAsia"/>
            <w:lang w:eastAsia="zh-CN"/>
          </w:rPr>
          <w:t>一、半导体项目文档管理</w:t>
        </w:r>
        <w:r>
          <w:tab/>
        </w:r>
        <w:r>
          <w:fldChar w:fldCharType="begin"/>
        </w:r>
        <w:r>
          <w:instrText xml:space="preserve"> PAGEREF _Toc10806 \h </w:instrText>
        </w:r>
        <w:r>
          <w:fldChar w:fldCharType="separate"/>
        </w:r>
        <w:r>
          <w:t>3</w:t>
        </w:r>
        <w:r>
          <w:fldChar w:fldCharType="end"/>
        </w:r>
      </w:hyperlink>
    </w:p>
    <w:p>
      <w:pPr>
        <w:pStyle w:val="TOC2"/>
        <w:tabs>
          <w:tab w:val="right" w:leader="dot" w:pos="8306"/>
        </w:tabs>
      </w:pPr>
      <w:hyperlink w:anchor="_Toc29012" w:history="1">
        <w:r>
          <w:rPr>
            <w:rFonts w:ascii="仿宋" w:eastAsia="仿宋" w:hAnsi="仿宋" w:cs="仿宋" w:hint="eastAsia"/>
            <w:lang w:eastAsia="zh-CN"/>
          </w:rPr>
          <w:t>(一)、文档编制与审查</w:t>
        </w:r>
        <w:r>
          <w:tab/>
        </w:r>
        <w:r>
          <w:fldChar w:fldCharType="begin"/>
        </w:r>
        <w:r>
          <w:instrText xml:space="preserve"> PAGEREF _Toc29012 \h </w:instrText>
        </w:r>
        <w:r>
          <w:fldChar w:fldCharType="separate"/>
        </w:r>
        <w:r>
          <w:t>3</w:t>
        </w:r>
        <w:r>
          <w:fldChar w:fldCharType="end"/>
        </w:r>
      </w:hyperlink>
    </w:p>
    <w:p>
      <w:pPr>
        <w:pStyle w:val="TOC2"/>
        <w:tabs>
          <w:tab w:val="right" w:leader="dot" w:pos="8306"/>
        </w:tabs>
      </w:pPr>
      <w:hyperlink w:anchor="_Toc31923" w:history="1">
        <w:r>
          <w:rPr>
            <w:rFonts w:ascii="仿宋" w:eastAsia="仿宋" w:hAnsi="仿宋" w:cs="仿宋" w:hint="eastAsia"/>
            <w:lang w:eastAsia="zh-CN"/>
          </w:rPr>
          <w:t>(二)、文档发布与分发</w:t>
        </w:r>
        <w:r>
          <w:tab/>
        </w:r>
        <w:r>
          <w:fldChar w:fldCharType="begin"/>
        </w:r>
        <w:r>
          <w:instrText xml:space="preserve"> PAGEREF _Toc31923 \h </w:instrText>
        </w:r>
        <w:r>
          <w:fldChar w:fldCharType="separate"/>
        </w:r>
        <w:r>
          <w:t>4</w:t>
        </w:r>
        <w:r>
          <w:fldChar w:fldCharType="end"/>
        </w:r>
      </w:hyperlink>
    </w:p>
    <w:p>
      <w:pPr>
        <w:pStyle w:val="TOC2"/>
        <w:tabs>
          <w:tab w:val="right" w:leader="dot" w:pos="8306"/>
        </w:tabs>
      </w:pPr>
      <w:hyperlink w:anchor="_Toc23647" w:history="1">
        <w:r>
          <w:rPr>
            <w:rFonts w:ascii="仿宋" w:eastAsia="仿宋" w:hAnsi="仿宋" w:cs="仿宋" w:hint="eastAsia"/>
            <w:lang w:eastAsia="zh-CN"/>
          </w:rPr>
          <w:t>(三)、文档存档与归档</w:t>
        </w:r>
        <w:r>
          <w:tab/>
        </w:r>
        <w:r>
          <w:fldChar w:fldCharType="begin"/>
        </w:r>
        <w:r>
          <w:instrText xml:space="preserve"> PAGEREF _Toc23647 \h </w:instrText>
        </w:r>
        <w:r>
          <w:fldChar w:fldCharType="separate"/>
        </w:r>
        <w:r>
          <w:t>5</w:t>
        </w:r>
        <w:r>
          <w:fldChar w:fldCharType="end"/>
        </w:r>
      </w:hyperlink>
    </w:p>
    <w:p>
      <w:pPr>
        <w:pStyle w:val="TOC1"/>
        <w:tabs>
          <w:tab w:val="right" w:leader="dot" w:pos="8306"/>
        </w:tabs>
      </w:pPr>
      <w:hyperlink w:anchor="_Toc3124" w:history="1">
        <w:r>
          <w:rPr>
            <w:rFonts w:ascii="仿宋" w:eastAsia="仿宋" w:hAnsi="仿宋" w:cs="仿宋" w:hint="eastAsia"/>
            <w:lang w:eastAsia="zh-CN"/>
          </w:rPr>
          <w:t>二、半导体项目建设背景及必要性分析</w:t>
        </w:r>
        <w:r>
          <w:tab/>
        </w:r>
        <w:r>
          <w:fldChar w:fldCharType="begin"/>
        </w:r>
        <w:r>
          <w:instrText xml:space="preserve"> PAGEREF _Toc3124 \h </w:instrText>
        </w:r>
        <w:r>
          <w:fldChar w:fldCharType="separate"/>
        </w:r>
        <w:r>
          <w:t>6</w:t>
        </w:r>
        <w:r>
          <w:fldChar w:fldCharType="end"/>
        </w:r>
      </w:hyperlink>
    </w:p>
    <w:p>
      <w:pPr>
        <w:pStyle w:val="TOC2"/>
        <w:tabs>
          <w:tab w:val="right" w:leader="dot" w:pos="8306"/>
        </w:tabs>
      </w:pPr>
      <w:hyperlink w:anchor="_Toc21399" w:history="1">
        <w:r>
          <w:rPr>
            <w:rFonts w:ascii="仿宋" w:eastAsia="仿宋" w:hAnsi="仿宋" w:cs="仿宋" w:hint="eastAsia"/>
            <w:lang w:eastAsia="zh-CN"/>
          </w:rPr>
          <w:t>(一)、半导体项目背景分析</w:t>
        </w:r>
        <w:r>
          <w:tab/>
        </w:r>
        <w:r>
          <w:fldChar w:fldCharType="begin"/>
        </w:r>
        <w:r>
          <w:instrText xml:space="preserve"> PAGEREF _Toc21399 \h </w:instrText>
        </w:r>
        <w:r>
          <w:fldChar w:fldCharType="separate"/>
        </w:r>
        <w:r>
          <w:t>6</w:t>
        </w:r>
        <w:r>
          <w:fldChar w:fldCharType="end"/>
        </w:r>
      </w:hyperlink>
    </w:p>
    <w:p>
      <w:pPr>
        <w:pStyle w:val="TOC2"/>
        <w:tabs>
          <w:tab w:val="right" w:leader="dot" w:pos="8306"/>
        </w:tabs>
      </w:pPr>
      <w:hyperlink w:anchor="_Toc28282" w:history="1">
        <w:r>
          <w:rPr>
            <w:rFonts w:ascii="仿宋" w:eastAsia="仿宋" w:hAnsi="仿宋" w:cs="仿宋" w:hint="eastAsia"/>
            <w:lang w:eastAsia="zh-CN"/>
          </w:rPr>
          <w:t>(二)、半导体项目建设必要性分析</w:t>
        </w:r>
        <w:r>
          <w:tab/>
        </w:r>
        <w:r>
          <w:fldChar w:fldCharType="begin"/>
        </w:r>
        <w:r>
          <w:instrText xml:space="preserve"> PAGEREF _Toc28282 \h </w:instrText>
        </w:r>
        <w:r>
          <w:fldChar w:fldCharType="separate"/>
        </w:r>
        <w:r>
          <w:t>8</w:t>
        </w:r>
        <w:r>
          <w:fldChar w:fldCharType="end"/>
        </w:r>
      </w:hyperlink>
    </w:p>
    <w:p>
      <w:pPr>
        <w:pStyle w:val="TOC1"/>
        <w:tabs>
          <w:tab w:val="right" w:leader="dot" w:pos="8306"/>
        </w:tabs>
      </w:pPr>
      <w:hyperlink w:anchor="_Toc10654" w:history="1">
        <w:r>
          <w:rPr>
            <w:rFonts w:ascii="仿宋" w:eastAsia="仿宋" w:hAnsi="仿宋" w:cs="仿宋" w:hint="eastAsia"/>
            <w:lang w:eastAsia="zh-CN"/>
          </w:rPr>
          <w:t>三、半导体项目概论</w:t>
        </w:r>
        <w:r>
          <w:tab/>
        </w:r>
        <w:r>
          <w:fldChar w:fldCharType="begin"/>
        </w:r>
        <w:r>
          <w:instrText xml:space="preserve"> PAGEREF _Toc10654 \h </w:instrText>
        </w:r>
        <w:r>
          <w:fldChar w:fldCharType="separate"/>
        </w:r>
        <w:r>
          <w:t>9</w:t>
        </w:r>
        <w:r>
          <w:fldChar w:fldCharType="end"/>
        </w:r>
      </w:hyperlink>
    </w:p>
    <w:p>
      <w:pPr>
        <w:pStyle w:val="TOC2"/>
        <w:tabs>
          <w:tab w:val="right" w:leader="dot" w:pos="8306"/>
        </w:tabs>
      </w:pPr>
      <w:hyperlink w:anchor="_Toc30709" w:history="1">
        <w:r>
          <w:rPr>
            <w:rFonts w:ascii="仿宋" w:eastAsia="仿宋" w:hAnsi="仿宋" w:cs="仿宋" w:hint="eastAsia"/>
            <w:lang w:eastAsia="zh-CN"/>
          </w:rPr>
          <w:t>(一)、半导体项目概况</w:t>
        </w:r>
        <w:r>
          <w:tab/>
        </w:r>
        <w:r>
          <w:fldChar w:fldCharType="begin"/>
        </w:r>
        <w:r>
          <w:instrText xml:space="preserve"> PAGEREF _Toc30709 \h </w:instrText>
        </w:r>
        <w:r>
          <w:fldChar w:fldCharType="separate"/>
        </w:r>
        <w:r>
          <w:t>9</w:t>
        </w:r>
        <w:r>
          <w:fldChar w:fldCharType="end"/>
        </w:r>
      </w:hyperlink>
    </w:p>
    <w:p>
      <w:pPr>
        <w:pStyle w:val="TOC2"/>
        <w:tabs>
          <w:tab w:val="right" w:leader="dot" w:pos="8306"/>
        </w:tabs>
      </w:pPr>
      <w:hyperlink w:anchor="_Toc25624" w:history="1">
        <w:r>
          <w:rPr>
            <w:rFonts w:ascii="仿宋" w:eastAsia="仿宋" w:hAnsi="仿宋" w:cs="仿宋" w:hint="eastAsia"/>
            <w:lang w:eastAsia="zh-CN"/>
          </w:rPr>
          <w:t>(二)、半导体项目目标</w:t>
        </w:r>
        <w:r>
          <w:tab/>
        </w:r>
        <w:r>
          <w:fldChar w:fldCharType="begin"/>
        </w:r>
        <w:r>
          <w:instrText xml:space="preserve"> PAGEREF _Toc25624 \h </w:instrText>
        </w:r>
        <w:r>
          <w:fldChar w:fldCharType="separate"/>
        </w:r>
        <w:r>
          <w:t>11</w:t>
        </w:r>
        <w:r>
          <w:fldChar w:fldCharType="end"/>
        </w:r>
      </w:hyperlink>
    </w:p>
    <w:p>
      <w:pPr>
        <w:pStyle w:val="TOC2"/>
        <w:tabs>
          <w:tab w:val="right" w:leader="dot" w:pos="8306"/>
        </w:tabs>
      </w:pPr>
      <w:hyperlink w:anchor="_Toc22250" w:history="1">
        <w:r>
          <w:rPr>
            <w:rFonts w:ascii="仿宋" w:eastAsia="仿宋" w:hAnsi="仿宋" w:cs="仿宋" w:hint="eastAsia"/>
            <w:lang w:eastAsia="zh-CN"/>
          </w:rPr>
          <w:t>(三)、半导体项目提出的理由</w:t>
        </w:r>
        <w:r>
          <w:tab/>
        </w:r>
        <w:r>
          <w:fldChar w:fldCharType="begin"/>
        </w:r>
        <w:r>
          <w:instrText xml:space="preserve"> PAGEREF _Toc22250 \h </w:instrText>
        </w:r>
        <w:r>
          <w:fldChar w:fldCharType="separate"/>
        </w:r>
        <w:r>
          <w:t>12</w:t>
        </w:r>
        <w:r>
          <w:fldChar w:fldCharType="end"/>
        </w:r>
      </w:hyperlink>
    </w:p>
    <w:p>
      <w:pPr>
        <w:pStyle w:val="TOC2"/>
        <w:tabs>
          <w:tab w:val="right" w:leader="dot" w:pos="8306"/>
        </w:tabs>
      </w:pPr>
      <w:hyperlink w:anchor="_Toc25271" w:history="1">
        <w:r>
          <w:rPr>
            <w:rFonts w:ascii="仿宋" w:eastAsia="仿宋" w:hAnsi="仿宋" w:cs="仿宋" w:hint="eastAsia"/>
            <w:lang w:eastAsia="zh-CN"/>
          </w:rPr>
          <w:t>(四)、半导体项目意义</w:t>
        </w:r>
        <w:r>
          <w:tab/>
        </w:r>
        <w:r>
          <w:fldChar w:fldCharType="begin"/>
        </w:r>
        <w:r>
          <w:instrText xml:space="preserve"> PAGEREF _Toc25271 \h </w:instrText>
        </w:r>
        <w:r>
          <w:fldChar w:fldCharType="separate"/>
        </w:r>
        <w:r>
          <w:t>14</w:t>
        </w:r>
        <w:r>
          <w:fldChar w:fldCharType="end"/>
        </w:r>
      </w:hyperlink>
    </w:p>
    <w:p>
      <w:pPr>
        <w:pStyle w:val="TOC2"/>
        <w:tabs>
          <w:tab w:val="right" w:leader="dot" w:pos="8306"/>
        </w:tabs>
      </w:pPr>
      <w:hyperlink w:anchor="_Toc13494" w:history="1">
        <w:r>
          <w:rPr>
            <w:rFonts w:ascii="仿宋" w:eastAsia="仿宋" w:hAnsi="仿宋" w:cs="仿宋" w:hint="eastAsia"/>
            <w:lang w:eastAsia="zh-CN"/>
          </w:rPr>
          <w:t>(五)、半导体项目背景</w:t>
        </w:r>
        <w:r>
          <w:tab/>
        </w:r>
        <w:r>
          <w:fldChar w:fldCharType="begin"/>
        </w:r>
        <w:r>
          <w:instrText xml:space="preserve"> PAGEREF _Toc13494 \h </w:instrText>
        </w:r>
        <w:r>
          <w:fldChar w:fldCharType="separate"/>
        </w:r>
        <w:r>
          <w:t>15</w:t>
        </w:r>
        <w:r>
          <w:fldChar w:fldCharType="end"/>
        </w:r>
      </w:hyperlink>
    </w:p>
    <w:p>
      <w:pPr>
        <w:pStyle w:val="TOC1"/>
        <w:tabs>
          <w:tab w:val="right" w:leader="dot" w:pos="8306"/>
        </w:tabs>
      </w:pPr>
      <w:hyperlink w:anchor="_Toc14323" w:history="1">
        <w:r>
          <w:rPr>
            <w:rFonts w:ascii="仿宋" w:eastAsia="仿宋" w:hAnsi="仿宋" w:cs="仿宋" w:hint="eastAsia"/>
            <w:lang w:eastAsia="zh-CN"/>
          </w:rPr>
          <w:t>四、半导体项目建设单位说明</w:t>
        </w:r>
        <w:r>
          <w:tab/>
        </w:r>
        <w:r>
          <w:fldChar w:fldCharType="begin"/>
        </w:r>
        <w:r>
          <w:instrText xml:space="preserve"> PAGEREF _Toc14323 \h </w:instrText>
        </w:r>
        <w:r>
          <w:fldChar w:fldCharType="separate"/>
        </w:r>
        <w:r>
          <w:t>16</w:t>
        </w:r>
        <w:r>
          <w:fldChar w:fldCharType="end"/>
        </w:r>
      </w:hyperlink>
    </w:p>
    <w:p>
      <w:pPr>
        <w:pStyle w:val="TOC2"/>
        <w:tabs>
          <w:tab w:val="right" w:leader="dot" w:pos="8306"/>
        </w:tabs>
      </w:pPr>
      <w:hyperlink w:anchor="_Toc30273" w:history="1">
        <w:r>
          <w:rPr>
            <w:rFonts w:ascii="仿宋" w:eastAsia="仿宋" w:hAnsi="仿宋" w:cs="仿宋" w:hint="eastAsia"/>
            <w:lang w:eastAsia="zh-CN"/>
          </w:rPr>
          <w:t>(一)、半导体项目承办单位基本情况</w:t>
        </w:r>
        <w:r>
          <w:tab/>
        </w:r>
        <w:r>
          <w:fldChar w:fldCharType="begin"/>
        </w:r>
        <w:r>
          <w:instrText xml:space="preserve"> PAGEREF _Toc30273 \h </w:instrText>
        </w:r>
        <w:r>
          <w:fldChar w:fldCharType="separate"/>
        </w:r>
        <w:r>
          <w:t>16</w:t>
        </w:r>
        <w:r>
          <w:fldChar w:fldCharType="end"/>
        </w:r>
      </w:hyperlink>
    </w:p>
    <w:p>
      <w:pPr>
        <w:pStyle w:val="TOC2"/>
        <w:tabs>
          <w:tab w:val="right" w:leader="dot" w:pos="8306"/>
        </w:tabs>
      </w:pPr>
      <w:hyperlink w:anchor="_Toc2106" w:history="1">
        <w:r>
          <w:rPr>
            <w:rFonts w:ascii="仿宋" w:eastAsia="仿宋" w:hAnsi="仿宋" w:cs="仿宋" w:hint="eastAsia"/>
            <w:lang w:eastAsia="zh-CN"/>
          </w:rPr>
          <w:t>(二)、公司经济效益分析</w:t>
        </w:r>
        <w:r>
          <w:tab/>
        </w:r>
        <w:r>
          <w:fldChar w:fldCharType="begin"/>
        </w:r>
        <w:r>
          <w:instrText xml:space="preserve"> PAGEREF _Toc2106 \h </w:instrText>
        </w:r>
        <w:r>
          <w:fldChar w:fldCharType="separate"/>
        </w:r>
        <w:r>
          <w:t>16</w:t>
        </w:r>
        <w:r>
          <w:fldChar w:fldCharType="end"/>
        </w:r>
      </w:hyperlink>
    </w:p>
    <w:p>
      <w:pPr>
        <w:pStyle w:val="TOC1"/>
        <w:tabs>
          <w:tab w:val="right" w:leader="dot" w:pos="8306"/>
        </w:tabs>
      </w:pPr>
      <w:hyperlink w:anchor="_Toc15575" w:history="1">
        <w:r>
          <w:rPr>
            <w:rFonts w:ascii="仿宋" w:eastAsia="仿宋" w:hAnsi="仿宋" w:cs="仿宋" w:hint="eastAsia"/>
            <w:lang w:eastAsia="zh-CN"/>
          </w:rPr>
          <w:t>五、半导体项目土建工程</w:t>
        </w:r>
        <w:r>
          <w:tab/>
        </w:r>
        <w:r>
          <w:fldChar w:fldCharType="begin"/>
        </w:r>
        <w:r>
          <w:instrText xml:space="preserve"> PAGEREF _Toc15575 \h </w:instrText>
        </w:r>
        <w:r>
          <w:fldChar w:fldCharType="separate"/>
        </w:r>
        <w:r>
          <w:t>17</w:t>
        </w:r>
        <w:r>
          <w:fldChar w:fldCharType="end"/>
        </w:r>
      </w:hyperlink>
    </w:p>
    <w:p>
      <w:pPr>
        <w:pStyle w:val="TOC2"/>
        <w:tabs>
          <w:tab w:val="right" w:leader="dot" w:pos="8306"/>
        </w:tabs>
      </w:pPr>
      <w:hyperlink w:anchor="_Toc11221" w:history="1">
        <w:r>
          <w:rPr>
            <w:rFonts w:ascii="仿宋" w:eastAsia="仿宋" w:hAnsi="仿宋" w:cs="仿宋" w:hint="eastAsia"/>
            <w:lang w:eastAsia="zh-CN"/>
          </w:rPr>
          <w:t>(一)、建筑工程设计原则</w:t>
        </w:r>
        <w:r>
          <w:tab/>
        </w:r>
        <w:r>
          <w:fldChar w:fldCharType="begin"/>
        </w:r>
        <w:r>
          <w:instrText xml:space="preserve"> PAGEREF _Toc11221 \h </w:instrText>
        </w:r>
        <w:r>
          <w:fldChar w:fldCharType="separate"/>
        </w:r>
        <w:r>
          <w:t>17</w:t>
        </w:r>
        <w:r>
          <w:fldChar w:fldCharType="end"/>
        </w:r>
      </w:hyperlink>
    </w:p>
    <w:p>
      <w:pPr>
        <w:pStyle w:val="TOC2"/>
        <w:tabs>
          <w:tab w:val="right" w:leader="dot" w:pos="8306"/>
        </w:tabs>
      </w:pPr>
      <w:hyperlink w:anchor="_Toc4870" w:history="1">
        <w:r>
          <w:rPr>
            <w:rFonts w:ascii="仿宋" w:eastAsia="仿宋" w:hAnsi="仿宋" w:cs="仿宋" w:hint="eastAsia"/>
            <w:lang w:eastAsia="zh-CN"/>
          </w:rPr>
          <w:t>(二)、土建工程设计年限及安全等级</w:t>
        </w:r>
        <w:r>
          <w:tab/>
        </w:r>
        <w:r>
          <w:fldChar w:fldCharType="begin"/>
        </w:r>
        <w:r>
          <w:instrText xml:space="preserve"> PAGEREF _Toc4870 \h </w:instrText>
        </w:r>
        <w:r>
          <w:fldChar w:fldCharType="separate"/>
        </w:r>
        <w:r>
          <w:t>18</w:t>
        </w:r>
        <w:r>
          <w:fldChar w:fldCharType="end"/>
        </w:r>
      </w:hyperlink>
    </w:p>
    <w:p>
      <w:pPr>
        <w:pStyle w:val="TOC2"/>
        <w:tabs>
          <w:tab w:val="right" w:leader="dot" w:pos="8306"/>
        </w:tabs>
      </w:pPr>
      <w:hyperlink w:anchor="_Toc28899" w:history="1">
        <w:r>
          <w:rPr>
            <w:rFonts w:ascii="仿宋" w:eastAsia="仿宋" w:hAnsi="仿宋" w:cs="仿宋" w:hint="eastAsia"/>
            <w:lang w:eastAsia="zh-CN"/>
          </w:rPr>
          <w:t>(三)、建筑工程设计总体要求</w:t>
        </w:r>
        <w:r>
          <w:tab/>
        </w:r>
        <w:r>
          <w:fldChar w:fldCharType="begin"/>
        </w:r>
        <w:r>
          <w:instrText xml:space="preserve"> PAGEREF _Toc28899 \h </w:instrText>
        </w:r>
        <w:r>
          <w:fldChar w:fldCharType="separate"/>
        </w:r>
        <w:r>
          <w:t>20</w:t>
        </w:r>
        <w:r>
          <w:fldChar w:fldCharType="end"/>
        </w:r>
      </w:hyperlink>
    </w:p>
    <w:p>
      <w:pPr>
        <w:pStyle w:val="TOC2"/>
        <w:tabs>
          <w:tab w:val="right" w:leader="dot" w:pos="8306"/>
        </w:tabs>
      </w:pPr>
      <w:hyperlink w:anchor="_Toc19762" w:history="1">
        <w:r>
          <w:rPr>
            <w:rFonts w:ascii="仿宋" w:eastAsia="仿宋" w:hAnsi="仿宋" w:cs="仿宋" w:hint="eastAsia"/>
            <w:lang w:eastAsia="zh-CN"/>
          </w:rPr>
          <w:t>(四)、土建工程建设指标</w:t>
        </w:r>
        <w:r>
          <w:tab/>
        </w:r>
        <w:r>
          <w:fldChar w:fldCharType="begin"/>
        </w:r>
        <w:r>
          <w:instrText xml:space="preserve"> PAGEREF _Toc19762 \h </w:instrText>
        </w:r>
        <w:r>
          <w:fldChar w:fldCharType="separate"/>
        </w:r>
        <w:r>
          <w:t>20</w:t>
        </w:r>
        <w:r>
          <w:fldChar w:fldCharType="end"/>
        </w:r>
      </w:hyperlink>
    </w:p>
    <w:p>
      <w:pPr>
        <w:pStyle w:val="TOC1"/>
        <w:tabs>
          <w:tab w:val="right" w:leader="dot" w:pos="8306"/>
        </w:tabs>
      </w:pPr>
      <w:hyperlink w:anchor="_Toc1541" w:history="1">
        <w:r>
          <w:rPr>
            <w:rFonts w:ascii="仿宋" w:eastAsia="仿宋" w:hAnsi="仿宋" w:cs="仿宋" w:hint="eastAsia"/>
            <w:lang w:eastAsia="zh-CN"/>
          </w:rPr>
          <w:t>六、工艺说明</w:t>
        </w:r>
        <w:r>
          <w:tab/>
        </w:r>
        <w:r>
          <w:fldChar w:fldCharType="begin"/>
        </w:r>
        <w:r>
          <w:instrText xml:space="preserve"> PAGEREF _Toc1541 \h </w:instrText>
        </w:r>
        <w:r>
          <w:fldChar w:fldCharType="separate"/>
        </w:r>
        <w:r>
          <w:t>21</w:t>
        </w:r>
        <w:r>
          <w:fldChar w:fldCharType="end"/>
        </w:r>
      </w:hyperlink>
    </w:p>
    <w:p>
      <w:pPr>
        <w:pStyle w:val="TOC2"/>
        <w:tabs>
          <w:tab w:val="right" w:leader="dot" w:pos="8306"/>
        </w:tabs>
      </w:pPr>
      <w:hyperlink w:anchor="_Toc9210" w:history="1">
        <w:r>
          <w:rPr>
            <w:rFonts w:ascii="仿宋" w:eastAsia="仿宋" w:hAnsi="仿宋" w:cs="仿宋" w:hint="eastAsia"/>
            <w:lang w:eastAsia="zh-CN"/>
          </w:rPr>
          <w:t>(一)、技术管理特点</w:t>
        </w:r>
        <w:r>
          <w:tab/>
        </w:r>
        <w:r>
          <w:fldChar w:fldCharType="begin"/>
        </w:r>
        <w:r>
          <w:instrText xml:space="preserve"> PAGEREF _Toc9210 \h </w:instrText>
        </w:r>
        <w:r>
          <w:fldChar w:fldCharType="separate"/>
        </w:r>
        <w:r>
          <w:t>21</w:t>
        </w:r>
        <w:r>
          <w:fldChar w:fldCharType="end"/>
        </w:r>
      </w:hyperlink>
    </w:p>
    <w:p>
      <w:pPr>
        <w:pStyle w:val="TOC2"/>
        <w:tabs>
          <w:tab w:val="right" w:leader="dot" w:pos="8306"/>
        </w:tabs>
      </w:pPr>
      <w:hyperlink w:anchor="_Toc7104" w:history="1">
        <w:r>
          <w:rPr>
            <w:rFonts w:ascii="仿宋" w:eastAsia="仿宋" w:hAnsi="仿宋" w:cs="仿宋" w:hint="eastAsia"/>
            <w:lang w:eastAsia="zh-CN"/>
          </w:rPr>
          <w:t>(二)、半导体项目工艺技术设计方案</w:t>
        </w:r>
        <w:r>
          <w:tab/>
        </w:r>
        <w:r>
          <w:fldChar w:fldCharType="begin"/>
        </w:r>
        <w:r>
          <w:instrText xml:space="preserve"> PAGEREF _Toc7104 \h </w:instrText>
        </w:r>
        <w:r>
          <w:fldChar w:fldCharType="separate"/>
        </w:r>
        <w:r>
          <w:t>22</w:t>
        </w:r>
        <w:r>
          <w:fldChar w:fldCharType="end"/>
        </w:r>
      </w:hyperlink>
    </w:p>
    <w:p>
      <w:pPr>
        <w:pStyle w:val="TOC2"/>
        <w:tabs>
          <w:tab w:val="right" w:leader="dot" w:pos="8306"/>
        </w:tabs>
      </w:pPr>
      <w:hyperlink w:anchor="_Toc32427" w:history="1">
        <w:r>
          <w:rPr>
            <w:rFonts w:ascii="仿宋" w:eastAsia="仿宋" w:hAnsi="仿宋" w:cs="仿宋" w:hint="eastAsia"/>
            <w:lang w:eastAsia="zh-CN"/>
          </w:rPr>
          <w:t>(三)、设备选型方案</w:t>
        </w:r>
        <w:r>
          <w:tab/>
        </w:r>
        <w:r>
          <w:fldChar w:fldCharType="begin"/>
        </w:r>
        <w:r>
          <w:instrText xml:space="preserve"> PAGEREF _Toc32427 \h </w:instrText>
        </w:r>
        <w:r>
          <w:fldChar w:fldCharType="separate"/>
        </w:r>
        <w:r>
          <w:t>23</w:t>
        </w:r>
        <w:r>
          <w:fldChar w:fldCharType="end"/>
        </w:r>
      </w:hyperlink>
    </w:p>
    <w:p>
      <w:pPr>
        <w:pStyle w:val="TOC1"/>
        <w:tabs>
          <w:tab w:val="right" w:leader="dot" w:pos="8306"/>
        </w:tabs>
      </w:pPr>
      <w:hyperlink w:anchor="_Toc31137" w:history="1">
        <w:r>
          <w:rPr>
            <w:rFonts w:ascii="仿宋" w:eastAsia="仿宋" w:hAnsi="仿宋" w:cs="仿宋" w:hint="eastAsia"/>
            <w:lang w:eastAsia="zh-CN"/>
          </w:rPr>
          <w:t>七、半导体项目技术管理</w:t>
        </w:r>
        <w:r>
          <w:tab/>
        </w:r>
        <w:r>
          <w:fldChar w:fldCharType="begin"/>
        </w:r>
        <w:r>
          <w:instrText xml:space="preserve"> PAGEREF _Toc31137 \h </w:instrText>
        </w:r>
        <w:r>
          <w:fldChar w:fldCharType="separate"/>
        </w:r>
        <w:r>
          <w:t>24</w:t>
        </w:r>
        <w:r>
          <w:fldChar w:fldCharType="end"/>
        </w:r>
      </w:hyperlink>
    </w:p>
    <w:p>
      <w:pPr>
        <w:pStyle w:val="TOC2"/>
        <w:tabs>
          <w:tab w:val="right" w:leader="dot" w:pos="8306"/>
        </w:tabs>
      </w:pPr>
      <w:hyperlink w:anchor="_Toc22092" w:history="1">
        <w:r>
          <w:rPr>
            <w:rFonts w:ascii="仿宋" w:eastAsia="仿宋" w:hAnsi="仿宋" w:cs="仿宋" w:hint="eastAsia"/>
            <w:lang w:eastAsia="zh-CN"/>
          </w:rPr>
          <w:t>(一)、技术方案选用方向</w:t>
        </w:r>
        <w:r>
          <w:tab/>
        </w:r>
        <w:r>
          <w:fldChar w:fldCharType="begin"/>
        </w:r>
        <w:r>
          <w:instrText xml:space="preserve"> PAGEREF _Toc22092 \h </w:instrText>
        </w:r>
        <w:r>
          <w:fldChar w:fldCharType="separate"/>
        </w:r>
        <w:r>
          <w:t>24</w:t>
        </w:r>
        <w:r>
          <w:fldChar w:fldCharType="end"/>
        </w:r>
      </w:hyperlink>
    </w:p>
    <w:p>
      <w:pPr>
        <w:pStyle w:val="TOC2"/>
        <w:tabs>
          <w:tab w:val="right" w:leader="dot" w:pos="8306"/>
        </w:tabs>
      </w:pPr>
      <w:hyperlink w:anchor="_Toc28054" w:history="1">
        <w:r>
          <w:rPr>
            <w:rFonts w:ascii="仿宋" w:eastAsia="仿宋" w:hAnsi="仿宋" w:cs="仿宋" w:hint="eastAsia"/>
            <w:lang w:eastAsia="zh-CN"/>
          </w:rPr>
          <w:t>(二)、工艺技术方案选用原则</w:t>
        </w:r>
        <w:r>
          <w:tab/>
        </w:r>
        <w:r>
          <w:fldChar w:fldCharType="begin"/>
        </w:r>
        <w:r>
          <w:instrText xml:space="preserve"> PAGEREF _Toc28054 \h </w:instrText>
        </w:r>
        <w:r>
          <w:fldChar w:fldCharType="separate"/>
        </w:r>
        <w:r>
          <w:t>26</w:t>
        </w:r>
        <w:r>
          <w:fldChar w:fldCharType="end"/>
        </w:r>
      </w:hyperlink>
    </w:p>
    <w:p>
      <w:pPr>
        <w:pStyle w:val="TOC2"/>
        <w:tabs>
          <w:tab w:val="right" w:leader="dot" w:pos="8306"/>
        </w:tabs>
      </w:pPr>
      <w:hyperlink w:anchor="_Toc7688" w:history="1">
        <w:r>
          <w:rPr>
            <w:rFonts w:ascii="仿宋" w:eastAsia="仿宋" w:hAnsi="仿宋" w:cs="仿宋" w:hint="eastAsia"/>
            <w:lang w:eastAsia="zh-CN"/>
          </w:rPr>
          <w:t>(三)、工艺技术方案要求</w:t>
        </w:r>
        <w:r>
          <w:tab/>
        </w:r>
        <w:r>
          <w:fldChar w:fldCharType="begin"/>
        </w:r>
        <w:r>
          <w:instrText xml:space="preserve"> PAGEREF _Toc7688 \h </w:instrText>
        </w:r>
        <w:r>
          <w:fldChar w:fldCharType="separate"/>
        </w:r>
        <w:r>
          <w:t>28</w:t>
        </w:r>
        <w:r>
          <w:fldChar w:fldCharType="end"/>
        </w:r>
      </w:hyperlink>
    </w:p>
    <w:p>
      <w:pPr>
        <w:pStyle w:val="TOC1"/>
        <w:tabs>
          <w:tab w:val="right" w:leader="dot" w:pos="8306"/>
        </w:tabs>
      </w:pPr>
      <w:hyperlink w:anchor="_Toc28459" w:history="1">
        <w:r>
          <w:rPr>
            <w:rFonts w:ascii="仿宋" w:eastAsia="仿宋" w:hAnsi="仿宋" w:cs="仿宋" w:hint="eastAsia"/>
            <w:lang w:eastAsia="zh-CN"/>
          </w:rPr>
          <w:t>八、半导体项目创新与研发</w:t>
        </w:r>
        <w:r>
          <w:tab/>
        </w:r>
        <w:r>
          <w:fldChar w:fldCharType="begin"/>
        </w:r>
        <w:r>
          <w:instrText xml:space="preserve"> PAGEREF _Toc28459 \h </w:instrText>
        </w:r>
        <w:r>
          <w:fldChar w:fldCharType="separate"/>
        </w:r>
        <w:r>
          <w:t>30</w:t>
        </w:r>
        <w:r>
          <w:fldChar w:fldCharType="end"/>
        </w:r>
      </w:hyperlink>
    </w:p>
    <w:p>
      <w:pPr>
        <w:pStyle w:val="TOC2"/>
        <w:tabs>
          <w:tab w:val="right" w:leader="dot" w:pos="8306"/>
        </w:tabs>
      </w:pPr>
      <w:hyperlink w:anchor="_Toc17420" w:history="1">
        <w:r>
          <w:rPr>
            <w:rFonts w:ascii="仿宋" w:eastAsia="仿宋" w:hAnsi="仿宋" w:cs="仿宋" w:hint="eastAsia"/>
            <w:lang w:eastAsia="zh-CN"/>
          </w:rPr>
          <w:t>(一)、创新策略与方向</w:t>
        </w:r>
        <w:r>
          <w:tab/>
        </w:r>
        <w:r>
          <w:fldChar w:fldCharType="begin"/>
        </w:r>
        <w:r>
          <w:instrText xml:space="preserve"> PAGEREF _Toc17420 \h </w:instrText>
        </w:r>
        <w:r>
          <w:fldChar w:fldCharType="separate"/>
        </w:r>
        <w:r>
          <w:t>30</w:t>
        </w:r>
        <w:r>
          <w:fldChar w:fldCharType="end"/>
        </w:r>
      </w:hyperlink>
    </w:p>
    <w:p>
      <w:pPr>
        <w:pStyle w:val="TOC2"/>
        <w:tabs>
          <w:tab w:val="right" w:leader="dot" w:pos="8306"/>
        </w:tabs>
      </w:pPr>
      <w:hyperlink w:anchor="_Toc23938" w:history="1">
        <w:r>
          <w:rPr>
            <w:rFonts w:ascii="仿宋" w:eastAsia="仿宋" w:hAnsi="仿宋" w:cs="仿宋" w:hint="eastAsia"/>
            <w:lang w:eastAsia="zh-CN"/>
          </w:rPr>
          <w:t>(二)、研发规划与投入</w:t>
        </w:r>
        <w:r>
          <w:tab/>
        </w:r>
        <w:r>
          <w:fldChar w:fldCharType="begin"/>
        </w:r>
        <w:r>
          <w:instrText xml:space="preserve"> PAGEREF _Toc23938 \h </w:instrText>
        </w:r>
        <w:r>
          <w:fldChar w:fldCharType="separate"/>
        </w:r>
        <w:r>
          <w:t>32</w:t>
        </w:r>
        <w:r>
          <w:fldChar w:fldCharType="end"/>
        </w:r>
      </w:hyperlink>
    </w:p>
    <w:p>
      <w:pPr>
        <w:pStyle w:val="TOC1"/>
        <w:tabs>
          <w:tab w:val="right" w:leader="dot" w:pos="8306"/>
        </w:tabs>
      </w:pPr>
      <w:hyperlink w:anchor="_Toc13828" w:history="1">
        <w:r>
          <w:rPr>
            <w:rFonts w:ascii="仿宋" w:eastAsia="仿宋" w:hAnsi="仿宋" w:cs="仿宋" w:hint="eastAsia"/>
            <w:lang w:eastAsia="zh-CN"/>
          </w:rPr>
          <w:t>九、半导体项目投资规划</w:t>
        </w:r>
        <w:r>
          <w:tab/>
        </w:r>
        <w:r>
          <w:fldChar w:fldCharType="begin"/>
        </w:r>
        <w:r>
          <w:instrText xml:space="preserve"> PAGEREF _Toc13828 \h </w:instrText>
        </w:r>
        <w:r>
          <w:fldChar w:fldCharType="separate"/>
        </w:r>
        <w:r>
          <w:t>33</w:t>
        </w:r>
        <w:r>
          <w:fldChar w:fldCharType="end"/>
        </w:r>
      </w:hyperlink>
    </w:p>
    <w:p>
      <w:pPr>
        <w:pStyle w:val="TOC2"/>
        <w:tabs>
          <w:tab w:val="right" w:leader="dot" w:pos="8306"/>
        </w:tabs>
      </w:pPr>
      <w:hyperlink w:anchor="_Toc13892" w:history="1">
        <w:r>
          <w:rPr>
            <w:rFonts w:ascii="仿宋" w:eastAsia="仿宋" w:hAnsi="仿宋" w:cs="仿宋" w:hint="eastAsia"/>
            <w:lang w:eastAsia="zh-CN"/>
          </w:rPr>
          <w:t>(一)、半导体项目总投资估算</w:t>
        </w:r>
        <w:r>
          <w:tab/>
        </w:r>
        <w:r>
          <w:fldChar w:fldCharType="begin"/>
        </w:r>
        <w:r>
          <w:instrText xml:space="preserve"> PAGEREF _Toc13892 \h </w:instrText>
        </w:r>
        <w:r>
          <w:fldChar w:fldCharType="separate"/>
        </w:r>
        <w:r>
          <w:t>33</w:t>
        </w:r>
        <w:r>
          <w:fldChar w:fldCharType="end"/>
        </w:r>
      </w:hyperlink>
    </w:p>
    <w:p>
      <w:pPr>
        <w:pStyle w:val="TOC2"/>
        <w:tabs>
          <w:tab w:val="right" w:leader="dot" w:pos="8306"/>
        </w:tabs>
      </w:pPr>
      <w:hyperlink w:anchor="_Toc28386" w:history="1">
        <w:r>
          <w:rPr>
            <w:rFonts w:ascii="仿宋" w:eastAsia="仿宋" w:hAnsi="仿宋" w:cs="仿宋" w:hint="eastAsia"/>
            <w:lang w:eastAsia="zh-CN"/>
          </w:rPr>
          <w:t>(二)、资金筹措</w:t>
        </w:r>
        <w:r>
          <w:tab/>
        </w:r>
        <w:r>
          <w:fldChar w:fldCharType="begin"/>
        </w:r>
        <w:r>
          <w:instrText xml:space="preserve"> PAGEREF _Toc28386 \h </w:instrText>
        </w:r>
        <w:r>
          <w:fldChar w:fldCharType="separate"/>
        </w:r>
        <w:r>
          <w:t>35</w:t>
        </w:r>
        <w:r>
          <w:fldChar w:fldCharType="end"/>
        </w:r>
      </w:hyperlink>
    </w:p>
    <w:p>
      <w:pPr>
        <w:pStyle w:val="TOC1"/>
        <w:tabs>
          <w:tab w:val="right" w:leader="dot" w:pos="8306"/>
        </w:tabs>
      </w:pPr>
      <w:hyperlink w:anchor="_Toc21724" w:history="1">
        <w:r>
          <w:rPr>
            <w:rFonts w:ascii="仿宋" w:eastAsia="仿宋" w:hAnsi="仿宋" w:cs="仿宋" w:hint="eastAsia"/>
            <w:lang w:eastAsia="zh-CN"/>
          </w:rPr>
          <w:t>十、半导体项目财务管理</w:t>
        </w:r>
        <w:r>
          <w:tab/>
        </w:r>
        <w:r>
          <w:fldChar w:fldCharType="begin"/>
        </w:r>
        <w:r>
          <w:instrText xml:space="preserve"> PAGEREF _Toc21724 \h </w:instrText>
        </w:r>
        <w:r>
          <w:fldChar w:fldCharType="separate"/>
        </w:r>
        <w:r>
          <w:t>35</w:t>
        </w:r>
        <w:r>
          <w:fldChar w:fldCharType="end"/>
        </w:r>
      </w:hyperlink>
    </w:p>
    <w:p>
      <w:pPr>
        <w:pStyle w:val="TOC2"/>
        <w:tabs>
          <w:tab w:val="right" w:leader="dot" w:pos="8306"/>
        </w:tabs>
      </w:pPr>
      <w:hyperlink w:anchor="_Toc32670" w:history="1">
        <w:r>
          <w:rPr>
            <w:rFonts w:ascii="仿宋" w:eastAsia="仿宋" w:hAnsi="仿宋" w:cs="仿宋" w:hint="eastAsia"/>
            <w:lang w:eastAsia="zh-CN"/>
          </w:rPr>
          <w:t>(一)、资金需求大</w:t>
        </w:r>
        <w:r>
          <w:tab/>
        </w:r>
        <w:r>
          <w:fldChar w:fldCharType="begin"/>
        </w:r>
        <w:r>
          <w:instrText xml:space="preserve"> PAGEREF _Toc32670 \h </w:instrText>
        </w:r>
        <w:r>
          <w:fldChar w:fldCharType="separate"/>
        </w:r>
        <w:r>
          <w:t>35</w:t>
        </w:r>
        <w:r>
          <w:fldChar w:fldCharType="end"/>
        </w:r>
      </w:hyperlink>
    </w:p>
    <w:p>
      <w:pPr>
        <w:pStyle w:val="TOC2"/>
        <w:tabs>
          <w:tab w:val="right" w:leader="dot" w:pos="8306"/>
        </w:tabs>
      </w:pPr>
      <w:hyperlink w:anchor="_Toc1206" w:history="1">
        <w:r>
          <w:rPr>
            <w:rFonts w:ascii="仿宋" w:eastAsia="仿宋" w:hAnsi="仿宋" w:cs="仿宋" w:hint="eastAsia"/>
            <w:lang w:eastAsia="zh-CN"/>
          </w:rPr>
          <w:t>(二)、研发周期长</w:t>
        </w:r>
        <w:r>
          <w:tab/>
        </w:r>
        <w:r>
          <w:fldChar w:fldCharType="begin"/>
        </w:r>
        <w:r>
          <w:instrText xml:space="preserve"> PAGEREF _Toc1206 \h </w:instrText>
        </w:r>
        <w:r>
          <w:fldChar w:fldCharType="separate"/>
        </w:r>
        <w:r>
          <w:t>36</w:t>
        </w:r>
        <w:r>
          <w:fldChar w:fldCharType="end"/>
        </w:r>
      </w:hyperlink>
    </w:p>
    <w:p>
      <w:pPr>
        <w:pStyle w:val="TOC2"/>
        <w:tabs>
          <w:tab w:val="right" w:leader="dot" w:pos="8306"/>
        </w:tabs>
      </w:pPr>
      <w:hyperlink w:anchor="_Toc21248" w:history="1">
        <w:r>
          <w:rPr>
            <w:rFonts w:ascii="仿宋" w:eastAsia="仿宋" w:hAnsi="仿宋" w:cs="仿宋" w:hint="eastAsia"/>
            <w:lang w:eastAsia="zh-CN"/>
          </w:rPr>
          <w:t>(三)、市场风险大</w:t>
        </w:r>
        <w:r>
          <w:tab/>
        </w:r>
        <w:r>
          <w:fldChar w:fldCharType="begin"/>
        </w:r>
        <w:r>
          <w:instrText xml:space="preserve"> PAGEREF _Toc21248 \h </w:instrText>
        </w:r>
        <w:r>
          <w:fldChar w:fldCharType="separate"/>
        </w:r>
        <w:r>
          <w:t>38</w:t>
        </w:r>
        <w:r>
          <w:fldChar w:fldCharType="end"/>
        </w:r>
      </w:hyperlink>
    </w:p>
    <w:p>
      <w:pPr>
        <w:pStyle w:val="TOC2"/>
        <w:tabs>
          <w:tab w:val="right" w:leader="dot" w:pos="8306"/>
        </w:tabs>
      </w:pPr>
      <w:hyperlink w:anchor="_Toc18016" w:history="1">
        <w:r>
          <w:rPr>
            <w:rFonts w:ascii="仿宋" w:eastAsia="仿宋" w:hAnsi="仿宋" w:cs="仿宋" w:hint="eastAsia"/>
            <w:lang w:eastAsia="zh-CN"/>
          </w:rPr>
          <w:t>(四)、利润率高</w:t>
        </w:r>
        <w:r>
          <w:tab/>
        </w:r>
        <w:r>
          <w:fldChar w:fldCharType="begin"/>
        </w:r>
        <w:r>
          <w:instrText xml:space="preserve"> PAGEREF _Toc18016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47" w:history="1">
        <w:r>
          <w:rPr>
            <w:rFonts w:ascii="仿宋" w:eastAsia="仿宋" w:hAnsi="仿宋" w:cs="仿宋" w:hint="eastAsia"/>
            <w:lang w:eastAsia="zh-CN"/>
          </w:rPr>
          <w:t>十一、半导体项目风险管理</w:t>
        </w:r>
        <w:r>
          <w:tab/>
        </w:r>
        <w:r>
          <w:fldChar w:fldCharType="begin"/>
        </w:r>
        <w:r>
          <w:instrText xml:space="preserve"> PAGEREF _Toc11447 \h </w:instrText>
        </w:r>
        <w:r>
          <w:fldChar w:fldCharType="separate"/>
        </w:r>
        <w:r>
          <w:t>42</w:t>
        </w:r>
        <w:r>
          <w:fldChar w:fldCharType="end"/>
        </w:r>
      </w:hyperlink>
    </w:p>
    <w:p>
      <w:pPr>
        <w:pStyle w:val="TOC2"/>
        <w:tabs>
          <w:tab w:val="right" w:leader="dot" w:pos="8306"/>
        </w:tabs>
      </w:pPr>
      <w:hyperlink w:anchor="_Toc26296" w:history="1">
        <w:r>
          <w:rPr>
            <w:rFonts w:ascii="仿宋" w:eastAsia="仿宋" w:hAnsi="仿宋" w:cs="仿宋" w:hint="eastAsia"/>
            <w:lang w:eastAsia="zh-CN"/>
          </w:rPr>
          <w:t>(一)、风险识别与评估</w:t>
        </w:r>
        <w:r>
          <w:tab/>
        </w:r>
        <w:r>
          <w:fldChar w:fldCharType="begin"/>
        </w:r>
        <w:r>
          <w:instrText xml:space="preserve"> PAGEREF _Toc26296 \h </w:instrText>
        </w:r>
        <w:r>
          <w:fldChar w:fldCharType="separate"/>
        </w:r>
        <w:r>
          <w:t>42</w:t>
        </w:r>
        <w:r>
          <w:fldChar w:fldCharType="end"/>
        </w:r>
      </w:hyperlink>
    </w:p>
    <w:p>
      <w:pPr>
        <w:pStyle w:val="TOC2"/>
        <w:tabs>
          <w:tab w:val="right" w:leader="dot" w:pos="8306"/>
        </w:tabs>
      </w:pPr>
      <w:hyperlink w:anchor="_Toc9813" w:history="1">
        <w:r>
          <w:rPr>
            <w:rFonts w:ascii="仿宋" w:eastAsia="仿宋" w:hAnsi="仿宋" w:cs="仿宋" w:hint="eastAsia"/>
            <w:lang w:eastAsia="zh-CN"/>
          </w:rPr>
          <w:t>(二)、风险应对策略</w:t>
        </w:r>
        <w:r>
          <w:tab/>
        </w:r>
        <w:r>
          <w:fldChar w:fldCharType="begin"/>
        </w:r>
        <w:r>
          <w:instrText xml:space="preserve"> PAGEREF _Toc9813 \h </w:instrText>
        </w:r>
        <w:r>
          <w:fldChar w:fldCharType="separate"/>
        </w:r>
        <w:r>
          <w:t>43</w:t>
        </w:r>
        <w:r>
          <w:fldChar w:fldCharType="end"/>
        </w:r>
      </w:hyperlink>
    </w:p>
    <w:p>
      <w:pPr>
        <w:pStyle w:val="TOC2"/>
        <w:tabs>
          <w:tab w:val="right" w:leader="dot" w:pos="8306"/>
        </w:tabs>
      </w:pPr>
      <w:hyperlink w:anchor="_Toc16528" w:history="1">
        <w:r>
          <w:rPr>
            <w:rFonts w:ascii="仿宋" w:eastAsia="仿宋" w:hAnsi="仿宋" w:cs="仿宋" w:hint="eastAsia"/>
            <w:lang w:eastAsia="zh-CN"/>
          </w:rPr>
          <w:t>(三)、风险监控与控制</w:t>
        </w:r>
        <w:r>
          <w:tab/>
        </w:r>
        <w:r>
          <w:fldChar w:fldCharType="begin"/>
        </w:r>
        <w:r>
          <w:instrText xml:space="preserve"> PAGEREF _Toc16528 \h </w:instrText>
        </w:r>
        <w:r>
          <w:fldChar w:fldCharType="separate"/>
        </w:r>
        <w:r>
          <w:t>45</w:t>
        </w:r>
        <w:r>
          <w:fldChar w:fldCharType="end"/>
        </w:r>
      </w:hyperlink>
    </w:p>
    <w:p>
      <w:pPr>
        <w:pStyle w:val="TOC1"/>
        <w:tabs>
          <w:tab w:val="right" w:leader="dot" w:pos="8306"/>
        </w:tabs>
      </w:pPr>
      <w:hyperlink w:anchor="_Toc16604" w:history="1">
        <w:r>
          <w:rPr>
            <w:rFonts w:ascii="仿宋" w:eastAsia="仿宋" w:hAnsi="仿宋" w:cs="仿宋" w:hint="eastAsia"/>
            <w:lang w:eastAsia="zh-CN"/>
          </w:rPr>
          <w:t>十二、半导体项目人力资源管理</w:t>
        </w:r>
        <w:r>
          <w:tab/>
        </w:r>
        <w:r>
          <w:fldChar w:fldCharType="begin"/>
        </w:r>
        <w:r>
          <w:instrText xml:space="preserve"> PAGEREF _Toc16604 \h </w:instrText>
        </w:r>
        <w:r>
          <w:fldChar w:fldCharType="separate"/>
        </w:r>
        <w:r>
          <w:t>46</w:t>
        </w:r>
        <w:r>
          <w:fldChar w:fldCharType="end"/>
        </w:r>
      </w:hyperlink>
    </w:p>
    <w:p>
      <w:pPr>
        <w:pStyle w:val="TOC2"/>
        <w:tabs>
          <w:tab w:val="right" w:leader="dot" w:pos="8306"/>
        </w:tabs>
      </w:pPr>
      <w:hyperlink w:anchor="_Toc1134" w:history="1">
        <w:r>
          <w:rPr>
            <w:rFonts w:ascii="仿宋" w:eastAsia="仿宋" w:hAnsi="仿宋" w:cs="仿宋" w:hint="eastAsia"/>
            <w:lang w:eastAsia="zh-CN"/>
          </w:rPr>
          <w:t>(一)、建立健全的预算管理制度</w:t>
        </w:r>
        <w:r>
          <w:tab/>
        </w:r>
        <w:r>
          <w:fldChar w:fldCharType="begin"/>
        </w:r>
        <w:r>
          <w:instrText xml:space="preserve"> PAGEREF _Toc1134 \h </w:instrText>
        </w:r>
        <w:r>
          <w:fldChar w:fldCharType="separate"/>
        </w:r>
        <w:r>
          <w:t>46</w:t>
        </w:r>
        <w:r>
          <w:fldChar w:fldCharType="end"/>
        </w:r>
      </w:hyperlink>
    </w:p>
    <w:p>
      <w:pPr>
        <w:pStyle w:val="TOC2"/>
        <w:tabs>
          <w:tab w:val="right" w:leader="dot" w:pos="8306"/>
        </w:tabs>
      </w:pPr>
      <w:hyperlink w:anchor="_Toc6147" w:history="1">
        <w:r>
          <w:rPr>
            <w:rFonts w:ascii="仿宋" w:eastAsia="仿宋" w:hAnsi="仿宋" w:cs="仿宋" w:hint="eastAsia"/>
            <w:lang w:eastAsia="zh-CN"/>
          </w:rPr>
          <w:t>(二)、加强资金流动监控</w:t>
        </w:r>
        <w:r>
          <w:tab/>
        </w:r>
        <w:r>
          <w:fldChar w:fldCharType="begin"/>
        </w:r>
        <w:r>
          <w:instrText xml:space="preserve"> PAGEREF _Toc6147 \h </w:instrText>
        </w:r>
        <w:r>
          <w:fldChar w:fldCharType="separate"/>
        </w:r>
        <w:r>
          <w:t>48</w:t>
        </w:r>
        <w:r>
          <w:fldChar w:fldCharType="end"/>
        </w:r>
      </w:hyperlink>
    </w:p>
    <w:p>
      <w:pPr>
        <w:pStyle w:val="TOC2"/>
        <w:tabs>
          <w:tab w:val="right" w:leader="dot" w:pos="8306"/>
        </w:tabs>
      </w:pPr>
      <w:hyperlink w:anchor="_Toc32596" w:history="1">
        <w:r>
          <w:rPr>
            <w:rFonts w:ascii="仿宋" w:eastAsia="仿宋" w:hAnsi="仿宋" w:cs="仿宋" w:hint="eastAsia"/>
            <w:lang w:eastAsia="zh-CN"/>
          </w:rPr>
          <w:t>(三)、制定完善的风险控制机制</w:t>
        </w:r>
        <w:r>
          <w:tab/>
        </w:r>
        <w:r>
          <w:fldChar w:fldCharType="begin"/>
        </w:r>
        <w:r>
          <w:instrText xml:space="preserve"> PAGEREF _Toc32596 \h </w:instrText>
        </w:r>
        <w:r>
          <w:fldChar w:fldCharType="separate"/>
        </w:r>
        <w:r>
          <w:t>49</w:t>
        </w:r>
        <w:r>
          <w:fldChar w:fldCharType="end"/>
        </w:r>
      </w:hyperlink>
    </w:p>
    <w:p>
      <w:pPr>
        <w:pStyle w:val="TOC2"/>
        <w:tabs>
          <w:tab w:val="right" w:leader="dot" w:pos="8306"/>
        </w:tabs>
      </w:pPr>
      <w:hyperlink w:anchor="_Toc27745" w:history="1">
        <w:r>
          <w:rPr>
            <w:rFonts w:ascii="仿宋" w:eastAsia="仿宋" w:hAnsi="仿宋" w:cs="仿宋" w:hint="eastAsia"/>
            <w:lang w:eastAsia="zh-CN"/>
          </w:rPr>
          <w:t>(四)、优化成本管理</w:t>
        </w:r>
        <w:r>
          <w:tab/>
        </w:r>
        <w:r>
          <w:fldChar w:fldCharType="begin"/>
        </w:r>
        <w:r>
          <w:instrText xml:space="preserve"> PAGEREF _Toc27745 \h </w:instrText>
        </w:r>
        <w:r>
          <w:fldChar w:fldCharType="separate"/>
        </w:r>
        <w:r>
          <w:t>50</w:t>
        </w:r>
        <w:r>
          <w:fldChar w:fldCharType="end"/>
        </w:r>
      </w:hyperlink>
    </w:p>
    <w:p>
      <w:pPr>
        <w:pStyle w:val="TOC1"/>
        <w:tabs>
          <w:tab w:val="right" w:leader="dot" w:pos="8306"/>
        </w:tabs>
      </w:pPr>
      <w:hyperlink w:anchor="_Toc24752" w:history="1">
        <w:r>
          <w:rPr>
            <w:rFonts w:ascii="仿宋" w:eastAsia="仿宋" w:hAnsi="仿宋" w:cs="仿宋" w:hint="eastAsia"/>
            <w:lang w:eastAsia="zh-CN"/>
          </w:rPr>
          <w:t>十三、利益相关者分析与沟通计划</w:t>
        </w:r>
        <w:r>
          <w:tab/>
        </w:r>
        <w:r>
          <w:fldChar w:fldCharType="begin"/>
        </w:r>
        <w:r>
          <w:instrText xml:space="preserve"> PAGEREF _Toc24752 \h </w:instrText>
        </w:r>
        <w:r>
          <w:fldChar w:fldCharType="separate"/>
        </w:r>
        <w:r>
          <w:t>51</w:t>
        </w:r>
        <w:r>
          <w:fldChar w:fldCharType="end"/>
        </w:r>
      </w:hyperlink>
    </w:p>
    <w:p>
      <w:pPr>
        <w:pStyle w:val="TOC2"/>
        <w:tabs>
          <w:tab w:val="right" w:leader="dot" w:pos="8306"/>
        </w:tabs>
      </w:pPr>
      <w:hyperlink w:anchor="_Toc9236" w:history="1">
        <w:r>
          <w:rPr>
            <w:rFonts w:ascii="仿宋" w:eastAsia="仿宋" w:hAnsi="仿宋" w:cs="仿宋" w:hint="eastAsia"/>
            <w:lang w:eastAsia="zh-CN"/>
          </w:rPr>
          <w:t>(一)、利益相关者分析</w:t>
        </w:r>
        <w:r>
          <w:tab/>
        </w:r>
        <w:r>
          <w:fldChar w:fldCharType="begin"/>
        </w:r>
        <w:r>
          <w:instrText xml:space="preserve"> PAGEREF _Toc9236 \h </w:instrText>
        </w:r>
        <w:r>
          <w:fldChar w:fldCharType="separate"/>
        </w:r>
        <w:r>
          <w:t>51</w:t>
        </w:r>
        <w:r>
          <w:fldChar w:fldCharType="end"/>
        </w:r>
      </w:hyperlink>
    </w:p>
    <w:p>
      <w:pPr>
        <w:pStyle w:val="TOC2"/>
        <w:tabs>
          <w:tab w:val="right" w:leader="dot" w:pos="8306"/>
        </w:tabs>
      </w:pPr>
      <w:hyperlink w:anchor="_Toc16612" w:history="1">
        <w:r>
          <w:rPr>
            <w:rFonts w:ascii="仿宋" w:eastAsia="仿宋" w:hAnsi="仿宋" w:cs="仿宋" w:hint="eastAsia"/>
            <w:lang w:eastAsia="zh-CN"/>
          </w:rPr>
          <w:t>(二)、沟通计划</w:t>
        </w:r>
        <w:r>
          <w:tab/>
        </w:r>
        <w:r>
          <w:fldChar w:fldCharType="begin"/>
        </w:r>
        <w:r>
          <w:instrText xml:space="preserve"> PAGEREF _Toc16612 \h </w:instrText>
        </w:r>
        <w:r>
          <w:fldChar w:fldCharType="separate"/>
        </w:r>
        <w:r>
          <w:t>53</w:t>
        </w:r>
        <w:r>
          <w:fldChar w:fldCharType="end"/>
        </w:r>
      </w:hyperlink>
    </w:p>
    <w:p>
      <w:pPr>
        <w:pStyle w:val="TOC1"/>
        <w:tabs>
          <w:tab w:val="right" w:leader="dot" w:pos="8306"/>
        </w:tabs>
      </w:pPr>
      <w:hyperlink w:anchor="_Toc7599" w:history="1">
        <w:r>
          <w:rPr>
            <w:rFonts w:ascii="仿宋" w:eastAsia="仿宋" w:hAnsi="仿宋" w:cs="仿宋" w:hint="eastAsia"/>
            <w:lang w:eastAsia="zh-CN"/>
          </w:rPr>
          <w:t>十四、营销与推广策略</w:t>
        </w:r>
        <w:r>
          <w:tab/>
        </w:r>
        <w:r>
          <w:fldChar w:fldCharType="begin"/>
        </w:r>
        <w:r>
          <w:instrText xml:space="preserve"> PAGEREF _Toc7599 \h </w:instrText>
        </w:r>
        <w:r>
          <w:fldChar w:fldCharType="separate"/>
        </w:r>
        <w:r>
          <w:t>54</w:t>
        </w:r>
        <w:r>
          <w:fldChar w:fldCharType="end"/>
        </w:r>
      </w:hyperlink>
    </w:p>
    <w:p>
      <w:pPr>
        <w:pStyle w:val="TOC2"/>
        <w:tabs>
          <w:tab w:val="right" w:leader="dot" w:pos="8306"/>
        </w:tabs>
      </w:pPr>
      <w:hyperlink w:anchor="_Toc29964" w:history="1">
        <w:r>
          <w:rPr>
            <w:rFonts w:ascii="仿宋" w:eastAsia="仿宋" w:hAnsi="仿宋" w:cs="仿宋" w:hint="eastAsia"/>
            <w:lang w:eastAsia="zh-CN"/>
          </w:rPr>
          <w:t>(一)、产品/服务定位与特点</w:t>
        </w:r>
        <w:r>
          <w:tab/>
        </w:r>
        <w:r>
          <w:fldChar w:fldCharType="begin"/>
        </w:r>
        <w:r>
          <w:instrText xml:space="preserve"> PAGEREF _Toc29964 \h </w:instrText>
        </w:r>
        <w:r>
          <w:fldChar w:fldCharType="separate"/>
        </w:r>
        <w:r>
          <w:t>54</w:t>
        </w:r>
        <w:r>
          <w:fldChar w:fldCharType="end"/>
        </w:r>
      </w:hyperlink>
    </w:p>
    <w:p>
      <w:pPr>
        <w:pStyle w:val="TOC2"/>
        <w:tabs>
          <w:tab w:val="right" w:leader="dot" w:pos="8306"/>
        </w:tabs>
      </w:pPr>
      <w:hyperlink w:anchor="_Toc20328" w:history="1">
        <w:r>
          <w:rPr>
            <w:rFonts w:ascii="仿宋" w:eastAsia="仿宋" w:hAnsi="仿宋" w:cs="仿宋" w:hint="eastAsia"/>
            <w:lang w:eastAsia="zh-CN"/>
          </w:rPr>
          <w:t>(二)、市场定位与竞争分析</w:t>
        </w:r>
        <w:r>
          <w:tab/>
        </w:r>
        <w:r>
          <w:fldChar w:fldCharType="begin"/>
        </w:r>
        <w:r>
          <w:instrText xml:space="preserve"> PAGEREF _Toc20328 \h </w:instrText>
        </w:r>
        <w:r>
          <w:fldChar w:fldCharType="separate"/>
        </w:r>
        <w:r>
          <w:t>55</w:t>
        </w:r>
        <w:r>
          <w:fldChar w:fldCharType="end"/>
        </w:r>
      </w:hyperlink>
    </w:p>
    <w:p>
      <w:pPr>
        <w:pStyle w:val="TOC2"/>
        <w:tabs>
          <w:tab w:val="right" w:leader="dot" w:pos="8306"/>
        </w:tabs>
      </w:pPr>
      <w:hyperlink w:anchor="_Toc25063" w:history="1">
        <w:r>
          <w:rPr>
            <w:rFonts w:ascii="仿宋" w:eastAsia="仿宋" w:hAnsi="仿宋" w:cs="仿宋" w:hint="eastAsia"/>
            <w:lang w:eastAsia="zh-CN"/>
          </w:rPr>
          <w:t>(三)、营销渠道与策略</w:t>
        </w:r>
        <w:r>
          <w:tab/>
        </w:r>
        <w:r>
          <w:fldChar w:fldCharType="begin"/>
        </w:r>
        <w:r>
          <w:instrText xml:space="preserve"> PAGEREF _Toc25063 \h </w:instrText>
        </w:r>
        <w:r>
          <w:fldChar w:fldCharType="separate"/>
        </w:r>
        <w:r>
          <w:t>57</w:t>
        </w:r>
        <w:r>
          <w:fldChar w:fldCharType="end"/>
        </w:r>
      </w:hyperlink>
    </w:p>
    <w:p>
      <w:pPr>
        <w:pStyle w:val="TOC2"/>
        <w:tabs>
          <w:tab w:val="right" w:leader="dot" w:pos="8306"/>
        </w:tabs>
      </w:pPr>
      <w:hyperlink w:anchor="_Toc15582" w:history="1">
        <w:r>
          <w:rPr>
            <w:rFonts w:ascii="仿宋" w:eastAsia="仿宋" w:hAnsi="仿宋" w:cs="仿宋" w:hint="eastAsia"/>
            <w:lang w:eastAsia="zh-CN"/>
          </w:rPr>
          <w:t>(四)、推广与宣传活动</w:t>
        </w:r>
        <w:r>
          <w:tab/>
        </w:r>
        <w:r>
          <w:fldChar w:fldCharType="begin"/>
        </w:r>
        <w:r>
          <w:instrText xml:space="preserve"> PAGEREF _Toc15582 \h </w:instrText>
        </w:r>
        <w:r>
          <w:fldChar w:fldCharType="separate"/>
        </w:r>
        <w:r>
          <w:t>58</w:t>
        </w:r>
        <w:r>
          <w:fldChar w:fldCharType="end"/>
        </w:r>
      </w:hyperlink>
    </w:p>
    <w:p>
      <w:pPr>
        <w:pStyle w:val="TOC1"/>
        <w:tabs>
          <w:tab w:val="right" w:leader="dot" w:pos="8306"/>
        </w:tabs>
      </w:pPr>
      <w:hyperlink w:anchor="_Toc20238" w:history="1">
        <w:r>
          <w:rPr>
            <w:rFonts w:ascii="仿宋" w:eastAsia="仿宋" w:hAnsi="仿宋" w:cs="仿宋" w:hint="eastAsia"/>
            <w:lang w:eastAsia="zh-CN"/>
          </w:rPr>
          <w:t>十五、半导体项目实施保障措施</w:t>
        </w:r>
        <w:r>
          <w:tab/>
        </w:r>
        <w:r>
          <w:fldChar w:fldCharType="begin"/>
        </w:r>
        <w:r>
          <w:instrText xml:space="preserve"> PAGEREF _Toc20238 \h </w:instrText>
        </w:r>
        <w:r>
          <w:fldChar w:fldCharType="separate"/>
        </w:r>
        <w:r>
          <w:t>63</w:t>
        </w:r>
        <w:r>
          <w:fldChar w:fldCharType="end"/>
        </w:r>
      </w:hyperlink>
    </w:p>
    <w:p>
      <w:pPr>
        <w:pStyle w:val="TOC2"/>
        <w:tabs>
          <w:tab w:val="right" w:leader="dot" w:pos="8306"/>
        </w:tabs>
      </w:pPr>
      <w:hyperlink w:anchor="_Toc24562" w:history="1">
        <w:r>
          <w:rPr>
            <w:rFonts w:ascii="仿宋" w:eastAsia="仿宋" w:hAnsi="仿宋" w:cs="仿宋" w:hint="eastAsia"/>
            <w:lang w:eastAsia="zh-CN"/>
          </w:rPr>
          <w:t>(一)、半导体项目实施保障机制</w:t>
        </w:r>
        <w:r>
          <w:tab/>
        </w:r>
        <w:r>
          <w:fldChar w:fldCharType="begin"/>
        </w:r>
        <w:r>
          <w:instrText xml:space="preserve"> PAGEREF _Toc24562 \h </w:instrText>
        </w:r>
        <w:r>
          <w:fldChar w:fldCharType="separate"/>
        </w:r>
        <w:r>
          <w:t>63</w:t>
        </w:r>
        <w:r>
          <w:fldChar w:fldCharType="end"/>
        </w:r>
      </w:hyperlink>
    </w:p>
    <w:p>
      <w:pPr>
        <w:pStyle w:val="TOC2"/>
        <w:tabs>
          <w:tab w:val="right" w:leader="dot" w:pos="8306"/>
        </w:tabs>
      </w:pPr>
      <w:hyperlink w:anchor="_Toc1245" w:history="1">
        <w:r>
          <w:rPr>
            <w:rFonts w:ascii="仿宋" w:eastAsia="仿宋" w:hAnsi="仿宋" w:cs="仿宋" w:hint="eastAsia"/>
            <w:lang w:eastAsia="zh-CN"/>
          </w:rPr>
          <w:t>(二)、半导体项目法律合规要求</w:t>
        </w:r>
        <w:r>
          <w:tab/>
        </w:r>
        <w:r>
          <w:fldChar w:fldCharType="begin"/>
        </w:r>
        <w:r>
          <w:instrText xml:space="preserve"> PAGEREF _Toc1245 \h </w:instrText>
        </w:r>
        <w:r>
          <w:fldChar w:fldCharType="separate"/>
        </w:r>
        <w:r>
          <w:t>66</w:t>
        </w:r>
        <w:r>
          <w:fldChar w:fldCharType="end"/>
        </w:r>
      </w:hyperlink>
    </w:p>
    <w:p>
      <w:pPr>
        <w:pStyle w:val="TOC2"/>
        <w:tabs>
          <w:tab w:val="right" w:leader="dot" w:pos="8306"/>
        </w:tabs>
      </w:pPr>
      <w:hyperlink w:anchor="_Toc17799" w:history="1">
        <w:r>
          <w:rPr>
            <w:rFonts w:ascii="仿宋" w:eastAsia="仿宋" w:hAnsi="仿宋" w:cs="仿宋" w:hint="eastAsia"/>
            <w:lang w:eastAsia="zh-CN"/>
          </w:rPr>
          <w:t>(三)、半导体项目合同管理与法律事务</w:t>
        </w:r>
        <w:r>
          <w:tab/>
        </w:r>
        <w:r>
          <w:fldChar w:fldCharType="begin"/>
        </w:r>
        <w:r>
          <w:instrText xml:space="preserve"> PAGEREF _Toc17799 \h </w:instrText>
        </w:r>
        <w:r>
          <w:fldChar w:fldCharType="separate"/>
        </w:r>
        <w:r>
          <w:t>70</w:t>
        </w:r>
        <w:r>
          <w:fldChar w:fldCharType="end"/>
        </w:r>
      </w:hyperlink>
    </w:p>
    <w:p>
      <w:pPr>
        <w:pStyle w:val="TOC2"/>
        <w:tabs>
          <w:tab w:val="right" w:leader="dot" w:pos="8306"/>
        </w:tabs>
      </w:pPr>
      <w:hyperlink w:anchor="_Toc4798" w:history="1">
        <w:r>
          <w:rPr>
            <w:rFonts w:ascii="仿宋" w:eastAsia="仿宋" w:hAnsi="仿宋" w:cs="仿宋" w:hint="eastAsia"/>
            <w:lang w:eastAsia="zh-CN"/>
          </w:rPr>
          <w:t>(四)、半导体项目知识产权保护策略</w:t>
        </w:r>
        <w:r>
          <w:tab/>
        </w:r>
        <w:r>
          <w:fldChar w:fldCharType="begin"/>
        </w:r>
        <w:r>
          <w:instrText xml:space="preserve"> PAGEREF _Toc4798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06"/>
      <w:r>
        <w:rPr>
          <w:rFonts w:ascii="仿宋" w:eastAsia="仿宋" w:hAnsi="仿宋" w:cs="仿宋" w:hint="eastAsia"/>
          <w:sz w:val="28"/>
          <w:lang w:eastAsia="zh-CN"/>
        </w:rPr>
        <w:t>一、半导体项目文档管理</w:t>
      </w:r>
      <w:bookmarkEnd w:id="2"/>
    </w:p>
    <w:p>
      <w:pPr>
        <w:pStyle w:val="Heading2"/>
        <w:rPr>
          <w:rFonts w:ascii="仿宋" w:eastAsia="仿宋" w:hAnsi="仿宋" w:cs="仿宋" w:hint="eastAsia"/>
          <w:lang w:eastAsia="zh-CN"/>
        </w:rPr>
      </w:pPr>
      <w:bookmarkStart w:id="3" w:name="_Toc290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半导体项目高度重视文档的质量和准确性，以支持半导体项目的各项活动和决策。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文档的编制始于半导体项目计划的初期，我们制定了详细的文档编制计划，明确了每个文档的内容、格式和编写责任人。在半导体项目启动阶段，我们首先编制了半导体项目章程，明确定义了半导体项目的目标、范围、风险等关键要素。随后，半导体项目团队根据计划陆续编制了需求文档、设计文档、测试文档等各类文档，确保半导体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导体项目管理中的重要环节，旨在确保半导体项目文档符合质量标准和半导体项目需求。在半导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除了内部审查，我们还进行了外部审查，邀请半导体项目相关利益方和专业领域的专家对文档进行独立审查。这有助于获取更全面、客观的反馈，确保半导体项目文档不仅符合内部标准，也满足外部需求。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半导体项目在文档编制与审查方面建立了严格的管理机制，通过规范的流程和多维度的审查，确保半导体项目文档的质量、准确性和可靠性，为半导体项目的顺利推进提供了有力支持。</w:t>
      </w:r>
    </w:p>
    <w:p>
      <w:pPr>
        <w:pStyle w:val="Heading2"/>
        <w:ind w:firstLine="560" w:firstLineChars="200"/>
        <w:rPr>
          <w:rFonts w:ascii="仿宋" w:eastAsia="仿宋" w:hAnsi="仿宋" w:cs="仿宋" w:hint="eastAsia"/>
          <w:sz w:val="28"/>
          <w:lang w:eastAsia="zh-CN"/>
        </w:rPr>
      </w:pPr>
      <w:bookmarkStart w:id="4" w:name="_Toc319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我们通过多渠道发布文档，包括电子邮件、半导体项目管理平台、内部网站等，以满足不同团队成员的偏好和需求。多渠道发布确保了信息的全面覆盖。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我们采用了精细的权限控制，确保只有授权人员可以访问敏感信息。这种安全措施保护了半导体项目文档的机密性，防止了未经授权的信息泄露。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6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文档存档与归档是半导体项目生命周期中一个至关重要的环节，直接关系到半导体项目信息的长期保存和历史记录的完整性。在半导体项目中，我们实施了一系列有效的文档存档与归档管理策略：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24"/>
      <w:r>
        <w:rPr>
          <w:rFonts w:ascii="仿宋" w:eastAsia="仿宋" w:hAnsi="仿宋" w:cs="仿宋" w:hint="eastAsia"/>
          <w:sz w:val="28"/>
          <w:lang w:eastAsia="zh-CN"/>
        </w:rPr>
        <w:t>二、半导体项目建设背景及必要性分析</w:t>
      </w:r>
      <w:bookmarkEnd w:id="6"/>
    </w:p>
    <w:p>
      <w:pPr>
        <w:pStyle w:val="Heading2"/>
        <w:rPr>
          <w:rFonts w:ascii="仿宋" w:eastAsia="仿宋" w:hAnsi="仿宋" w:cs="仿宋" w:hint="eastAsia"/>
          <w:lang w:eastAsia="zh-CN"/>
        </w:rPr>
      </w:pPr>
      <w:bookmarkStart w:id="7" w:name="_Toc21399"/>
      <w:r>
        <w:rPr>
          <w:rFonts w:ascii="仿宋" w:eastAsia="仿宋" w:hAnsi="仿宋" w:cs="仿宋" w:hint="eastAsia"/>
          <w:lang w:eastAsia="zh-CN"/>
        </w:rPr>
        <w:t>(一)、半导体项目背景分析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半导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半导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我们的背景分析将深入挖掘当前行业的发展趋势，通过对竞争态势的全面审视，找到半导体项目在这个潮流中的定位。同时，我们将关注行业内涌现的新兴机遇，以便半导体项目更好地融入行业发展的潮流中。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半导体项目提供了强大的发展动力。我们将聚焦于行业内最新的技术发展趋势，包括但不限于人工智能、大数据分析、物联网等领域。通过深度的技术研究，我们将确保半导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半导体项目发展的源泉。我们将投入更多的精力对市场需求进行深入剖析，超越表面的需求，深入挖掘潜在的市场痛点和机遇。通过对市场需求的细致了解，半导体项目将更有针对性地设计解决方案，满足市场的多样化需求，从而更好地促进半导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半导体项目战略至关重要。我们将对竞争态势进行更为深入的分析，包括但不限于市场份额、产品特点、客户满意度等多个维度。通过深度的竞争分析，半导体项目将能够更准确地把握市场脉搏，制定具有竞争力的半导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半导体项目的发展具有直接的影响。我们将进行更为全面的法规和政策分析，了解行业发展中的潜在法律风险和合规挑战。通过充分了解和遵守相关法规，半导体项目将确保在法律框架内合法合规运营，为半导体项目的稳健发展提供有力支持。</w:t>
      </w:r>
    </w:p>
    <w:p>
      <w:pPr>
        <w:pStyle w:val="Heading2"/>
        <w:ind w:firstLine="560" w:firstLineChars="200"/>
        <w:rPr>
          <w:rFonts w:ascii="仿宋" w:eastAsia="仿宋" w:hAnsi="仿宋" w:cs="仿宋" w:hint="eastAsia"/>
          <w:sz w:val="28"/>
          <w:lang w:eastAsia="zh-CN"/>
        </w:rPr>
      </w:pPr>
      <w:bookmarkStart w:id="8" w:name="_Toc28282"/>
      <w:r>
        <w:rPr>
          <w:rFonts w:ascii="仿宋" w:eastAsia="仿宋" w:hAnsi="仿宋" w:cs="仿宋" w:hint="eastAsia"/>
          <w:sz w:val="28"/>
          <w:lang w:eastAsia="zh-CN"/>
        </w:rPr>
        <w:t>(二)、半导体项目建设必要性分析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建设的迫切性源于对行业发展趋势的深刻洞察。我们正处于一个行业变革的时代，科技创新、数字化转型成为企业发展的关键动力。半导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建设不仅仅是为了跟上潮流，更是为了通过技术创新推动企业的持续发展。通过引入先进的技术和解决方案，半导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半导体项目的建设成为必然选择，通过提高产品质量、拓展服务领域，从而在竞争中获得更多的机会。半导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半导体项目建设的必要性体现在对客户需求更精准的满足。通过半导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建设的背后是对企业持续创新的追求。只有通过不断创新，企业才能在竞争中立于不败之地。半导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0654"/>
      <w:r>
        <w:rPr>
          <w:rFonts w:ascii="仿宋" w:eastAsia="仿宋" w:hAnsi="仿宋" w:cs="仿宋" w:hint="eastAsia"/>
          <w:sz w:val="28"/>
          <w:lang w:eastAsia="zh-CN"/>
        </w:rPr>
        <w:t>三、半导体项目概论</w:t>
      </w:r>
      <w:bookmarkEnd w:id="9"/>
    </w:p>
    <w:p>
      <w:pPr>
        <w:pStyle w:val="Heading2"/>
        <w:rPr>
          <w:rFonts w:ascii="仿宋" w:eastAsia="仿宋" w:hAnsi="仿宋" w:cs="仿宋" w:hint="eastAsia"/>
          <w:lang w:eastAsia="zh-CN"/>
        </w:rPr>
      </w:pPr>
      <w:bookmarkStart w:id="10" w:name="_Toc30709"/>
      <w:r>
        <w:rPr>
          <w:rFonts w:ascii="仿宋" w:eastAsia="仿宋" w:hAnsi="仿宋" w:cs="仿宋" w:hint="eastAsia"/>
          <w:lang w:eastAsia="zh-CN"/>
        </w:rPr>
        <w:t>(一)、半导体项目概况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半导体项目的起源追溯至对市场的深入洞察。市场的不断演变与变革为半导体项目提供了难得的机遇。当前市场存在的需求缺口和变革的大环境共同构成了半导体项目的背景。这个半导体项目旨在充分利用市场机遇，填补行业中尚未满足的需求，为客户提供全新的解决方案。市场的变革和需求的增长使得这个半导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半导体项目名称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正式命名为半导体。这个名称不仅仅是一个标识，更代表了半导体项目的核心理念和愿景。它蕴含着半导体项目所要解决问题的关键字，具有强烈的表达和辨识度，为半导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半导体项目目标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核心目标是提供一种全新、高效的解决方案，满足客户日益增长的需求。半导体项目追求的不仅仅是满足市场需求，更是在市场中获得卓越的竞争优势。通过不断提升产品或服务的质量和创新水平，半导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半导体项目范围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全面涵盖了产品研发、制造、市场推广和售后服务，确保从产品设计到最终用户体验的全方位关注。这一全面的半导体项目范围是为了确保半导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半导体项目时间表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半导体项目计划在未来18个月内完成，包括研发、测试、市场试点和正式推出等不同阶段。这个时间表的合理设计是为了确保半导体项目各个阶段的顺利推进，以便按时交付高质量的成果。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半导体项目预算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半导体项目总预算估算为XX百万美元，主要分配在研发、市场推广、人员培训和运营等方面。这一充足的预算为半导体项目提供了充足的资源，确保半导体项目在各个方面都能取得优异的表现。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半导体项目风险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半导体项目可能面临的风险包括市场接受度低、技术难题、竞争激烈等。半导体项目团队已经制定了相应的风险应对计划，通过前瞻性的风险管理，确保半导体项目在面对不确定性时能够迅速做出应对。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半导体项目团队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半导体项目汇聚了一支经验丰富、多领域专业素养的核心团队，确保半导体项目在各个方面都能拥有高水平的执行力。团队的协同作战是半导体项目成功的关键因素之一。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半导体项目背景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半导体项目的背景根植于市场对更高效、创新产品的渴望，同时也受到科技发展对行业格局的深刻改变的影响。这为半导体项目提供了广阔的发展空间和市场需求。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半导体项目现状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截至目前，半导体项目已完成市场调研和技术验证，取得了初步的成功。这为半导体项目在未来的发展奠定了坚实的基础，为更远大的目标打下了坚实的基石。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624"/>
      <w:r>
        <w:rPr>
          <w:rFonts w:ascii="仿宋" w:eastAsia="仿宋" w:hAnsi="仿宋" w:cs="仿宋" w:hint="eastAsia"/>
          <w:sz w:val="28"/>
          <w:lang w:eastAsia="zh-CN"/>
        </w:rPr>
        <w:t>(二)、半导体项目目标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keyword》半导体项目首要业务目标是在市场中占据有利地位，实现产品/服务的成功推广和销售。通过不断提升产品质量、创新性，半导体项目追求成为行业中的领导者，赢得更多客户的青睐。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在科技迅速发展的时代，半导体项目着眼于技术创新。通过持续的研发和技术升级，半导体项目旨在推出更具创新性的产品或服务，以满足市场对新鲜、先进解决方案的需求。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为了建立可持续的客户关系，半导体项目设定了客户满意度目标。通过提供卓越的产品质量和优质的客户服务，半导体项目追求赢得客户的信任和忠诚度，确保他们的满意度达到行业领先水平。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半导体项目注重社会责任和可持续发展。通过实施环保、社会责任半导体项目，半导体项目致力于在经济发展的同时保护环境，促进社会公平，实现可持续经营。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半导体项目的团队是实现目标的核心驱动力。因此，半导体项目设定了团队发展目标，包括提升团队成员的专业技能、培养领导力，以及搭建协同高效的团队工作氛围。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250"/>
      <w:r>
        <w:rPr>
          <w:rFonts w:ascii="仿宋" w:eastAsia="仿宋" w:hAnsi="仿宋" w:cs="仿宋" w:hint="eastAsia"/>
          <w:sz w:val="28"/>
          <w:lang w:eastAsia="zh-CN"/>
        </w:rPr>
        <w:t>(三)、半导体项目提出的理由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半导体项目提出的理由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提出源于对市场机遇的深刻洞察。当前市场中存在的需求缺口和行业发展趋势表明，有巨大的商业机会等待被开发。通过准确捕捉市场机遇，半导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理念基于对技术创新的信仰。通过持续的研发和技术投入，半导体项目有望推出更具创新性的产品或服务。在科技飞速发展的当下，半导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提出是为了增强企业的行业竞争力。通过提升产品或服务的质量和独特性，半导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响应了消费者需求的变化。随着社会和科技的不断发展，消费者对产品和服务的需求也在发生变化。通过深入了解并及时回应消费者的新需求，半导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半导体项目的提出是企业战略发展规划的一部分。在面对日益激烈的市场竞争和不断变化的商业环境中，半导体项目作为企业战略的一环，旨在为企业开辟新的增长领域，巩固企业在行业中的地位。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半导体项目的提出不仅仅是基于商业考量，还注重社会责任。通过推出环保、社会责任等方面的半导体项目，半导体企业可以在社会中树立积极形象，为社会做出积极贡献，实现经济效益和社会效益的双赢。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半导体项目的提出反映了对利益相关者期望的关注。包括客户、员工、投资者等利益相关者在企业发展中都有着各自的期望，半导体项目力求在满足这些期望的同时，取得更大的共赢。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271"/>
      <w:r>
        <w:rPr>
          <w:rFonts w:ascii="仿宋" w:eastAsia="仿宋" w:hAnsi="仿宋" w:cs="仿宋" w:hint="eastAsia"/>
          <w:sz w:val="28"/>
          <w:lang w:eastAsia="zh-CN"/>
        </w:rPr>
        <w:t>(四)、半导体项目意义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在实施半导体项目的过程中，我们不仅仅是在追逐商业成功，更是为企业和社会的多个层面创造了深远的意义。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首要意义在于提升企业的市场竞争力。通过持续的创新和对产品质量的高标准要求，半导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半导体项目的推进将促使行业技术水平的提升。通过引入先进技术和创新性解决方案，半导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在社会层面，半导体项目不仅创造了大量就业机会，提高了就业水平，还注重社会责任和环保。通过参与社会公益事业和推动环保半导体项目，半导体项目为社会贡献了一份力量，体现了企业对社会的积极回馈。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综合而言，半导体项目意义重大，不仅推动了企业的发展，也为行业和社会的进步贡献了积极力量。这是一个全面而深刻的影响，将在未来产生可持续的正面效应。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494"/>
      <w:r>
        <w:rPr>
          <w:rFonts w:ascii="仿宋" w:eastAsia="仿宋" w:hAnsi="仿宋" w:cs="仿宋" w:hint="eastAsia"/>
          <w:sz w:val="28"/>
          <w:lang w:eastAsia="zh-CN"/>
        </w:rPr>
        <w:t>(五)、半导体项目背景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在当今迅猛发展的商业环境中，半导体项目的动因根植于对多方面因素的审慎考量。这个半导体项目的提出并非孤立的决策，而是对企业所处背景深入思考的产物。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市场的不断演变是半导体项目背后的首要原因。科技的迅速发展和全球市场的快速变化使得企业必须灵活应对。半导体项目应运而生，旨在通过创新性的解决方案迎合市场的多变需求，赢得竞争中的先机。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竞争的激烈程度也是半导体项目背景中不可忽视的一环。企业需要在激烈竞争中脱颖而出，为此，半导体项目致力于打破常规，提供独特的价值主张，以吸引客户并确保市场份额的增长。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技术的迅速发展为企业带来了机遇与挑战。作为半导体项目启动的背景之一，对新兴技术的应用将有助于提升企业的技术水平，使其在不断演进的商业环境中保持竞争优势。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此外，社会对企业责任的期望也在逐渐升高。半导体项目充分融入了社会责任的理念，通过可持续经营和社会公益半导体项目，企图为社会贡献一份力量，在商业成功的同时关注社会价值。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323"/>
      <w:r>
        <w:rPr>
          <w:rFonts w:ascii="仿宋" w:eastAsia="仿宋" w:hAnsi="仿宋" w:cs="仿宋" w:hint="eastAsia"/>
          <w:sz w:val="28"/>
          <w:lang w:eastAsia="zh-CN"/>
        </w:rPr>
        <w:t>四、半导体项目建设单位说明</w:t>
      </w:r>
      <w:bookmarkEnd w:id="15"/>
    </w:p>
    <w:p>
      <w:pPr>
        <w:pStyle w:val="Heading2"/>
        <w:rPr>
          <w:rFonts w:ascii="仿宋" w:eastAsia="仿宋" w:hAnsi="仿宋" w:cs="仿宋" w:hint="eastAsia"/>
          <w:lang w:eastAsia="zh-CN"/>
        </w:rPr>
      </w:pPr>
      <w:bookmarkStart w:id="16" w:name="_Toc30273"/>
      <w:r>
        <w:rPr>
          <w:rFonts w:ascii="仿宋" w:eastAsia="仿宋" w:hAnsi="仿宋" w:cs="仿宋" w:hint="eastAsia"/>
          <w:lang w:eastAsia="zh-CN"/>
        </w:rPr>
        <w:t>(一)、半导体项目承办单位基本情况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0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导体项目承办单位的XXXX，我们着眼于实现可持续的经济效益。通过技术创新和解决方案的提供，公司预计在半导体项目执行期间将获得可观的收入增长。这一收入来源主要包括半导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https://d.book118.com/207133144006006054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F2E47"/>
    <w:rsid w:val="316F2E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3314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2024-03-04T10:09:00Z</dcterms:created>
  <dcterms:modified xsi:type="dcterms:W3CDTF">2024-03-04T10:09:31Z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67195342AF7A4E4495C80D7FE5CC0119_11</vt:lpwstr>
  </property>
  <property fmtid="{D5CDD505-2E9C-101B-9397-08002B2CF9AE}" pid="3" name="KSOProductBuildVer">
    <vt:lpwstr>2052-12.1.0.16388</vt:lpwstr>
  </property>
</Properties>
</file>