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名著导读与中考真题精选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12242800</wp:posOffset>
            </wp:positionH>
            <wp:positionV relativeFrom="topMargin">
              <wp:posOffset>10693400</wp:posOffset>
            </wp:positionV>
            <wp:extent cx="482600" cy="355600"/>
            <wp:effectExtent l="0" t="0" r="0" b="0"/>
            <wp:wrapNone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 w:hint="eastAsia"/>
          <w:b/>
          <w:bCs/>
          <w:sz w:val="32"/>
          <w:szCs w:val="32"/>
        </w:rPr>
        <w:t>《儒林外史》：讽刺作品的阅读</w:t>
      </w:r>
    </w:p>
    <w:p>
      <w:pPr>
        <w:pStyle w:val="PlainText"/>
        <w:spacing w:line="360" w:lineRule="auto"/>
        <w:rPr>
          <w:rFonts w:eastAsia="宋体" w:hAnsi="宋体" w:cs="宋体"/>
          <w:b/>
          <w:bCs/>
          <w:sz w:val="30"/>
          <w:szCs w:val="30"/>
        </w:rPr>
      </w:pPr>
      <w:r>
        <w:rPr>
          <w:rFonts w:eastAsia="宋体" w:hAnsi="宋体" w:cs="宋体" w:hint="eastAsia"/>
          <w:b/>
          <w:bCs/>
          <w:sz w:val="30"/>
          <w:szCs w:val="30"/>
        </w:rPr>
        <w:t>作者简介</w:t>
      </w:r>
    </w:p>
    <w:p>
      <w:pPr>
        <w:pStyle w:val="PlainText"/>
        <w:spacing w:line="360" w:lineRule="auto"/>
        <w:jc w:val="left"/>
        <w:rPr>
          <w:rFonts w:eastAsia="宋体" w:hAnsi="宋体" w:cs="宋体"/>
        </w:rPr>
      </w:pPr>
      <w:r>
        <w:rPr>
          <w:rFonts w:eastAsia="宋体" w:hAnsi="宋体" w:cs="宋体" w:hint="eastAsia"/>
        </w:rPr>
        <w:t>吴敬梓，清代小说家，字敏轩，号粒民，晚号“文木老人”。</w:t>
      </w:r>
    </w:p>
    <w:p>
      <w:pPr>
        <w:pStyle w:val="PlainText"/>
        <w:spacing w:line="360" w:lineRule="auto"/>
        <w:rPr>
          <w:rFonts w:eastAsia="宋体" w:hAnsi="宋体" w:cs="宋体"/>
          <w:b/>
          <w:bCs/>
          <w:sz w:val="30"/>
          <w:szCs w:val="30"/>
        </w:rPr>
      </w:pPr>
      <w:r>
        <w:rPr>
          <w:rFonts w:eastAsia="宋体" w:hAnsi="宋体" w:cs="宋体" w:hint="eastAsia"/>
          <w:b/>
          <w:bCs/>
          <w:sz w:val="30"/>
          <w:szCs w:val="30"/>
        </w:rPr>
        <w:t>作品简介</w:t>
      </w:r>
    </w:p>
    <w:p>
      <w:pPr>
        <w:pStyle w:val="PlainText"/>
        <w:spacing w:line="360" w:lineRule="auto"/>
        <w:rPr>
          <w:rFonts w:eastAsia="宋体" w:hAnsi="宋体" w:cs="宋体"/>
        </w:rPr>
      </w:pPr>
      <w:r>
        <w:rPr>
          <w:rFonts w:eastAsia="宋体" w:hAnsi="宋体" w:cs="宋体" w:hint="eastAsia"/>
        </w:rPr>
        <w:t>小说没有贯穿全书的中心人物和主要情节，而是由众多故事连缀而成，表现的是普通士人日常生活中的生存状态与精神世界。书中的大多数人物，熙熙而来，攘攘而去 或唯利是图，自甘下流；或貌似君子， 内心卑污；或故弄玄虚，欺世盗名； 或倚仗权势 横暴不法；或假作清高，实则鄙陋；或终老科场，迂腐可笑。他们全无读“圣贤书” 的儒生应有的学识与品格，而是为功名利禄所裹挟，丑态毕露。</w:t>
      </w:r>
    </w:p>
    <w:p>
      <w:pPr>
        <w:pStyle w:val="PlainText"/>
        <w:spacing w:line="360" w:lineRule="auto"/>
        <w:rPr>
          <w:rFonts w:eastAsia="宋体" w:hAnsi="宋体" w:cs="宋体"/>
          <w:b/>
          <w:bCs/>
          <w:sz w:val="30"/>
          <w:szCs w:val="30"/>
        </w:rPr>
      </w:pPr>
      <w:r>
        <w:rPr>
          <w:rFonts w:eastAsia="宋体" w:hAnsi="宋体" w:cs="宋体" w:hint="eastAsia"/>
          <w:b/>
          <w:bCs/>
          <w:sz w:val="30"/>
          <w:szCs w:val="30"/>
        </w:rPr>
        <w:t>内容提要</w:t>
      </w:r>
    </w:p>
    <w:tbl>
      <w:tblPr>
        <w:tblStyle w:val="TableGrid"/>
        <w:tblW w:w="865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8"/>
        <w:gridCol w:w="2235"/>
        <w:gridCol w:w="3540"/>
      </w:tblGrid>
      <w:tr>
        <w:tblPrEx>
          <w:tblW w:w="8653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8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王冕生平（第一回）</w:t>
            </w:r>
          </w:p>
        </w:tc>
        <w:tc>
          <w:tcPr>
            <w:tcW w:w="5775" w:type="dxa"/>
            <w:gridSpan w:val="2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介绍王冕生平。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/>
        </w:trPr>
        <w:tc>
          <w:tcPr>
            <w:tcW w:w="2878" w:type="dxa"/>
            <w:vMerge w:val="restart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儒林众生相（第2---54回）</w:t>
            </w:r>
          </w:p>
        </w:tc>
        <w:tc>
          <w:tcPr>
            <w:tcW w:w="2235" w:type="dxa"/>
          </w:tcPr>
          <w:p>
            <w:pPr>
              <w:pStyle w:val="PlainText"/>
              <w:spacing w:line="360" w:lineRule="auto"/>
              <w:ind w:firstLine="210" w:firstLineChars="100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ind w:firstLine="1050" w:firstLineChars="5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周进</w:t>
            </w:r>
          </w:p>
        </w:tc>
        <w:tc>
          <w:tcPr>
            <w:tcW w:w="3540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周进是个老童生，在商人的资助下，捐了个监生，又中了举，官至广东学道。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/>
        </w:trPr>
        <w:tc>
          <w:tcPr>
            <w:tcW w:w="2878" w:type="dxa"/>
            <w:vMerge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</w:tc>
        <w:tc>
          <w:tcPr>
            <w:tcW w:w="2235" w:type="dxa"/>
          </w:tcPr>
          <w:p>
            <w:pPr>
              <w:pStyle w:val="PlainText"/>
              <w:spacing w:line="360" w:lineRule="auto"/>
              <w:ind w:firstLine="1050" w:firstLineChars="500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ind w:firstLine="1050" w:firstLineChars="5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范进</w:t>
            </w:r>
          </w:p>
        </w:tc>
        <w:tc>
          <w:tcPr>
            <w:tcW w:w="3540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老童生范进被周进提拔，范进中举后，受刺激发了疯病，被丈人胡屠户一巴掌打醒。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/>
        </w:trPr>
        <w:tc>
          <w:tcPr>
            <w:tcW w:w="2878" w:type="dxa"/>
            <w:vMerge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</w:tc>
        <w:tc>
          <w:tcPr>
            <w:tcW w:w="2235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严监生，严贡生</w:t>
            </w:r>
          </w:p>
        </w:tc>
        <w:tc>
          <w:tcPr>
            <w:tcW w:w="3540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兄弟俩是乡间财主。严贡生横行乡里，抢人猪，讹人钱，被告到县里，逃避在外。严监生有万贯家财，对自己却十分吝啬。严贡生后来谋夺弟弟的产业，还骗赖船家的船钱。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/>
        </w:trPr>
        <w:tc>
          <w:tcPr>
            <w:tcW w:w="2878" w:type="dxa"/>
            <w:vMerge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</w:tc>
        <w:tc>
          <w:tcPr>
            <w:tcW w:w="2235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ind w:firstLine="630" w:firstLineChars="3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蘧公孙</w:t>
            </w:r>
          </w:p>
        </w:tc>
        <w:tc>
          <w:tcPr>
            <w:tcW w:w="3540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蘧公孙因冒名刻书成了少年名士，他的表数娄三公子、娄四公子都是附庸风雅的贵族子弟。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/>
        </w:trPr>
        <w:tc>
          <w:tcPr>
            <w:tcW w:w="2878" w:type="dxa"/>
            <w:vMerge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</w:tc>
        <w:tc>
          <w:tcPr>
            <w:tcW w:w="2235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ind w:firstLine="630" w:firstLineChars="3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匡超人</w:t>
            </w:r>
          </w:p>
        </w:tc>
        <w:tc>
          <w:tcPr>
            <w:tcW w:w="3540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少年匡超人得到马纯上的赏识，用心读书，但后来堕落不堪。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/>
        </w:trPr>
        <w:tc>
          <w:tcPr>
            <w:tcW w:w="2878" w:type="dxa"/>
            <w:vMerge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</w:tc>
        <w:tc>
          <w:tcPr>
            <w:tcW w:w="2235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</w:tc>
        <w:tc>
          <w:tcPr>
            <w:tcW w:w="3540" w:type="dxa"/>
          </w:tcPr>
          <w:p>
            <w:pPr>
              <w:pStyle w:val="PlainText"/>
              <w:spacing w:after="0" w:line="360" w:lineRule="auto"/>
              <w:rPr>
                <w:rFonts w:eastAsia="宋体" w:hAnsi="宋体" w:cs="宋体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</w:p>
    <w:tbl>
      <w:tblPr>
        <w:tblStyle w:val="TableGrid0"/>
        <w:tblW w:w="8653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8"/>
        <w:gridCol w:w="2235"/>
        <w:gridCol w:w="3540"/>
      </w:tblGrid>
      <w:tr>
        <w:tblPrEx>
          <w:tblW w:w="8653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/>
        </w:trPr>
        <w:tc>
          <w:tcPr>
            <w:tcW w:w="2878" w:type="dxa"/>
            <w:vMerge w:val="restart"/>
          </w:tcPr>
          <w:p/>
        </w:tc>
        <w:tc>
          <w:tcPr>
            <w:tcW w:w="2235" w:type="dxa"/>
          </w:tcPr>
          <w:p>
            <w:pPr>
              <w:pStyle w:val="PlainText"/>
              <w:spacing w:line="360" w:lineRule="auto"/>
              <w:ind w:firstLine="840" w:firstLineChars="4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杜少卿</w:t>
            </w:r>
          </w:p>
        </w:tc>
        <w:tc>
          <w:tcPr>
            <w:tcW w:w="3540" w:type="dxa"/>
          </w:tcPr>
          <w:p>
            <w:pPr>
              <w:pStyle w:val="PlainText"/>
              <w:spacing w:before="0"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阔公子杜少卿为人豪爽热情，为了朋友，挥金如土，对官府举荐他进京为官十分冷淡。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/>
        </w:trPr>
        <w:tc>
          <w:tcPr>
            <w:tcW w:w="2878" w:type="dxa"/>
            <w:vMerge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</w:tc>
        <w:tc>
          <w:tcPr>
            <w:tcW w:w="2235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ind w:firstLine="840" w:firstLineChars="4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王玉辉</w:t>
            </w:r>
          </w:p>
        </w:tc>
        <w:tc>
          <w:tcPr>
            <w:tcW w:w="3540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老秀才王玉辉穷困不堪，却专心著书。他鼓励女儿为死去的丈夫绝食殉葬。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/>
        </w:trPr>
        <w:tc>
          <w:tcPr>
            <w:tcW w:w="2878" w:type="dxa"/>
            <w:vMerge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</w:tc>
        <w:tc>
          <w:tcPr>
            <w:tcW w:w="2235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ind w:firstLine="840" w:firstLineChars="400"/>
              <w:rPr>
                <w:rFonts w:eastAsia="宋体" w:hAnsi="宋体" w:cs="宋体"/>
              </w:rPr>
            </w:pPr>
          </w:p>
          <w:p>
            <w:pPr>
              <w:pStyle w:val="PlainText"/>
              <w:spacing w:line="360" w:lineRule="auto"/>
              <w:ind w:firstLine="840" w:firstLineChars="4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凤四老爹</w:t>
            </w:r>
          </w:p>
        </w:tc>
        <w:tc>
          <w:tcPr>
            <w:tcW w:w="3540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凤四老爹是个有侠骨的人，帮助朋友万中书，自己亲上公堂，甘受刑罚。他还替朋友讨还被骗的银两，表现出高超的功夫和侠肝义胆。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78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民间四奇人（第55回）</w:t>
            </w:r>
          </w:p>
        </w:tc>
        <w:tc>
          <w:tcPr>
            <w:tcW w:w="5775" w:type="dxa"/>
            <w:gridSpan w:val="2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写字的季遐年，卖火纸筒子的王太，开茶馆的盖宽，做裁缝的荆元。</w:t>
            </w:r>
          </w:p>
        </w:tc>
      </w:tr>
      <w:tr>
        <w:tblPrEx>
          <w:tblW w:w="8653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/>
        </w:trPr>
        <w:tc>
          <w:tcPr>
            <w:tcW w:w="2878" w:type="dxa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幽榜（第56回）</w:t>
            </w:r>
          </w:p>
        </w:tc>
        <w:tc>
          <w:tcPr>
            <w:tcW w:w="5775" w:type="dxa"/>
            <w:gridSpan w:val="2"/>
          </w:tcPr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朝廷采纳意见，增加了“幽榜”。</w:t>
            </w:r>
          </w:p>
        </w:tc>
      </w:tr>
    </w:tbl>
    <w:p>
      <w:pPr>
        <w:pStyle w:val="PlainText"/>
        <w:spacing w:line="360" w:lineRule="auto"/>
        <w:rPr>
          <w:rFonts w:eastAsia="宋体" w:hAnsi="宋体" w:cs="宋体"/>
          <w:b/>
          <w:bCs/>
          <w:sz w:val="32"/>
          <w:szCs w:val="32"/>
        </w:rPr>
      </w:pPr>
      <w:r>
        <w:rPr>
          <w:rFonts w:eastAsia="宋体" w:hAnsi="宋体" w:cs="宋体" w:hint="eastAsia"/>
          <w:b/>
          <w:bCs/>
          <w:sz w:val="32"/>
          <w:szCs w:val="32"/>
        </w:rPr>
        <w:t>作品主旨</w:t>
      </w:r>
    </w:p>
    <w:p>
      <w:pPr>
        <w:pStyle w:val="PlainText"/>
        <w:spacing w:line="360" w:lineRule="auto"/>
        <w:rPr>
          <w:rFonts w:eastAsia="宋体" w:hAnsi="宋体" w:cs="宋体"/>
        </w:rPr>
      </w:pPr>
      <w:r>
        <w:rPr>
          <w:rFonts w:eastAsia="宋体" w:hAnsi="宋体" w:cs="宋体" w:hint="eastAsia"/>
        </w:rPr>
        <w:t>通过描绘士林的“群丑图”，展现功名利禄对读书人灵魂的毒害，作者清楚地表明了自己否定功名富贵的基本立场，并通过书中少数淡泊名利、恪守道德、张扬个性的贤者奇人，寄托了自己对理想社会的追求。</w:t>
      </w:r>
    </w:p>
    <w:p>
      <w:pPr>
        <w:pStyle w:val="PlainText"/>
        <w:spacing w:line="360" w:lineRule="auto"/>
        <w:rPr>
          <w:rFonts w:eastAsia="宋体" w:hAnsi="宋体" w:cs="宋体"/>
          <w:b/>
          <w:bCs/>
          <w:sz w:val="30"/>
          <w:szCs w:val="30"/>
        </w:rPr>
      </w:pPr>
      <w:r>
        <w:rPr>
          <w:rFonts w:eastAsia="宋体" w:hAnsi="宋体" w:cs="宋体" w:hint="eastAsia"/>
          <w:b/>
          <w:bCs/>
          <w:sz w:val="30"/>
          <w:szCs w:val="30"/>
        </w:rPr>
        <w:t>作品特色</w:t>
      </w:r>
    </w:p>
    <w:p>
      <w:pPr>
        <w:pStyle w:val="PlainText"/>
        <w:spacing w:line="360" w:lineRule="auto"/>
        <w:rPr>
          <w:rFonts w:eastAsia="宋体" w:hAnsi="宋体" w:cs="宋体"/>
        </w:rPr>
      </w:pPr>
      <w:r>
        <w:rPr>
          <w:rFonts w:eastAsia="宋体" w:hAnsi="宋体" w:cs="宋体" w:hint="eastAsia"/>
        </w:rPr>
        <w:t>这部小说“秉持公心，指摘时弊”，将讽刺的锋芒隐藏在含而不露、耐人寻味的叙述中，通过冷静传神的刻画，寥寥数语，便将人物形象和世俗风貌描摹得形神兼备，入木三分。</w:t>
      </w:r>
    </w:p>
    <w:p>
      <w:pPr>
        <w:spacing w:line="360" w:lineRule="auto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阅读指导</w:t>
      </w:r>
    </w:p>
    <w:p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 体会批判精神。</w:t>
      </w:r>
    </w:p>
    <w:p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 欣赏讽刺笔法。</w:t>
      </w:r>
    </w:p>
    <w:p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 联系现实深入理解。</w:t>
      </w:r>
    </w:p>
    <w:p>
      <w:pPr>
        <w:spacing w:line="360" w:lineRule="auto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主要人物及性格特征</w:t>
      </w:r>
    </w:p>
    <w:p>
      <w:pPr>
        <w:spacing w:line="360" w:lineRule="auto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1 周进（腐儒典型）</w:t>
      </w:r>
    </w:p>
    <w:p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人物简介</w:t>
      </w:r>
      <w:r>
        <w:rPr>
          <w:rFonts w:ascii="宋体" w:eastAsia="宋体" w:hAnsi="宋体" w:cs="宋体" w:hint="eastAsia"/>
          <w:szCs w:val="21"/>
        </w:rPr>
        <w:t>：周进已经六十多岁，依然是个老童生。他沦落到私坐馆。后丢了饭碗，只好替一伙商人当账房，后来几个商人帮助周进捐了个监生。不久，周进凭着监生的资格竟考中了举人。过了几年，他又中了进士，被指派为广东学道。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4142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spacing w:line="360" w:lineRule="auto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主要情节</w:t>
            </w:r>
          </w:p>
        </w:tc>
        <w:tc>
          <w:tcPr>
            <w:tcW w:w="4142" w:type="dxa"/>
          </w:tcPr>
          <w:p>
            <w:pPr>
              <w:spacing w:line="360" w:lineRule="auto"/>
              <w:ind w:firstLine="1680" w:firstLineChars="8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内容概括</w:t>
            </w:r>
          </w:p>
        </w:tc>
        <w:tc>
          <w:tcPr>
            <w:tcW w:w="2841" w:type="dxa"/>
          </w:tcPr>
          <w:p>
            <w:pPr>
              <w:spacing w:line="360" w:lineRule="auto"/>
              <w:ind w:firstLine="840" w:firstLineChars="4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性格特征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4142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周进哭贡院</w:t>
            </w:r>
          </w:p>
        </w:tc>
        <w:tc>
          <w:tcPr>
            <w:tcW w:w="4142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周进屡次参加科举考试，60多岁了，却连秀才也未考上。一天，他来到省城，走进了贡院。他触景生情，悲痛不已，一头撞在了号板上，不省人事。被救醒后，满地打滚，哭得口中鲜血直流。几个商人见他很是可怜，于是凑了一百两银子替他捐了个监生。他马上就向众人磕头，说：“我周进变驴变马也要报效！”</w:t>
            </w: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热衷科举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深受封建制度毒害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醉心功名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迂腐可怜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9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4142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暮年提携同样出身下层、屡试不第的范进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秉性忠厚  迂而不恶</w:t>
            </w:r>
          </w:p>
        </w:tc>
      </w:tr>
    </w:tbl>
    <w:p>
      <w:pPr>
        <w:spacing w:line="360" w:lineRule="auto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2 范进（腐儒典型）</w:t>
      </w:r>
    </w:p>
    <w:p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人物简介</w:t>
      </w:r>
      <w:r>
        <w:rPr>
          <w:rFonts w:ascii="宋体" w:eastAsia="宋体" w:hAnsi="宋体" w:cs="宋体" w:hint="eastAsia"/>
          <w:szCs w:val="21"/>
        </w:rPr>
        <w:t>：范进中举前，饱尝了科举制度迫害下落第文人的辛酸苦楚。五十多岁仅是个童生，家中穷苦不堪。范进在几十年应试不中的情况下，由于主试官周进的抬举，应试及第。他喜不自胜出现了癫狂状态。范进中举后，因丁母忧（指母亲的丧事)过了三年才进京会试，又中了进士，授职部属，考选御史。后钦点山东学道。</w:t>
      </w:r>
    </w:p>
    <w:tbl>
      <w:tblPr>
        <w:tblStyle w:val="TableGrid1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9"/>
        <w:gridCol w:w="3992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</w:tcPr>
          <w:p>
            <w:pPr>
              <w:spacing w:line="360" w:lineRule="auto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主要情节</w:t>
            </w:r>
          </w:p>
        </w:tc>
        <w:tc>
          <w:tcPr>
            <w:tcW w:w="3992" w:type="dxa"/>
          </w:tcPr>
          <w:p>
            <w:pPr>
              <w:spacing w:line="360" w:lineRule="auto"/>
              <w:ind w:firstLine="1260" w:firstLineChars="6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内容概括</w:t>
            </w:r>
          </w:p>
        </w:tc>
        <w:tc>
          <w:tcPr>
            <w:tcW w:w="2841" w:type="dxa"/>
          </w:tcPr>
          <w:p>
            <w:pPr>
              <w:spacing w:line="360" w:lineRule="auto"/>
              <w:ind w:firstLine="630" w:firstLineChars="3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性格特征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9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210" w:firstLineChars="1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范进中举</w:t>
            </w:r>
          </w:p>
        </w:tc>
        <w:tc>
          <w:tcPr>
            <w:tcW w:w="3992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范进的岳父胡屠户是个趋炎附势、嫌贫爱富的人，对女婿感到很不满意，在范进面前趾高气扬，粗野狂暴，范进也只是唯唯连声、低声下气。好不容易范进中了举人，他痰迷心，喜极而疯，后来是被岳父胡屠户一个耳光打醒了。范进身边的人都是趋炎附势的小人，他也因中举走上升官发财之路。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热衷功名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怯懦麻木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迂腐无能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虚伪奸诈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趋炎附势</w:t>
            </w:r>
          </w:p>
        </w:tc>
      </w:tr>
    </w:tbl>
    <w:p>
      <w:pPr>
        <w:spacing w:line="360" w:lineRule="auto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3 严监生</w:t>
      </w:r>
    </w:p>
    <w:p>
      <w:pPr>
        <w:spacing w:line="360" w:lineRule="auto"/>
        <w:rPr>
          <w:rFonts w:ascii="宋体" w:eastAsia="宋体" w:hAnsi="宋体" w:cs="宋体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bCs/>
          <w:szCs w:val="21"/>
        </w:rPr>
        <w:t>人物简介</w:t>
      </w:r>
    </w:p>
    <w:p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：严监生，字致和，是一个把钱财看作一切的财主，家财万贯。他胆小怕事，缺乏主见，对人温厚，但是对自己极为吝啬。他病得饮食不进，卧床不起，奄奄一息，还念念不忘田里要收早稻，打发管庄的仆人下乡，又不放心，心里只是急躁。他吝啬成性，家中米烂粮仓，牛马成行，可在平时猪肉也舍不得买一斤，临死时还因为灯盏里多点了一根灯草，迟迟不肯咽气。</w:t>
      </w: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4"/>
        <w:gridCol w:w="3707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4" w:type="dxa"/>
          </w:tcPr>
          <w:p>
            <w:pPr>
              <w:spacing w:line="360" w:lineRule="auto"/>
              <w:ind w:firstLine="210" w:firstLineChars="1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主要情节</w:t>
            </w:r>
          </w:p>
        </w:tc>
        <w:tc>
          <w:tcPr>
            <w:tcW w:w="3707" w:type="dxa"/>
          </w:tcPr>
          <w:p>
            <w:pPr>
              <w:spacing w:line="360" w:lineRule="auto"/>
              <w:ind w:firstLine="840" w:firstLineChars="4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内容概括</w:t>
            </w:r>
          </w:p>
        </w:tc>
        <w:tc>
          <w:tcPr>
            <w:tcW w:w="2841" w:type="dxa"/>
          </w:tcPr>
          <w:p>
            <w:pPr>
              <w:spacing w:line="360" w:lineRule="auto"/>
              <w:ind w:firstLine="420" w:firstLineChars="2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性格特征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4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两茎灯草（严监生）</w:t>
            </w:r>
          </w:p>
        </w:tc>
        <w:tc>
          <w:tcPr>
            <w:tcW w:w="3707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严监生临死之时，伸着两个指头，总不肯断气。几个侄儿和些家人都来讧乱着问，有说为两个人的，有说为两件事的，有说为两处田地的，纷纷不一，只管摇头不是。赵氏分开众人走上前道：“爷，只有我能知道你的心事。你是为那灯盏里点的是两茎灯草，不放心，恐费了油。我如今挑掉一茎就是了。”说罢，忙走去挑掉一茎。众人看严监生时，点一点头，把手垂下，登时就没子气。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对己吝啬</w:t>
            </w: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4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严贡生</w:t>
            </w:r>
          </w:p>
        </w:tc>
        <w:tc>
          <w:tcPr>
            <w:tcW w:w="3707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他明明是扣压了人家的猪，非但不还，当人家来讨要时，还打折了人家的腿；他明明没有借钱给人家，却偏要人家还利息，人来求情也不肯，他明明是想不给人家船钱，却故意用几片云片糕设下圈套，装模作样地说船艄公吃的是他的名贵的药物，并发怒要把船家送到汤老爷衙里问罪，赖了船钱才扬长而去；他明明要侵吞同胞兄弟的家产，却硬不承认赵氏已经扶正的事实，把赵氏赶到厢房去住，仍以妾相待。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刻薄吝啬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贪婪霸道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投机钻营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自我吹嘘</w:t>
            </w:r>
          </w:p>
        </w:tc>
      </w:tr>
    </w:tbl>
    <w:p>
      <w:pPr>
        <w:spacing w:line="360" w:lineRule="auto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4 王惠、汤奉（贪官污吏的典型）</w:t>
      </w:r>
    </w:p>
    <w:tbl>
      <w:tblPr>
        <w:tblStyle w:val="TableGrid2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410"/>
        <w:gridCol w:w="3937"/>
        <w:gridCol w:w="213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人物</w:t>
            </w:r>
          </w:p>
        </w:tc>
        <w:tc>
          <w:tcPr>
            <w:tcW w:w="1410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主要情节</w:t>
            </w:r>
          </w:p>
        </w:tc>
        <w:tc>
          <w:tcPr>
            <w:tcW w:w="3937" w:type="dxa"/>
          </w:tcPr>
          <w:p>
            <w:pPr>
              <w:spacing w:line="360" w:lineRule="auto"/>
              <w:ind w:firstLine="1050" w:firstLineChars="5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内容概括</w:t>
            </w:r>
          </w:p>
        </w:tc>
        <w:tc>
          <w:tcPr>
            <w:tcW w:w="2131" w:type="dxa"/>
          </w:tcPr>
          <w:p>
            <w:pPr>
              <w:spacing w:line="360" w:lineRule="auto"/>
              <w:ind w:firstLine="210" w:firstLineChars="1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性格特征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王惠</w:t>
            </w:r>
          </w:p>
        </w:tc>
        <w:tc>
          <w:tcPr>
            <w:tcW w:w="1410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王惠的板子</w:t>
            </w:r>
          </w:p>
        </w:tc>
        <w:tc>
          <w:tcPr>
            <w:tcW w:w="3937" w:type="dxa"/>
          </w:tcPr>
          <w:p>
            <w:pPr>
              <w:spacing w:after="0" w:line="360" w:lineRule="auto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13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作威作福</w:t>
            </w: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贪婪蛮横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Grid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410"/>
        <w:gridCol w:w="3937"/>
        <w:gridCol w:w="213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</w:tcPr>
          <w:p/>
        </w:tc>
        <w:tc>
          <w:tcPr>
            <w:tcW w:w="1410" w:type="dxa"/>
          </w:tcPr>
          <w:p/>
        </w:tc>
        <w:tc>
          <w:tcPr>
            <w:tcW w:w="3937" w:type="dxa"/>
          </w:tcPr>
          <w:p>
            <w:pPr>
              <w:spacing w:before="0"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南昌知府王惠，是一个贪官的典型。他念念不忘“三年清知府，十万雪花银”的通例。他一到任，衙门里就满是“戥子声，算盘声，板子声”，“这些衙役百姓，一个个被他打得魂飞魄散，无一个不知道太爷的利害，睡梦里也是怕的”。</w:t>
            </w:r>
          </w:p>
        </w:tc>
        <w:tc>
          <w:tcPr>
            <w:tcW w:w="2131" w:type="dxa"/>
          </w:tcPr>
          <w:p/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4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210" w:firstLineChars="1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汤奉</w:t>
            </w:r>
          </w:p>
        </w:tc>
        <w:tc>
          <w:tcPr>
            <w:tcW w:w="1410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937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高要县知县汤奉，为了表示自己为政清廉，对朝廷各项法令严加执行。朝廷有禁杀耕牛的禁令，汤奉不问因由，竟然将做牛肉生意的老师傅活活枷死，闹得群众义愤填膺，鸣锣罢市。如此“清廉”的知县，一年下来居然也搜刮了八千两银子。</w:t>
            </w:r>
          </w:p>
        </w:tc>
        <w:tc>
          <w:tcPr>
            <w:tcW w:w="213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5 马静、鲁编修（八股迷的典型）</w:t>
      </w:r>
    </w:p>
    <w:tbl>
      <w:tblPr>
        <w:tblStyle w:val="TableGrid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ind w:firstLine="840" w:firstLineChars="4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人物</w:t>
            </w:r>
          </w:p>
        </w:tc>
        <w:tc>
          <w:tcPr>
            <w:tcW w:w="2841" w:type="dxa"/>
          </w:tcPr>
          <w:p>
            <w:pPr>
              <w:spacing w:line="360" w:lineRule="auto"/>
              <w:ind w:firstLine="840" w:firstLineChars="4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生平简介</w:t>
            </w:r>
          </w:p>
        </w:tc>
        <w:tc>
          <w:tcPr>
            <w:tcW w:w="2841" w:type="dxa"/>
          </w:tcPr>
          <w:p>
            <w:pPr>
              <w:spacing w:line="360" w:lineRule="auto"/>
              <w:ind w:firstLine="840" w:firstLineChars="4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性格特征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840" w:firstLineChars="4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马静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马静，是一个为科举而耗尽终生的受害者，但他始终把科举视为“神圣不可侵犯的事业”，是一个出入考场二十四载，依然以“生员”终身的白丁，但仍执着做举业的热衷鼓吹者。</w:t>
            </w:r>
          </w:p>
        </w:tc>
        <w:tc>
          <w:tcPr>
            <w:tcW w:w="2841" w:type="dxa"/>
            <w:vMerge w:val="restart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受封建科举制度毒害而不自觉，讽刺了腐朽的科举制度选拔人才的不合理性。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630" w:firstLineChars="3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鲁编修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鲁编修已达到了科举考试的最高等级，实现了其人生的最高理想。他去是一个在京城清苦得实在混不下去的科举“成功者”，他以整个的个人尊严和物质生活享受为代价换来的翰林编修之职，除了徒有虚名外，没有任何实际意义。</w:t>
            </w:r>
          </w:p>
        </w:tc>
        <w:tc>
          <w:tcPr>
            <w:tcW w:w="2841" w:type="dxa"/>
            <w:vMerge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6 杜少卿（正面典型）</w:t>
      </w:r>
    </w:p>
    <w:p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人物简介</w:t>
      </w:r>
      <w:r>
        <w:rPr>
          <w:rFonts w:ascii="宋体" w:eastAsia="宋体" w:hAnsi="宋体" w:cs="宋体" w:hint="eastAsia"/>
          <w:szCs w:val="21"/>
        </w:rPr>
        <w:t>：杜少卿出身大地主官僚家庭，却有着豪放狂傲的性格，不愿做官，被视为“自古及今难得的一个奇人”。在他身上蔑视科举的思想尤为突出。他轻视礼教，反对歧视妇女，以平等身份对待妻子，反对纳妾。他仗义疏财，平等爱人，是作者心目中的理想人物。</w:t>
      </w:r>
    </w:p>
    <w:tbl>
      <w:tblPr>
        <w:tblStyle w:val="TableGrid3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ind w:firstLine="630" w:firstLineChars="3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主要情节</w:t>
            </w:r>
          </w:p>
        </w:tc>
        <w:tc>
          <w:tcPr>
            <w:tcW w:w="2841" w:type="dxa"/>
          </w:tcPr>
          <w:p>
            <w:pPr>
              <w:spacing w:line="360" w:lineRule="auto"/>
              <w:ind w:firstLine="630" w:firstLineChars="3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内容概括</w:t>
            </w:r>
          </w:p>
        </w:tc>
        <w:tc>
          <w:tcPr>
            <w:tcW w:w="2841" w:type="dxa"/>
          </w:tcPr>
          <w:p>
            <w:pPr>
              <w:spacing w:line="360" w:lineRule="auto"/>
              <w:ind w:firstLine="630" w:firstLineChars="3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性格特征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tbl>
      <w:tblPr>
        <w:tblStyle w:val="TableGrid4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3"/>
        </w:trPr>
        <w:tc>
          <w:tcPr>
            <w:tcW w:w="2840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210" w:firstLineChars="1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反对八股科举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讲究“文行出处”，对朝政有清醒地认识。他反对八股科举辞却征辟</w:t>
            </w: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420" w:firstLineChars="2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淡泊功名</w:t>
            </w:r>
          </w:p>
          <w:p>
            <w:pPr>
              <w:spacing w:line="360" w:lineRule="auto"/>
              <w:ind w:firstLine="420" w:firstLineChars="2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傲视权贵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210" w:firstLineChars="1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奉养娄太爷</w:t>
            </w:r>
          </w:p>
          <w:p>
            <w:pPr>
              <w:spacing w:line="360" w:lineRule="auto"/>
              <w:ind w:firstLine="210" w:firstLineChars="1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接济杨裁缝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杜少卿把一门客娄太爷养在家里当祖宗看待，亲自侍奉汤药。得知杨裁缝丧母缺钱，又把衣服当了予以接济。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为人善良</w:t>
            </w: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正直慷慨</w:t>
            </w: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仗义疏财，平等爱人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630" w:firstLineChars="3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携妻游园</w:t>
            </w: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在封建时代光天化日之下拉着妻子的手游山饮酒，不惧别人的眼光；支持逃婚抗婚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尊重妇女，反对纳妾，</w:t>
            </w: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讲求地位平等</w:t>
            </w: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</w:tr>
    </w:tbl>
    <w:p>
      <w:pPr>
        <w:spacing w:line="360" w:lineRule="auto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7王冕（正面典型）</w:t>
      </w:r>
    </w:p>
    <w:p>
      <w:pPr>
        <w:spacing w:line="360" w:lineRule="auto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人物简介</w:t>
      </w:r>
      <w:r>
        <w:rPr>
          <w:rFonts w:ascii="宋体" w:eastAsia="宋体" w:hAnsi="宋体" w:cs="宋体" w:hint="eastAsia"/>
          <w:szCs w:val="21"/>
        </w:rPr>
        <w:t>：出身田家，各种学问无不精通；而又安于贫贱，以卖画为生，不与权贵相与。作者通过的嘴，抨击了科举制度。在作者看来，文士们只有像王冕那样讲求“文行出处”，才能免于“功名富贵”的牢笼。这在当时是有一定的批判意义的。</w:t>
      </w:r>
    </w:p>
    <w:tbl>
      <w:tblPr>
        <w:tblStyle w:val="TableGrid4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3932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auto"/>
              <w:ind w:firstLine="210" w:firstLineChars="1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主要情节</w:t>
            </w:r>
          </w:p>
        </w:tc>
        <w:tc>
          <w:tcPr>
            <w:tcW w:w="3932" w:type="dxa"/>
          </w:tcPr>
          <w:p>
            <w:pPr>
              <w:spacing w:line="360" w:lineRule="auto"/>
              <w:ind w:firstLine="1260" w:firstLineChars="6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内容概括</w:t>
            </w:r>
          </w:p>
        </w:tc>
        <w:tc>
          <w:tcPr>
            <w:tcW w:w="2841" w:type="dxa"/>
          </w:tcPr>
          <w:p>
            <w:pPr>
              <w:spacing w:line="360" w:lineRule="auto"/>
              <w:ind w:firstLine="630" w:firstLineChars="300"/>
              <w:rPr>
                <w:rFonts w:ascii="宋体" w:eastAsia="宋体" w:hAnsi="宋体" w:cs="宋体" w:hint="eastAsia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性格特征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210" w:firstLineChars="1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王冕学画</w:t>
            </w:r>
          </w:p>
        </w:tc>
        <w:tc>
          <w:tcPr>
            <w:tcW w:w="3932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王冕小时候家里穷，。他一边给人家放牛，一边读些书。一个夏天的傍晚，王冕在湖边放牛，忽然下了大雨。大雨过后，阳光照得湖通红。湖里有十来枝荷花，花瓣上清水滴滴，荷叶上水珠滚来滚去。王冕看得出神，心里想，要是能把它下来，那多好啊！王冕用平时节省下来的钱买了画笔、颜料，又找来些纸，学画荷花。画了几个月，那纸上荷花就像刚从湖里采来的一样。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性情淡然</w:t>
            </w:r>
          </w:p>
          <w:p>
            <w:pPr>
              <w:spacing w:line="360" w:lineRule="auto"/>
              <w:jc w:val="center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安于贫贱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3932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时知县来访，王冕离乡躲避</w:t>
            </w:r>
          </w:p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性情孤傲，蔑视权贵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Grid5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3932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/>
        </w:tc>
        <w:tc>
          <w:tcPr>
            <w:tcW w:w="3932" w:type="dxa"/>
          </w:tcPr>
          <w:p/>
        </w:tc>
        <w:tc>
          <w:tcPr>
            <w:tcW w:w="2841" w:type="dxa"/>
          </w:tcPr>
          <w:p>
            <w:pPr>
              <w:spacing w:line="360" w:lineRule="auto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不慕功名利禄</w:t>
            </w:r>
          </w:p>
        </w:tc>
      </w:tr>
    </w:tbl>
    <w:p>
      <w:pPr>
        <w:spacing w:line="360" w:lineRule="auto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素养提升</w:t>
      </w:r>
    </w:p>
    <w:tbl>
      <w:tblPr>
        <w:tblStyle w:val="TableGrid5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695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spacing w:line="360" w:lineRule="auto"/>
              <w:rPr>
                <w:rFonts w:ascii="宋体" w:eastAsia="宋体" w:hAnsi="宋体" w:cs="宋体"/>
                <w:b/>
                <w:bCs/>
                <w:sz w:val="30"/>
                <w:szCs w:val="30"/>
              </w:rPr>
            </w:pPr>
          </w:p>
        </w:tc>
        <w:tc>
          <w:tcPr>
            <w:tcW w:w="6953" w:type="dxa"/>
          </w:tcPr>
          <w:p>
            <w:pPr>
              <w:spacing w:line="360" w:lineRule="auto"/>
              <w:ind w:firstLine="2520" w:firstLineChars="1200"/>
              <w:rPr>
                <w:rFonts w:ascii="宋体" w:eastAsia="宋体" w:hAnsi="宋体" w:cs="宋体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相关情节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spacing w:line="360" w:lineRule="auto"/>
              <w:ind w:firstLine="630" w:firstLineChars="300"/>
              <w:rPr>
                <w:rFonts w:ascii="宋体" w:eastAsia="宋体" w:hAnsi="宋体" w:cs="宋体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讽刺</w:t>
            </w:r>
          </w:p>
        </w:tc>
        <w:tc>
          <w:tcPr>
            <w:tcW w:w="6953" w:type="dxa"/>
          </w:tcPr>
          <w:p>
            <w:pPr>
              <w:spacing w:line="360" w:lineRule="auto"/>
              <w:rPr>
                <w:rFonts w:ascii="宋体" w:eastAsia="宋体" w:hAnsi="宋体" w:cs="宋体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/>
              </w:rPr>
              <w:t>对当时吏治的腐败、科举的弊端、礼教的虚伪等进行了深刻的批判和嘲讽。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spacing w:line="360" w:lineRule="auto"/>
              <w:ind w:firstLine="420" w:firstLineChars="200"/>
              <w:rPr>
                <w:rFonts w:ascii="宋体" w:eastAsia="宋体" w:hAnsi="宋体" w:cs="宋体"/>
                <w:b/>
                <w:bCs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“闹”</w:t>
            </w:r>
          </w:p>
        </w:tc>
        <w:tc>
          <w:tcPr>
            <w:tcW w:w="6953" w:type="dxa"/>
          </w:tcPr>
          <w:p>
            <w:pPr>
              <w:spacing w:line="360" w:lineRule="auto"/>
              <w:rPr>
                <w:rFonts w:ascii="宋体" w:eastAsia="宋体" w:hAnsi="宋体" w:cs="宋体"/>
                <w:b/>
                <w:bCs/>
                <w:sz w:val="30"/>
                <w:szCs w:val="30"/>
              </w:rPr>
            </w:pPr>
            <w:r>
              <w:rPr>
                <w:rFonts w:ascii="Times New Roman" w:hAnsi="Times New Roman" w:cs="Times New Roman"/>
              </w:rPr>
              <w:t>严贡生的</w:t>
            </w:r>
            <w:r>
              <w:rPr>
                <w:rFonts w:hAnsi="宋体" w:cs="Times New Roman"/>
              </w:rPr>
              <w:t>“</w:t>
            </w:r>
            <w:r>
              <w:rPr>
                <w:rFonts w:ascii="Times New Roman" w:hAnsi="Times New Roman" w:cs="Times New Roman"/>
              </w:rPr>
              <w:t>闹</w:t>
            </w:r>
            <w:r>
              <w:rPr>
                <w:rFonts w:hAnsi="宋体" w:cs="Times New Roman"/>
              </w:rPr>
              <w:t>”</w:t>
            </w:r>
            <w:r>
              <w:rPr>
                <w:rFonts w:ascii="Times New Roman" w:hAnsi="Times New Roman" w:cs="Times New Roman"/>
              </w:rPr>
              <w:t>则是受封建思</w:t>
            </w:r>
            <w:r>
              <w:rPr>
                <w:rFonts w:ascii="Times New Roman" w:hAnsi="Times New Roman" w:cs="Times New Roman" w:hint="eastAsia"/>
              </w:rPr>
              <w:t>想毒害的人性扭曲</w:t>
            </w:r>
            <w:r>
              <w:rPr>
                <w:rFonts w:ascii="宋体" w:eastAsia="宋体" w:hAnsi="宋体" w:cs="宋体" w:hint="eastAsia"/>
              </w:rPr>
              <w:t>，</w:t>
            </w:r>
            <w:r>
              <w:rPr>
                <w:rFonts w:ascii="Times New Roman" w:hAnsi="Times New Roman" w:cs="Times New Roman" w:hint="eastAsia"/>
              </w:rPr>
              <w:t>带有强烈的讽刺色彩。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9" w:type="dxa"/>
          </w:tcPr>
          <w:p>
            <w:pPr>
              <w:spacing w:line="360" w:lineRule="auto"/>
              <w:ind w:firstLine="420" w:firstLineChars="200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父亲形象</w:t>
            </w:r>
          </w:p>
        </w:tc>
        <w:tc>
          <w:tcPr>
            <w:tcW w:w="6953" w:type="dxa"/>
          </w:tcPr>
          <w:p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匡超人之父</w:t>
            </w:r>
            <w:r>
              <w:rPr>
                <w:rFonts w:ascii="Times New Roman" w:eastAsia="黑体" w:hAnsi="Times New Roman" w:cs="Times New Roman"/>
              </w:rPr>
              <w:t>匡太公</w:t>
            </w:r>
            <w:r>
              <w:rPr>
                <w:rFonts w:ascii="Times New Roman" w:hAnsi="Times New Roman" w:cs="Times New Roman"/>
              </w:rPr>
              <w:t>正直刚正</w:t>
            </w:r>
            <w:r>
              <w:rPr>
                <w:rFonts w:ascii="宋体" w:eastAsia="宋体" w:hAnsi="宋体" w:cs="宋体" w:hint="eastAsia"/>
              </w:rPr>
              <w:t>，</w:t>
            </w:r>
            <w:r>
              <w:rPr>
                <w:rFonts w:ascii="Times New Roman" w:hAnsi="Times New Roman" w:cs="Times New Roman"/>
              </w:rPr>
              <w:t>有气节</w:t>
            </w:r>
            <w:r>
              <w:rPr>
                <w:rFonts w:ascii="宋体" w:eastAsia="宋体" w:hAnsi="宋体" w:cs="宋体" w:hint="eastAsia"/>
              </w:rPr>
              <w:t>，</w:t>
            </w:r>
            <w:r>
              <w:rPr>
                <w:rFonts w:ascii="Times New Roman" w:hAnsi="Times New Roman" w:cs="Times New Roman"/>
              </w:rPr>
              <w:t>教子有方。</w:t>
            </w:r>
          </w:p>
        </w:tc>
      </w:tr>
    </w:tbl>
    <w:p>
      <w:pPr>
        <w:spacing w:line="360" w:lineRule="auto"/>
        <w:rPr>
          <w:rFonts w:ascii="宋体" w:eastAsia="宋体" w:hAnsi="宋体" w:cs="宋体"/>
          <w:b/>
          <w:bCs/>
          <w:sz w:val="30"/>
          <w:szCs w:val="30"/>
        </w:rPr>
      </w:pPr>
    </w:p>
    <w:p>
      <w:pPr>
        <w:spacing w:line="360" w:lineRule="auto"/>
        <w:rPr>
          <w:rFonts w:ascii="宋体" w:eastAsia="宋体" w:hAnsi="宋体" w:cs="宋体"/>
          <w:b/>
          <w:bCs/>
          <w:sz w:val="30"/>
          <w:szCs w:val="30"/>
        </w:rPr>
      </w:pPr>
      <w:r>
        <w:rPr>
          <w:rFonts w:ascii="宋体" w:eastAsia="宋体" w:hAnsi="宋体" w:cs="宋体" w:hint="eastAsia"/>
          <w:b/>
          <w:bCs/>
          <w:sz w:val="30"/>
          <w:szCs w:val="30"/>
        </w:rPr>
        <w:t>综合练习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一 填空题。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1《儒林外史》是一部长篇</w:t>
      </w:r>
      <w:r>
        <w:rPr>
          <w:rFonts w:ascii="宋体" w:eastAsia="宋体" w:hAnsi="宋体" w:cs="宋体" w:hint="eastAsia"/>
          <w:szCs w:val="21"/>
          <w:u w:val="single"/>
        </w:rPr>
        <w:t xml:space="preserve">         </w:t>
      </w:r>
      <w:r>
        <w:rPr>
          <w:rFonts w:ascii="宋体" w:eastAsia="宋体" w:hAnsi="宋体" w:cs="宋体" w:hint="eastAsia"/>
          <w:szCs w:val="21"/>
        </w:rPr>
        <w:t>小说，书中表现的是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</w:t>
      </w:r>
      <w:r>
        <w:rPr>
          <w:rFonts w:ascii="宋体" w:eastAsia="宋体" w:hAnsi="宋体" w:cs="宋体" w:hint="eastAsia"/>
          <w:szCs w:val="21"/>
        </w:rPr>
        <w:t>日常生活中的生存状态与精神世界，揭露和讽刺的主要对象是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</w:t>
      </w:r>
      <w:r>
        <w:rPr>
          <w:rFonts w:ascii="宋体" w:eastAsia="宋体" w:hAnsi="宋体" w:cs="宋体" w:hint="eastAsia"/>
          <w:szCs w:val="21"/>
        </w:rPr>
        <w:t>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2“这些衙役百姓，一个个被他打得魂飞魄散，合城的人，无一个不知道太爷的利害，睡梦里也是怕的”中的“他”指 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  </w:t>
      </w:r>
      <w:r>
        <w:rPr>
          <w:rFonts w:ascii="宋体" w:eastAsia="宋体" w:hAnsi="宋体" w:cs="宋体" w:hint="eastAsia"/>
          <w:szCs w:val="21"/>
        </w:rPr>
        <w:t>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3 《儒林外史》中有一个人物，少年时和王冕一样孝亲勤学，后来却日趋堕落，这个人物是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</w:t>
      </w:r>
      <w:r>
        <w:rPr>
          <w:rFonts w:ascii="宋体" w:eastAsia="宋体" w:hAnsi="宋体" w:cs="宋体" w:hint="eastAsia"/>
          <w:szCs w:val="21"/>
        </w:rPr>
        <w:t>，请概述一个他因追逐功名富贵而成为卑鄙小人的情节：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                                     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 xml:space="preserve">4  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</w:t>
      </w:r>
      <w:r>
        <w:rPr>
          <w:rFonts w:ascii="宋体" w:eastAsia="宋体" w:hAnsi="宋体" w:cs="宋体" w:hint="eastAsia"/>
          <w:szCs w:val="21"/>
        </w:rPr>
        <w:t>原本与祖父相依为命，后娶米店老爹的外孙女为妻，但后来撇下妻子。他结交官府，追求名利，冒名顶替，到处招摇撞骗。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5 年过六十的徽州府穷秀才王玉辉，年年科举，屡试不中，但他却恪守礼教纲常。他的三女婿死了，女儿要殉夫，公婆不肯。他反而劝亲家让女儿</w:t>
      </w:r>
      <w:r>
        <w:rPr>
          <w:rFonts w:ascii="宋体" w:eastAsia="宋体" w:hAnsi="宋体" w:cs="宋体" w:hint="eastAsia"/>
          <w:szCs w:val="21"/>
          <w:u w:val="single"/>
        </w:rPr>
        <w:t xml:space="preserve">         </w:t>
      </w:r>
      <w:r>
        <w:rPr>
          <w:rFonts w:ascii="宋体" w:eastAsia="宋体" w:hAnsi="宋体" w:cs="宋体" w:hint="eastAsia"/>
          <w:szCs w:val="21"/>
        </w:rPr>
        <w:t>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6周进前半生生活在社会底层，穷困潦倒，不得不忍受着士林人物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      </w:t>
      </w:r>
      <w:r>
        <w:rPr>
          <w:rFonts w:ascii="宋体" w:eastAsia="宋体" w:hAnsi="宋体" w:cs="宋体" w:hint="eastAsia"/>
          <w:szCs w:val="21"/>
        </w:rPr>
        <w:t>和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的</w:t>
      </w:r>
      <w:r>
        <w:rPr>
          <w:rFonts w:ascii="宋体" w:eastAsia="宋体" w:hAnsi="宋体" w:cs="宋体" w:hint="eastAsia"/>
          <w:szCs w:val="21"/>
        </w:rPr>
        <w:t>羞辱及市井小民的轻蔑，但他始终坚信科举是自己唯一的救命稻草。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7 金东崖的儿子想考学，但没有学问，想出银五百两找人替考。经过潘三爷仔细筹划，由</w:t>
      </w:r>
      <w:r>
        <w:rPr>
          <w:rFonts w:ascii="宋体" w:eastAsia="宋体" w:hAnsi="宋体" w:cs="宋体" w:hint="eastAsia"/>
          <w:szCs w:val="21"/>
          <w:u w:val="single"/>
        </w:rPr>
        <w:t xml:space="preserve">         </w:t>
      </w:r>
      <w:r>
        <w:rPr>
          <w:rFonts w:ascii="宋体" w:eastAsia="宋体" w:hAnsi="宋体" w:cs="宋体" w:hint="eastAsia"/>
          <w:szCs w:val="21"/>
        </w:rPr>
        <w:t>替考，并顺利考中。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</w:rPr>
        <w:t xml:space="preserve">8 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</w:t>
      </w:r>
      <w:r>
        <w:rPr>
          <w:rFonts w:ascii="宋体" w:eastAsia="宋体" w:hAnsi="宋体" w:cs="宋体" w:hint="eastAsia"/>
          <w:szCs w:val="21"/>
        </w:rPr>
        <w:t>自学成才后，不愿与知县时仁和乡绅危素来往，避走山东济南卖画为生。后来，朱元璋取了天下，他为避免入仕，归隐</w:t>
      </w:r>
      <w:r>
        <w:rPr>
          <w:rFonts w:ascii="宋体" w:eastAsia="宋体" w:hAnsi="宋体" w:cs="宋体" w:hint="eastAsia"/>
          <w:szCs w:val="21"/>
          <w:u w:val="single"/>
        </w:rPr>
        <w:t xml:space="preserve">         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Cs w:val="21"/>
        </w:rPr>
        <w:t>9 杜少卿家产将尽，听从老管家</w:t>
      </w:r>
      <w:r>
        <w:rPr>
          <w:rFonts w:ascii="宋体" w:eastAsia="宋体" w:hAnsi="宋体" w:cs="宋体" w:hint="eastAsia"/>
          <w:szCs w:val="21"/>
          <w:u w:val="single"/>
        </w:rPr>
        <w:t xml:space="preserve">         </w:t>
      </w:r>
      <w:r>
        <w:rPr>
          <w:rFonts w:ascii="宋体" w:eastAsia="宋体" w:hAnsi="宋体" w:cs="宋体" w:hint="eastAsia"/>
          <w:szCs w:val="21"/>
        </w:rPr>
        <w:t>的劝告，移家南京，得识各地齐集南京的名士。少卿与娘子同游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</w:t>
      </w:r>
      <w:r>
        <w:rPr>
          <w:rFonts w:ascii="宋体" w:eastAsia="宋体" w:hAnsi="宋体" w:cs="宋体" w:hint="eastAsia"/>
          <w:szCs w:val="21"/>
        </w:rPr>
        <w:t>，自由自在地生活。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10 沈大年送其女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</w:t>
      </w:r>
      <w:r>
        <w:rPr>
          <w:rFonts w:ascii="宋体" w:eastAsia="宋体" w:hAnsi="宋体" w:cs="宋体" w:hint="eastAsia"/>
          <w:szCs w:val="21"/>
        </w:rPr>
        <w:t>去扬州宋为富家完婚，但宋为富以讨妾对待，她只身逃往南京，写扇作诗，为人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</w:t>
      </w:r>
      <w:r>
        <w:rPr>
          <w:rFonts w:ascii="宋体" w:eastAsia="宋体" w:hAnsi="宋体" w:cs="宋体" w:hint="eastAsia"/>
          <w:szCs w:val="21"/>
        </w:rPr>
        <w:t>谋生。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11  知县安了席坐下，用的都是银镶杯箸。【甲】退前缩后的不举杯箸，知县不解其故。静斋笑道:“世先生因遵制，想是不用这个杯箸。"知县忙叫换去，换了一个瓷杯、一双象牙箸来。【甲】又不肯举。静斋道:“这个箸也不用。"随即换了一双白颜色竹子的来。方才罢了。知县疑惑他居丧如此尽礼，倘或不用荤酒，却是不曾备办。落后看见他在燕窝碗里拣了一个大虾元子送在嘴里，方才放心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选段中【甲】指</w:t>
      </w:r>
      <w:r>
        <w:rPr>
          <w:rFonts w:ascii="宋体" w:eastAsia="宋体" w:hAnsi="宋体" w:cs="宋体" w:hint="eastAsia"/>
          <w:szCs w:val="21"/>
          <w:u w:val="single"/>
        </w:rPr>
        <w:t xml:space="preserve">        ， </w:t>
      </w:r>
      <w:r>
        <w:rPr>
          <w:rFonts w:ascii="宋体" w:eastAsia="宋体" w:hAnsi="宋体" w:cs="宋体" w:hint="eastAsia"/>
          <w:szCs w:val="21"/>
        </w:rPr>
        <w:t>该选段中的细节描写揭露了【甲】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szCs w:val="21"/>
        </w:rPr>
        <w:t>的性格特点。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12 我们在阅读《儒林外史》这部讽刺小说的时候，要注意以下几个方面：①体会批判精神；②欣赏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</w:t>
      </w:r>
      <w:r>
        <w:rPr>
          <w:rFonts w:ascii="宋体" w:eastAsia="宋体" w:hAnsi="宋体" w:cs="宋体" w:hint="eastAsia"/>
          <w:szCs w:val="21"/>
        </w:rPr>
        <w:t>；③联系现实深入理解。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  <w:u w:val="single"/>
        </w:rPr>
      </w:pPr>
      <w:r>
        <w:rPr>
          <w:rFonts w:ascii="宋体" w:eastAsia="宋体" w:hAnsi="宋体" w:cs="宋体" w:hint="eastAsia"/>
          <w:szCs w:val="21"/>
        </w:rPr>
        <w:t>13 全班共同阅读《儒林外史》，选择自己喜欢的专题进行探究。你选择的两个专题是①</w:t>
      </w:r>
      <w:r>
        <w:rPr>
          <w:rFonts w:ascii="宋体" w:eastAsia="宋体" w:hAnsi="宋体" w:cs="宋体" w:hint="eastAsia"/>
          <w:szCs w:val="21"/>
          <w:u w:val="single"/>
        </w:rPr>
        <w:t xml:space="preserve">                             ②                            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14 （2022 天津）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根据阅读积累，在下面表格内横线处填写相应的作品或人物。（4分）</w:t>
      </w:r>
    </w:p>
    <w:tbl>
      <w:tblPr>
        <w:tblStyle w:val="TableGrid6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作品</w:t>
            </w:r>
          </w:p>
        </w:tc>
        <w:tc>
          <w:tcPr>
            <w:tcW w:w="2841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人物</w:t>
            </w:r>
          </w:p>
        </w:tc>
        <w:tc>
          <w:tcPr>
            <w:tcW w:w="2841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b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Cs w:val="21"/>
              </w:rPr>
              <w:t>文段或评述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</w:p>
          <w:p>
            <w:pPr>
              <w:spacing w:line="360" w:lineRule="auto"/>
              <w:ind w:firstLine="630" w:firstLineChars="30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u w:val="single"/>
              </w:rPr>
              <w:t>《 （1）  》</w:t>
            </w:r>
          </w:p>
        </w:tc>
        <w:tc>
          <w:tcPr>
            <w:tcW w:w="2841" w:type="dxa"/>
          </w:tcPr>
          <w:p>
            <w:pPr>
              <w:spacing w:line="360" w:lineRule="auto"/>
              <w:ind w:firstLine="840" w:firstLineChars="400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840" w:firstLineChars="400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840" w:firstLineChars="400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840" w:firstLineChars="40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严监生</w:t>
            </w:r>
          </w:p>
        </w:tc>
        <w:tc>
          <w:tcPr>
            <w:tcW w:w="2841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严监生喉咙里，痰响得一进一出，一声不到一声的，总</w:t>
            </w: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不得断气，还把手从被单里拿出来，伸着两个指头。大侄子走上前来问道：“二叔，你莫不是还有两个亲人不曾见面？”他就把头摇了两三摇。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《钢铁是怎样炼成的》</w:t>
            </w:r>
          </w:p>
        </w:tc>
        <w:tc>
          <w:tcPr>
            <w:tcW w:w="2841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 （2） </w:t>
            </w:r>
            <w:r>
              <w:rPr>
                <w:rFonts w:ascii="宋体" w:eastAsia="宋体" w:hAnsi="宋体" w:cs="宋体" w:hint="eastAsia"/>
                <w:color w:val="FF0000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</w:t>
            </w:r>
          </w:p>
        </w:tc>
        <w:tc>
          <w:tcPr>
            <w:tcW w:w="2841" w:type="dxa"/>
          </w:tcPr>
          <w:p>
            <w:pPr>
              <w:spacing w:after="0" w:line="360" w:lineRule="auto"/>
              <w:jc w:val="left"/>
              <w:rPr>
                <w:rFonts w:ascii="宋体" w:eastAsia="宋体" w:hAnsi="宋体" w:cs="宋体"/>
                <w:szCs w:val="21"/>
              </w:rPr>
            </w:pP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tbl>
      <w:tblPr>
        <w:tblStyle w:val="TableGrid7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/>
        </w:tc>
        <w:tc>
          <w:tcPr>
            <w:tcW w:w="2841" w:type="dxa"/>
          </w:tcPr>
          <w:p/>
        </w:tc>
        <w:tc>
          <w:tcPr>
            <w:tcW w:w="2841" w:type="dxa"/>
          </w:tcPr>
          <w:p>
            <w:pPr>
              <w:spacing w:before="0"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在二十四岁风华正茂之时，在胜利的浪潮把他推上创造幸福生活的顶峰之时，他却被击中了。他不甘心立刻倒下，而是像一名刚强的战士，咬紧牙关，緊跟在胜利前进的无产阶级钢铁大军的后面。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210" w:firstLineChars="10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《朝花夕拾</w:t>
            </w:r>
            <w:r>
              <w:rPr>
                <w:rFonts w:ascii="宋体" w:eastAsia="宋体" w:hAnsi="宋体" w:cs="宋体" w:hint="eastAsia"/>
                <w:szCs w:val="21"/>
              </w:rPr>
              <w:t>》</w:t>
            </w:r>
          </w:p>
        </w:tc>
        <w:tc>
          <w:tcPr>
            <w:tcW w:w="2841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（3）</w:t>
            </w:r>
            <w:r>
              <w:rPr>
                <w:rFonts w:ascii="宋体" w:eastAsia="宋体" w:hAnsi="宋体" w:cs="宋体" w:hint="eastAsia"/>
                <w:color w:val="FF0000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                              </w:t>
            </w:r>
          </w:p>
        </w:tc>
        <w:tc>
          <w:tcPr>
            <w:tcW w:w="2841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常喜欢切切察察，向人们低声絮说些什么事，还整起第</w:t>
            </w: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3个手指，在空中上下摇动，或者点着对手或自己的鼻尖。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</w:p>
          <w:p>
            <w:pPr>
              <w:spacing w:line="360" w:lineRule="auto"/>
              <w:ind w:firstLine="210" w:firstLineChars="100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 xml:space="preserve">《海底两万里》 </w:t>
            </w:r>
          </w:p>
        </w:tc>
        <w:tc>
          <w:tcPr>
            <w:tcW w:w="2841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</w:t>
            </w: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u w:val="single"/>
              </w:rPr>
            </w:pP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  <w:u w:val="single"/>
              </w:rPr>
              <w:t xml:space="preserve">         （4）        </w:t>
            </w:r>
          </w:p>
        </w:tc>
        <w:tc>
          <w:tcPr>
            <w:tcW w:w="2841" w:type="dxa"/>
          </w:tcPr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他设计建造了一艘潜水艇，在海底进行大规模的科学</w:t>
            </w:r>
          </w:p>
          <w:p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/>
                <w:szCs w:val="21"/>
              </w:rPr>
              <w:t>研究，但这并不是他这种孤独生活的唯一目的。他躲避他的敌人和迫害者，在海底探寻自由，又对自己孤独的生活深深感到悲痛。</w:t>
            </w:r>
          </w:p>
        </w:tc>
      </w:tr>
    </w:tbl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p>
      <w:pPr>
        <w:spacing w:line="360" w:lineRule="auto"/>
        <w:jc w:val="lef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二 选择题。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1关于《儒林外史》的说法有误的一项是（</w:t>
      </w:r>
      <w:r>
        <w:rPr>
          <w:rFonts w:ascii="宋体" w:eastAsia="宋体" w:hAnsi="宋体" w:cs="宋体" w:hint="eastAsia"/>
          <w:color w:val="FF0000"/>
          <w:szCs w:val="21"/>
        </w:rPr>
        <w:t xml:space="preserve"> </w:t>
      </w:r>
      <w:r>
        <w:rPr>
          <w:rFonts w:ascii="宋体" w:eastAsia="宋体" w:hAnsi="宋体" w:cs="宋体" w:hint="eastAsia"/>
          <w:szCs w:val="21"/>
        </w:rPr>
        <w:t xml:space="preserve"> ）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A 小说没有贯穿全书的中心人物和主要情节，而是由众多故事连缀而成。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B 历代正史皆相沿设有“儒林传”，记述各朝有学问、有品德的大儒。但吴敬梓的《儒林外史》刻画的是“儒林”的一些为正史官书所不载的面相。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C 小说中的人物全部是醉心于功名利禄之徒，个个丑态毕露。或唯利是图，自甘下流；或假作清高，实则鄙陋；或终老科场，迂腐可笑等。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D 鲁迅在《中国小说史略》中称它为中国古代最优秀的讽刺小说，可谓定评。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2下列有关《儒林外史》的内容，哪一项与文章原文不符合（ ）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严贡生是一个以巧取豪夺、横行多里的奸诈、卑鄙小人的形象出现的。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科举时代，选各府县学行俱优的学员进入太学者，称为贡生。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严监生临死前竖起两根手指头，是因为还有没有说完的话要跟儿子们交代。</w:t>
      </w:r>
    </w:p>
    <w:p>
      <w:pPr>
        <w:numPr>
          <w:ilvl w:val="0"/>
          <w:numId w:val="1"/>
        </w:num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范进中举前后，胡屠户对他的态度发生了巨大的变化，可见胡屠户的趋炎附势。</w:t>
      </w:r>
    </w:p>
    <w:p>
      <w:pPr>
        <w:spacing w:line="360" w:lineRule="auto"/>
        <w:jc w:val="left"/>
        <w:rPr>
          <w:rFonts w:ascii="宋体" w:eastAsia="宋体" w:hAnsi="宋体" w:cs="宋体"/>
          <w:b/>
          <w:bCs/>
          <w:szCs w:val="21"/>
        </w:rPr>
      </w:pPr>
      <w:r>
        <w:rPr>
          <w:rFonts w:ascii="宋体" w:eastAsia="宋体" w:hAnsi="宋体" w:cs="宋体" w:hint="eastAsia"/>
          <w:b/>
          <w:bCs/>
          <w:szCs w:val="21"/>
        </w:rPr>
        <w:t>三 简析题。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1（2022浙江湖州）</w:t>
      </w:r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t>假如长大后的王冕从书客那里买的书中包含了以下作品,你认为王冕可能会喜欢哪一篇？</w:t>
      </w:r>
      <w:r>
        <w:rPr>
          <w:rFonts w:ascii="宋体" w:eastAsia="宋体" w:hAnsi="宋体" w:cs="宋体"/>
          <w:szCs w:val="21"/>
        </w:rPr>
        <w:br/>
      </w:r>
      <w:r>
        <w:rPr>
          <w:rFonts w:ascii="宋体" w:eastAsia="宋体" w:hAnsi="宋体" w:cs="宋体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https://d.book118.com/207134124151006036</w:t>
        </w:r>
      </w:hyperlink>
    </w:p>
    <w:p>
      <w:pPr>
        <w:spacing w:line="360" w:lineRule="auto"/>
        <w:jc w:val="left"/>
        <w:rPr>
          <w:rFonts w:ascii="宋体" w:eastAsia="宋体" w:hAnsi="宋体" w:cs="宋体"/>
          <w:szCs w:val="21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E74E4EB"/>
    <w:multiLevelType w:val="singleLevel"/>
    <w:tmpl w:val="BE74E4EB"/>
    <w:lvl w:ilvl="0">
      <w:start w:val="3"/>
      <w:numFmt w:val="decimal"/>
      <w:suff w:val="nothing"/>
      <w:lvlText w:val="（%1）"/>
      <w:lvlJc w:val="left"/>
    </w:lvl>
  </w:abstractNum>
  <w:abstractNum w:abstractNumId="1">
    <w:nsid w:val="D0C546B8"/>
    <w:multiLevelType w:val="singleLevel"/>
    <w:tmpl w:val="D0C546B8"/>
    <w:lvl w:ilvl="0">
      <w:start w:val="1"/>
      <w:numFmt w:val="upperLetter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492D44"/>
    <w:rsid w:val="004151FC"/>
    <w:rsid w:val="006D7DE8"/>
    <w:rsid w:val="00C02FC6"/>
    <w:rsid w:val="00E022C5"/>
    <w:rsid w:val="176F50A5"/>
    <w:rsid w:val="2B0E39CA"/>
    <w:rsid w:val="421D3301"/>
    <w:rsid w:val="49492D44"/>
    <w:rsid w:val="55820678"/>
    <w:rsid w:val="641C5F2D"/>
    <w:rsid w:val="672F616A"/>
    <w:rsid w:val="68E05976"/>
  </w:rsids>
  <w:docVars>
    <w:docVar w:name="commondata" w:val="eyJoZGlkIjoiM2JmOGYyMTcwNjAwOGY4Y2YyZmRjOTEzYjQ2NTE2Ym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table" w:customStyle="1" w:styleId="TableGrid0">
    <w:name w:val="Table Grid_0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_4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_5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_6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_7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207134124151006036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16491</Words>
  <Characters>16739</Characters>
  <Application>Microsoft Office Word</Application>
  <DocSecurity>0</DocSecurity>
  <Lines>72</Lines>
  <Paragraphs>20</Paragraphs>
  <ScaleCrop>false</ScaleCrop>
  <Company/>
  <LinksUpToDate>false</LinksUpToDate>
  <CharactersWithSpaces>17797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静水</cp:lastModifiedBy>
  <cp:revision>0</cp:revision>
  <dcterms:created xsi:type="dcterms:W3CDTF">2022-07-21T09:32:00Z</dcterms:created>
  <dcterms:modified xsi:type="dcterms:W3CDTF">2023-01-16T06:03:32Z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F896F2A8015C4FF1B8C83269AF84CD06</vt:lpwstr>
  </property>
  <property fmtid="{D5CDD505-2E9C-101B-9397-08002B2CF9AE}" pid="7" name="KSOProductBuildVer">
    <vt:lpwstr>2052-11.1.0.12980</vt:lpwstr>
  </property>
</Properties>
</file>