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药用空心胶囊项目规划设计纲要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20" w:history="1">
        <w:r>
          <w:rPr>
            <w:rFonts w:ascii="仿宋" w:eastAsia="仿宋" w:hAnsi="仿宋" w:cs="仿宋" w:hint="eastAsia"/>
            <w:lang w:eastAsia="zh-CN"/>
          </w:rPr>
          <w:t>序言</w:t>
        </w:r>
        <w:r>
          <w:tab/>
        </w:r>
        <w:r>
          <w:fldChar w:fldCharType="begin"/>
        </w:r>
        <w:r>
          <w:instrText xml:space="preserve"> PAGEREF _Toc10120 \h </w:instrText>
        </w:r>
        <w:r>
          <w:fldChar w:fldCharType="separate"/>
        </w:r>
        <w:r>
          <w:t>3</w:t>
        </w:r>
        <w:r>
          <w:fldChar w:fldCharType="end"/>
        </w:r>
      </w:hyperlink>
    </w:p>
    <w:p>
      <w:pPr>
        <w:pStyle w:val="TOC1"/>
        <w:tabs>
          <w:tab w:val="right" w:leader="dot" w:pos="8306"/>
        </w:tabs>
      </w:pPr>
      <w:hyperlink w:anchor="_Toc6342" w:history="1">
        <w:r>
          <w:rPr>
            <w:rFonts w:ascii="仿宋" w:eastAsia="仿宋" w:hAnsi="仿宋" w:cs="仿宋" w:hint="eastAsia"/>
            <w:lang w:eastAsia="zh-CN"/>
          </w:rPr>
          <w:t>一、工艺说明</w:t>
        </w:r>
        <w:r>
          <w:tab/>
        </w:r>
        <w:r>
          <w:fldChar w:fldCharType="begin"/>
        </w:r>
        <w:r>
          <w:instrText xml:space="preserve"> PAGEREF _Toc6342 \h </w:instrText>
        </w:r>
        <w:r>
          <w:fldChar w:fldCharType="separate"/>
        </w:r>
        <w:r>
          <w:t>3</w:t>
        </w:r>
        <w:r>
          <w:fldChar w:fldCharType="end"/>
        </w:r>
      </w:hyperlink>
    </w:p>
    <w:p>
      <w:pPr>
        <w:pStyle w:val="TOC2"/>
        <w:tabs>
          <w:tab w:val="right" w:leader="dot" w:pos="8306"/>
        </w:tabs>
      </w:pPr>
      <w:hyperlink w:anchor="_Toc23800" w:history="1">
        <w:r>
          <w:rPr>
            <w:rFonts w:ascii="仿宋" w:eastAsia="仿宋" w:hAnsi="仿宋" w:cs="仿宋" w:hint="eastAsia"/>
            <w:lang w:eastAsia="zh-CN"/>
          </w:rPr>
          <w:t>(一)、技术管理特点</w:t>
        </w:r>
        <w:r>
          <w:tab/>
        </w:r>
        <w:r>
          <w:fldChar w:fldCharType="begin"/>
        </w:r>
        <w:r>
          <w:instrText xml:space="preserve"> PAGEREF _Toc23800 \h </w:instrText>
        </w:r>
        <w:r>
          <w:fldChar w:fldCharType="separate"/>
        </w:r>
        <w:r>
          <w:t>3</w:t>
        </w:r>
        <w:r>
          <w:fldChar w:fldCharType="end"/>
        </w:r>
      </w:hyperlink>
    </w:p>
    <w:p>
      <w:pPr>
        <w:pStyle w:val="TOC2"/>
        <w:tabs>
          <w:tab w:val="right" w:leader="dot" w:pos="8306"/>
        </w:tabs>
      </w:pPr>
      <w:hyperlink w:anchor="_Toc22862" w:history="1">
        <w:r>
          <w:rPr>
            <w:rFonts w:ascii="仿宋" w:eastAsia="仿宋" w:hAnsi="仿宋" w:cs="仿宋" w:hint="eastAsia"/>
            <w:lang w:eastAsia="zh-CN"/>
          </w:rPr>
          <w:t>(二)、药用空心胶囊项目工艺技术设计方案</w:t>
        </w:r>
        <w:r>
          <w:tab/>
        </w:r>
        <w:r>
          <w:fldChar w:fldCharType="begin"/>
        </w:r>
        <w:r>
          <w:instrText xml:space="preserve"> PAGEREF _Toc22862 \h </w:instrText>
        </w:r>
        <w:r>
          <w:fldChar w:fldCharType="separate"/>
        </w:r>
        <w:r>
          <w:t>4</w:t>
        </w:r>
        <w:r>
          <w:fldChar w:fldCharType="end"/>
        </w:r>
      </w:hyperlink>
    </w:p>
    <w:p>
      <w:pPr>
        <w:pStyle w:val="TOC2"/>
        <w:tabs>
          <w:tab w:val="right" w:leader="dot" w:pos="8306"/>
        </w:tabs>
      </w:pPr>
      <w:hyperlink w:anchor="_Toc6010" w:history="1">
        <w:r>
          <w:rPr>
            <w:rFonts w:ascii="仿宋" w:eastAsia="仿宋" w:hAnsi="仿宋" w:cs="仿宋" w:hint="eastAsia"/>
            <w:lang w:eastAsia="zh-CN"/>
          </w:rPr>
          <w:t>(三)、设备选型方案</w:t>
        </w:r>
        <w:r>
          <w:tab/>
        </w:r>
        <w:r>
          <w:fldChar w:fldCharType="begin"/>
        </w:r>
        <w:r>
          <w:instrText xml:space="preserve"> PAGEREF _Toc6010 \h </w:instrText>
        </w:r>
        <w:r>
          <w:fldChar w:fldCharType="separate"/>
        </w:r>
        <w:r>
          <w:t>5</w:t>
        </w:r>
        <w:r>
          <w:fldChar w:fldCharType="end"/>
        </w:r>
      </w:hyperlink>
    </w:p>
    <w:p>
      <w:pPr>
        <w:pStyle w:val="TOC1"/>
        <w:tabs>
          <w:tab w:val="right" w:leader="dot" w:pos="8306"/>
        </w:tabs>
      </w:pPr>
      <w:hyperlink w:anchor="_Toc22935" w:history="1">
        <w:r>
          <w:rPr>
            <w:rFonts w:ascii="仿宋" w:eastAsia="仿宋" w:hAnsi="仿宋" w:cs="仿宋" w:hint="eastAsia"/>
            <w:lang w:eastAsia="zh-CN"/>
          </w:rPr>
          <w:t>二、药用空心胶囊项目建设背景及必要性分析</w:t>
        </w:r>
        <w:r>
          <w:tab/>
        </w:r>
        <w:r>
          <w:fldChar w:fldCharType="begin"/>
        </w:r>
        <w:r>
          <w:instrText xml:space="preserve"> PAGEREF _Toc22935 \h </w:instrText>
        </w:r>
        <w:r>
          <w:fldChar w:fldCharType="separate"/>
        </w:r>
        <w:r>
          <w:t>7</w:t>
        </w:r>
        <w:r>
          <w:fldChar w:fldCharType="end"/>
        </w:r>
      </w:hyperlink>
    </w:p>
    <w:p>
      <w:pPr>
        <w:pStyle w:val="TOC2"/>
        <w:tabs>
          <w:tab w:val="right" w:leader="dot" w:pos="8306"/>
        </w:tabs>
      </w:pPr>
      <w:hyperlink w:anchor="_Toc6864" w:history="1">
        <w:r>
          <w:rPr>
            <w:rFonts w:ascii="仿宋" w:eastAsia="仿宋" w:hAnsi="仿宋" w:cs="仿宋" w:hint="eastAsia"/>
            <w:lang w:eastAsia="zh-CN"/>
          </w:rPr>
          <w:t>(一)、药用空心胶囊项目背景分析</w:t>
        </w:r>
        <w:r>
          <w:tab/>
        </w:r>
        <w:r>
          <w:fldChar w:fldCharType="begin"/>
        </w:r>
        <w:r>
          <w:instrText xml:space="preserve"> PAGEREF _Toc6864 \h </w:instrText>
        </w:r>
        <w:r>
          <w:fldChar w:fldCharType="separate"/>
        </w:r>
        <w:r>
          <w:t>7</w:t>
        </w:r>
        <w:r>
          <w:fldChar w:fldCharType="end"/>
        </w:r>
      </w:hyperlink>
    </w:p>
    <w:p>
      <w:pPr>
        <w:pStyle w:val="TOC2"/>
        <w:tabs>
          <w:tab w:val="right" w:leader="dot" w:pos="8306"/>
        </w:tabs>
      </w:pPr>
      <w:hyperlink w:anchor="_Toc2090" w:history="1">
        <w:r>
          <w:rPr>
            <w:rFonts w:ascii="仿宋" w:eastAsia="仿宋" w:hAnsi="仿宋" w:cs="仿宋" w:hint="eastAsia"/>
            <w:lang w:eastAsia="zh-CN"/>
          </w:rPr>
          <w:t>(二)、药用空心胶囊项目建设必要性分析</w:t>
        </w:r>
        <w:r>
          <w:tab/>
        </w:r>
        <w:r>
          <w:fldChar w:fldCharType="begin"/>
        </w:r>
        <w:r>
          <w:instrText xml:space="preserve"> PAGEREF _Toc2090 \h </w:instrText>
        </w:r>
        <w:r>
          <w:fldChar w:fldCharType="separate"/>
        </w:r>
        <w:r>
          <w:t>8</w:t>
        </w:r>
        <w:r>
          <w:fldChar w:fldCharType="end"/>
        </w:r>
      </w:hyperlink>
    </w:p>
    <w:p>
      <w:pPr>
        <w:pStyle w:val="TOC1"/>
        <w:tabs>
          <w:tab w:val="right" w:leader="dot" w:pos="8306"/>
        </w:tabs>
      </w:pPr>
      <w:hyperlink w:anchor="_Toc5628" w:history="1">
        <w:r>
          <w:rPr>
            <w:rFonts w:ascii="仿宋" w:eastAsia="仿宋" w:hAnsi="仿宋" w:cs="仿宋" w:hint="eastAsia"/>
            <w:lang w:eastAsia="zh-CN"/>
          </w:rPr>
          <w:t>三、药用空心胶囊项目可持续发展</w:t>
        </w:r>
        <w:r>
          <w:tab/>
        </w:r>
        <w:r>
          <w:fldChar w:fldCharType="begin"/>
        </w:r>
        <w:r>
          <w:instrText xml:space="preserve"> PAGEREF _Toc5628 \h </w:instrText>
        </w:r>
        <w:r>
          <w:fldChar w:fldCharType="separate"/>
        </w:r>
        <w:r>
          <w:t>10</w:t>
        </w:r>
        <w:r>
          <w:fldChar w:fldCharType="end"/>
        </w:r>
      </w:hyperlink>
    </w:p>
    <w:p>
      <w:pPr>
        <w:pStyle w:val="TOC2"/>
        <w:tabs>
          <w:tab w:val="right" w:leader="dot" w:pos="8306"/>
        </w:tabs>
      </w:pPr>
      <w:hyperlink w:anchor="_Toc28696" w:history="1">
        <w:r>
          <w:rPr>
            <w:rFonts w:ascii="仿宋" w:eastAsia="仿宋" w:hAnsi="仿宋" w:cs="仿宋" w:hint="eastAsia"/>
            <w:lang w:eastAsia="zh-CN"/>
          </w:rPr>
          <w:t>(一)、可持续战略与实践</w:t>
        </w:r>
        <w:r>
          <w:tab/>
        </w:r>
        <w:r>
          <w:fldChar w:fldCharType="begin"/>
        </w:r>
        <w:r>
          <w:instrText xml:space="preserve"> PAGEREF _Toc28696 \h </w:instrText>
        </w:r>
        <w:r>
          <w:fldChar w:fldCharType="separate"/>
        </w:r>
        <w:r>
          <w:t>10</w:t>
        </w:r>
        <w:r>
          <w:fldChar w:fldCharType="end"/>
        </w:r>
      </w:hyperlink>
    </w:p>
    <w:p>
      <w:pPr>
        <w:pStyle w:val="TOC2"/>
        <w:tabs>
          <w:tab w:val="right" w:leader="dot" w:pos="8306"/>
        </w:tabs>
      </w:pPr>
      <w:hyperlink w:anchor="_Toc1918" w:history="1">
        <w:r>
          <w:rPr>
            <w:rFonts w:ascii="仿宋" w:eastAsia="仿宋" w:hAnsi="仿宋" w:cs="仿宋" w:hint="eastAsia"/>
            <w:lang w:eastAsia="zh-CN"/>
          </w:rPr>
          <w:t>(二)、环保与社会责任</w:t>
        </w:r>
        <w:r>
          <w:tab/>
        </w:r>
        <w:r>
          <w:fldChar w:fldCharType="begin"/>
        </w:r>
        <w:r>
          <w:instrText xml:space="preserve"> PAGEREF _Toc1918 \h </w:instrText>
        </w:r>
        <w:r>
          <w:fldChar w:fldCharType="separate"/>
        </w:r>
        <w:r>
          <w:t>11</w:t>
        </w:r>
        <w:r>
          <w:fldChar w:fldCharType="end"/>
        </w:r>
      </w:hyperlink>
    </w:p>
    <w:p>
      <w:pPr>
        <w:pStyle w:val="TOC1"/>
        <w:tabs>
          <w:tab w:val="right" w:leader="dot" w:pos="8306"/>
        </w:tabs>
      </w:pPr>
      <w:hyperlink w:anchor="_Toc32456" w:history="1">
        <w:r>
          <w:rPr>
            <w:rFonts w:ascii="仿宋" w:eastAsia="仿宋" w:hAnsi="仿宋" w:cs="仿宋" w:hint="eastAsia"/>
            <w:lang w:eastAsia="zh-CN"/>
          </w:rPr>
          <w:t>四、药用空心胶囊项目选址可行性分析</w:t>
        </w:r>
        <w:r>
          <w:tab/>
        </w:r>
        <w:r>
          <w:fldChar w:fldCharType="begin"/>
        </w:r>
        <w:r>
          <w:instrText xml:space="preserve"> PAGEREF _Toc32456 \h </w:instrText>
        </w:r>
        <w:r>
          <w:fldChar w:fldCharType="separate"/>
        </w:r>
        <w:r>
          <w:t>12</w:t>
        </w:r>
        <w:r>
          <w:fldChar w:fldCharType="end"/>
        </w:r>
      </w:hyperlink>
    </w:p>
    <w:p>
      <w:pPr>
        <w:pStyle w:val="TOC2"/>
        <w:tabs>
          <w:tab w:val="right" w:leader="dot" w:pos="8306"/>
        </w:tabs>
      </w:pPr>
      <w:hyperlink w:anchor="_Toc5223" w:history="1">
        <w:r>
          <w:rPr>
            <w:rFonts w:ascii="仿宋" w:eastAsia="仿宋" w:hAnsi="仿宋" w:cs="仿宋" w:hint="eastAsia"/>
            <w:lang w:eastAsia="zh-CN"/>
          </w:rPr>
          <w:t>(一)、药用空心胶囊项目选址</w:t>
        </w:r>
        <w:r>
          <w:tab/>
        </w:r>
        <w:r>
          <w:fldChar w:fldCharType="begin"/>
        </w:r>
        <w:r>
          <w:instrText xml:space="preserve"> PAGEREF _Toc5223 \h </w:instrText>
        </w:r>
        <w:r>
          <w:fldChar w:fldCharType="separate"/>
        </w:r>
        <w:r>
          <w:t>12</w:t>
        </w:r>
        <w:r>
          <w:fldChar w:fldCharType="end"/>
        </w:r>
      </w:hyperlink>
    </w:p>
    <w:p>
      <w:pPr>
        <w:pStyle w:val="TOC2"/>
        <w:tabs>
          <w:tab w:val="right" w:leader="dot" w:pos="8306"/>
        </w:tabs>
      </w:pPr>
      <w:hyperlink w:anchor="_Toc1350" w:history="1">
        <w:r>
          <w:rPr>
            <w:rFonts w:ascii="仿宋" w:eastAsia="仿宋" w:hAnsi="仿宋" w:cs="仿宋" w:hint="eastAsia"/>
            <w:lang w:eastAsia="zh-CN"/>
          </w:rPr>
          <w:t>(二)、用地控制指标</w:t>
        </w:r>
        <w:r>
          <w:tab/>
        </w:r>
        <w:r>
          <w:fldChar w:fldCharType="begin"/>
        </w:r>
        <w:r>
          <w:instrText xml:space="preserve"> PAGEREF _Toc1350 \h </w:instrText>
        </w:r>
        <w:r>
          <w:fldChar w:fldCharType="separate"/>
        </w:r>
        <w:r>
          <w:t>12</w:t>
        </w:r>
        <w:r>
          <w:fldChar w:fldCharType="end"/>
        </w:r>
      </w:hyperlink>
    </w:p>
    <w:p>
      <w:pPr>
        <w:pStyle w:val="TOC2"/>
        <w:tabs>
          <w:tab w:val="right" w:leader="dot" w:pos="8306"/>
        </w:tabs>
      </w:pPr>
      <w:hyperlink w:anchor="_Toc28895" w:history="1">
        <w:r>
          <w:rPr>
            <w:rFonts w:ascii="仿宋" w:eastAsia="仿宋" w:hAnsi="仿宋" w:cs="仿宋" w:hint="eastAsia"/>
            <w:lang w:eastAsia="zh-CN"/>
          </w:rPr>
          <w:t>(三)、节约用地措施</w:t>
        </w:r>
        <w:r>
          <w:tab/>
        </w:r>
        <w:r>
          <w:fldChar w:fldCharType="begin"/>
        </w:r>
        <w:r>
          <w:instrText xml:space="preserve"> PAGEREF _Toc28895 \h </w:instrText>
        </w:r>
        <w:r>
          <w:fldChar w:fldCharType="separate"/>
        </w:r>
        <w:r>
          <w:t>14</w:t>
        </w:r>
        <w:r>
          <w:fldChar w:fldCharType="end"/>
        </w:r>
      </w:hyperlink>
    </w:p>
    <w:p>
      <w:pPr>
        <w:pStyle w:val="TOC2"/>
        <w:tabs>
          <w:tab w:val="right" w:leader="dot" w:pos="8306"/>
        </w:tabs>
      </w:pPr>
      <w:hyperlink w:anchor="_Toc14627" w:history="1">
        <w:r>
          <w:rPr>
            <w:rFonts w:ascii="仿宋" w:eastAsia="仿宋" w:hAnsi="仿宋" w:cs="仿宋" w:hint="eastAsia"/>
            <w:lang w:eastAsia="zh-CN"/>
          </w:rPr>
          <w:t>(四)、总图布置方案</w:t>
        </w:r>
        <w:r>
          <w:tab/>
        </w:r>
        <w:r>
          <w:fldChar w:fldCharType="begin"/>
        </w:r>
        <w:r>
          <w:instrText xml:space="preserve"> PAGEREF _Toc14627 \h </w:instrText>
        </w:r>
        <w:r>
          <w:fldChar w:fldCharType="separate"/>
        </w:r>
        <w:r>
          <w:t>15</w:t>
        </w:r>
        <w:r>
          <w:fldChar w:fldCharType="end"/>
        </w:r>
      </w:hyperlink>
    </w:p>
    <w:p>
      <w:pPr>
        <w:pStyle w:val="TOC2"/>
        <w:tabs>
          <w:tab w:val="right" w:leader="dot" w:pos="8306"/>
        </w:tabs>
      </w:pPr>
      <w:hyperlink w:anchor="_Toc11803" w:history="1">
        <w:r>
          <w:rPr>
            <w:rFonts w:ascii="仿宋" w:eastAsia="仿宋" w:hAnsi="仿宋" w:cs="仿宋" w:hint="eastAsia"/>
            <w:lang w:eastAsia="zh-CN"/>
          </w:rPr>
          <w:t>(五)、选址综合评价</w:t>
        </w:r>
        <w:r>
          <w:tab/>
        </w:r>
        <w:r>
          <w:fldChar w:fldCharType="begin"/>
        </w:r>
        <w:r>
          <w:instrText xml:space="preserve"> PAGEREF _Toc11803 \h </w:instrText>
        </w:r>
        <w:r>
          <w:fldChar w:fldCharType="separate"/>
        </w:r>
        <w:r>
          <w:t>16</w:t>
        </w:r>
        <w:r>
          <w:fldChar w:fldCharType="end"/>
        </w:r>
      </w:hyperlink>
    </w:p>
    <w:p>
      <w:pPr>
        <w:pStyle w:val="TOC1"/>
        <w:tabs>
          <w:tab w:val="right" w:leader="dot" w:pos="8306"/>
        </w:tabs>
      </w:pPr>
      <w:hyperlink w:anchor="_Toc22809" w:history="1">
        <w:r>
          <w:rPr>
            <w:rFonts w:ascii="仿宋" w:eastAsia="仿宋" w:hAnsi="仿宋" w:cs="仿宋" w:hint="eastAsia"/>
            <w:lang w:eastAsia="zh-CN"/>
          </w:rPr>
          <w:t>五、产品规划分析</w:t>
        </w:r>
        <w:r>
          <w:tab/>
        </w:r>
        <w:r>
          <w:fldChar w:fldCharType="begin"/>
        </w:r>
        <w:r>
          <w:instrText xml:space="preserve"> PAGEREF _Toc22809 \h </w:instrText>
        </w:r>
        <w:r>
          <w:fldChar w:fldCharType="separate"/>
        </w:r>
        <w:r>
          <w:t>17</w:t>
        </w:r>
        <w:r>
          <w:fldChar w:fldCharType="end"/>
        </w:r>
      </w:hyperlink>
    </w:p>
    <w:p>
      <w:pPr>
        <w:pStyle w:val="TOC2"/>
        <w:tabs>
          <w:tab w:val="right" w:leader="dot" w:pos="8306"/>
        </w:tabs>
      </w:pPr>
      <w:hyperlink w:anchor="_Toc8410" w:history="1">
        <w:r>
          <w:rPr>
            <w:rFonts w:ascii="仿宋" w:eastAsia="仿宋" w:hAnsi="仿宋" w:cs="仿宋" w:hint="eastAsia"/>
            <w:lang w:eastAsia="zh-CN"/>
          </w:rPr>
          <w:t>(一)、产品规划</w:t>
        </w:r>
        <w:r>
          <w:tab/>
        </w:r>
        <w:r>
          <w:fldChar w:fldCharType="begin"/>
        </w:r>
        <w:r>
          <w:instrText xml:space="preserve"> PAGEREF _Toc8410 \h </w:instrText>
        </w:r>
        <w:r>
          <w:fldChar w:fldCharType="separate"/>
        </w:r>
        <w:r>
          <w:t>17</w:t>
        </w:r>
        <w:r>
          <w:fldChar w:fldCharType="end"/>
        </w:r>
      </w:hyperlink>
    </w:p>
    <w:p>
      <w:pPr>
        <w:pStyle w:val="TOC2"/>
        <w:tabs>
          <w:tab w:val="right" w:leader="dot" w:pos="8306"/>
        </w:tabs>
      </w:pPr>
      <w:hyperlink w:anchor="_Toc31766" w:history="1">
        <w:r>
          <w:rPr>
            <w:rFonts w:ascii="仿宋" w:eastAsia="仿宋" w:hAnsi="仿宋" w:cs="仿宋" w:hint="eastAsia"/>
            <w:lang w:eastAsia="zh-CN"/>
          </w:rPr>
          <w:t>(二)、建设规模</w:t>
        </w:r>
        <w:r>
          <w:tab/>
        </w:r>
        <w:r>
          <w:fldChar w:fldCharType="begin"/>
        </w:r>
        <w:r>
          <w:instrText xml:space="preserve"> PAGEREF _Toc31766 \h </w:instrText>
        </w:r>
        <w:r>
          <w:fldChar w:fldCharType="separate"/>
        </w:r>
        <w:r>
          <w:t>18</w:t>
        </w:r>
        <w:r>
          <w:fldChar w:fldCharType="end"/>
        </w:r>
      </w:hyperlink>
    </w:p>
    <w:p>
      <w:pPr>
        <w:pStyle w:val="TOC1"/>
        <w:tabs>
          <w:tab w:val="right" w:leader="dot" w:pos="8306"/>
        </w:tabs>
      </w:pPr>
      <w:hyperlink w:anchor="_Toc27865" w:history="1">
        <w:r>
          <w:rPr>
            <w:rFonts w:ascii="仿宋" w:eastAsia="仿宋" w:hAnsi="仿宋" w:cs="仿宋" w:hint="eastAsia"/>
            <w:lang w:eastAsia="zh-CN"/>
          </w:rPr>
          <w:t>六、药用空心胶囊项目建设单位说明</w:t>
        </w:r>
        <w:r>
          <w:tab/>
        </w:r>
        <w:r>
          <w:fldChar w:fldCharType="begin"/>
        </w:r>
        <w:r>
          <w:instrText xml:space="preserve"> PAGEREF _Toc27865 \h </w:instrText>
        </w:r>
        <w:r>
          <w:fldChar w:fldCharType="separate"/>
        </w:r>
        <w:r>
          <w:t>19</w:t>
        </w:r>
        <w:r>
          <w:fldChar w:fldCharType="end"/>
        </w:r>
      </w:hyperlink>
    </w:p>
    <w:p>
      <w:pPr>
        <w:pStyle w:val="TOC2"/>
        <w:tabs>
          <w:tab w:val="right" w:leader="dot" w:pos="8306"/>
        </w:tabs>
      </w:pPr>
      <w:hyperlink w:anchor="_Toc1370" w:history="1">
        <w:r>
          <w:rPr>
            <w:rFonts w:ascii="仿宋" w:eastAsia="仿宋" w:hAnsi="仿宋" w:cs="仿宋" w:hint="eastAsia"/>
            <w:lang w:eastAsia="zh-CN"/>
          </w:rPr>
          <w:t>(一)、药用空心胶囊项目承办单位基本情况</w:t>
        </w:r>
        <w:r>
          <w:tab/>
        </w:r>
        <w:r>
          <w:fldChar w:fldCharType="begin"/>
        </w:r>
        <w:r>
          <w:instrText xml:space="preserve"> PAGEREF _Toc1370 \h </w:instrText>
        </w:r>
        <w:r>
          <w:fldChar w:fldCharType="separate"/>
        </w:r>
        <w:r>
          <w:t>19</w:t>
        </w:r>
        <w:r>
          <w:fldChar w:fldCharType="end"/>
        </w:r>
      </w:hyperlink>
    </w:p>
    <w:p>
      <w:pPr>
        <w:pStyle w:val="TOC2"/>
        <w:tabs>
          <w:tab w:val="right" w:leader="dot" w:pos="8306"/>
        </w:tabs>
      </w:pPr>
      <w:hyperlink w:anchor="_Toc25829" w:history="1">
        <w:r>
          <w:rPr>
            <w:rFonts w:ascii="仿宋" w:eastAsia="仿宋" w:hAnsi="仿宋" w:cs="仿宋" w:hint="eastAsia"/>
            <w:lang w:eastAsia="zh-CN"/>
          </w:rPr>
          <w:t>(二)、公司经济效益分析</w:t>
        </w:r>
        <w:r>
          <w:tab/>
        </w:r>
        <w:r>
          <w:fldChar w:fldCharType="begin"/>
        </w:r>
        <w:r>
          <w:instrText xml:space="preserve"> PAGEREF _Toc25829 \h </w:instrText>
        </w:r>
        <w:r>
          <w:fldChar w:fldCharType="separate"/>
        </w:r>
        <w:r>
          <w:t>20</w:t>
        </w:r>
        <w:r>
          <w:fldChar w:fldCharType="end"/>
        </w:r>
      </w:hyperlink>
    </w:p>
    <w:p>
      <w:pPr>
        <w:pStyle w:val="TOC1"/>
        <w:tabs>
          <w:tab w:val="right" w:leader="dot" w:pos="8306"/>
        </w:tabs>
      </w:pPr>
      <w:hyperlink w:anchor="_Toc20172" w:history="1">
        <w:r>
          <w:rPr>
            <w:rFonts w:ascii="仿宋" w:eastAsia="仿宋" w:hAnsi="仿宋" w:cs="仿宋" w:hint="eastAsia"/>
            <w:lang w:eastAsia="zh-CN"/>
          </w:rPr>
          <w:t>七、生产安全保护</w:t>
        </w:r>
        <w:r>
          <w:tab/>
        </w:r>
        <w:r>
          <w:fldChar w:fldCharType="begin"/>
        </w:r>
        <w:r>
          <w:instrText xml:space="preserve"> PAGEREF _Toc20172 \h </w:instrText>
        </w:r>
        <w:r>
          <w:fldChar w:fldCharType="separate"/>
        </w:r>
        <w:r>
          <w:t>21</w:t>
        </w:r>
        <w:r>
          <w:fldChar w:fldCharType="end"/>
        </w:r>
      </w:hyperlink>
    </w:p>
    <w:p>
      <w:pPr>
        <w:pStyle w:val="TOC2"/>
        <w:tabs>
          <w:tab w:val="right" w:leader="dot" w:pos="8306"/>
        </w:tabs>
      </w:pPr>
      <w:hyperlink w:anchor="_Toc11374" w:history="1">
        <w:r>
          <w:rPr>
            <w:rFonts w:ascii="仿宋" w:eastAsia="仿宋" w:hAnsi="仿宋" w:cs="仿宋" w:hint="eastAsia"/>
            <w:lang w:eastAsia="zh-CN"/>
          </w:rPr>
          <w:t>(一)、消防安全</w:t>
        </w:r>
        <w:r>
          <w:tab/>
        </w:r>
        <w:r>
          <w:fldChar w:fldCharType="begin"/>
        </w:r>
        <w:r>
          <w:instrText xml:space="preserve"> PAGEREF _Toc11374 \h </w:instrText>
        </w:r>
        <w:r>
          <w:fldChar w:fldCharType="separate"/>
        </w:r>
        <w:r>
          <w:t>21</w:t>
        </w:r>
        <w:r>
          <w:fldChar w:fldCharType="end"/>
        </w:r>
      </w:hyperlink>
    </w:p>
    <w:p>
      <w:pPr>
        <w:pStyle w:val="TOC2"/>
        <w:tabs>
          <w:tab w:val="right" w:leader="dot" w:pos="8306"/>
        </w:tabs>
      </w:pPr>
      <w:hyperlink w:anchor="_Toc25269" w:history="1">
        <w:r>
          <w:rPr>
            <w:rFonts w:ascii="仿宋" w:eastAsia="仿宋" w:hAnsi="仿宋" w:cs="仿宋" w:hint="eastAsia"/>
            <w:lang w:eastAsia="zh-CN"/>
          </w:rPr>
          <w:t>(二)、防火防爆总图布置措施</w:t>
        </w:r>
        <w:r>
          <w:tab/>
        </w:r>
        <w:r>
          <w:fldChar w:fldCharType="begin"/>
        </w:r>
        <w:r>
          <w:instrText xml:space="preserve"> PAGEREF _Toc25269 \h </w:instrText>
        </w:r>
        <w:r>
          <w:fldChar w:fldCharType="separate"/>
        </w:r>
        <w:r>
          <w:t>22</w:t>
        </w:r>
        <w:r>
          <w:fldChar w:fldCharType="end"/>
        </w:r>
      </w:hyperlink>
    </w:p>
    <w:p>
      <w:pPr>
        <w:pStyle w:val="TOC2"/>
        <w:tabs>
          <w:tab w:val="right" w:leader="dot" w:pos="8306"/>
        </w:tabs>
      </w:pPr>
      <w:hyperlink w:anchor="_Toc11979" w:history="1">
        <w:r>
          <w:rPr>
            <w:rFonts w:ascii="仿宋" w:eastAsia="仿宋" w:hAnsi="仿宋" w:cs="仿宋" w:hint="eastAsia"/>
            <w:lang w:eastAsia="zh-CN"/>
          </w:rPr>
          <w:t>(三)、自然灾害防范措施</w:t>
        </w:r>
        <w:r>
          <w:tab/>
        </w:r>
        <w:r>
          <w:fldChar w:fldCharType="begin"/>
        </w:r>
        <w:r>
          <w:instrText xml:space="preserve"> PAGEREF _Toc11979 \h </w:instrText>
        </w:r>
        <w:r>
          <w:fldChar w:fldCharType="separate"/>
        </w:r>
        <w:r>
          <w:t>23</w:t>
        </w:r>
        <w:r>
          <w:fldChar w:fldCharType="end"/>
        </w:r>
      </w:hyperlink>
    </w:p>
    <w:p>
      <w:pPr>
        <w:pStyle w:val="TOC2"/>
        <w:tabs>
          <w:tab w:val="right" w:leader="dot" w:pos="8306"/>
        </w:tabs>
      </w:pPr>
      <w:hyperlink w:anchor="_Toc10361" w:history="1">
        <w:r>
          <w:rPr>
            <w:rFonts w:ascii="仿宋" w:eastAsia="仿宋" w:hAnsi="仿宋" w:cs="仿宋" w:hint="eastAsia"/>
            <w:lang w:eastAsia="zh-CN"/>
          </w:rPr>
          <w:t>(四)、安全色及安全标志使用要求</w:t>
        </w:r>
        <w:r>
          <w:tab/>
        </w:r>
        <w:r>
          <w:fldChar w:fldCharType="begin"/>
        </w:r>
        <w:r>
          <w:instrText xml:space="preserve"> PAGEREF _Toc10361 \h </w:instrText>
        </w:r>
        <w:r>
          <w:fldChar w:fldCharType="separate"/>
        </w:r>
        <w:r>
          <w:t>24</w:t>
        </w:r>
        <w:r>
          <w:fldChar w:fldCharType="end"/>
        </w:r>
      </w:hyperlink>
    </w:p>
    <w:p>
      <w:pPr>
        <w:pStyle w:val="TOC2"/>
        <w:tabs>
          <w:tab w:val="right" w:leader="dot" w:pos="8306"/>
        </w:tabs>
      </w:pPr>
      <w:hyperlink w:anchor="_Toc24978" w:history="1">
        <w:r>
          <w:rPr>
            <w:rFonts w:ascii="仿宋" w:eastAsia="仿宋" w:hAnsi="仿宋" w:cs="仿宋" w:hint="eastAsia"/>
            <w:lang w:eastAsia="zh-CN"/>
          </w:rPr>
          <w:t>(五)、防尘防毒措施</w:t>
        </w:r>
        <w:r>
          <w:tab/>
        </w:r>
        <w:r>
          <w:fldChar w:fldCharType="begin"/>
        </w:r>
        <w:r>
          <w:instrText xml:space="preserve"> PAGEREF _Toc24978 \h </w:instrText>
        </w:r>
        <w:r>
          <w:fldChar w:fldCharType="separate"/>
        </w:r>
        <w:r>
          <w:t>25</w:t>
        </w:r>
        <w:r>
          <w:fldChar w:fldCharType="end"/>
        </w:r>
      </w:hyperlink>
    </w:p>
    <w:p>
      <w:pPr>
        <w:pStyle w:val="TOC2"/>
        <w:tabs>
          <w:tab w:val="right" w:leader="dot" w:pos="8306"/>
        </w:tabs>
      </w:pPr>
      <w:hyperlink w:anchor="_Toc17423" w:history="1">
        <w:r>
          <w:rPr>
            <w:rFonts w:ascii="仿宋" w:eastAsia="仿宋" w:hAnsi="仿宋" w:cs="仿宋" w:hint="eastAsia"/>
            <w:lang w:eastAsia="zh-CN"/>
          </w:rPr>
          <w:t>(六)、防静电、触电防护及防雷措施</w:t>
        </w:r>
        <w:r>
          <w:tab/>
        </w:r>
        <w:r>
          <w:fldChar w:fldCharType="begin"/>
        </w:r>
        <w:r>
          <w:instrText xml:space="preserve"> PAGEREF _Toc17423 \h </w:instrText>
        </w:r>
        <w:r>
          <w:fldChar w:fldCharType="separate"/>
        </w:r>
        <w:r>
          <w:t>26</w:t>
        </w:r>
        <w:r>
          <w:fldChar w:fldCharType="end"/>
        </w:r>
      </w:hyperlink>
    </w:p>
    <w:p>
      <w:pPr>
        <w:pStyle w:val="TOC2"/>
        <w:tabs>
          <w:tab w:val="right" w:leader="dot" w:pos="8306"/>
        </w:tabs>
      </w:pPr>
      <w:hyperlink w:anchor="_Toc12972" w:history="1">
        <w:r>
          <w:rPr>
            <w:rFonts w:ascii="仿宋" w:eastAsia="仿宋" w:hAnsi="仿宋" w:cs="仿宋" w:hint="eastAsia"/>
            <w:lang w:eastAsia="zh-CN"/>
          </w:rPr>
          <w:t>(七)、机械设备安全保障措施</w:t>
        </w:r>
        <w:r>
          <w:tab/>
        </w:r>
        <w:r>
          <w:fldChar w:fldCharType="begin"/>
        </w:r>
        <w:r>
          <w:instrText xml:space="preserve"> PAGEREF _Toc12972 \h </w:instrText>
        </w:r>
        <w:r>
          <w:fldChar w:fldCharType="separate"/>
        </w:r>
        <w:r>
          <w:t>27</w:t>
        </w:r>
        <w:r>
          <w:fldChar w:fldCharType="end"/>
        </w:r>
      </w:hyperlink>
    </w:p>
    <w:p>
      <w:pPr>
        <w:pStyle w:val="TOC1"/>
        <w:tabs>
          <w:tab w:val="right" w:leader="dot" w:pos="8306"/>
        </w:tabs>
      </w:pPr>
      <w:hyperlink w:anchor="_Toc9799" w:history="1">
        <w:r>
          <w:rPr>
            <w:rFonts w:ascii="仿宋" w:eastAsia="仿宋" w:hAnsi="仿宋" w:cs="仿宋" w:hint="eastAsia"/>
            <w:lang w:eastAsia="zh-CN"/>
          </w:rPr>
          <w:t>八、药用空心胶囊项目人力资源管理</w:t>
        </w:r>
        <w:r>
          <w:tab/>
        </w:r>
        <w:r>
          <w:fldChar w:fldCharType="begin"/>
        </w:r>
        <w:r>
          <w:instrText xml:space="preserve"> PAGEREF _Toc9799 \h </w:instrText>
        </w:r>
        <w:r>
          <w:fldChar w:fldCharType="separate"/>
        </w:r>
        <w:r>
          <w:t>29</w:t>
        </w:r>
        <w:r>
          <w:fldChar w:fldCharType="end"/>
        </w:r>
      </w:hyperlink>
    </w:p>
    <w:p>
      <w:pPr>
        <w:pStyle w:val="TOC2"/>
        <w:tabs>
          <w:tab w:val="right" w:leader="dot" w:pos="8306"/>
        </w:tabs>
      </w:pPr>
      <w:hyperlink w:anchor="_Toc18447" w:history="1">
        <w:r>
          <w:rPr>
            <w:rFonts w:ascii="仿宋" w:eastAsia="仿宋" w:hAnsi="仿宋" w:cs="仿宋" w:hint="eastAsia"/>
            <w:lang w:eastAsia="zh-CN"/>
          </w:rPr>
          <w:t>(一)、建立健全的预算管理制度</w:t>
        </w:r>
        <w:r>
          <w:tab/>
        </w:r>
        <w:r>
          <w:fldChar w:fldCharType="begin"/>
        </w:r>
        <w:r>
          <w:instrText xml:space="preserve"> PAGEREF _Toc18447 \h </w:instrText>
        </w:r>
        <w:r>
          <w:fldChar w:fldCharType="separate"/>
        </w:r>
        <w:r>
          <w:t>29</w:t>
        </w:r>
        <w:r>
          <w:fldChar w:fldCharType="end"/>
        </w:r>
      </w:hyperlink>
    </w:p>
    <w:p>
      <w:pPr>
        <w:pStyle w:val="TOC2"/>
        <w:tabs>
          <w:tab w:val="right" w:leader="dot" w:pos="8306"/>
        </w:tabs>
      </w:pPr>
      <w:hyperlink w:anchor="_Toc31770" w:history="1">
        <w:r>
          <w:rPr>
            <w:rFonts w:ascii="仿宋" w:eastAsia="仿宋" w:hAnsi="仿宋" w:cs="仿宋" w:hint="eastAsia"/>
            <w:lang w:eastAsia="zh-CN"/>
          </w:rPr>
          <w:t>(二)、加强资金流动监控</w:t>
        </w:r>
        <w:r>
          <w:tab/>
        </w:r>
        <w:r>
          <w:fldChar w:fldCharType="begin"/>
        </w:r>
        <w:r>
          <w:instrText xml:space="preserve"> PAGEREF _Toc31770 \h </w:instrText>
        </w:r>
        <w:r>
          <w:fldChar w:fldCharType="separate"/>
        </w:r>
        <w:r>
          <w:t>30</w:t>
        </w:r>
        <w:r>
          <w:fldChar w:fldCharType="end"/>
        </w:r>
      </w:hyperlink>
    </w:p>
    <w:p>
      <w:pPr>
        <w:pStyle w:val="TOC2"/>
        <w:tabs>
          <w:tab w:val="right" w:leader="dot" w:pos="8306"/>
        </w:tabs>
      </w:pPr>
      <w:hyperlink w:anchor="_Toc9797" w:history="1">
        <w:r>
          <w:rPr>
            <w:rFonts w:ascii="仿宋" w:eastAsia="仿宋" w:hAnsi="仿宋" w:cs="仿宋" w:hint="eastAsia"/>
            <w:lang w:eastAsia="zh-CN"/>
          </w:rPr>
          <w:t>(三)、制定完善的风险控制机制</w:t>
        </w:r>
        <w:r>
          <w:tab/>
        </w:r>
        <w:r>
          <w:fldChar w:fldCharType="begin"/>
        </w:r>
        <w:r>
          <w:instrText xml:space="preserve"> PAGEREF _Toc9797 \h </w:instrText>
        </w:r>
        <w:r>
          <w:fldChar w:fldCharType="separate"/>
        </w:r>
        <w:r>
          <w:t>32</w:t>
        </w:r>
        <w:r>
          <w:fldChar w:fldCharType="end"/>
        </w:r>
      </w:hyperlink>
    </w:p>
    <w:p>
      <w:pPr>
        <w:pStyle w:val="TOC2"/>
        <w:tabs>
          <w:tab w:val="right" w:leader="dot" w:pos="8306"/>
        </w:tabs>
      </w:pPr>
      <w:hyperlink w:anchor="_Toc23956" w:history="1">
        <w:r>
          <w:rPr>
            <w:rFonts w:ascii="仿宋" w:eastAsia="仿宋" w:hAnsi="仿宋" w:cs="仿宋" w:hint="eastAsia"/>
            <w:lang w:eastAsia="zh-CN"/>
          </w:rPr>
          <w:t>(四)、优化成本管理</w:t>
        </w:r>
        <w:r>
          <w:tab/>
        </w:r>
        <w:r>
          <w:fldChar w:fldCharType="begin"/>
        </w:r>
        <w:r>
          <w:instrText xml:space="preserve"> PAGEREF _Toc23956 \h </w:instrText>
        </w:r>
        <w:r>
          <w:fldChar w:fldCharType="separate"/>
        </w:r>
        <w:r>
          <w:t>33</w:t>
        </w:r>
        <w:r>
          <w:fldChar w:fldCharType="end"/>
        </w:r>
      </w:hyperlink>
    </w:p>
    <w:p>
      <w:pPr>
        <w:pStyle w:val="TOC1"/>
        <w:tabs>
          <w:tab w:val="right" w:leader="dot" w:pos="8306"/>
        </w:tabs>
      </w:pPr>
      <w:hyperlink w:anchor="_Toc15398" w:history="1">
        <w:r>
          <w:rPr>
            <w:rFonts w:ascii="仿宋" w:eastAsia="仿宋" w:hAnsi="仿宋" w:cs="仿宋" w:hint="eastAsia"/>
            <w:lang w:eastAsia="zh-CN"/>
          </w:rPr>
          <w:t>九、药用空心胶囊项目人力资源培养与发展</w:t>
        </w:r>
        <w:r>
          <w:tab/>
        </w:r>
        <w:r>
          <w:fldChar w:fldCharType="begin"/>
        </w:r>
        <w:r>
          <w:instrText xml:space="preserve"> PAGEREF _Toc15398 \h </w:instrText>
        </w:r>
        <w:r>
          <w:fldChar w:fldCharType="separate"/>
        </w:r>
        <w:r>
          <w:t>34</w:t>
        </w:r>
        <w:r>
          <w:fldChar w:fldCharType="end"/>
        </w:r>
      </w:hyperlink>
    </w:p>
    <w:p>
      <w:pPr>
        <w:pStyle w:val="TOC2"/>
        <w:tabs>
          <w:tab w:val="right" w:leader="dot" w:pos="8306"/>
        </w:tabs>
      </w:pPr>
      <w:hyperlink w:anchor="_Toc24870" w:history="1">
        <w:r>
          <w:rPr>
            <w:rFonts w:ascii="仿宋" w:eastAsia="仿宋" w:hAnsi="仿宋" w:cs="仿宋" w:hint="eastAsia"/>
            <w:lang w:eastAsia="zh-CN"/>
          </w:rPr>
          <w:t>(一)、人才需求与规划</w:t>
        </w:r>
        <w:r>
          <w:tab/>
        </w:r>
        <w:r>
          <w:fldChar w:fldCharType="begin"/>
        </w:r>
        <w:r>
          <w:instrText xml:space="preserve"> PAGEREF _Toc24870 \h </w:instrText>
        </w:r>
        <w:r>
          <w:fldChar w:fldCharType="separate"/>
        </w:r>
        <w:r>
          <w:t>34</w:t>
        </w:r>
        <w:r>
          <w:fldChar w:fldCharType="end"/>
        </w:r>
      </w:hyperlink>
    </w:p>
    <w:p>
      <w:pPr>
        <w:pStyle w:val="TOC2"/>
        <w:tabs>
          <w:tab w:val="right" w:leader="dot" w:pos="8306"/>
        </w:tabs>
      </w:pPr>
      <w:hyperlink w:anchor="_Toc1393" w:history="1">
        <w:r>
          <w:rPr>
            <w:rFonts w:ascii="仿宋" w:eastAsia="仿宋" w:hAnsi="仿宋" w:cs="仿宋" w:hint="eastAsia"/>
            <w:lang w:eastAsia="zh-CN"/>
          </w:rPr>
          <w:t>(二)、培训与发展计划</w:t>
        </w:r>
        <w:r>
          <w:tab/>
        </w:r>
        <w:r>
          <w:fldChar w:fldCharType="begin"/>
        </w:r>
        <w:r>
          <w:instrText xml:space="preserve"> PAGEREF _Toc1393 \h </w:instrText>
        </w:r>
        <w:r>
          <w:fldChar w:fldCharType="separate"/>
        </w:r>
        <w:r>
          <w:t>35</w:t>
        </w:r>
        <w:r>
          <w:fldChar w:fldCharType="end"/>
        </w:r>
      </w:hyperlink>
    </w:p>
    <w:p>
      <w:pPr>
        <w:pStyle w:val="TOC1"/>
        <w:tabs>
          <w:tab w:val="right" w:leader="dot" w:pos="8306"/>
        </w:tabs>
      </w:pPr>
      <w:hyperlink w:anchor="_Toc7770" w:history="1">
        <w:r>
          <w:rPr>
            <w:rFonts w:ascii="仿宋" w:eastAsia="仿宋" w:hAnsi="仿宋" w:cs="仿宋" w:hint="eastAsia"/>
            <w:lang w:eastAsia="zh-CN"/>
          </w:rPr>
          <w:t>十、药用空心胶囊项目风险管理</w:t>
        </w:r>
        <w:r>
          <w:tab/>
        </w:r>
        <w:r>
          <w:fldChar w:fldCharType="begin"/>
        </w:r>
        <w:r>
          <w:instrText xml:space="preserve"> PAGEREF _Toc7770 \h </w:instrText>
        </w:r>
        <w:r>
          <w:fldChar w:fldCharType="separate"/>
        </w:r>
        <w:r>
          <w:t>35</w:t>
        </w:r>
        <w:r>
          <w:fldChar w:fldCharType="end"/>
        </w:r>
      </w:hyperlink>
    </w:p>
    <w:p>
      <w:pPr>
        <w:pStyle w:val="TOC2"/>
        <w:tabs>
          <w:tab w:val="right" w:leader="dot" w:pos="8306"/>
        </w:tabs>
      </w:pPr>
      <w:hyperlink w:anchor="_Toc17198" w:history="1">
        <w:r>
          <w:rPr>
            <w:rFonts w:ascii="仿宋" w:eastAsia="仿宋" w:hAnsi="仿宋" w:cs="仿宋" w:hint="eastAsia"/>
            <w:lang w:eastAsia="zh-CN"/>
          </w:rPr>
          <w:t>(一)、风险识别与评估</w:t>
        </w:r>
        <w:r>
          <w:tab/>
        </w:r>
        <w:r>
          <w:fldChar w:fldCharType="begin"/>
        </w:r>
        <w:r>
          <w:instrText xml:space="preserve"> PAGEREF _Toc17198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10" w:history="1">
        <w:r>
          <w:rPr>
            <w:rFonts w:ascii="仿宋" w:eastAsia="仿宋" w:hAnsi="仿宋" w:cs="仿宋" w:hint="eastAsia"/>
            <w:lang w:eastAsia="zh-CN"/>
          </w:rPr>
          <w:t>(二)、风险应对策略</w:t>
        </w:r>
        <w:r>
          <w:tab/>
        </w:r>
        <w:r>
          <w:fldChar w:fldCharType="begin"/>
        </w:r>
        <w:r>
          <w:instrText xml:space="preserve"> PAGEREF _Toc17210 \h </w:instrText>
        </w:r>
        <w:r>
          <w:fldChar w:fldCharType="separate"/>
        </w:r>
        <w:r>
          <w:t>37</w:t>
        </w:r>
        <w:r>
          <w:fldChar w:fldCharType="end"/>
        </w:r>
      </w:hyperlink>
    </w:p>
    <w:p>
      <w:pPr>
        <w:pStyle w:val="TOC2"/>
        <w:tabs>
          <w:tab w:val="right" w:leader="dot" w:pos="8306"/>
        </w:tabs>
      </w:pPr>
      <w:hyperlink w:anchor="_Toc32752" w:history="1">
        <w:r>
          <w:rPr>
            <w:rFonts w:ascii="仿宋" w:eastAsia="仿宋" w:hAnsi="仿宋" w:cs="仿宋" w:hint="eastAsia"/>
            <w:lang w:eastAsia="zh-CN"/>
          </w:rPr>
          <w:t>(三)、风险监控与控制</w:t>
        </w:r>
        <w:r>
          <w:tab/>
        </w:r>
        <w:r>
          <w:fldChar w:fldCharType="begin"/>
        </w:r>
        <w:r>
          <w:instrText xml:space="preserve"> PAGEREF _Toc32752 \h </w:instrText>
        </w:r>
        <w:r>
          <w:fldChar w:fldCharType="separate"/>
        </w:r>
        <w:r>
          <w:t>38</w:t>
        </w:r>
        <w:r>
          <w:fldChar w:fldCharType="end"/>
        </w:r>
      </w:hyperlink>
    </w:p>
    <w:p>
      <w:pPr>
        <w:pStyle w:val="TOC1"/>
        <w:tabs>
          <w:tab w:val="right" w:leader="dot" w:pos="8306"/>
        </w:tabs>
      </w:pPr>
      <w:hyperlink w:anchor="_Toc14830" w:history="1">
        <w:r>
          <w:rPr>
            <w:rFonts w:ascii="仿宋" w:eastAsia="仿宋" w:hAnsi="仿宋" w:cs="仿宋" w:hint="eastAsia"/>
            <w:lang w:eastAsia="zh-CN"/>
          </w:rPr>
          <w:t>十一、药用空心胶囊项目创新与研发</w:t>
        </w:r>
        <w:r>
          <w:tab/>
        </w:r>
        <w:r>
          <w:fldChar w:fldCharType="begin"/>
        </w:r>
        <w:r>
          <w:instrText xml:space="preserve"> PAGEREF _Toc14830 \h </w:instrText>
        </w:r>
        <w:r>
          <w:fldChar w:fldCharType="separate"/>
        </w:r>
        <w:r>
          <w:t>39</w:t>
        </w:r>
        <w:r>
          <w:fldChar w:fldCharType="end"/>
        </w:r>
      </w:hyperlink>
    </w:p>
    <w:p>
      <w:pPr>
        <w:pStyle w:val="TOC2"/>
        <w:tabs>
          <w:tab w:val="right" w:leader="dot" w:pos="8306"/>
        </w:tabs>
      </w:pPr>
      <w:hyperlink w:anchor="_Toc2147" w:history="1">
        <w:r>
          <w:rPr>
            <w:rFonts w:ascii="仿宋" w:eastAsia="仿宋" w:hAnsi="仿宋" w:cs="仿宋" w:hint="eastAsia"/>
            <w:lang w:eastAsia="zh-CN"/>
          </w:rPr>
          <w:t>(一)、创新策略与方向</w:t>
        </w:r>
        <w:r>
          <w:tab/>
        </w:r>
        <w:r>
          <w:fldChar w:fldCharType="begin"/>
        </w:r>
        <w:r>
          <w:instrText xml:space="preserve"> PAGEREF _Toc2147 \h </w:instrText>
        </w:r>
        <w:r>
          <w:fldChar w:fldCharType="separate"/>
        </w:r>
        <w:r>
          <w:t>39</w:t>
        </w:r>
        <w:r>
          <w:fldChar w:fldCharType="end"/>
        </w:r>
      </w:hyperlink>
    </w:p>
    <w:p>
      <w:pPr>
        <w:pStyle w:val="TOC2"/>
        <w:tabs>
          <w:tab w:val="right" w:leader="dot" w:pos="8306"/>
        </w:tabs>
      </w:pPr>
      <w:hyperlink w:anchor="_Toc29800" w:history="1">
        <w:r>
          <w:rPr>
            <w:rFonts w:ascii="仿宋" w:eastAsia="仿宋" w:hAnsi="仿宋" w:cs="仿宋" w:hint="eastAsia"/>
            <w:lang w:eastAsia="zh-CN"/>
          </w:rPr>
          <w:t>(二)、研发规划与投入</w:t>
        </w:r>
        <w:r>
          <w:tab/>
        </w:r>
        <w:r>
          <w:fldChar w:fldCharType="begin"/>
        </w:r>
        <w:r>
          <w:instrText xml:space="preserve"> PAGEREF _Toc29800 \h </w:instrText>
        </w:r>
        <w:r>
          <w:fldChar w:fldCharType="separate"/>
        </w:r>
        <w:r>
          <w:t>41</w:t>
        </w:r>
        <w:r>
          <w:fldChar w:fldCharType="end"/>
        </w:r>
      </w:hyperlink>
    </w:p>
    <w:p>
      <w:pPr>
        <w:pStyle w:val="TOC1"/>
        <w:tabs>
          <w:tab w:val="right" w:leader="dot" w:pos="8306"/>
        </w:tabs>
      </w:pPr>
      <w:hyperlink w:anchor="_Toc8686" w:history="1">
        <w:r>
          <w:rPr>
            <w:rFonts w:ascii="仿宋" w:eastAsia="仿宋" w:hAnsi="仿宋" w:cs="仿宋" w:hint="eastAsia"/>
            <w:lang w:eastAsia="zh-CN"/>
          </w:rPr>
          <w:t>十二、药用空心胶囊项目财务管理</w:t>
        </w:r>
        <w:r>
          <w:tab/>
        </w:r>
        <w:r>
          <w:fldChar w:fldCharType="begin"/>
        </w:r>
        <w:r>
          <w:instrText xml:space="preserve"> PAGEREF _Toc8686 \h </w:instrText>
        </w:r>
        <w:r>
          <w:fldChar w:fldCharType="separate"/>
        </w:r>
        <w:r>
          <w:t>43</w:t>
        </w:r>
        <w:r>
          <w:fldChar w:fldCharType="end"/>
        </w:r>
      </w:hyperlink>
    </w:p>
    <w:p>
      <w:pPr>
        <w:pStyle w:val="TOC2"/>
        <w:tabs>
          <w:tab w:val="right" w:leader="dot" w:pos="8306"/>
        </w:tabs>
      </w:pPr>
      <w:hyperlink w:anchor="_Toc19341" w:history="1">
        <w:r>
          <w:rPr>
            <w:rFonts w:ascii="仿宋" w:eastAsia="仿宋" w:hAnsi="仿宋" w:cs="仿宋" w:hint="eastAsia"/>
            <w:lang w:eastAsia="zh-CN"/>
          </w:rPr>
          <w:t>(一)、资金需求大</w:t>
        </w:r>
        <w:r>
          <w:tab/>
        </w:r>
        <w:r>
          <w:fldChar w:fldCharType="begin"/>
        </w:r>
        <w:r>
          <w:instrText xml:space="preserve"> PAGEREF _Toc19341 \h </w:instrText>
        </w:r>
        <w:r>
          <w:fldChar w:fldCharType="separate"/>
        </w:r>
        <w:r>
          <w:t>43</w:t>
        </w:r>
        <w:r>
          <w:fldChar w:fldCharType="end"/>
        </w:r>
      </w:hyperlink>
    </w:p>
    <w:p>
      <w:pPr>
        <w:pStyle w:val="TOC2"/>
        <w:tabs>
          <w:tab w:val="right" w:leader="dot" w:pos="8306"/>
        </w:tabs>
      </w:pPr>
      <w:hyperlink w:anchor="_Toc25420" w:history="1">
        <w:r>
          <w:rPr>
            <w:rFonts w:ascii="仿宋" w:eastAsia="仿宋" w:hAnsi="仿宋" w:cs="仿宋" w:hint="eastAsia"/>
            <w:lang w:eastAsia="zh-CN"/>
          </w:rPr>
          <w:t>(二)、研发周期长</w:t>
        </w:r>
        <w:r>
          <w:tab/>
        </w:r>
        <w:r>
          <w:fldChar w:fldCharType="begin"/>
        </w:r>
        <w:r>
          <w:instrText xml:space="preserve"> PAGEREF _Toc25420 \h </w:instrText>
        </w:r>
        <w:r>
          <w:fldChar w:fldCharType="separate"/>
        </w:r>
        <w:r>
          <w:t>44</w:t>
        </w:r>
        <w:r>
          <w:fldChar w:fldCharType="end"/>
        </w:r>
      </w:hyperlink>
    </w:p>
    <w:p>
      <w:pPr>
        <w:pStyle w:val="TOC2"/>
        <w:tabs>
          <w:tab w:val="right" w:leader="dot" w:pos="8306"/>
        </w:tabs>
      </w:pPr>
      <w:hyperlink w:anchor="_Toc7337" w:history="1">
        <w:r>
          <w:rPr>
            <w:rFonts w:ascii="仿宋" w:eastAsia="仿宋" w:hAnsi="仿宋" w:cs="仿宋" w:hint="eastAsia"/>
            <w:lang w:eastAsia="zh-CN"/>
          </w:rPr>
          <w:t>(三)、市场风险大</w:t>
        </w:r>
        <w:r>
          <w:tab/>
        </w:r>
        <w:r>
          <w:fldChar w:fldCharType="begin"/>
        </w:r>
        <w:r>
          <w:instrText xml:space="preserve"> PAGEREF _Toc7337 \h </w:instrText>
        </w:r>
        <w:r>
          <w:fldChar w:fldCharType="separate"/>
        </w:r>
        <w:r>
          <w:t>45</w:t>
        </w:r>
        <w:r>
          <w:fldChar w:fldCharType="end"/>
        </w:r>
      </w:hyperlink>
    </w:p>
    <w:p>
      <w:pPr>
        <w:pStyle w:val="TOC2"/>
        <w:tabs>
          <w:tab w:val="right" w:leader="dot" w:pos="8306"/>
        </w:tabs>
      </w:pPr>
      <w:hyperlink w:anchor="_Toc29556" w:history="1">
        <w:r>
          <w:rPr>
            <w:rFonts w:ascii="仿宋" w:eastAsia="仿宋" w:hAnsi="仿宋" w:cs="仿宋" w:hint="eastAsia"/>
            <w:lang w:eastAsia="zh-CN"/>
          </w:rPr>
          <w:t>(四)、利润率高</w:t>
        </w:r>
        <w:r>
          <w:tab/>
        </w:r>
        <w:r>
          <w:fldChar w:fldCharType="begin"/>
        </w:r>
        <w:r>
          <w:instrText xml:space="preserve"> PAGEREF _Toc29556 \h </w:instrText>
        </w:r>
        <w:r>
          <w:fldChar w:fldCharType="separate"/>
        </w:r>
        <w:r>
          <w:t>48</w:t>
        </w:r>
        <w:r>
          <w:fldChar w:fldCharType="end"/>
        </w:r>
      </w:hyperlink>
    </w:p>
    <w:p>
      <w:pPr>
        <w:pStyle w:val="TOC1"/>
        <w:tabs>
          <w:tab w:val="right" w:leader="dot" w:pos="8306"/>
        </w:tabs>
      </w:pPr>
      <w:hyperlink w:anchor="_Toc6232" w:history="1">
        <w:r>
          <w:rPr>
            <w:rFonts w:ascii="仿宋" w:eastAsia="仿宋" w:hAnsi="仿宋" w:cs="仿宋" w:hint="eastAsia"/>
            <w:lang w:eastAsia="zh-CN"/>
          </w:rPr>
          <w:t>十三、药用空心胶囊项目实施保障措施</w:t>
        </w:r>
        <w:r>
          <w:tab/>
        </w:r>
        <w:r>
          <w:fldChar w:fldCharType="begin"/>
        </w:r>
        <w:r>
          <w:instrText xml:space="preserve"> PAGEREF _Toc6232 \h </w:instrText>
        </w:r>
        <w:r>
          <w:fldChar w:fldCharType="separate"/>
        </w:r>
        <w:r>
          <w:t>50</w:t>
        </w:r>
        <w:r>
          <w:fldChar w:fldCharType="end"/>
        </w:r>
      </w:hyperlink>
    </w:p>
    <w:p>
      <w:pPr>
        <w:pStyle w:val="TOC2"/>
        <w:tabs>
          <w:tab w:val="right" w:leader="dot" w:pos="8306"/>
        </w:tabs>
      </w:pPr>
      <w:hyperlink w:anchor="_Toc22543" w:history="1">
        <w:r>
          <w:rPr>
            <w:rFonts w:ascii="仿宋" w:eastAsia="仿宋" w:hAnsi="仿宋" w:cs="仿宋" w:hint="eastAsia"/>
            <w:lang w:eastAsia="zh-CN"/>
          </w:rPr>
          <w:t>(一)、药用空心胶囊项目实施保障机制</w:t>
        </w:r>
        <w:r>
          <w:tab/>
        </w:r>
        <w:r>
          <w:fldChar w:fldCharType="begin"/>
        </w:r>
        <w:r>
          <w:instrText xml:space="preserve"> PAGEREF _Toc22543 \h </w:instrText>
        </w:r>
        <w:r>
          <w:fldChar w:fldCharType="separate"/>
        </w:r>
        <w:r>
          <w:t>50</w:t>
        </w:r>
        <w:r>
          <w:fldChar w:fldCharType="end"/>
        </w:r>
      </w:hyperlink>
    </w:p>
    <w:p>
      <w:pPr>
        <w:pStyle w:val="TOC2"/>
        <w:tabs>
          <w:tab w:val="right" w:leader="dot" w:pos="8306"/>
        </w:tabs>
      </w:pPr>
      <w:hyperlink w:anchor="_Toc20277" w:history="1">
        <w:r>
          <w:rPr>
            <w:rFonts w:ascii="仿宋" w:eastAsia="仿宋" w:hAnsi="仿宋" w:cs="仿宋" w:hint="eastAsia"/>
            <w:lang w:eastAsia="zh-CN"/>
          </w:rPr>
          <w:t>(二)、药用空心胶囊项目法律合规要求</w:t>
        </w:r>
        <w:r>
          <w:tab/>
        </w:r>
        <w:r>
          <w:fldChar w:fldCharType="begin"/>
        </w:r>
        <w:r>
          <w:instrText xml:space="preserve"> PAGEREF _Toc20277 \h </w:instrText>
        </w:r>
        <w:r>
          <w:fldChar w:fldCharType="separate"/>
        </w:r>
        <w:r>
          <w:t>53</w:t>
        </w:r>
        <w:r>
          <w:fldChar w:fldCharType="end"/>
        </w:r>
      </w:hyperlink>
    </w:p>
    <w:p>
      <w:pPr>
        <w:pStyle w:val="TOC2"/>
        <w:tabs>
          <w:tab w:val="right" w:leader="dot" w:pos="8306"/>
        </w:tabs>
      </w:pPr>
      <w:hyperlink w:anchor="_Toc17040" w:history="1">
        <w:r>
          <w:rPr>
            <w:rFonts w:ascii="仿宋" w:eastAsia="仿宋" w:hAnsi="仿宋" w:cs="仿宋" w:hint="eastAsia"/>
            <w:lang w:eastAsia="zh-CN"/>
          </w:rPr>
          <w:t>(三)、药用空心胶囊项目合同管理与法律事务</w:t>
        </w:r>
        <w:r>
          <w:tab/>
        </w:r>
        <w:r>
          <w:fldChar w:fldCharType="begin"/>
        </w:r>
        <w:r>
          <w:instrText xml:space="preserve"> PAGEREF _Toc17040 \h </w:instrText>
        </w:r>
        <w:r>
          <w:fldChar w:fldCharType="separate"/>
        </w:r>
        <w:r>
          <w:t>58</w:t>
        </w:r>
        <w:r>
          <w:fldChar w:fldCharType="end"/>
        </w:r>
      </w:hyperlink>
    </w:p>
    <w:p>
      <w:pPr>
        <w:pStyle w:val="TOC2"/>
        <w:tabs>
          <w:tab w:val="right" w:leader="dot" w:pos="8306"/>
        </w:tabs>
      </w:pPr>
      <w:hyperlink w:anchor="_Toc11012" w:history="1">
        <w:r>
          <w:rPr>
            <w:rFonts w:ascii="仿宋" w:eastAsia="仿宋" w:hAnsi="仿宋" w:cs="仿宋" w:hint="eastAsia"/>
            <w:lang w:eastAsia="zh-CN"/>
          </w:rPr>
          <w:t>(四)、药用空心胶囊项目知识产权保护策略</w:t>
        </w:r>
        <w:r>
          <w:tab/>
        </w:r>
        <w:r>
          <w:fldChar w:fldCharType="begin"/>
        </w:r>
        <w:r>
          <w:instrText xml:space="preserve"> PAGEREF _Toc11012 \h </w:instrText>
        </w:r>
        <w:r>
          <w:fldChar w:fldCharType="separate"/>
        </w:r>
        <w:r>
          <w:t>64</w:t>
        </w:r>
        <w:r>
          <w:fldChar w:fldCharType="end"/>
        </w:r>
      </w:hyperlink>
    </w:p>
    <w:p>
      <w:pPr>
        <w:pStyle w:val="TOC1"/>
        <w:tabs>
          <w:tab w:val="right" w:leader="dot" w:pos="8306"/>
        </w:tabs>
      </w:pPr>
      <w:hyperlink w:anchor="_Toc843" w:history="1">
        <w:r>
          <w:rPr>
            <w:rFonts w:ascii="仿宋" w:eastAsia="仿宋" w:hAnsi="仿宋" w:cs="仿宋" w:hint="eastAsia"/>
            <w:lang w:eastAsia="zh-CN"/>
          </w:rPr>
          <w:t>十四、质量管理体系</w:t>
        </w:r>
        <w:r>
          <w:tab/>
        </w:r>
        <w:r>
          <w:fldChar w:fldCharType="begin"/>
        </w:r>
        <w:r>
          <w:instrText xml:space="preserve"> PAGEREF _Toc843 \h </w:instrText>
        </w:r>
        <w:r>
          <w:fldChar w:fldCharType="separate"/>
        </w:r>
        <w:r>
          <w:t>67</w:t>
        </w:r>
        <w:r>
          <w:fldChar w:fldCharType="end"/>
        </w:r>
      </w:hyperlink>
    </w:p>
    <w:p>
      <w:pPr>
        <w:pStyle w:val="TOC2"/>
        <w:tabs>
          <w:tab w:val="right" w:leader="dot" w:pos="8306"/>
        </w:tabs>
      </w:pPr>
      <w:hyperlink w:anchor="_Toc31232" w:history="1">
        <w:r>
          <w:rPr>
            <w:rFonts w:ascii="仿宋" w:eastAsia="仿宋" w:hAnsi="仿宋" w:cs="仿宋" w:hint="eastAsia"/>
            <w:lang w:eastAsia="zh-CN"/>
          </w:rPr>
          <w:t>(一)、质量目标与方针</w:t>
        </w:r>
        <w:r>
          <w:tab/>
        </w:r>
        <w:r>
          <w:fldChar w:fldCharType="begin"/>
        </w:r>
        <w:r>
          <w:instrText xml:space="preserve"> PAGEREF _Toc31232 \h </w:instrText>
        </w:r>
        <w:r>
          <w:fldChar w:fldCharType="separate"/>
        </w:r>
        <w:r>
          <w:t>67</w:t>
        </w:r>
        <w:r>
          <w:fldChar w:fldCharType="end"/>
        </w:r>
      </w:hyperlink>
    </w:p>
    <w:p>
      <w:pPr>
        <w:pStyle w:val="TOC2"/>
        <w:tabs>
          <w:tab w:val="right" w:leader="dot" w:pos="8306"/>
        </w:tabs>
      </w:pPr>
      <w:hyperlink w:anchor="_Toc14838" w:history="1">
        <w:r>
          <w:rPr>
            <w:rFonts w:ascii="仿宋" w:eastAsia="仿宋" w:hAnsi="仿宋" w:cs="仿宋" w:hint="eastAsia"/>
            <w:lang w:eastAsia="zh-CN"/>
          </w:rPr>
          <w:t>(二)、质量管理责任</w:t>
        </w:r>
        <w:r>
          <w:tab/>
        </w:r>
        <w:r>
          <w:fldChar w:fldCharType="begin"/>
        </w:r>
        <w:r>
          <w:instrText xml:space="preserve"> PAGEREF _Toc14838 \h </w:instrText>
        </w:r>
        <w:r>
          <w:fldChar w:fldCharType="separate"/>
        </w:r>
        <w:r>
          <w:t>68</w:t>
        </w:r>
        <w:r>
          <w:fldChar w:fldCharType="end"/>
        </w:r>
      </w:hyperlink>
    </w:p>
    <w:p>
      <w:pPr>
        <w:pStyle w:val="TOC2"/>
        <w:tabs>
          <w:tab w:val="right" w:leader="dot" w:pos="8306"/>
        </w:tabs>
      </w:pPr>
      <w:hyperlink w:anchor="_Toc26053" w:history="1">
        <w:r>
          <w:rPr>
            <w:rFonts w:ascii="仿宋" w:eastAsia="仿宋" w:hAnsi="仿宋" w:cs="仿宋" w:hint="eastAsia"/>
            <w:lang w:eastAsia="zh-CN"/>
          </w:rPr>
          <w:t>(三)、质量管理体系文件</w:t>
        </w:r>
        <w:r>
          <w:tab/>
        </w:r>
        <w:r>
          <w:fldChar w:fldCharType="begin"/>
        </w:r>
        <w:r>
          <w:instrText xml:space="preserve"> PAGEREF _Toc26053 \h </w:instrText>
        </w:r>
        <w:r>
          <w:fldChar w:fldCharType="separate"/>
        </w:r>
        <w:r>
          <w:t>69</w:t>
        </w:r>
        <w:r>
          <w:fldChar w:fldCharType="end"/>
        </w:r>
      </w:hyperlink>
    </w:p>
    <w:p>
      <w:pPr>
        <w:pStyle w:val="TOC2"/>
        <w:tabs>
          <w:tab w:val="right" w:leader="dot" w:pos="8306"/>
        </w:tabs>
      </w:pPr>
      <w:hyperlink w:anchor="_Toc22391" w:history="1">
        <w:r>
          <w:rPr>
            <w:rFonts w:ascii="仿宋" w:eastAsia="仿宋" w:hAnsi="仿宋" w:cs="仿宋" w:hint="eastAsia"/>
            <w:lang w:eastAsia="zh-CN"/>
          </w:rPr>
          <w:t>(四)、质量培训与教育</w:t>
        </w:r>
        <w:r>
          <w:tab/>
        </w:r>
        <w:r>
          <w:fldChar w:fldCharType="begin"/>
        </w:r>
        <w:r>
          <w:instrText xml:space="preserve"> PAGEREF _Toc22391 \h </w:instrText>
        </w:r>
        <w:r>
          <w:fldChar w:fldCharType="separate"/>
        </w:r>
        <w:r>
          <w:t>71</w:t>
        </w:r>
        <w:r>
          <w:fldChar w:fldCharType="end"/>
        </w:r>
      </w:hyperlink>
    </w:p>
    <w:p>
      <w:pPr>
        <w:pStyle w:val="TOC2"/>
        <w:tabs>
          <w:tab w:val="right" w:leader="dot" w:pos="8306"/>
        </w:tabs>
      </w:pPr>
      <w:hyperlink w:anchor="_Toc14964" w:history="1">
        <w:r>
          <w:rPr>
            <w:rFonts w:ascii="仿宋" w:eastAsia="仿宋" w:hAnsi="仿宋" w:cs="仿宋" w:hint="eastAsia"/>
            <w:lang w:eastAsia="zh-CN"/>
          </w:rPr>
          <w:t>(五)、质量审核与评价</w:t>
        </w:r>
        <w:r>
          <w:tab/>
        </w:r>
        <w:r>
          <w:fldChar w:fldCharType="begin"/>
        </w:r>
        <w:r>
          <w:instrText xml:space="preserve"> PAGEREF _Toc14964 \h </w:instrText>
        </w:r>
        <w:r>
          <w:fldChar w:fldCharType="separate"/>
        </w:r>
        <w:r>
          <w:t>72</w:t>
        </w:r>
        <w:r>
          <w:fldChar w:fldCharType="end"/>
        </w:r>
      </w:hyperlink>
    </w:p>
    <w:p>
      <w:pPr>
        <w:pStyle w:val="TOC2"/>
        <w:tabs>
          <w:tab w:val="right" w:leader="dot" w:pos="8306"/>
        </w:tabs>
      </w:pPr>
      <w:hyperlink w:anchor="_Toc25331" w:history="1">
        <w:r>
          <w:rPr>
            <w:rFonts w:ascii="仿宋" w:eastAsia="仿宋" w:hAnsi="仿宋" w:cs="仿宋" w:hint="eastAsia"/>
            <w:lang w:eastAsia="zh-CN"/>
          </w:rPr>
          <w:t>(六)、不符合与纠正措施</w:t>
        </w:r>
        <w:r>
          <w:tab/>
        </w:r>
        <w:r>
          <w:fldChar w:fldCharType="begin"/>
        </w:r>
        <w:r>
          <w:instrText xml:space="preserve"> PAGEREF _Toc25331 \h </w:instrText>
        </w:r>
        <w:r>
          <w:fldChar w:fldCharType="separate"/>
        </w:r>
        <w:r>
          <w:t>73</w:t>
        </w:r>
        <w:r>
          <w:fldChar w:fldCharType="end"/>
        </w:r>
      </w:hyperlink>
    </w:p>
    <w:p>
      <w:pPr>
        <w:pStyle w:val="TOC1"/>
        <w:tabs>
          <w:tab w:val="right" w:leader="dot" w:pos="8306"/>
        </w:tabs>
      </w:pPr>
      <w:hyperlink w:anchor="_Toc18430" w:history="1">
        <w:r>
          <w:rPr>
            <w:rFonts w:ascii="仿宋" w:eastAsia="仿宋" w:hAnsi="仿宋" w:cs="仿宋" w:hint="eastAsia"/>
            <w:lang w:eastAsia="zh-CN"/>
          </w:rPr>
          <w:t>十五、供应链管理</w:t>
        </w:r>
        <w:r>
          <w:tab/>
        </w:r>
        <w:r>
          <w:fldChar w:fldCharType="begin"/>
        </w:r>
        <w:r>
          <w:instrText xml:space="preserve"> PAGEREF _Toc18430 \h </w:instrText>
        </w:r>
        <w:r>
          <w:fldChar w:fldCharType="separate"/>
        </w:r>
        <w:r>
          <w:t>75</w:t>
        </w:r>
        <w:r>
          <w:fldChar w:fldCharType="end"/>
        </w:r>
      </w:hyperlink>
    </w:p>
    <w:p>
      <w:pPr>
        <w:pStyle w:val="TOC2"/>
        <w:tabs>
          <w:tab w:val="right" w:leader="dot" w:pos="8306"/>
        </w:tabs>
      </w:pPr>
      <w:hyperlink w:anchor="_Toc17525" w:history="1">
        <w:r>
          <w:rPr>
            <w:rFonts w:ascii="仿宋" w:eastAsia="仿宋" w:hAnsi="仿宋" w:cs="仿宋" w:hint="eastAsia"/>
            <w:lang w:eastAsia="zh-CN"/>
          </w:rPr>
          <w:t>(一)、供应链战略规划</w:t>
        </w:r>
        <w:r>
          <w:tab/>
        </w:r>
        <w:r>
          <w:fldChar w:fldCharType="begin"/>
        </w:r>
        <w:r>
          <w:instrText xml:space="preserve"> PAGEREF _Toc17525 \h </w:instrText>
        </w:r>
        <w:r>
          <w:fldChar w:fldCharType="separate"/>
        </w:r>
        <w:r>
          <w:t>75</w:t>
        </w:r>
        <w:r>
          <w:fldChar w:fldCharType="end"/>
        </w:r>
      </w:hyperlink>
    </w:p>
    <w:p>
      <w:pPr>
        <w:pStyle w:val="TOC2"/>
        <w:tabs>
          <w:tab w:val="right" w:leader="dot" w:pos="8306"/>
        </w:tabs>
      </w:pPr>
      <w:hyperlink w:anchor="_Toc14008" w:history="1">
        <w:r>
          <w:rPr>
            <w:rFonts w:ascii="仿宋" w:eastAsia="仿宋" w:hAnsi="仿宋" w:cs="仿宋" w:hint="eastAsia"/>
            <w:lang w:eastAsia="zh-CN"/>
          </w:rPr>
          <w:t>(二)、供应商选择与合作</w:t>
        </w:r>
        <w:r>
          <w:tab/>
        </w:r>
        <w:r>
          <w:fldChar w:fldCharType="begin"/>
        </w:r>
        <w:r>
          <w:instrText xml:space="preserve"> PAGEREF _Toc14008 \h </w:instrText>
        </w:r>
        <w:r>
          <w:fldChar w:fldCharType="separate"/>
        </w:r>
        <w:r>
          <w:t>76</w:t>
        </w:r>
        <w:r>
          <w:fldChar w:fldCharType="end"/>
        </w:r>
      </w:hyperlink>
    </w:p>
    <w:p>
      <w:pPr>
        <w:pStyle w:val="TOC2"/>
        <w:tabs>
          <w:tab w:val="right" w:leader="dot" w:pos="8306"/>
        </w:tabs>
      </w:pPr>
      <w:hyperlink w:anchor="_Toc10662" w:history="1">
        <w:r>
          <w:rPr>
            <w:rFonts w:ascii="仿宋" w:eastAsia="仿宋" w:hAnsi="仿宋" w:cs="仿宋" w:hint="eastAsia"/>
            <w:lang w:eastAsia="zh-CN"/>
          </w:rPr>
          <w:t>(三)、物流与库存管理</w:t>
        </w:r>
        <w:r>
          <w:tab/>
        </w:r>
        <w:r>
          <w:fldChar w:fldCharType="begin"/>
        </w:r>
        <w:r>
          <w:instrText xml:space="preserve"> PAGEREF _Toc10662 \h </w:instrText>
        </w:r>
        <w:r>
          <w:fldChar w:fldCharType="separate"/>
        </w:r>
        <w:r>
          <w:t>77</w:t>
        </w:r>
        <w:r>
          <w:fldChar w:fldCharType="end"/>
        </w:r>
      </w:hyperlink>
    </w:p>
    <w:p>
      <w:pPr>
        <w:pStyle w:val="TOC1"/>
        <w:tabs>
          <w:tab w:val="right" w:leader="dot" w:pos="8306"/>
        </w:tabs>
      </w:pPr>
      <w:hyperlink w:anchor="_Toc12714" w:history="1">
        <w:r>
          <w:rPr>
            <w:rFonts w:ascii="仿宋" w:eastAsia="仿宋" w:hAnsi="仿宋" w:cs="仿宋" w:hint="eastAsia"/>
            <w:lang w:eastAsia="zh-CN"/>
          </w:rPr>
          <w:t>十六、药用空心胶囊项目变更管理</w:t>
        </w:r>
        <w:r>
          <w:tab/>
        </w:r>
        <w:r>
          <w:fldChar w:fldCharType="begin"/>
        </w:r>
        <w:r>
          <w:instrText xml:space="preserve"> PAGEREF _Toc12714 \h </w:instrText>
        </w:r>
        <w:r>
          <w:fldChar w:fldCharType="separate"/>
        </w:r>
        <w:r>
          <w:t>79</w:t>
        </w:r>
        <w:r>
          <w:fldChar w:fldCharType="end"/>
        </w:r>
      </w:hyperlink>
    </w:p>
    <w:p>
      <w:pPr>
        <w:pStyle w:val="TOC2"/>
        <w:tabs>
          <w:tab w:val="right" w:leader="dot" w:pos="8306"/>
        </w:tabs>
      </w:pPr>
      <w:hyperlink w:anchor="_Toc32106" w:history="1">
        <w:r>
          <w:rPr>
            <w:rFonts w:ascii="仿宋" w:eastAsia="仿宋" w:hAnsi="仿宋" w:cs="仿宋" w:hint="eastAsia"/>
            <w:lang w:eastAsia="zh-CN"/>
          </w:rPr>
          <w:t>(一)、变更申请与评估</w:t>
        </w:r>
        <w:r>
          <w:tab/>
        </w:r>
        <w:r>
          <w:fldChar w:fldCharType="begin"/>
        </w:r>
        <w:r>
          <w:instrText xml:space="preserve"> PAGEREF _Toc32106 \h </w:instrText>
        </w:r>
        <w:r>
          <w:fldChar w:fldCharType="separate"/>
        </w:r>
        <w:r>
          <w:t>79</w:t>
        </w:r>
        <w:r>
          <w:fldChar w:fldCharType="end"/>
        </w:r>
      </w:hyperlink>
    </w:p>
    <w:p>
      <w:pPr>
        <w:pStyle w:val="TOC2"/>
        <w:tabs>
          <w:tab w:val="right" w:leader="dot" w:pos="8306"/>
        </w:tabs>
      </w:pPr>
      <w:hyperlink w:anchor="_Toc7218" w:history="1">
        <w:r>
          <w:rPr>
            <w:rFonts w:ascii="仿宋" w:eastAsia="仿宋" w:hAnsi="仿宋" w:cs="仿宋" w:hint="eastAsia"/>
            <w:lang w:eastAsia="zh-CN"/>
          </w:rPr>
          <w:t>(二)、变更实施与控制</w:t>
        </w:r>
        <w:r>
          <w:tab/>
        </w:r>
        <w:r>
          <w:fldChar w:fldCharType="begin"/>
        </w:r>
        <w:r>
          <w:instrText xml:space="preserve"> PAGEREF _Toc7218 \h </w:instrText>
        </w:r>
        <w:r>
          <w:fldChar w:fldCharType="separate"/>
        </w:r>
        <w:r>
          <w:t>79</w:t>
        </w:r>
        <w:r>
          <w:fldChar w:fldCharType="end"/>
        </w:r>
      </w:hyperlink>
    </w:p>
    <w:p>
      <w:pPr>
        <w:pStyle w:val="TOC1"/>
        <w:tabs>
          <w:tab w:val="right" w:leader="dot" w:pos="8306"/>
        </w:tabs>
      </w:pPr>
      <w:hyperlink w:anchor="_Toc29036" w:history="1">
        <w:r>
          <w:rPr>
            <w:rFonts w:ascii="仿宋" w:eastAsia="仿宋" w:hAnsi="仿宋" w:cs="仿宋" w:hint="eastAsia"/>
            <w:lang w:eastAsia="zh-CN"/>
          </w:rPr>
          <w:t>十七、药用空心胶囊项目工程方案分析</w:t>
        </w:r>
        <w:r>
          <w:tab/>
        </w:r>
        <w:r>
          <w:fldChar w:fldCharType="begin"/>
        </w:r>
        <w:r>
          <w:instrText xml:space="preserve"> PAGEREF _Toc29036 \h </w:instrText>
        </w:r>
        <w:r>
          <w:fldChar w:fldCharType="separate"/>
        </w:r>
        <w:r>
          <w:t>80</w:t>
        </w:r>
        <w:r>
          <w:fldChar w:fldCharType="end"/>
        </w:r>
      </w:hyperlink>
    </w:p>
    <w:p>
      <w:pPr>
        <w:pStyle w:val="TOC2"/>
        <w:tabs>
          <w:tab w:val="right" w:leader="dot" w:pos="8306"/>
        </w:tabs>
      </w:pPr>
      <w:hyperlink w:anchor="_Toc30202" w:history="1">
        <w:r>
          <w:rPr>
            <w:rFonts w:ascii="仿宋" w:eastAsia="仿宋" w:hAnsi="仿宋" w:cs="仿宋" w:hint="eastAsia"/>
            <w:lang w:eastAsia="zh-CN"/>
          </w:rPr>
          <w:t>(一)、建筑工程设计原则</w:t>
        </w:r>
        <w:r>
          <w:tab/>
        </w:r>
        <w:r>
          <w:fldChar w:fldCharType="begin"/>
        </w:r>
        <w:r>
          <w:instrText xml:space="preserve"> PAGEREF _Toc30202 \h </w:instrText>
        </w:r>
        <w:r>
          <w:fldChar w:fldCharType="separate"/>
        </w:r>
        <w:r>
          <w:t>80</w:t>
        </w:r>
        <w:r>
          <w:fldChar w:fldCharType="end"/>
        </w:r>
      </w:hyperlink>
    </w:p>
    <w:p>
      <w:pPr>
        <w:pStyle w:val="TOC2"/>
        <w:tabs>
          <w:tab w:val="right" w:leader="dot" w:pos="8306"/>
        </w:tabs>
      </w:pPr>
      <w:hyperlink w:anchor="_Toc20686" w:history="1">
        <w:r>
          <w:rPr>
            <w:rFonts w:ascii="仿宋" w:eastAsia="仿宋" w:hAnsi="仿宋" w:cs="仿宋" w:hint="eastAsia"/>
            <w:lang w:eastAsia="zh-CN"/>
          </w:rPr>
          <w:t>(二)、土建工程建设指标</w:t>
        </w:r>
        <w:r>
          <w:tab/>
        </w:r>
        <w:r>
          <w:fldChar w:fldCharType="begin"/>
        </w:r>
        <w:r>
          <w:instrText xml:space="preserve"> PAGEREF _Toc20686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的技术管理特点体现在其创新导向。通过引入最先进的技术趋势和解决方案，药用空心胶囊项目致力于提升科技含量、提高质量和效率水平。这意味着我们将采用最新的工具和方法，确保药用空心胶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用空心胶囊项目技术管理的显著特征。通过整合不同领域的技术资源，我们实现了跨学科的协同工作。这有助于优化技术架构，提高整体效能。此外，整合性策略还促进了不同技术团队之间的紧密沟通和高效合作，确保药用空心胶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用空心胶囊项目所采用的技术。通过不断优化技术方案，药用空心胶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用空心胶囊项目团队将在药用空心胶囊项目初期识别可能的技术风险，并采取相应的预防和应对措施。通过建立健全的风险评估机制，药用空心胶囊项目能够在实施过程中及时发现并解决潜在的技术问题，保障药用空心胶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用空心胶囊项目中，技术将成为药用空心胶囊项目成功的有力支持。这一深度剖析揭示了技术管理在药用空心胶囊项目实施中的关键作用，为药用空心胶囊项目的技术基础奠定了坚实的基础。</w:t>
      </w:r>
    </w:p>
    <w:p>
      <w:pPr>
        <w:pStyle w:val="Heading2"/>
        <w:ind w:firstLine="560" w:firstLineChars="200"/>
        <w:rPr>
          <w:rFonts w:ascii="仿宋" w:eastAsia="仿宋" w:hAnsi="仿宋" w:cs="仿宋" w:hint="eastAsia"/>
          <w:sz w:val="28"/>
          <w:lang w:eastAsia="zh-CN"/>
        </w:rPr>
      </w:pPr>
      <w:bookmarkStart w:id="4" w:name="_Toc22862"/>
      <w:r>
        <w:rPr>
          <w:rFonts w:ascii="仿宋" w:eastAsia="仿宋" w:hAnsi="仿宋" w:cs="仿宋" w:hint="eastAsia"/>
          <w:sz w:val="28"/>
          <w:lang w:eastAsia="zh-CN"/>
        </w:rPr>
        <w:t>(二)、药用空心胶囊项目工艺技术设计方案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用空心胶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药用空心胶囊项目将严格按照相关行业规范要求进行组织。通过有效控制产品质量，药用空心胶囊项目将致力于为顾客提供优质的药用空心胶囊项目产品和良好的服务。这体现了药用空心胶囊项目对于生产活动合规性和质量标准的高度重视，为药用空心胶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用空心胶囊项目注重生态效益和清洁生产原则。药用空心胶囊项目建设将紧密结合地方特色经济发展，与社会经济发展规划和区域环境保护规划方案相协调一致。通过与当地区域自然生态系统的结合，药用空心胶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用空心胶囊项目产品具有多样化的客户需求和个性化的特点。因此，药用空心胶囊项目产品规格品种多样，且单批生产数量较小。为满足这一特点，药用空心胶囊项目承办单位将建设先进的柔性制造生产线。通过广泛应用柔性制造技术，药用空心胶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用空心胶囊项目采用的技术具有较高的技术含量和自动化水平，处于国内先进水平。这一技术选用不仅体现了对生产效率、质量和环境友好性的高标准要求，同时为药用空心胶囊项目的可持续发展奠定了坚实的基础。</w:t>
      </w:r>
    </w:p>
    <w:p>
      <w:pPr>
        <w:pStyle w:val="Heading2"/>
        <w:ind w:firstLine="560" w:firstLineChars="200"/>
        <w:rPr>
          <w:rFonts w:ascii="仿宋" w:eastAsia="仿宋" w:hAnsi="仿宋" w:cs="仿宋" w:hint="eastAsia"/>
          <w:sz w:val="28"/>
          <w:lang w:eastAsia="zh-CN"/>
        </w:rPr>
      </w:pPr>
      <w:bookmarkStart w:id="5" w:name="_Toc60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为确保药用空心胶囊项目的高效生产和技术实施，我们制定了一套精心设计的设备选型方案，以满足药用空心胶囊项目生产、质量和环保的要求。该方案的主要特点如下：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用空心胶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针对药用空心胶囊项目产品的多样性和小批量生产的特点，我们将建设柔性制造生产线。通过在设备选型中考虑柔性制造技术，可以灵活应对不同产品规格和生产需求，实现生产线的高度灵活性和适应性。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935"/>
      <w:r>
        <w:rPr>
          <w:rFonts w:ascii="仿宋" w:eastAsia="仿宋" w:hAnsi="仿宋" w:cs="仿宋" w:hint="eastAsia"/>
          <w:sz w:val="28"/>
          <w:lang w:eastAsia="zh-CN"/>
        </w:rPr>
        <w:t>二、药用空心胶囊项目建设背景及必要性分析</w:t>
      </w:r>
      <w:bookmarkEnd w:id="6"/>
    </w:p>
    <w:p>
      <w:pPr>
        <w:pStyle w:val="Heading2"/>
        <w:rPr>
          <w:rFonts w:ascii="仿宋" w:eastAsia="仿宋" w:hAnsi="仿宋" w:cs="仿宋" w:hint="eastAsia"/>
          <w:lang w:eastAsia="zh-CN"/>
        </w:rPr>
      </w:pPr>
      <w:bookmarkStart w:id="7" w:name="_Toc6864"/>
      <w:r>
        <w:rPr>
          <w:rFonts w:ascii="仿宋" w:eastAsia="仿宋" w:hAnsi="仿宋" w:cs="仿宋" w:hint="eastAsia"/>
          <w:lang w:eastAsia="zh-CN"/>
        </w:rPr>
        <w:t>(一)、药用空心胶囊项目背景分析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用空心胶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用空心胶囊项目在这个潮流中的定位。同时，我们将关注行业内涌现的新兴机遇，以便药用空心胶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用空心胶囊项目提供了强大的发展动力。我们将聚焦于行业内最新的技术发展趋势，包括但不限于人工智能、大数据分析、物联网等领域。通过深度的技术研究，我们将确保药用空心胶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用空心胶囊项目发展的源泉。我们将投入更多的精力对市场需求进行深入剖析，超越表面的需求，深入挖掘潜在的市场痛点和机遇。通过对市场需求的细致了解，药用空心胶囊项目将更有针对性地设计解决方案，满足市场的多样化需求，从而更好地促进药用空心胶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用空心胶囊项目战略至关重要。我们将对竞争态势进行更为深入的分析，包括但不限于市场份额、产品特点、客户满意度等多个维度。通过深度的竞争分析，药用空心胶囊项目将能够更准确地把握市场脉搏，制定具有竞争力的药用空心胶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用空心胶囊项目的发展具有直接的影响。我们将进行更为全面的法规和政策分析，了解行业发展中的潜在法律风险和合规挑战。通过充分了解和遵守相关法规，药用空心胶囊项目将确保在法律框架内合法合规运营，为药用空心胶囊项目的稳健发展提供有力支持。</w:t>
      </w:r>
    </w:p>
    <w:p>
      <w:pPr>
        <w:pStyle w:val="Heading2"/>
        <w:ind w:firstLine="560" w:firstLineChars="200"/>
        <w:rPr>
          <w:rFonts w:ascii="仿宋" w:eastAsia="仿宋" w:hAnsi="仿宋" w:cs="仿宋" w:hint="eastAsia"/>
          <w:sz w:val="28"/>
          <w:lang w:eastAsia="zh-CN"/>
        </w:rPr>
      </w:pPr>
      <w:bookmarkStart w:id="8" w:name="_Toc2090"/>
      <w:r>
        <w:rPr>
          <w:rFonts w:ascii="仿宋" w:eastAsia="仿宋" w:hAnsi="仿宋" w:cs="仿宋" w:hint="eastAsia"/>
          <w:sz w:val="28"/>
          <w:lang w:eastAsia="zh-CN"/>
        </w:rPr>
        <w:t>(二)、药用空心胶囊项目建设必要性分析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建设的迫切性源于对行业发展趋势的深刻洞察。我们正处于一个行业变革的时代，科技创新、数字化转型成为企业发展的关键动力。药用空心胶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建设不仅仅是为了跟上潮流，更是为了通过技术创新推动企业的持续发展。通过引入先进的技术和解决方案，药用空心胶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用空心胶囊项目的建设成为必然选择，通过提高产品质量、拓展服务领域，从而在竞争中获得更多的机会。药用空心胶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用空心胶囊项目建设的必要性体现在对客户需求更精准的满足。通过药用空心胶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建设的背后是对企业持续创新的追求。只有通过不断创新，企业才能在竞争中立于不败之地。药用空心胶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628"/>
      <w:r>
        <w:rPr>
          <w:rFonts w:ascii="仿宋" w:eastAsia="仿宋" w:hAnsi="仿宋" w:cs="仿宋" w:hint="eastAsia"/>
          <w:sz w:val="28"/>
          <w:lang w:eastAsia="zh-CN"/>
        </w:rPr>
        <w:t>三、药用空心胶囊项目可持续发展</w:t>
      </w:r>
      <w:bookmarkEnd w:id="9"/>
    </w:p>
    <w:p>
      <w:pPr>
        <w:pStyle w:val="Heading2"/>
        <w:rPr>
          <w:rFonts w:ascii="仿宋" w:eastAsia="仿宋" w:hAnsi="仿宋" w:cs="仿宋" w:hint="eastAsia"/>
          <w:lang w:eastAsia="zh-CN"/>
        </w:rPr>
      </w:pPr>
      <w:bookmarkStart w:id="10" w:name="_Toc2869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用空心胶囊项目中，药用空心胶囊项目团队着眼于未来，明确了可持续发展的战略方向。制定的具体可持续发展目标包括降低资源使用、采用环保技术、最大化社会效益等。这一步骤不仅有助于药用空心胶囊项目在环保和社会责任方面达到最高标准，也为未来提供了明确的指引，确保药用空心胶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可持续实践的融入药用空心胶囊项目管理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药用空心胶囊项目管理周期。从药用空心胶囊项目规划开始，药用空心胶囊项目团队就考虑了环境和社会的因素。在执行阶段，药用空心胶囊项目团队积极推动绿色技术的应用，优化资源利用。此外，关注员工的社会责任，通过培训和沟通活动提高员工对可持续发展的认知，使他们能够在日常工作中践行可持续实践。这些举措不仅为药用空心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1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扎根于药用空心胶囊项目的可持续发展理念，我们深信环保与社会责任是药用空心胶囊项目成功的关键支柱。在药用空心胶囊项目的每一步，我们都致力于通过创新和实践，履行对环境和社会的坚定责任。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团队通过引入先进的环保技术、建立高效的废物处理系统以及推动能源节约措施，积极履行环保责任。定期的环保监测和评估确保药用空心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空心胶囊项目不仅致力于自身可持续发展，还注重对社会的回馈。通过支持社区药用空心胶囊项目、参与慈善事业、提供培训机会等方式，药用空心胶囊项目积极履行社会责任。与当地社区建立积极互动，关注员工的工作与生活平衡，以及员工的身心健康，是药用空心胶囊项目在社会责任层面的关键举措。这样的实践不仅增强了药用空心胶囊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2456"/>
      <w:r>
        <w:rPr>
          <w:rFonts w:ascii="仿宋" w:eastAsia="仿宋" w:hAnsi="仿宋" w:cs="仿宋" w:hint="eastAsia"/>
          <w:sz w:val="28"/>
          <w:lang w:eastAsia="zh-CN"/>
        </w:rPr>
        <w:t>四、药用空心胶囊项目选址可行性分析</w:t>
      </w:r>
      <w:bookmarkEnd w:id="12"/>
    </w:p>
    <w:p>
      <w:pPr>
        <w:pStyle w:val="Heading2"/>
        <w:rPr>
          <w:rFonts w:ascii="仿宋" w:eastAsia="仿宋" w:hAnsi="仿宋" w:cs="仿宋" w:hint="eastAsia"/>
          <w:lang w:eastAsia="zh-CN"/>
        </w:rPr>
      </w:pPr>
      <w:bookmarkStart w:id="13" w:name="_Toc5223"/>
      <w:r>
        <w:rPr>
          <w:rFonts w:ascii="仿宋" w:eastAsia="仿宋" w:hAnsi="仿宋" w:cs="仿宋" w:hint="eastAsia"/>
          <w:lang w:eastAsia="zh-CN"/>
        </w:rPr>
        <w:t>(一)、药用空心胶囊项目选址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该药用空心胶囊项目选址位于XX省XX市XX区XXX街道</w:t>
      </w:r>
    </w:p>
    <w:p>
      <w:pPr>
        <w:pStyle w:val="Heading2"/>
        <w:ind w:firstLine="560" w:firstLineChars="200"/>
        <w:rPr>
          <w:rFonts w:ascii="仿宋" w:eastAsia="仿宋" w:hAnsi="仿宋" w:cs="仿宋" w:hint="eastAsia"/>
          <w:sz w:val="28"/>
          <w:lang w:eastAsia="zh-CN"/>
        </w:rPr>
      </w:pPr>
      <w:bookmarkStart w:id="14" w:name="_Toc135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药用空心胶囊项目的征地面积将根据药用空心胶囊项目的实际规模和需求进行精确规划。具体面积XXX平方米，旨在确保药用空心胶囊项目不仅能够满足当前的发展需求，还能够预留空间以适应未来的扩展。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净用地面积是在征地面积基础上去除不可利用面积后的实际可开发用地。具体面积XXX平方米，考虑到环保、交通、安全等多方面因素，以确保药用空心胶囊项目在整体利用效率上达到最优。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药用空心胶囊项目计划建设的建筑总规模具体面积XXX平方米。这一规模的确定综合考虑了药用空心胶囊项目的性质、规模，以及城市规划的相关要求，确保建筑布局与周边环境协调一致。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绿地率是药用空心胶囊项目用地中被规划为绿地的比例。具体面积XXX平方米，旨在通过合理规划绿地，改善药用空心胶囊项目周边环境，提升居民生活质量，并符合城市整体绿化规划。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容积率是用地上可以建设的建筑总体积与用地面积之比。具体面积XXX，通过合理的容积率规划，确保药用空心胶囊项目建筑规模与周边环境和谐共生。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用空心胶囊项目选址与当地城市规划相一致，具体面积XXX平方米。通过与城市规划部门深入沟通，确保药用空心胶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用空心胶囊项目选址符合当地产业政策，具体面积XXX平方米。这包括药用空心胶囊项目对当地经济的促进作用，以及对相关产业的带动效应，确保药用空心胶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用地总体要求必须符合环保和可持续发展的原则，具体面积XXX平方米。通过采用绿色建筑设计、节能减排等措施，确保药用空心胶囊项目在建设和运营过程中对环境的影响最小化，达到可持续发展的要求。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确保药用空心胶囊项目选址具备必要的公共设施配套，具体面积XXX平方米。这包括交通便利性、教育、医疗等基础设施，以提高居民生活品质，使得药用空心胶囊项目选址更具吸引力。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考虑用地总体要求对当地社会稳定性的影响，具体面积XXX平方米。通过深入了解当地社区反馈，确保药用空心胶囊项目的选址和建设过程对当地社会和谐稳定产生积极作用。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用空心胶囊项目选址不仅符合法规和规划，还在实际操作中具有可行性。这一全面规划将为药用空心胶囊项目的成功实施提供坚实的基础，确保药用空心胶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89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用空心胶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用空心胶囊项目的设备规划和空间设计中，我们将采取灵活设备布局的措施。设备布局将根据实际需求进行灵活设计，避免不必要的浪费。通过合理规划设备摆放位置，我们将提高设备的利用率，减少设备间距，以确保药用空心胶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用空心胶囊项目内部引入共享设施的概念，例如共享会议室、办公区等。通过这种方式，我们可以减少对资源的重复建设，提高资源共享效率，从而减小药用空心胶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62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用空心胶囊项目的总图布置中，我们将不同功能区域进行明确的规划，以最大程度满足药用空心胶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80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用空心胶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用空心胶囊项目对环境的影响是综合评价的重要因素之一。我们将详细考虑选址周边的自然环境、生态保护区、水源地等情况，确保药用空心胶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https://d.book118.com/207140112133006051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药用空心胶囊项目规划设计纲要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67F59"/>
    <w:rsid w:val="6AE67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4011213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2024-03-03T06:19:00Z</dcterms:created>
  <dcterms:modified xsi:type="dcterms:W3CDTF">2024-03-03T06:19:37Z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221CF39F15A04D6099686753047320A1_11</vt:lpwstr>
  </property>
  <property fmtid="{D5CDD505-2E9C-101B-9397-08002B2CF9AE}" pid="3" name="KSOProductBuildVer">
    <vt:lpwstr>2052-12.1.0.16388</vt:lpwstr>
  </property>
</Properties>
</file>