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电脑测深仪项目规划设计纲要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3" w:history="1">
        <w:r>
          <w:rPr>
            <w:rFonts w:ascii="仿宋" w:eastAsia="仿宋" w:hAnsi="仿宋" w:cs="仿宋" w:hint="eastAsia"/>
            <w:lang w:eastAsia="zh-CN"/>
          </w:rPr>
          <w:t>序言</w:t>
        </w:r>
        <w:r>
          <w:tab/>
        </w:r>
        <w:r>
          <w:fldChar w:fldCharType="begin"/>
        </w:r>
        <w:r>
          <w:instrText xml:space="preserve"> PAGEREF _Toc20953 \h </w:instrText>
        </w:r>
        <w:r>
          <w:fldChar w:fldCharType="separate"/>
        </w:r>
        <w:r>
          <w:t>3</w:t>
        </w:r>
        <w:r>
          <w:fldChar w:fldCharType="end"/>
        </w:r>
      </w:hyperlink>
    </w:p>
    <w:p>
      <w:pPr>
        <w:pStyle w:val="TOC1"/>
        <w:tabs>
          <w:tab w:val="right" w:leader="dot" w:pos="8306"/>
        </w:tabs>
      </w:pPr>
      <w:hyperlink w:anchor="_Toc1738" w:history="1">
        <w:r>
          <w:rPr>
            <w:rFonts w:ascii="仿宋" w:eastAsia="仿宋" w:hAnsi="仿宋" w:cs="仿宋" w:hint="eastAsia"/>
            <w:lang w:eastAsia="zh-CN"/>
          </w:rPr>
          <w:t>一、产品规划分析</w:t>
        </w:r>
        <w:r>
          <w:tab/>
        </w:r>
        <w:r>
          <w:fldChar w:fldCharType="begin"/>
        </w:r>
        <w:r>
          <w:instrText xml:space="preserve"> PAGEREF _Toc1738 \h </w:instrText>
        </w:r>
        <w:r>
          <w:fldChar w:fldCharType="separate"/>
        </w:r>
        <w:r>
          <w:t>3</w:t>
        </w:r>
        <w:r>
          <w:fldChar w:fldCharType="end"/>
        </w:r>
      </w:hyperlink>
    </w:p>
    <w:p>
      <w:pPr>
        <w:pStyle w:val="TOC2"/>
        <w:tabs>
          <w:tab w:val="right" w:leader="dot" w:pos="8306"/>
        </w:tabs>
      </w:pPr>
      <w:hyperlink w:anchor="_Toc3883" w:history="1">
        <w:r>
          <w:rPr>
            <w:rFonts w:ascii="仿宋" w:eastAsia="仿宋" w:hAnsi="仿宋" w:cs="仿宋" w:hint="eastAsia"/>
            <w:lang w:eastAsia="zh-CN"/>
          </w:rPr>
          <w:t>(一)、产品规划</w:t>
        </w:r>
        <w:r>
          <w:tab/>
        </w:r>
        <w:r>
          <w:fldChar w:fldCharType="begin"/>
        </w:r>
        <w:r>
          <w:instrText xml:space="preserve"> PAGEREF _Toc3883 \h </w:instrText>
        </w:r>
        <w:r>
          <w:fldChar w:fldCharType="separate"/>
        </w:r>
        <w:r>
          <w:t>3</w:t>
        </w:r>
        <w:r>
          <w:fldChar w:fldCharType="end"/>
        </w:r>
      </w:hyperlink>
    </w:p>
    <w:p>
      <w:pPr>
        <w:pStyle w:val="TOC2"/>
        <w:tabs>
          <w:tab w:val="right" w:leader="dot" w:pos="8306"/>
        </w:tabs>
      </w:pPr>
      <w:hyperlink w:anchor="_Toc1182" w:history="1">
        <w:r>
          <w:rPr>
            <w:rFonts w:ascii="仿宋" w:eastAsia="仿宋" w:hAnsi="仿宋" w:cs="仿宋" w:hint="eastAsia"/>
            <w:lang w:eastAsia="zh-CN"/>
          </w:rPr>
          <w:t>(二)、建设规模</w:t>
        </w:r>
        <w:r>
          <w:tab/>
        </w:r>
        <w:r>
          <w:fldChar w:fldCharType="begin"/>
        </w:r>
        <w:r>
          <w:instrText xml:space="preserve"> PAGEREF _Toc1182 \h </w:instrText>
        </w:r>
        <w:r>
          <w:fldChar w:fldCharType="separate"/>
        </w:r>
        <w:r>
          <w:t>4</w:t>
        </w:r>
        <w:r>
          <w:fldChar w:fldCharType="end"/>
        </w:r>
      </w:hyperlink>
    </w:p>
    <w:p>
      <w:pPr>
        <w:pStyle w:val="TOC1"/>
        <w:tabs>
          <w:tab w:val="right" w:leader="dot" w:pos="8306"/>
        </w:tabs>
      </w:pPr>
      <w:hyperlink w:anchor="_Toc11251" w:history="1">
        <w:r>
          <w:rPr>
            <w:rFonts w:ascii="仿宋" w:eastAsia="仿宋" w:hAnsi="仿宋" w:cs="仿宋" w:hint="eastAsia"/>
            <w:lang w:eastAsia="zh-CN"/>
          </w:rPr>
          <w:t>二、电脑测深仪项目可持续发展</w:t>
        </w:r>
        <w:r>
          <w:tab/>
        </w:r>
        <w:r>
          <w:fldChar w:fldCharType="begin"/>
        </w:r>
        <w:r>
          <w:instrText xml:space="preserve"> PAGEREF _Toc11251 \h </w:instrText>
        </w:r>
        <w:r>
          <w:fldChar w:fldCharType="separate"/>
        </w:r>
        <w:r>
          <w:t>5</w:t>
        </w:r>
        <w:r>
          <w:fldChar w:fldCharType="end"/>
        </w:r>
      </w:hyperlink>
    </w:p>
    <w:p>
      <w:pPr>
        <w:pStyle w:val="TOC2"/>
        <w:tabs>
          <w:tab w:val="right" w:leader="dot" w:pos="8306"/>
        </w:tabs>
      </w:pPr>
      <w:hyperlink w:anchor="_Toc17562" w:history="1">
        <w:r>
          <w:rPr>
            <w:rFonts w:ascii="仿宋" w:eastAsia="仿宋" w:hAnsi="仿宋" w:cs="仿宋" w:hint="eastAsia"/>
            <w:lang w:eastAsia="zh-CN"/>
          </w:rPr>
          <w:t>(一)、可持续战略与实践</w:t>
        </w:r>
        <w:r>
          <w:tab/>
        </w:r>
        <w:r>
          <w:fldChar w:fldCharType="begin"/>
        </w:r>
        <w:r>
          <w:instrText xml:space="preserve"> PAGEREF _Toc17562 \h </w:instrText>
        </w:r>
        <w:r>
          <w:fldChar w:fldCharType="separate"/>
        </w:r>
        <w:r>
          <w:t>5</w:t>
        </w:r>
        <w:r>
          <w:fldChar w:fldCharType="end"/>
        </w:r>
      </w:hyperlink>
    </w:p>
    <w:p>
      <w:pPr>
        <w:pStyle w:val="TOC2"/>
        <w:tabs>
          <w:tab w:val="right" w:leader="dot" w:pos="8306"/>
        </w:tabs>
      </w:pPr>
      <w:hyperlink w:anchor="_Toc7583" w:history="1">
        <w:r>
          <w:rPr>
            <w:rFonts w:ascii="仿宋" w:eastAsia="仿宋" w:hAnsi="仿宋" w:cs="仿宋" w:hint="eastAsia"/>
            <w:lang w:eastAsia="zh-CN"/>
          </w:rPr>
          <w:t>(二)、环保与社会责任</w:t>
        </w:r>
        <w:r>
          <w:tab/>
        </w:r>
        <w:r>
          <w:fldChar w:fldCharType="begin"/>
        </w:r>
        <w:r>
          <w:instrText xml:space="preserve"> PAGEREF _Toc7583 \h </w:instrText>
        </w:r>
        <w:r>
          <w:fldChar w:fldCharType="separate"/>
        </w:r>
        <w:r>
          <w:t>6</w:t>
        </w:r>
        <w:r>
          <w:fldChar w:fldCharType="end"/>
        </w:r>
      </w:hyperlink>
    </w:p>
    <w:p>
      <w:pPr>
        <w:pStyle w:val="TOC1"/>
        <w:tabs>
          <w:tab w:val="right" w:leader="dot" w:pos="8306"/>
        </w:tabs>
      </w:pPr>
      <w:hyperlink w:anchor="_Toc31952" w:history="1">
        <w:r>
          <w:rPr>
            <w:rFonts w:ascii="仿宋" w:eastAsia="仿宋" w:hAnsi="仿宋" w:cs="仿宋" w:hint="eastAsia"/>
            <w:lang w:eastAsia="zh-CN"/>
          </w:rPr>
          <w:t>三、电脑测深仪项目危机管理</w:t>
        </w:r>
        <w:r>
          <w:tab/>
        </w:r>
        <w:r>
          <w:fldChar w:fldCharType="begin"/>
        </w:r>
        <w:r>
          <w:instrText xml:space="preserve"> PAGEREF _Toc31952 \h </w:instrText>
        </w:r>
        <w:r>
          <w:fldChar w:fldCharType="separate"/>
        </w:r>
        <w:r>
          <w:t>6</w:t>
        </w:r>
        <w:r>
          <w:fldChar w:fldCharType="end"/>
        </w:r>
      </w:hyperlink>
    </w:p>
    <w:p>
      <w:pPr>
        <w:pStyle w:val="TOC2"/>
        <w:tabs>
          <w:tab w:val="right" w:leader="dot" w:pos="8306"/>
        </w:tabs>
      </w:pPr>
      <w:hyperlink w:anchor="_Toc26351" w:history="1">
        <w:r>
          <w:rPr>
            <w:rFonts w:ascii="仿宋" w:eastAsia="仿宋" w:hAnsi="仿宋" w:cs="仿宋" w:hint="eastAsia"/>
            <w:lang w:eastAsia="zh-CN"/>
          </w:rPr>
          <w:t>(一)、危机预警与识别</w:t>
        </w:r>
        <w:r>
          <w:tab/>
        </w:r>
        <w:r>
          <w:fldChar w:fldCharType="begin"/>
        </w:r>
        <w:r>
          <w:instrText xml:space="preserve"> PAGEREF _Toc26351 \h </w:instrText>
        </w:r>
        <w:r>
          <w:fldChar w:fldCharType="separate"/>
        </w:r>
        <w:r>
          <w:t>6</w:t>
        </w:r>
        <w:r>
          <w:fldChar w:fldCharType="end"/>
        </w:r>
      </w:hyperlink>
    </w:p>
    <w:p>
      <w:pPr>
        <w:pStyle w:val="TOC2"/>
        <w:tabs>
          <w:tab w:val="right" w:leader="dot" w:pos="8306"/>
        </w:tabs>
      </w:pPr>
      <w:hyperlink w:anchor="_Toc32297" w:history="1">
        <w:r>
          <w:rPr>
            <w:rFonts w:ascii="仿宋" w:eastAsia="仿宋" w:hAnsi="仿宋" w:cs="仿宋" w:hint="eastAsia"/>
            <w:lang w:eastAsia="zh-CN"/>
          </w:rPr>
          <w:t>(二)、危机应对与恢复</w:t>
        </w:r>
        <w:r>
          <w:tab/>
        </w:r>
        <w:r>
          <w:fldChar w:fldCharType="begin"/>
        </w:r>
        <w:r>
          <w:instrText xml:space="preserve"> PAGEREF _Toc32297 \h </w:instrText>
        </w:r>
        <w:r>
          <w:fldChar w:fldCharType="separate"/>
        </w:r>
        <w:r>
          <w:t>7</w:t>
        </w:r>
        <w:r>
          <w:fldChar w:fldCharType="end"/>
        </w:r>
      </w:hyperlink>
    </w:p>
    <w:p>
      <w:pPr>
        <w:pStyle w:val="TOC1"/>
        <w:tabs>
          <w:tab w:val="right" w:leader="dot" w:pos="8306"/>
        </w:tabs>
      </w:pPr>
      <w:hyperlink w:anchor="_Toc12714" w:history="1">
        <w:r>
          <w:rPr>
            <w:rFonts w:ascii="仿宋" w:eastAsia="仿宋" w:hAnsi="仿宋" w:cs="仿宋" w:hint="eastAsia"/>
            <w:lang w:eastAsia="zh-CN"/>
          </w:rPr>
          <w:t>四、电脑测深仪项目选址可行性分析</w:t>
        </w:r>
        <w:r>
          <w:tab/>
        </w:r>
        <w:r>
          <w:fldChar w:fldCharType="begin"/>
        </w:r>
        <w:r>
          <w:instrText xml:space="preserve"> PAGEREF _Toc12714 \h </w:instrText>
        </w:r>
        <w:r>
          <w:fldChar w:fldCharType="separate"/>
        </w:r>
        <w:r>
          <w:t>9</w:t>
        </w:r>
        <w:r>
          <w:fldChar w:fldCharType="end"/>
        </w:r>
      </w:hyperlink>
    </w:p>
    <w:p>
      <w:pPr>
        <w:pStyle w:val="TOC2"/>
        <w:tabs>
          <w:tab w:val="right" w:leader="dot" w:pos="8306"/>
        </w:tabs>
      </w:pPr>
      <w:hyperlink w:anchor="_Toc32203" w:history="1">
        <w:r>
          <w:rPr>
            <w:rFonts w:ascii="仿宋" w:eastAsia="仿宋" w:hAnsi="仿宋" w:cs="仿宋" w:hint="eastAsia"/>
            <w:lang w:eastAsia="zh-CN"/>
          </w:rPr>
          <w:t>(一)、电脑测深仪项目选址</w:t>
        </w:r>
        <w:r>
          <w:tab/>
        </w:r>
        <w:r>
          <w:fldChar w:fldCharType="begin"/>
        </w:r>
        <w:r>
          <w:instrText xml:space="preserve"> PAGEREF _Toc32203 \h </w:instrText>
        </w:r>
        <w:r>
          <w:fldChar w:fldCharType="separate"/>
        </w:r>
        <w:r>
          <w:t>9</w:t>
        </w:r>
        <w:r>
          <w:fldChar w:fldCharType="end"/>
        </w:r>
      </w:hyperlink>
    </w:p>
    <w:p>
      <w:pPr>
        <w:pStyle w:val="TOC2"/>
        <w:tabs>
          <w:tab w:val="right" w:leader="dot" w:pos="8306"/>
        </w:tabs>
      </w:pPr>
      <w:hyperlink w:anchor="_Toc12012" w:history="1">
        <w:r>
          <w:rPr>
            <w:rFonts w:ascii="仿宋" w:eastAsia="仿宋" w:hAnsi="仿宋" w:cs="仿宋" w:hint="eastAsia"/>
            <w:lang w:eastAsia="zh-CN"/>
          </w:rPr>
          <w:t>(二)、用地控制指标</w:t>
        </w:r>
        <w:r>
          <w:tab/>
        </w:r>
        <w:r>
          <w:fldChar w:fldCharType="begin"/>
        </w:r>
        <w:r>
          <w:instrText xml:space="preserve"> PAGEREF _Toc12012 \h </w:instrText>
        </w:r>
        <w:r>
          <w:fldChar w:fldCharType="separate"/>
        </w:r>
        <w:r>
          <w:t>9</w:t>
        </w:r>
        <w:r>
          <w:fldChar w:fldCharType="end"/>
        </w:r>
      </w:hyperlink>
    </w:p>
    <w:p>
      <w:pPr>
        <w:pStyle w:val="TOC2"/>
        <w:tabs>
          <w:tab w:val="right" w:leader="dot" w:pos="8306"/>
        </w:tabs>
      </w:pPr>
      <w:hyperlink w:anchor="_Toc16042" w:history="1">
        <w:r>
          <w:rPr>
            <w:rFonts w:ascii="仿宋" w:eastAsia="仿宋" w:hAnsi="仿宋" w:cs="仿宋" w:hint="eastAsia"/>
            <w:lang w:eastAsia="zh-CN"/>
          </w:rPr>
          <w:t>(三)、节约用地措施</w:t>
        </w:r>
        <w:r>
          <w:tab/>
        </w:r>
        <w:r>
          <w:fldChar w:fldCharType="begin"/>
        </w:r>
        <w:r>
          <w:instrText xml:space="preserve"> PAGEREF _Toc16042 \h </w:instrText>
        </w:r>
        <w:r>
          <w:fldChar w:fldCharType="separate"/>
        </w:r>
        <w:r>
          <w:t>11</w:t>
        </w:r>
        <w:r>
          <w:fldChar w:fldCharType="end"/>
        </w:r>
      </w:hyperlink>
    </w:p>
    <w:p>
      <w:pPr>
        <w:pStyle w:val="TOC2"/>
        <w:tabs>
          <w:tab w:val="right" w:leader="dot" w:pos="8306"/>
        </w:tabs>
      </w:pPr>
      <w:hyperlink w:anchor="_Toc15103" w:history="1">
        <w:r>
          <w:rPr>
            <w:rFonts w:ascii="仿宋" w:eastAsia="仿宋" w:hAnsi="仿宋" w:cs="仿宋" w:hint="eastAsia"/>
            <w:lang w:eastAsia="zh-CN"/>
          </w:rPr>
          <w:t>(四)、总图布置方案</w:t>
        </w:r>
        <w:r>
          <w:tab/>
        </w:r>
        <w:r>
          <w:fldChar w:fldCharType="begin"/>
        </w:r>
        <w:r>
          <w:instrText xml:space="preserve"> PAGEREF _Toc15103 \h </w:instrText>
        </w:r>
        <w:r>
          <w:fldChar w:fldCharType="separate"/>
        </w:r>
        <w:r>
          <w:t>12</w:t>
        </w:r>
        <w:r>
          <w:fldChar w:fldCharType="end"/>
        </w:r>
      </w:hyperlink>
    </w:p>
    <w:p>
      <w:pPr>
        <w:pStyle w:val="TOC2"/>
        <w:tabs>
          <w:tab w:val="right" w:leader="dot" w:pos="8306"/>
        </w:tabs>
      </w:pPr>
      <w:hyperlink w:anchor="_Toc17539" w:history="1">
        <w:r>
          <w:rPr>
            <w:rFonts w:ascii="仿宋" w:eastAsia="仿宋" w:hAnsi="仿宋" w:cs="仿宋" w:hint="eastAsia"/>
            <w:lang w:eastAsia="zh-CN"/>
          </w:rPr>
          <w:t>(五)、选址综合评价</w:t>
        </w:r>
        <w:r>
          <w:tab/>
        </w:r>
        <w:r>
          <w:fldChar w:fldCharType="begin"/>
        </w:r>
        <w:r>
          <w:instrText xml:space="preserve"> PAGEREF _Toc17539 \h </w:instrText>
        </w:r>
        <w:r>
          <w:fldChar w:fldCharType="separate"/>
        </w:r>
        <w:r>
          <w:t>13</w:t>
        </w:r>
        <w:r>
          <w:fldChar w:fldCharType="end"/>
        </w:r>
      </w:hyperlink>
    </w:p>
    <w:p>
      <w:pPr>
        <w:pStyle w:val="TOC1"/>
        <w:tabs>
          <w:tab w:val="right" w:leader="dot" w:pos="8306"/>
        </w:tabs>
      </w:pPr>
      <w:hyperlink w:anchor="_Toc26844" w:history="1">
        <w:r>
          <w:rPr>
            <w:rFonts w:ascii="仿宋" w:eastAsia="仿宋" w:hAnsi="仿宋" w:cs="仿宋" w:hint="eastAsia"/>
            <w:lang w:eastAsia="zh-CN"/>
          </w:rPr>
          <w:t>五、电脑测深仪项目土建工程</w:t>
        </w:r>
        <w:r>
          <w:tab/>
        </w:r>
        <w:r>
          <w:fldChar w:fldCharType="begin"/>
        </w:r>
        <w:r>
          <w:instrText xml:space="preserve"> PAGEREF _Toc26844 \h </w:instrText>
        </w:r>
        <w:r>
          <w:fldChar w:fldCharType="separate"/>
        </w:r>
        <w:r>
          <w:t>14</w:t>
        </w:r>
        <w:r>
          <w:fldChar w:fldCharType="end"/>
        </w:r>
      </w:hyperlink>
    </w:p>
    <w:p>
      <w:pPr>
        <w:pStyle w:val="TOC2"/>
        <w:tabs>
          <w:tab w:val="right" w:leader="dot" w:pos="8306"/>
        </w:tabs>
      </w:pPr>
      <w:hyperlink w:anchor="_Toc17367" w:history="1">
        <w:r>
          <w:rPr>
            <w:rFonts w:ascii="仿宋" w:eastAsia="仿宋" w:hAnsi="仿宋" w:cs="仿宋" w:hint="eastAsia"/>
            <w:lang w:eastAsia="zh-CN"/>
          </w:rPr>
          <w:t>(一)、建筑工程设计原则</w:t>
        </w:r>
        <w:r>
          <w:tab/>
        </w:r>
        <w:r>
          <w:fldChar w:fldCharType="begin"/>
        </w:r>
        <w:r>
          <w:instrText xml:space="preserve"> PAGEREF _Toc17367 \h </w:instrText>
        </w:r>
        <w:r>
          <w:fldChar w:fldCharType="separate"/>
        </w:r>
        <w:r>
          <w:t>14</w:t>
        </w:r>
        <w:r>
          <w:fldChar w:fldCharType="end"/>
        </w:r>
      </w:hyperlink>
    </w:p>
    <w:p>
      <w:pPr>
        <w:pStyle w:val="TOC2"/>
        <w:tabs>
          <w:tab w:val="right" w:leader="dot" w:pos="8306"/>
        </w:tabs>
      </w:pPr>
      <w:hyperlink w:anchor="_Toc31425" w:history="1">
        <w:r>
          <w:rPr>
            <w:rFonts w:ascii="仿宋" w:eastAsia="仿宋" w:hAnsi="仿宋" w:cs="仿宋" w:hint="eastAsia"/>
            <w:lang w:eastAsia="zh-CN"/>
          </w:rPr>
          <w:t>(二)、土建工程设计年限及安全等级</w:t>
        </w:r>
        <w:r>
          <w:tab/>
        </w:r>
        <w:r>
          <w:fldChar w:fldCharType="begin"/>
        </w:r>
        <w:r>
          <w:instrText xml:space="preserve"> PAGEREF _Toc31425 \h </w:instrText>
        </w:r>
        <w:r>
          <w:fldChar w:fldCharType="separate"/>
        </w:r>
        <w:r>
          <w:t>15</w:t>
        </w:r>
        <w:r>
          <w:fldChar w:fldCharType="end"/>
        </w:r>
      </w:hyperlink>
    </w:p>
    <w:p>
      <w:pPr>
        <w:pStyle w:val="TOC2"/>
        <w:tabs>
          <w:tab w:val="right" w:leader="dot" w:pos="8306"/>
        </w:tabs>
      </w:pPr>
      <w:hyperlink w:anchor="_Toc24228" w:history="1">
        <w:r>
          <w:rPr>
            <w:rFonts w:ascii="仿宋" w:eastAsia="仿宋" w:hAnsi="仿宋" w:cs="仿宋" w:hint="eastAsia"/>
            <w:lang w:eastAsia="zh-CN"/>
          </w:rPr>
          <w:t>(三)、建筑工程设计总体要求</w:t>
        </w:r>
        <w:r>
          <w:tab/>
        </w:r>
        <w:r>
          <w:fldChar w:fldCharType="begin"/>
        </w:r>
        <w:r>
          <w:instrText xml:space="preserve"> PAGEREF _Toc24228 \h </w:instrText>
        </w:r>
        <w:r>
          <w:fldChar w:fldCharType="separate"/>
        </w:r>
        <w:r>
          <w:t>17</w:t>
        </w:r>
        <w:r>
          <w:fldChar w:fldCharType="end"/>
        </w:r>
      </w:hyperlink>
    </w:p>
    <w:p>
      <w:pPr>
        <w:pStyle w:val="TOC2"/>
        <w:tabs>
          <w:tab w:val="right" w:leader="dot" w:pos="8306"/>
        </w:tabs>
      </w:pPr>
      <w:hyperlink w:anchor="_Toc14472" w:history="1">
        <w:r>
          <w:rPr>
            <w:rFonts w:ascii="仿宋" w:eastAsia="仿宋" w:hAnsi="仿宋" w:cs="仿宋" w:hint="eastAsia"/>
            <w:lang w:eastAsia="zh-CN"/>
          </w:rPr>
          <w:t>(四)、土建工程建设指标</w:t>
        </w:r>
        <w:r>
          <w:tab/>
        </w:r>
        <w:r>
          <w:fldChar w:fldCharType="begin"/>
        </w:r>
        <w:r>
          <w:instrText xml:space="preserve"> PAGEREF _Toc14472 \h </w:instrText>
        </w:r>
        <w:r>
          <w:fldChar w:fldCharType="separate"/>
        </w:r>
        <w:r>
          <w:t>17</w:t>
        </w:r>
        <w:r>
          <w:fldChar w:fldCharType="end"/>
        </w:r>
      </w:hyperlink>
    </w:p>
    <w:p>
      <w:pPr>
        <w:pStyle w:val="TOC1"/>
        <w:tabs>
          <w:tab w:val="right" w:leader="dot" w:pos="8306"/>
        </w:tabs>
      </w:pPr>
      <w:hyperlink w:anchor="_Toc31717" w:history="1">
        <w:r>
          <w:rPr>
            <w:rFonts w:ascii="仿宋" w:eastAsia="仿宋" w:hAnsi="仿宋" w:cs="仿宋" w:hint="eastAsia"/>
            <w:lang w:eastAsia="zh-CN"/>
          </w:rPr>
          <w:t>六、电脑测深仪项目概论</w:t>
        </w:r>
        <w:r>
          <w:tab/>
        </w:r>
        <w:r>
          <w:fldChar w:fldCharType="begin"/>
        </w:r>
        <w:r>
          <w:instrText xml:space="preserve"> PAGEREF _Toc31717 \h </w:instrText>
        </w:r>
        <w:r>
          <w:fldChar w:fldCharType="separate"/>
        </w:r>
        <w:r>
          <w:t>17</w:t>
        </w:r>
        <w:r>
          <w:fldChar w:fldCharType="end"/>
        </w:r>
      </w:hyperlink>
    </w:p>
    <w:p>
      <w:pPr>
        <w:pStyle w:val="TOC2"/>
        <w:tabs>
          <w:tab w:val="right" w:leader="dot" w:pos="8306"/>
        </w:tabs>
      </w:pPr>
      <w:hyperlink w:anchor="_Toc22945" w:history="1">
        <w:r>
          <w:rPr>
            <w:rFonts w:ascii="仿宋" w:eastAsia="仿宋" w:hAnsi="仿宋" w:cs="仿宋" w:hint="eastAsia"/>
            <w:lang w:eastAsia="zh-CN"/>
          </w:rPr>
          <w:t>(一)、电脑测深仪项目概况</w:t>
        </w:r>
        <w:r>
          <w:tab/>
        </w:r>
        <w:r>
          <w:fldChar w:fldCharType="begin"/>
        </w:r>
        <w:r>
          <w:instrText xml:space="preserve"> PAGEREF _Toc22945 \h </w:instrText>
        </w:r>
        <w:r>
          <w:fldChar w:fldCharType="separate"/>
        </w:r>
        <w:r>
          <w:t>17</w:t>
        </w:r>
        <w:r>
          <w:fldChar w:fldCharType="end"/>
        </w:r>
      </w:hyperlink>
    </w:p>
    <w:p>
      <w:pPr>
        <w:pStyle w:val="TOC2"/>
        <w:tabs>
          <w:tab w:val="right" w:leader="dot" w:pos="8306"/>
        </w:tabs>
      </w:pPr>
      <w:hyperlink w:anchor="_Toc14376" w:history="1">
        <w:r>
          <w:rPr>
            <w:rFonts w:ascii="仿宋" w:eastAsia="仿宋" w:hAnsi="仿宋" w:cs="仿宋" w:hint="eastAsia"/>
            <w:lang w:eastAsia="zh-CN"/>
          </w:rPr>
          <w:t>(二)、电脑测深仪项目目标</w:t>
        </w:r>
        <w:r>
          <w:tab/>
        </w:r>
        <w:r>
          <w:fldChar w:fldCharType="begin"/>
        </w:r>
        <w:r>
          <w:instrText xml:space="preserve"> PAGEREF _Toc14376 \h </w:instrText>
        </w:r>
        <w:r>
          <w:fldChar w:fldCharType="separate"/>
        </w:r>
        <w:r>
          <w:t>20</w:t>
        </w:r>
        <w:r>
          <w:fldChar w:fldCharType="end"/>
        </w:r>
      </w:hyperlink>
    </w:p>
    <w:p>
      <w:pPr>
        <w:pStyle w:val="TOC2"/>
        <w:tabs>
          <w:tab w:val="right" w:leader="dot" w:pos="8306"/>
        </w:tabs>
      </w:pPr>
      <w:hyperlink w:anchor="_Toc10197" w:history="1">
        <w:r>
          <w:rPr>
            <w:rFonts w:ascii="仿宋" w:eastAsia="仿宋" w:hAnsi="仿宋" w:cs="仿宋" w:hint="eastAsia"/>
            <w:lang w:eastAsia="zh-CN"/>
          </w:rPr>
          <w:t>(三)、电脑测深仪项目提出的理由</w:t>
        </w:r>
        <w:r>
          <w:tab/>
        </w:r>
        <w:r>
          <w:fldChar w:fldCharType="begin"/>
        </w:r>
        <w:r>
          <w:instrText xml:space="preserve"> PAGEREF _Toc10197 \h </w:instrText>
        </w:r>
        <w:r>
          <w:fldChar w:fldCharType="separate"/>
        </w:r>
        <w:r>
          <w:t>21</w:t>
        </w:r>
        <w:r>
          <w:fldChar w:fldCharType="end"/>
        </w:r>
      </w:hyperlink>
    </w:p>
    <w:p>
      <w:pPr>
        <w:pStyle w:val="TOC2"/>
        <w:tabs>
          <w:tab w:val="right" w:leader="dot" w:pos="8306"/>
        </w:tabs>
      </w:pPr>
      <w:hyperlink w:anchor="_Toc8119" w:history="1">
        <w:r>
          <w:rPr>
            <w:rFonts w:ascii="仿宋" w:eastAsia="仿宋" w:hAnsi="仿宋" w:cs="仿宋" w:hint="eastAsia"/>
            <w:lang w:eastAsia="zh-CN"/>
          </w:rPr>
          <w:t>(四)、电脑测深仪项目意义</w:t>
        </w:r>
        <w:r>
          <w:tab/>
        </w:r>
        <w:r>
          <w:fldChar w:fldCharType="begin"/>
        </w:r>
        <w:r>
          <w:instrText xml:space="preserve"> PAGEREF _Toc8119 \h </w:instrText>
        </w:r>
        <w:r>
          <w:fldChar w:fldCharType="separate"/>
        </w:r>
        <w:r>
          <w:t>22</w:t>
        </w:r>
        <w:r>
          <w:fldChar w:fldCharType="end"/>
        </w:r>
      </w:hyperlink>
    </w:p>
    <w:p>
      <w:pPr>
        <w:pStyle w:val="TOC2"/>
        <w:tabs>
          <w:tab w:val="right" w:leader="dot" w:pos="8306"/>
        </w:tabs>
      </w:pPr>
      <w:hyperlink w:anchor="_Toc26950" w:history="1">
        <w:r>
          <w:rPr>
            <w:rFonts w:ascii="仿宋" w:eastAsia="仿宋" w:hAnsi="仿宋" w:cs="仿宋" w:hint="eastAsia"/>
            <w:lang w:eastAsia="zh-CN"/>
          </w:rPr>
          <w:t>(五)、电脑测深仪项目背景</w:t>
        </w:r>
        <w:r>
          <w:tab/>
        </w:r>
        <w:r>
          <w:fldChar w:fldCharType="begin"/>
        </w:r>
        <w:r>
          <w:instrText xml:space="preserve"> PAGEREF _Toc26950 \h </w:instrText>
        </w:r>
        <w:r>
          <w:fldChar w:fldCharType="separate"/>
        </w:r>
        <w:r>
          <w:t>23</w:t>
        </w:r>
        <w:r>
          <w:fldChar w:fldCharType="end"/>
        </w:r>
      </w:hyperlink>
    </w:p>
    <w:p>
      <w:pPr>
        <w:pStyle w:val="TOC1"/>
        <w:tabs>
          <w:tab w:val="right" w:leader="dot" w:pos="8306"/>
        </w:tabs>
      </w:pPr>
      <w:hyperlink w:anchor="_Toc10024" w:history="1">
        <w:r>
          <w:rPr>
            <w:rFonts w:ascii="仿宋" w:eastAsia="仿宋" w:hAnsi="仿宋" w:cs="仿宋" w:hint="eastAsia"/>
            <w:lang w:eastAsia="zh-CN"/>
          </w:rPr>
          <w:t>七、电脑测深仪项目投资规划</w:t>
        </w:r>
        <w:r>
          <w:tab/>
        </w:r>
        <w:r>
          <w:fldChar w:fldCharType="begin"/>
        </w:r>
        <w:r>
          <w:instrText xml:space="preserve"> PAGEREF _Toc10024 \h </w:instrText>
        </w:r>
        <w:r>
          <w:fldChar w:fldCharType="separate"/>
        </w:r>
        <w:r>
          <w:t>24</w:t>
        </w:r>
        <w:r>
          <w:fldChar w:fldCharType="end"/>
        </w:r>
      </w:hyperlink>
    </w:p>
    <w:p>
      <w:pPr>
        <w:pStyle w:val="TOC2"/>
        <w:tabs>
          <w:tab w:val="right" w:leader="dot" w:pos="8306"/>
        </w:tabs>
      </w:pPr>
      <w:hyperlink w:anchor="_Toc21317" w:history="1">
        <w:r>
          <w:rPr>
            <w:rFonts w:ascii="仿宋" w:eastAsia="仿宋" w:hAnsi="仿宋" w:cs="仿宋" w:hint="eastAsia"/>
            <w:lang w:eastAsia="zh-CN"/>
          </w:rPr>
          <w:t>(一)、电脑测深仪项目总投资估算</w:t>
        </w:r>
        <w:r>
          <w:tab/>
        </w:r>
        <w:r>
          <w:fldChar w:fldCharType="begin"/>
        </w:r>
        <w:r>
          <w:instrText xml:space="preserve"> PAGEREF _Toc21317 \h </w:instrText>
        </w:r>
        <w:r>
          <w:fldChar w:fldCharType="separate"/>
        </w:r>
        <w:r>
          <w:t>24</w:t>
        </w:r>
        <w:r>
          <w:fldChar w:fldCharType="end"/>
        </w:r>
      </w:hyperlink>
    </w:p>
    <w:p>
      <w:pPr>
        <w:pStyle w:val="TOC2"/>
        <w:tabs>
          <w:tab w:val="right" w:leader="dot" w:pos="8306"/>
        </w:tabs>
      </w:pPr>
      <w:hyperlink w:anchor="_Toc15698" w:history="1">
        <w:r>
          <w:rPr>
            <w:rFonts w:ascii="仿宋" w:eastAsia="仿宋" w:hAnsi="仿宋" w:cs="仿宋" w:hint="eastAsia"/>
            <w:lang w:eastAsia="zh-CN"/>
          </w:rPr>
          <w:t>(二)、资金筹措</w:t>
        </w:r>
        <w:r>
          <w:tab/>
        </w:r>
        <w:r>
          <w:fldChar w:fldCharType="begin"/>
        </w:r>
        <w:r>
          <w:instrText xml:space="preserve"> PAGEREF _Toc15698 \h </w:instrText>
        </w:r>
        <w:r>
          <w:fldChar w:fldCharType="separate"/>
        </w:r>
        <w:r>
          <w:t>25</w:t>
        </w:r>
        <w:r>
          <w:fldChar w:fldCharType="end"/>
        </w:r>
      </w:hyperlink>
    </w:p>
    <w:p>
      <w:pPr>
        <w:pStyle w:val="TOC1"/>
        <w:tabs>
          <w:tab w:val="right" w:leader="dot" w:pos="8306"/>
        </w:tabs>
      </w:pPr>
      <w:hyperlink w:anchor="_Toc5361" w:history="1">
        <w:r>
          <w:rPr>
            <w:rFonts w:ascii="仿宋" w:eastAsia="仿宋" w:hAnsi="仿宋" w:cs="仿宋" w:hint="eastAsia"/>
            <w:lang w:eastAsia="zh-CN"/>
          </w:rPr>
          <w:t>八、电脑测深仪项目创新与研发</w:t>
        </w:r>
        <w:r>
          <w:tab/>
        </w:r>
        <w:r>
          <w:fldChar w:fldCharType="begin"/>
        </w:r>
        <w:r>
          <w:instrText xml:space="preserve"> PAGEREF _Toc5361 \h </w:instrText>
        </w:r>
        <w:r>
          <w:fldChar w:fldCharType="separate"/>
        </w:r>
        <w:r>
          <w:t>26</w:t>
        </w:r>
        <w:r>
          <w:fldChar w:fldCharType="end"/>
        </w:r>
      </w:hyperlink>
    </w:p>
    <w:p>
      <w:pPr>
        <w:pStyle w:val="TOC2"/>
        <w:tabs>
          <w:tab w:val="right" w:leader="dot" w:pos="8306"/>
        </w:tabs>
      </w:pPr>
      <w:hyperlink w:anchor="_Toc27122" w:history="1">
        <w:r>
          <w:rPr>
            <w:rFonts w:ascii="仿宋" w:eastAsia="仿宋" w:hAnsi="仿宋" w:cs="仿宋" w:hint="eastAsia"/>
            <w:lang w:eastAsia="zh-CN"/>
          </w:rPr>
          <w:t>(一)、创新策略与方向</w:t>
        </w:r>
        <w:r>
          <w:tab/>
        </w:r>
        <w:r>
          <w:fldChar w:fldCharType="begin"/>
        </w:r>
        <w:r>
          <w:instrText xml:space="preserve"> PAGEREF _Toc27122 \h </w:instrText>
        </w:r>
        <w:r>
          <w:fldChar w:fldCharType="separate"/>
        </w:r>
        <w:r>
          <w:t>26</w:t>
        </w:r>
        <w:r>
          <w:fldChar w:fldCharType="end"/>
        </w:r>
      </w:hyperlink>
    </w:p>
    <w:p>
      <w:pPr>
        <w:pStyle w:val="TOC2"/>
        <w:tabs>
          <w:tab w:val="right" w:leader="dot" w:pos="8306"/>
        </w:tabs>
      </w:pPr>
      <w:hyperlink w:anchor="_Toc16320" w:history="1">
        <w:r>
          <w:rPr>
            <w:rFonts w:ascii="仿宋" w:eastAsia="仿宋" w:hAnsi="仿宋" w:cs="仿宋" w:hint="eastAsia"/>
            <w:lang w:eastAsia="zh-CN"/>
          </w:rPr>
          <w:t>(二)、研发规划与投入</w:t>
        </w:r>
        <w:r>
          <w:tab/>
        </w:r>
        <w:r>
          <w:fldChar w:fldCharType="begin"/>
        </w:r>
        <w:r>
          <w:instrText xml:space="preserve"> PAGEREF _Toc16320 \h </w:instrText>
        </w:r>
        <w:r>
          <w:fldChar w:fldCharType="separate"/>
        </w:r>
        <w:r>
          <w:t>27</w:t>
        </w:r>
        <w:r>
          <w:fldChar w:fldCharType="end"/>
        </w:r>
      </w:hyperlink>
    </w:p>
    <w:p>
      <w:pPr>
        <w:pStyle w:val="TOC1"/>
        <w:tabs>
          <w:tab w:val="right" w:leader="dot" w:pos="8306"/>
        </w:tabs>
      </w:pPr>
      <w:hyperlink w:anchor="_Toc18065" w:history="1">
        <w:r>
          <w:rPr>
            <w:rFonts w:ascii="仿宋" w:eastAsia="仿宋" w:hAnsi="仿宋" w:cs="仿宋" w:hint="eastAsia"/>
            <w:lang w:eastAsia="zh-CN"/>
          </w:rPr>
          <w:t>九、电脑测深仪项目环境影响分析</w:t>
        </w:r>
        <w:r>
          <w:tab/>
        </w:r>
        <w:r>
          <w:fldChar w:fldCharType="begin"/>
        </w:r>
        <w:r>
          <w:instrText xml:space="preserve"> PAGEREF _Toc18065 \h </w:instrText>
        </w:r>
        <w:r>
          <w:fldChar w:fldCharType="separate"/>
        </w:r>
        <w:r>
          <w:t>29</w:t>
        </w:r>
        <w:r>
          <w:fldChar w:fldCharType="end"/>
        </w:r>
      </w:hyperlink>
    </w:p>
    <w:p>
      <w:pPr>
        <w:pStyle w:val="TOC2"/>
        <w:tabs>
          <w:tab w:val="right" w:leader="dot" w:pos="8306"/>
        </w:tabs>
      </w:pPr>
      <w:hyperlink w:anchor="_Toc17761" w:history="1">
        <w:r>
          <w:rPr>
            <w:rFonts w:ascii="仿宋" w:eastAsia="仿宋" w:hAnsi="仿宋" w:cs="仿宋" w:hint="eastAsia"/>
            <w:lang w:eastAsia="zh-CN"/>
          </w:rPr>
          <w:t>(一)、建设区域环境质量现状</w:t>
        </w:r>
        <w:r>
          <w:tab/>
        </w:r>
        <w:r>
          <w:fldChar w:fldCharType="begin"/>
        </w:r>
        <w:r>
          <w:instrText xml:space="preserve"> PAGEREF _Toc17761 \h </w:instrText>
        </w:r>
        <w:r>
          <w:fldChar w:fldCharType="separate"/>
        </w:r>
        <w:r>
          <w:t>29</w:t>
        </w:r>
        <w:r>
          <w:fldChar w:fldCharType="end"/>
        </w:r>
      </w:hyperlink>
    </w:p>
    <w:p>
      <w:pPr>
        <w:pStyle w:val="TOC2"/>
        <w:tabs>
          <w:tab w:val="right" w:leader="dot" w:pos="8306"/>
        </w:tabs>
      </w:pPr>
      <w:hyperlink w:anchor="_Toc19293" w:history="1">
        <w:r>
          <w:rPr>
            <w:rFonts w:ascii="仿宋" w:eastAsia="仿宋" w:hAnsi="仿宋" w:cs="仿宋" w:hint="eastAsia"/>
            <w:lang w:eastAsia="zh-CN"/>
          </w:rPr>
          <w:t>(二)、建设期环境保护</w:t>
        </w:r>
        <w:r>
          <w:tab/>
        </w:r>
        <w:r>
          <w:fldChar w:fldCharType="begin"/>
        </w:r>
        <w:r>
          <w:instrText xml:space="preserve"> PAGEREF _Toc19293 \h </w:instrText>
        </w:r>
        <w:r>
          <w:fldChar w:fldCharType="separate"/>
        </w:r>
        <w:r>
          <w:t>30</w:t>
        </w:r>
        <w:r>
          <w:fldChar w:fldCharType="end"/>
        </w:r>
      </w:hyperlink>
    </w:p>
    <w:p>
      <w:pPr>
        <w:pStyle w:val="TOC2"/>
        <w:tabs>
          <w:tab w:val="right" w:leader="dot" w:pos="8306"/>
        </w:tabs>
      </w:pPr>
      <w:hyperlink w:anchor="_Toc15765" w:history="1">
        <w:r>
          <w:rPr>
            <w:rFonts w:ascii="仿宋" w:eastAsia="仿宋" w:hAnsi="仿宋" w:cs="仿宋" w:hint="eastAsia"/>
            <w:lang w:eastAsia="zh-CN"/>
          </w:rPr>
          <w:t>(三)、运营期环境保护</w:t>
        </w:r>
        <w:r>
          <w:tab/>
        </w:r>
        <w:r>
          <w:fldChar w:fldCharType="begin"/>
        </w:r>
        <w:r>
          <w:instrText xml:space="preserve"> PAGEREF _Toc15765 \h </w:instrText>
        </w:r>
        <w:r>
          <w:fldChar w:fldCharType="separate"/>
        </w:r>
        <w:r>
          <w:t>32</w:t>
        </w:r>
        <w:r>
          <w:fldChar w:fldCharType="end"/>
        </w:r>
      </w:hyperlink>
    </w:p>
    <w:p>
      <w:pPr>
        <w:pStyle w:val="TOC2"/>
        <w:tabs>
          <w:tab w:val="right" w:leader="dot" w:pos="8306"/>
        </w:tabs>
      </w:pPr>
      <w:hyperlink w:anchor="_Toc30745" w:history="1">
        <w:r>
          <w:rPr>
            <w:rFonts w:ascii="仿宋" w:eastAsia="仿宋" w:hAnsi="仿宋" w:cs="仿宋" w:hint="eastAsia"/>
            <w:lang w:eastAsia="zh-CN"/>
          </w:rPr>
          <w:t>(四)、电脑测深仪项目建设对区域经济的影响</w:t>
        </w:r>
        <w:r>
          <w:tab/>
        </w:r>
        <w:r>
          <w:fldChar w:fldCharType="begin"/>
        </w:r>
        <w:r>
          <w:instrText xml:space="preserve"> PAGEREF _Toc30745 \h </w:instrText>
        </w:r>
        <w:r>
          <w:fldChar w:fldCharType="separate"/>
        </w:r>
        <w:r>
          <w:t>33</w:t>
        </w:r>
        <w:r>
          <w:fldChar w:fldCharType="end"/>
        </w:r>
      </w:hyperlink>
    </w:p>
    <w:p>
      <w:pPr>
        <w:pStyle w:val="TOC2"/>
        <w:tabs>
          <w:tab w:val="right" w:leader="dot" w:pos="8306"/>
        </w:tabs>
      </w:pPr>
      <w:hyperlink w:anchor="_Toc31732" w:history="1">
        <w:r>
          <w:rPr>
            <w:rFonts w:ascii="仿宋" w:eastAsia="仿宋" w:hAnsi="仿宋" w:cs="仿宋" w:hint="eastAsia"/>
            <w:lang w:eastAsia="zh-CN"/>
          </w:rPr>
          <w:t>(五)、废弃物处理</w:t>
        </w:r>
        <w:r>
          <w:tab/>
        </w:r>
        <w:r>
          <w:fldChar w:fldCharType="begin"/>
        </w:r>
        <w:r>
          <w:instrText xml:space="preserve"> PAGEREF _Toc31732 \h </w:instrText>
        </w:r>
        <w:r>
          <w:fldChar w:fldCharType="separate"/>
        </w:r>
        <w:r>
          <w:t>35</w:t>
        </w:r>
        <w:r>
          <w:fldChar w:fldCharType="end"/>
        </w:r>
      </w:hyperlink>
    </w:p>
    <w:p>
      <w:pPr>
        <w:pStyle w:val="TOC2"/>
        <w:tabs>
          <w:tab w:val="right" w:leader="dot" w:pos="8306"/>
        </w:tabs>
      </w:pPr>
      <w:hyperlink w:anchor="_Toc24921" w:history="1">
        <w:r>
          <w:rPr>
            <w:rFonts w:ascii="仿宋" w:eastAsia="仿宋" w:hAnsi="仿宋" w:cs="仿宋" w:hint="eastAsia"/>
            <w:lang w:eastAsia="zh-CN"/>
          </w:rPr>
          <w:t>(六)、特殊环境影响分析</w:t>
        </w:r>
        <w:r>
          <w:tab/>
        </w:r>
        <w:r>
          <w:fldChar w:fldCharType="begin"/>
        </w:r>
        <w:r>
          <w:instrText xml:space="preserve"> PAGEREF _Toc24921 \h </w:instrText>
        </w:r>
        <w:r>
          <w:fldChar w:fldCharType="separate"/>
        </w:r>
        <w:r>
          <w:t>36</w:t>
        </w:r>
        <w:r>
          <w:fldChar w:fldCharType="end"/>
        </w:r>
      </w:hyperlink>
    </w:p>
    <w:p>
      <w:pPr>
        <w:pStyle w:val="TOC2"/>
        <w:tabs>
          <w:tab w:val="right" w:leader="dot" w:pos="8306"/>
        </w:tabs>
      </w:pPr>
      <w:hyperlink w:anchor="_Toc31932" w:history="1">
        <w:r>
          <w:rPr>
            <w:rFonts w:ascii="仿宋" w:eastAsia="仿宋" w:hAnsi="仿宋" w:cs="仿宋" w:hint="eastAsia"/>
            <w:lang w:eastAsia="zh-CN"/>
          </w:rPr>
          <w:t>(七)、清洁生产</w:t>
        </w:r>
        <w:r>
          <w:tab/>
        </w:r>
        <w:r>
          <w:fldChar w:fldCharType="begin"/>
        </w:r>
        <w:r>
          <w:instrText xml:space="preserve"> PAGEREF _Toc31932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8" w:history="1">
        <w:r>
          <w:rPr>
            <w:rFonts w:ascii="仿宋" w:eastAsia="仿宋" w:hAnsi="仿宋" w:cs="仿宋" w:hint="eastAsia"/>
            <w:lang w:eastAsia="zh-CN"/>
          </w:rPr>
          <w:t>(八)、环境保护综合评价</w:t>
        </w:r>
        <w:r>
          <w:tab/>
        </w:r>
        <w:r>
          <w:fldChar w:fldCharType="begin"/>
        </w:r>
        <w:r>
          <w:instrText xml:space="preserve"> PAGEREF _Toc11408 \h </w:instrText>
        </w:r>
        <w:r>
          <w:fldChar w:fldCharType="separate"/>
        </w:r>
        <w:r>
          <w:t>39</w:t>
        </w:r>
        <w:r>
          <w:fldChar w:fldCharType="end"/>
        </w:r>
      </w:hyperlink>
    </w:p>
    <w:p>
      <w:pPr>
        <w:pStyle w:val="TOC1"/>
        <w:tabs>
          <w:tab w:val="right" w:leader="dot" w:pos="8306"/>
        </w:tabs>
      </w:pPr>
      <w:hyperlink w:anchor="_Toc10512" w:history="1">
        <w:r>
          <w:rPr>
            <w:rFonts w:ascii="仿宋" w:eastAsia="仿宋" w:hAnsi="仿宋" w:cs="仿宋" w:hint="eastAsia"/>
            <w:lang w:eastAsia="zh-CN"/>
          </w:rPr>
          <w:t>十、电脑测深仪项目经营效益</w:t>
        </w:r>
        <w:r>
          <w:tab/>
        </w:r>
        <w:r>
          <w:fldChar w:fldCharType="begin"/>
        </w:r>
        <w:r>
          <w:instrText xml:space="preserve"> PAGEREF _Toc10512 \h </w:instrText>
        </w:r>
        <w:r>
          <w:fldChar w:fldCharType="separate"/>
        </w:r>
        <w:r>
          <w:t>40</w:t>
        </w:r>
        <w:r>
          <w:fldChar w:fldCharType="end"/>
        </w:r>
      </w:hyperlink>
    </w:p>
    <w:p>
      <w:pPr>
        <w:pStyle w:val="TOC2"/>
        <w:tabs>
          <w:tab w:val="right" w:leader="dot" w:pos="8306"/>
        </w:tabs>
      </w:pPr>
      <w:hyperlink w:anchor="_Toc6602" w:history="1">
        <w:r>
          <w:rPr>
            <w:rFonts w:ascii="仿宋" w:eastAsia="仿宋" w:hAnsi="仿宋" w:cs="仿宋" w:hint="eastAsia"/>
            <w:lang w:eastAsia="zh-CN"/>
          </w:rPr>
          <w:t>(一)、经济评价财务测算</w:t>
        </w:r>
        <w:r>
          <w:tab/>
        </w:r>
        <w:r>
          <w:fldChar w:fldCharType="begin"/>
        </w:r>
        <w:r>
          <w:instrText xml:space="preserve"> PAGEREF _Toc6602 \h </w:instrText>
        </w:r>
        <w:r>
          <w:fldChar w:fldCharType="separate"/>
        </w:r>
        <w:r>
          <w:t>40</w:t>
        </w:r>
        <w:r>
          <w:fldChar w:fldCharType="end"/>
        </w:r>
      </w:hyperlink>
    </w:p>
    <w:p>
      <w:pPr>
        <w:pStyle w:val="TOC2"/>
        <w:tabs>
          <w:tab w:val="right" w:leader="dot" w:pos="8306"/>
        </w:tabs>
      </w:pPr>
      <w:hyperlink w:anchor="_Toc13918" w:history="1">
        <w:r>
          <w:rPr>
            <w:rFonts w:ascii="仿宋" w:eastAsia="仿宋" w:hAnsi="仿宋" w:cs="仿宋" w:hint="eastAsia"/>
            <w:lang w:eastAsia="zh-CN"/>
          </w:rPr>
          <w:t>(二)、电脑测深仪项目盈利能力分析</w:t>
        </w:r>
        <w:r>
          <w:tab/>
        </w:r>
        <w:r>
          <w:fldChar w:fldCharType="begin"/>
        </w:r>
        <w:r>
          <w:instrText xml:space="preserve"> PAGEREF _Toc13918 \h </w:instrText>
        </w:r>
        <w:r>
          <w:fldChar w:fldCharType="separate"/>
        </w:r>
        <w:r>
          <w:t>41</w:t>
        </w:r>
        <w:r>
          <w:fldChar w:fldCharType="end"/>
        </w:r>
      </w:hyperlink>
    </w:p>
    <w:p>
      <w:pPr>
        <w:pStyle w:val="TOC1"/>
        <w:tabs>
          <w:tab w:val="right" w:leader="dot" w:pos="8306"/>
        </w:tabs>
      </w:pPr>
      <w:hyperlink w:anchor="_Toc28682" w:history="1">
        <w:r>
          <w:rPr>
            <w:rFonts w:ascii="仿宋" w:eastAsia="仿宋" w:hAnsi="仿宋" w:cs="仿宋" w:hint="eastAsia"/>
            <w:lang w:eastAsia="zh-CN"/>
          </w:rPr>
          <w:t>十一、生产安全保护</w:t>
        </w:r>
        <w:r>
          <w:tab/>
        </w:r>
        <w:r>
          <w:fldChar w:fldCharType="begin"/>
        </w:r>
        <w:r>
          <w:instrText xml:space="preserve"> PAGEREF _Toc28682 \h </w:instrText>
        </w:r>
        <w:r>
          <w:fldChar w:fldCharType="separate"/>
        </w:r>
        <w:r>
          <w:t>42</w:t>
        </w:r>
        <w:r>
          <w:fldChar w:fldCharType="end"/>
        </w:r>
      </w:hyperlink>
    </w:p>
    <w:p>
      <w:pPr>
        <w:pStyle w:val="TOC2"/>
        <w:tabs>
          <w:tab w:val="right" w:leader="dot" w:pos="8306"/>
        </w:tabs>
      </w:pPr>
      <w:hyperlink w:anchor="_Toc16833" w:history="1">
        <w:r>
          <w:rPr>
            <w:rFonts w:ascii="仿宋" w:eastAsia="仿宋" w:hAnsi="仿宋" w:cs="仿宋" w:hint="eastAsia"/>
            <w:lang w:eastAsia="zh-CN"/>
          </w:rPr>
          <w:t>(一)、消防安全</w:t>
        </w:r>
        <w:r>
          <w:tab/>
        </w:r>
        <w:r>
          <w:fldChar w:fldCharType="begin"/>
        </w:r>
        <w:r>
          <w:instrText xml:space="preserve"> PAGEREF _Toc16833 \h </w:instrText>
        </w:r>
        <w:r>
          <w:fldChar w:fldCharType="separate"/>
        </w:r>
        <w:r>
          <w:t>42</w:t>
        </w:r>
        <w:r>
          <w:fldChar w:fldCharType="end"/>
        </w:r>
      </w:hyperlink>
    </w:p>
    <w:p>
      <w:pPr>
        <w:pStyle w:val="TOC2"/>
        <w:tabs>
          <w:tab w:val="right" w:leader="dot" w:pos="8306"/>
        </w:tabs>
      </w:pPr>
      <w:hyperlink w:anchor="_Toc2455" w:history="1">
        <w:r>
          <w:rPr>
            <w:rFonts w:ascii="仿宋" w:eastAsia="仿宋" w:hAnsi="仿宋" w:cs="仿宋" w:hint="eastAsia"/>
            <w:lang w:eastAsia="zh-CN"/>
          </w:rPr>
          <w:t>(二)、防火防爆总图布置措施</w:t>
        </w:r>
        <w:r>
          <w:tab/>
        </w:r>
        <w:r>
          <w:fldChar w:fldCharType="begin"/>
        </w:r>
        <w:r>
          <w:instrText xml:space="preserve"> PAGEREF _Toc2455 \h </w:instrText>
        </w:r>
        <w:r>
          <w:fldChar w:fldCharType="separate"/>
        </w:r>
        <w:r>
          <w:t>43</w:t>
        </w:r>
        <w:r>
          <w:fldChar w:fldCharType="end"/>
        </w:r>
      </w:hyperlink>
    </w:p>
    <w:p>
      <w:pPr>
        <w:pStyle w:val="TOC2"/>
        <w:tabs>
          <w:tab w:val="right" w:leader="dot" w:pos="8306"/>
        </w:tabs>
      </w:pPr>
      <w:hyperlink w:anchor="_Toc3990" w:history="1">
        <w:r>
          <w:rPr>
            <w:rFonts w:ascii="仿宋" w:eastAsia="仿宋" w:hAnsi="仿宋" w:cs="仿宋" w:hint="eastAsia"/>
            <w:lang w:eastAsia="zh-CN"/>
          </w:rPr>
          <w:t>(三)、自然灾害防范措施</w:t>
        </w:r>
        <w:r>
          <w:tab/>
        </w:r>
        <w:r>
          <w:fldChar w:fldCharType="begin"/>
        </w:r>
        <w:r>
          <w:instrText xml:space="preserve"> PAGEREF _Toc3990 \h </w:instrText>
        </w:r>
        <w:r>
          <w:fldChar w:fldCharType="separate"/>
        </w:r>
        <w:r>
          <w:t>44</w:t>
        </w:r>
        <w:r>
          <w:fldChar w:fldCharType="end"/>
        </w:r>
      </w:hyperlink>
    </w:p>
    <w:p>
      <w:pPr>
        <w:pStyle w:val="TOC2"/>
        <w:tabs>
          <w:tab w:val="right" w:leader="dot" w:pos="8306"/>
        </w:tabs>
      </w:pPr>
      <w:hyperlink w:anchor="_Toc26564" w:history="1">
        <w:r>
          <w:rPr>
            <w:rFonts w:ascii="仿宋" w:eastAsia="仿宋" w:hAnsi="仿宋" w:cs="仿宋" w:hint="eastAsia"/>
            <w:lang w:eastAsia="zh-CN"/>
          </w:rPr>
          <w:t>(四)、安全色及安全标志使用要求</w:t>
        </w:r>
        <w:r>
          <w:tab/>
        </w:r>
        <w:r>
          <w:fldChar w:fldCharType="begin"/>
        </w:r>
        <w:r>
          <w:instrText xml:space="preserve"> PAGEREF _Toc26564 \h </w:instrText>
        </w:r>
        <w:r>
          <w:fldChar w:fldCharType="separate"/>
        </w:r>
        <w:r>
          <w:t>45</w:t>
        </w:r>
        <w:r>
          <w:fldChar w:fldCharType="end"/>
        </w:r>
      </w:hyperlink>
    </w:p>
    <w:p>
      <w:pPr>
        <w:pStyle w:val="TOC2"/>
        <w:tabs>
          <w:tab w:val="right" w:leader="dot" w:pos="8306"/>
        </w:tabs>
      </w:pPr>
      <w:hyperlink w:anchor="_Toc22691" w:history="1">
        <w:r>
          <w:rPr>
            <w:rFonts w:ascii="仿宋" w:eastAsia="仿宋" w:hAnsi="仿宋" w:cs="仿宋" w:hint="eastAsia"/>
            <w:lang w:eastAsia="zh-CN"/>
          </w:rPr>
          <w:t>(五)、防尘防毒措施</w:t>
        </w:r>
        <w:r>
          <w:tab/>
        </w:r>
        <w:r>
          <w:fldChar w:fldCharType="begin"/>
        </w:r>
        <w:r>
          <w:instrText xml:space="preserve"> PAGEREF _Toc22691 \h </w:instrText>
        </w:r>
        <w:r>
          <w:fldChar w:fldCharType="separate"/>
        </w:r>
        <w:r>
          <w:t>46</w:t>
        </w:r>
        <w:r>
          <w:fldChar w:fldCharType="end"/>
        </w:r>
      </w:hyperlink>
    </w:p>
    <w:p>
      <w:pPr>
        <w:pStyle w:val="TOC2"/>
        <w:tabs>
          <w:tab w:val="right" w:leader="dot" w:pos="8306"/>
        </w:tabs>
      </w:pPr>
      <w:hyperlink w:anchor="_Toc12797" w:history="1">
        <w:r>
          <w:rPr>
            <w:rFonts w:ascii="仿宋" w:eastAsia="仿宋" w:hAnsi="仿宋" w:cs="仿宋" w:hint="eastAsia"/>
            <w:lang w:eastAsia="zh-CN"/>
          </w:rPr>
          <w:t>(六)、防静电、触电防护及防雷措施</w:t>
        </w:r>
        <w:r>
          <w:tab/>
        </w:r>
        <w:r>
          <w:fldChar w:fldCharType="begin"/>
        </w:r>
        <w:r>
          <w:instrText xml:space="preserve"> PAGEREF _Toc12797 \h </w:instrText>
        </w:r>
        <w:r>
          <w:fldChar w:fldCharType="separate"/>
        </w:r>
        <w:r>
          <w:t>47</w:t>
        </w:r>
        <w:r>
          <w:fldChar w:fldCharType="end"/>
        </w:r>
      </w:hyperlink>
    </w:p>
    <w:p>
      <w:pPr>
        <w:pStyle w:val="TOC2"/>
        <w:tabs>
          <w:tab w:val="right" w:leader="dot" w:pos="8306"/>
        </w:tabs>
      </w:pPr>
      <w:hyperlink w:anchor="_Toc6522" w:history="1">
        <w:r>
          <w:rPr>
            <w:rFonts w:ascii="仿宋" w:eastAsia="仿宋" w:hAnsi="仿宋" w:cs="仿宋" w:hint="eastAsia"/>
            <w:lang w:eastAsia="zh-CN"/>
          </w:rPr>
          <w:t>(七)、机械设备安全保障措施</w:t>
        </w:r>
        <w:r>
          <w:tab/>
        </w:r>
        <w:r>
          <w:fldChar w:fldCharType="begin"/>
        </w:r>
        <w:r>
          <w:instrText xml:space="preserve"> PAGEREF _Toc6522 \h </w:instrText>
        </w:r>
        <w:r>
          <w:fldChar w:fldCharType="separate"/>
        </w:r>
        <w:r>
          <w:t>48</w:t>
        </w:r>
        <w:r>
          <w:fldChar w:fldCharType="end"/>
        </w:r>
      </w:hyperlink>
    </w:p>
    <w:p>
      <w:pPr>
        <w:pStyle w:val="TOC1"/>
        <w:tabs>
          <w:tab w:val="right" w:leader="dot" w:pos="8306"/>
        </w:tabs>
      </w:pPr>
      <w:hyperlink w:anchor="_Toc25109" w:history="1">
        <w:r>
          <w:rPr>
            <w:rFonts w:ascii="仿宋" w:eastAsia="仿宋" w:hAnsi="仿宋" w:cs="仿宋" w:hint="eastAsia"/>
            <w:lang w:eastAsia="zh-CN"/>
          </w:rPr>
          <w:t>十二、电脑测深仪项目社会影响</w:t>
        </w:r>
        <w:r>
          <w:tab/>
        </w:r>
        <w:r>
          <w:fldChar w:fldCharType="begin"/>
        </w:r>
        <w:r>
          <w:instrText xml:space="preserve"> PAGEREF _Toc25109 \h </w:instrText>
        </w:r>
        <w:r>
          <w:fldChar w:fldCharType="separate"/>
        </w:r>
        <w:r>
          <w:t>50</w:t>
        </w:r>
        <w:r>
          <w:fldChar w:fldCharType="end"/>
        </w:r>
      </w:hyperlink>
    </w:p>
    <w:p>
      <w:pPr>
        <w:pStyle w:val="TOC2"/>
        <w:tabs>
          <w:tab w:val="right" w:leader="dot" w:pos="8306"/>
        </w:tabs>
      </w:pPr>
      <w:hyperlink w:anchor="_Toc15875" w:history="1">
        <w:r>
          <w:rPr>
            <w:rFonts w:ascii="仿宋" w:eastAsia="仿宋" w:hAnsi="仿宋" w:cs="仿宋" w:hint="eastAsia"/>
            <w:lang w:eastAsia="zh-CN"/>
          </w:rPr>
          <w:t>(一)、社会责任与义务</w:t>
        </w:r>
        <w:r>
          <w:tab/>
        </w:r>
        <w:r>
          <w:fldChar w:fldCharType="begin"/>
        </w:r>
        <w:r>
          <w:instrText xml:space="preserve"> PAGEREF _Toc15875 \h </w:instrText>
        </w:r>
        <w:r>
          <w:fldChar w:fldCharType="separate"/>
        </w:r>
        <w:r>
          <w:t>50</w:t>
        </w:r>
        <w:r>
          <w:fldChar w:fldCharType="end"/>
        </w:r>
      </w:hyperlink>
    </w:p>
    <w:p>
      <w:pPr>
        <w:pStyle w:val="TOC2"/>
        <w:tabs>
          <w:tab w:val="right" w:leader="dot" w:pos="8306"/>
        </w:tabs>
      </w:pPr>
      <w:hyperlink w:anchor="_Toc12330" w:history="1">
        <w:r>
          <w:rPr>
            <w:rFonts w:ascii="仿宋" w:eastAsia="仿宋" w:hAnsi="仿宋" w:cs="仿宋" w:hint="eastAsia"/>
            <w:lang w:eastAsia="zh-CN"/>
          </w:rPr>
          <w:t>(二)、社会参与与沟通</w:t>
        </w:r>
        <w:r>
          <w:tab/>
        </w:r>
        <w:r>
          <w:fldChar w:fldCharType="begin"/>
        </w:r>
        <w:r>
          <w:instrText xml:space="preserve"> PAGEREF _Toc12330 \h </w:instrText>
        </w:r>
        <w:r>
          <w:fldChar w:fldCharType="separate"/>
        </w:r>
        <w:r>
          <w:t>51</w:t>
        </w:r>
        <w:r>
          <w:fldChar w:fldCharType="end"/>
        </w:r>
      </w:hyperlink>
    </w:p>
    <w:p>
      <w:pPr>
        <w:pStyle w:val="TOC1"/>
        <w:tabs>
          <w:tab w:val="right" w:leader="dot" w:pos="8306"/>
        </w:tabs>
      </w:pPr>
      <w:hyperlink w:anchor="_Toc4693" w:history="1">
        <w:r>
          <w:rPr>
            <w:rFonts w:ascii="仿宋" w:eastAsia="仿宋" w:hAnsi="仿宋" w:cs="仿宋" w:hint="eastAsia"/>
            <w:lang w:eastAsia="zh-CN"/>
          </w:rPr>
          <w:t>十三、电脑测深仪项目实施时间节点</w:t>
        </w:r>
        <w:r>
          <w:tab/>
        </w:r>
        <w:r>
          <w:fldChar w:fldCharType="begin"/>
        </w:r>
        <w:r>
          <w:instrText xml:space="preserve"> PAGEREF _Toc4693 \h </w:instrText>
        </w:r>
        <w:r>
          <w:fldChar w:fldCharType="separate"/>
        </w:r>
        <w:r>
          <w:t>51</w:t>
        </w:r>
        <w:r>
          <w:fldChar w:fldCharType="end"/>
        </w:r>
      </w:hyperlink>
    </w:p>
    <w:p>
      <w:pPr>
        <w:pStyle w:val="TOC2"/>
        <w:tabs>
          <w:tab w:val="right" w:leader="dot" w:pos="8306"/>
        </w:tabs>
      </w:pPr>
      <w:hyperlink w:anchor="_Toc8865" w:history="1">
        <w:r>
          <w:rPr>
            <w:rFonts w:ascii="仿宋" w:eastAsia="仿宋" w:hAnsi="仿宋" w:cs="仿宋" w:hint="eastAsia"/>
            <w:lang w:eastAsia="zh-CN"/>
          </w:rPr>
          <w:t>(一)、电脑测深仪项目启动阶段时间节点</w:t>
        </w:r>
        <w:r>
          <w:tab/>
        </w:r>
        <w:r>
          <w:fldChar w:fldCharType="begin"/>
        </w:r>
        <w:r>
          <w:instrText xml:space="preserve"> PAGEREF _Toc8865 \h </w:instrText>
        </w:r>
        <w:r>
          <w:fldChar w:fldCharType="separate"/>
        </w:r>
        <w:r>
          <w:t>51</w:t>
        </w:r>
        <w:r>
          <w:fldChar w:fldCharType="end"/>
        </w:r>
      </w:hyperlink>
    </w:p>
    <w:p>
      <w:pPr>
        <w:pStyle w:val="TOC2"/>
        <w:tabs>
          <w:tab w:val="right" w:leader="dot" w:pos="8306"/>
        </w:tabs>
      </w:pPr>
      <w:hyperlink w:anchor="_Toc27457" w:history="1">
        <w:r>
          <w:rPr>
            <w:rFonts w:ascii="仿宋" w:eastAsia="仿宋" w:hAnsi="仿宋" w:cs="仿宋" w:hint="eastAsia"/>
            <w:lang w:eastAsia="zh-CN"/>
          </w:rPr>
          <w:t>(二)、电脑测深仪项目执行阶段时间节点</w:t>
        </w:r>
        <w:r>
          <w:tab/>
        </w:r>
        <w:r>
          <w:fldChar w:fldCharType="begin"/>
        </w:r>
        <w:r>
          <w:instrText xml:space="preserve"> PAGEREF _Toc27457 \h </w:instrText>
        </w:r>
        <w:r>
          <w:fldChar w:fldCharType="separate"/>
        </w:r>
        <w:r>
          <w:t>53</w:t>
        </w:r>
        <w:r>
          <w:fldChar w:fldCharType="end"/>
        </w:r>
      </w:hyperlink>
    </w:p>
    <w:p>
      <w:pPr>
        <w:pStyle w:val="TOC2"/>
        <w:tabs>
          <w:tab w:val="right" w:leader="dot" w:pos="8306"/>
        </w:tabs>
      </w:pPr>
      <w:hyperlink w:anchor="_Toc2823" w:history="1">
        <w:r>
          <w:rPr>
            <w:rFonts w:ascii="仿宋" w:eastAsia="仿宋" w:hAnsi="仿宋" w:cs="仿宋" w:hint="eastAsia"/>
            <w:lang w:eastAsia="zh-CN"/>
          </w:rPr>
          <w:t>(三)、电脑测深仪项目完成阶段时间节点</w:t>
        </w:r>
        <w:r>
          <w:tab/>
        </w:r>
        <w:r>
          <w:fldChar w:fldCharType="begin"/>
        </w:r>
        <w:r>
          <w:instrText xml:space="preserve"> PAGEREF _Toc2823 \h </w:instrText>
        </w:r>
        <w:r>
          <w:fldChar w:fldCharType="separate"/>
        </w:r>
        <w:r>
          <w:t>54</w:t>
        </w:r>
        <w:r>
          <w:fldChar w:fldCharType="end"/>
        </w:r>
      </w:hyperlink>
    </w:p>
    <w:p>
      <w:pPr>
        <w:pStyle w:val="TOC1"/>
        <w:tabs>
          <w:tab w:val="right" w:leader="dot" w:pos="8306"/>
        </w:tabs>
      </w:pPr>
      <w:hyperlink w:anchor="_Toc19511" w:history="1">
        <w:r>
          <w:rPr>
            <w:rFonts w:ascii="仿宋" w:eastAsia="仿宋" w:hAnsi="仿宋" w:cs="仿宋" w:hint="eastAsia"/>
            <w:lang w:eastAsia="zh-CN"/>
          </w:rPr>
          <w:t>十四、电脑测深仪项目治理与监督</w:t>
        </w:r>
        <w:r>
          <w:tab/>
        </w:r>
        <w:r>
          <w:fldChar w:fldCharType="begin"/>
        </w:r>
        <w:r>
          <w:instrText xml:space="preserve"> PAGEREF _Toc19511 \h </w:instrText>
        </w:r>
        <w:r>
          <w:fldChar w:fldCharType="separate"/>
        </w:r>
        <w:r>
          <w:t>55</w:t>
        </w:r>
        <w:r>
          <w:fldChar w:fldCharType="end"/>
        </w:r>
      </w:hyperlink>
    </w:p>
    <w:p>
      <w:pPr>
        <w:pStyle w:val="TOC2"/>
        <w:tabs>
          <w:tab w:val="right" w:leader="dot" w:pos="8306"/>
        </w:tabs>
      </w:pPr>
      <w:hyperlink w:anchor="_Toc16080" w:history="1">
        <w:r>
          <w:rPr>
            <w:rFonts w:ascii="仿宋" w:eastAsia="仿宋" w:hAnsi="仿宋" w:cs="仿宋" w:hint="eastAsia"/>
            <w:lang w:eastAsia="zh-CN"/>
          </w:rPr>
          <w:t>(一)、电脑测深仪项目治理结构</w:t>
        </w:r>
        <w:r>
          <w:tab/>
        </w:r>
        <w:r>
          <w:fldChar w:fldCharType="begin"/>
        </w:r>
        <w:r>
          <w:instrText xml:space="preserve"> PAGEREF _Toc16080 \h </w:instrText>
        </w:r>
        <w:r>
          <w:fldChar w:fldCharType="separate"/>
        </w:r>
        <w:r>
          <w:t>55</w:t>
        </w:r>
        <w:r>
          <w:fldChar w:fldCharType="end"/>
        </w:r>
      </w:hyperlink>
    </w:p>
    <w:p>
      <w:pPr>
        <w:pStyle w:val="TOC2"/>
        <w:tabs>
          <w:tab w:val="right" w:leader="dot" w:pos="8306"/>
        </w:tabs>
      </w:pPr>
      <w:hyperlink w:anchor="_Toc15736" w:history="1">
        <w:r>
          <w:rPr>
            <w:rFonts w:ascii="仿宋" w:eastAsia="仿宋" w:hAnsi="仿宋" w:cs="仿宋" w:hint="eastAsia"/>
            <w:lang w:eastAsia="zh-CN"/>
          </w:rPr>
          <w:t>(二)、监督与审计</w:t>
        </w:r>
        <w:r>
          <w:tab/>
        </w:r>
        <w:r>
          <w:fldChar w:fldCharType="begin"/>
        </w:r>
        <w:r>
          <w:instrText xml:space="preserve"> PAGEREF _Toc15736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8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电脑测深仪项目的主要产品是XXXX，预计年产值为XXX万元。这一产品在市场中占据着重要的地位，其广泛的应用范围使得该电脑测深仪项目的市场前景非常广阔。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脑测深仪项目的xxx产品作为重要的原材料之一，将在多个领域发挥关键作用。其在建筑、交通、能源等方面的广泛应用将为整个产业链提供强大的支持，形成产业协同效应。电脑测深仪项目的年产值XXX万XXX万XXX万万元不仅反映了其在市场上的巨大潜力，更预示着它对国民经济的积极贡献。这种关联度高、涉及面广的产业关系，使得该电脑测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总征地面积为XXXX平方米，相当于约XX.XX亩，其中净用地面积为XXXX平方米，红线范围内相当于约XX.XX亩。这一用地规模充分考虑了电脑测深仪项目的建设需求，保障了电脑测深仪项目在合适的空间内得以充分发展。电脑测深仪项目规划的总建筑面积为XXXX平方米，其中主体工程建设占XXXX平方米，计容建筑面积达XXXX平方米。预计建筑工程的投资将达到XXXX万元，为电脑测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计划购置的设备共计XXXX台（套），设备购置费用为XXXX万元。这一设备购置计划充分考虑到电脑测深仪项目的生产需求和技术要求，确保了电脑测深仪项目在生产运营中具备先进的技术装备和高效的生产能力。设备的合理配置将为电脑测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计划总投资为XXXX万元，预计年实现营业收入为XXXX万元。这一产能规模的设定旨在确保电脑测深仪项目能够在投资与回报之间取得平衡，实现长期可持续的发展。电脑测深仪项目的总投资充分考虑到各个方面的需求，包括用地建设、设备购置等多个环节，以确保电脑测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51"/>
      <w:r>
        <w:rPr>
          <w:rFonts w:ascii="仿宋" w:eastAsia="仿宋" w:hAnsi="仿宋" w:cs="仿宋" w:hint="eastAsia"/>
          <w:sz w:val="28"/>
          <w:lang w:eastAsia="zh-CN"/>
        </w:rPr>
        <w:t>二、电脑测深仪项目可持续发展</w:t>
      </w:r>
      <w:bookmarkEnd w:id="5"/>
    </w:p>
    <w:p>
      <w:pPr>
        <w:pStyle w:val="Heading2"/>
        <w:rPr>
          <w:rFonts w:ascii="仿宋" w:eastAsia="仿宋" w:hAnsi="仿宋" w:cs="仿宋" w:hint="eastAsia"/>
          <w:lang w:eastAsia="zh-CN"/>
        </w:rPr>
      </w:pPr>
      <w:bookmarkStart w:id="6" w:name="_Toc1756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中，电脑测深仪项目团队着眼于未来，明确了可持续发展的战略方向。制定的具体可持续发展目标包括降低资源使用、采用环保技术、最大化社会效益等。这一步骤不仅有助于电脑测深仪项目在环保和社会责任方面达到最高标准，也为未来提供了明确的指引，确保电脑测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可持续实践的融入电脑测深仪项目管理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电脑测深仪项目管理周期。从电脑测深仪项目规划开始，电脑测深仪项目团队就考虑了环境和社会的因素。在执行阶段，电脑测深仪项目团队积极推动绿色技术的应用，优化资源利用。此外，关注员工的社会责任，通过培训和沟通活动提高员工对可持续发展的认知，使他们能够在日常工作中践行可持续实践。这些举措不仅为电脑测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5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扎根于电脑测深仪项目的可持续发展理念，我们深信环保与社会责任是电脑测深仪项目成功的关键支柱。在电脑测深仪项目的每一步，我们都致力于通过创新和实践，履行对环境和社会的坚定责任。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团队通过引入先进的环保技术、建立高效的废物处理系统以及推动能源节约措施，积极履行环保责任。定期的环保监测和评估确保电脑测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项目不仅致力于自身可持续发展，还注重对社会的回馈。通过支持社区电脑测深仪项目、参与慈善事业、提供培训机会等方式，电脑测深仪项目积极履行社会责任。与当地社区建立积极互动，关注员工的工作与生活平衡，以及员工的身心健康，是电脑测深仪项目在社会责任层面的关键举措。这样的实践不仅增强了电脑测深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952"/>
      <w:r>
        <w:rPr>
          <w:rFonts w:ascii="仿宋" w:eastAsia="仿宋" w:hAnsi="仿宋" w:cs="仿宋" w:hint="eastAsia"/>
          <w:sz w:val="28"/>
          <w:lang w:eastAsia="zh-CN"/>
        </w:rPr>
        <w:t>三、电脑测深仪项目危机管理</w:t>
      </w:r>
      <w:bookmarkEnd w:id="8"/>
    </w:p>
    <w:p>
      <w:pPr>
        <w:pStyle w:val="Heading2"/>
        <w:rPr>
          <w:rFonts w:ascii="仿宋" w:eastAsia="仿宋" w:hAnsi="仿宋" w:cs="仿宋" w:hint="eastAsia"/>
          <w:lang w:eastAsia="zh-CN"/>
        </w:rPr>
      </w:pPr>
      <w:bookmarkStart w:id="9" w:name="_Toc2635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危机管理中，危机预警与识别是确保电脑测深仪项目稳健运行的核心步骤。通过建立全面的监测机制，电脑测深仪项目团队旨在及时发现和理解潜在的风险和危机因素，以便采取及时的预防和应对措施，确保电脑测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首先，通过深入的风险评估，电脑测深仪项目团队全面分析了整个电脑测深仪项目和各个阶段可能存在的威胁。这包括准确评估每个潜在风险的发生概率和可能影响的程度，为后续危机预警提供了有力支持。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脑测深仪项目团队着重于明确定义电脑测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脑测深仪项目进展的持续监控，团队能够及时发现潜在问题并作出迅速反应。电脑测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在这一阶段，团队的专业素养和反应速度将发挥至关重要的作用，以确保潜在危机能够在初期得到有效的处理，最大程度地减轻负面影响。通过危机预警与识别，电脑测深仪项目得以更有序、可控地推进。</w:t>
      </w:r>
    </w:p>
    <w:p>
      <w:pPr>
        <w:pStyle w:val="Heading2"/>
        <w:ind w:firstLine="560" w:firstLineChars="200"/>
        <w:rPr>
          <w:rFonts w:ascii="仿宋" w:eastAsia="仿宋" w:hAnsi="仿宋" w:cs="仿宋" w:hint="eastAsia"/>
          <w:sz w:val="28"/>
          <w:lang w:eastAsia="zh-CN"/>
        </w:rPr>
      </w:pPr>
      <w:bookmarkStart w:id="10" w:name="_Toc3229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在危机发生时，电脑测深仪项目团队立即行动，成立了应急小组。该小组的任务是迅速制定并实施紧急应对措施，以最小化潜在损失。以下是采取的主要措施：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暂停电脑测深仪项目进度：为遏制危机蔓延，电脑测深仪项目暂时停止进行，以便全面评估当前状况。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资源重新分配：重新评估电脑测深仪项目资源的分配，确保最大限度地减小损失。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实时沟通：与关键利益相关者建立实时沟通机制，向他们传递电脑测深仪项目危机的实际状况，保障电脑测深仪项目核心利益。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在紧急应对的同时，电脑测深仪项目团队强调了团队协作和有效沟通的重要性。以下是团队协作的关键举措：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信息共享机制：建立了信息共享平台，确保团队成员能够及时获取电脑测深仪项目危机的实时信息。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领导者沟通：电脑测深仪项目领导者通过定期会议和即时沟通工具，指导团队应对危机，保持团队稳定运行。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随着危机得到初步控制，电脑测深仪项目团队转向制定恢复计划，以确保电脑测深仪项目能够从中迅速恢复。主要恢复计划包括：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修复受损的进度计划：重新评估电脑测深仪项目进度，制定修复计划，确保电脑测深仪项目尽快回归正常进程。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重新调整资源分配：优化资源分配，确保电脑测深仪项目在有限资源下高效运转。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风险管理机制加强：对电脑测深仪项目风险进行全面评估，制定更强化的风险管理策略，以预防未来可能的危机。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714"/>
      <w:r>
        <w:rPr>
          <w:rFonts w:ascii="仿宋" w:eastAsia="仿宋" w:hAnsi="仿宋" w:cs="仿宋" w:hint="eastAsia"/>
          <w:sz w:val="28"/>
          <w:lang w:eastAsia="zh-CN"/>
        </w:rPr>
        <w:t>四、电脑测深仪项目选址可行性分析</w:t>
      </w:r>
      <w:bookmarkEnd w:id="11"/>
    </w:p>
    <w:p>
      <w:pPr>
        <w:pStyle w:val="Heading2"/>
        <w:rPr>
          <w:rFonts w:ascii="仿宋" w:eastAsia="仿宋" w:hAnsi="仿宋" w:cs="仿宋" w:hint="eastAsia"/>
          <w:lang w:eastAsia="zh-CN"/>
        </w:rPr>
      </w:pPr>
      <w:bookmarkStart w:id="12" w:name="_Toc32203"/>
      <w:r>
        <w:rPr>
          <w:rFonts w:ascii="仿宋" w:eastAsia="仿宋" w:hAnsi="仿宋" w:cs="仿宋" w:hint="eastAsia"/>
          <w:lang w:eastAsia="zh-CN"/>
        </w:rPr>
        <w:t>(一)、电脑测深仪项目选址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该电脑测深仪项目选址位于XX省XX市XX区XXX街道</w:t>
      </w:r>
    </w:p>
    <w:p>
      <w:pPr>
        <w:pStyle w:val="Heading2"/>
        <w:ind w:firstLine="560" w:firstLineChars="200"/>
        <w:rPr>
          <w:rFonts w:ascii="仿宋" w:eastAsia="仿宋" w:hAnsi="仿宋" w:cs="仿宋" w:hint="eastAsia"/>
          <w:sz w:val="28"/>
          <w:lang w:eastAsia="zh-CN"/>
        </w:rPr>
      </w:pPr>
      <w:bookmarkStart w:id="13" w:name="_Toc1201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电脑测深仪项目的征地面积将根据电脑测深仪项目的实际规模和需求进行精确规划。具体面积XXX平方米，旨在确保电脑测深仪项目不仅能够满足当前的发展需求，还能够预留空间以适应未来的扩展。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净用地面积是在征地面积基础上去除不可利用面积后的实际可开发用地。具体面积XXX平方米，考虑到环保、交通、安全等多方面因素，以确保电脑测深仪项目在整体利用效率上达到最优。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电脑测深仪项目计划建设的建筑总规模具体面积XXX平方米。这一规模的确定综合考虑了电脑测深仪项目的性质、规模，以及城市规划的相关要求，确保建筑布局与周边环境协调一致。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绿地率是电脑测深仪项目用地中被规划为绿地的比例。具体面积XXX平方米，旨在通过合理规划绿地，改善电脑测深仪项目周边环境，提升居民生活质量，并符合城市整体绿化规划。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容积率是用地上可以建设的建筑总体积与用地面积之比。具体面积XXX，通过合理的容积率规划，确保电脑测深仪项目建筑规模与周边环境和谐共生。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脑测深仪项目选址与当地城市规划相一致，具体面积XXX平方米。通过与城市规划部门深入沟通，确保电脑测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脑测深仪项目选址符合当地产业政策，具体面积XXX平方米。这包括电脑测深仪项目对当地经济的促进作用，以及对相关产业的带动效应，确保电脑测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用地总体要求必须符合环保和可持续发展的原则，具体面积XXX平方米。通过采用绿色建筑设计、节能减排等措施，确保电脑测深仪项目在建设和运营过程中对环境的影响最小化，达到可持续发展的要求。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确保电脑测深仪项目选址具备必要的公共设施配套，具体面积XXX平方米。这包括交通便利性、教育、医疗等基础设施，以提高居民生活品质，使得电脑测深仪项目选址更具吸引力。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考虑用地总体要求对当地社会稳定性的影响，具体面积XXX平方米。通过深入了解当地社区反馈，确保电脑测深仪项目的选址和建设过程对当地社会和谐稳定产生积极作用。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脑测深仪项目选址不仅符合法规和规划，还在实际操作中具有可行性。这一全面规划将为电脑测深仪项目的成功实施提供坚实的基础，确保电脑测深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04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脑测深仪项目的设备规划和空间设计中，我们将采取灵活设备布局的措施。设备布局将根据实际需求进行灵活设计，避免不必要的浪费。通过合理规划设备摆放位置，我们将提高设备的利用率，减少设备间距，以确保电脑测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脑测深仪项目内部引入共享设施的概念，例如共享会议室、办公区等。通过这种方式，我们可以减少对资源的重复建设，提高资源共享效率，从而减小电脑测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10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脑测深仪项目的总图布置中，我们将不同功能区域进行明确的规划，以最大程度满足电脑测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53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脑测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 电脑测深仪项目对环境的影响是综合评价的重要因素之一。我们将详细考虑选址周边的自然环境、生态保护区、水源地等情况，确保电脑测深仪项目的建设和运营对环境影响最小化，并符合当地的环保法规标准。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对选址的评价还需充分考虑当地政府的产业政策和法规。我们将详细了解电脑测深仪项目所在地的相关政策，确保电脑测深仪项目的规划和运营与当地法规相符，降低不必要的法律风险。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考虑到社会稳定性对企业运营的重要性，我们将评估选址地区的社会安全情况、劳工关系、社区反馈等方面，以确保电脑测深仪项目的建设和运营不会受到社会稳定性的负面影响。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最后，我们将综合考虑用地成本，包括土地购置费用、土地开发成本等。通过对用地成本的详细评估，我们能够做出更为精确的经济效益分析，为电脑测深仪项目的投资决策提供有力支持。</w:t>
      </w:r>
    </w:p>
    <w:p>
      <w:pPr>
        <w:pStyle w:val="Heading1"/>
        <w:ind w:firstLine="560" w:firstLineChars="200"/>
        <w:rPr>
          <w:rFonts w:ascii="仿宋" w:eastAsia="仿宋" w:hAnsi="仿宋" w:cs="仿宋" w:hint="eastAsia"/>
          <w:sz w:val="28"/>
          <w:lang w:eastAsia="zh-CN"/>
        </w:rPr>
      </w:pPr>
      <w:bookmarkStart w:id="17" w:name="_Toc26844"/>
      <w:r>
        <w:rPr>
          <w:rFonts w:ascii="仿宋" w:eastAsia="仿宋" w:hAnsi="仿宋" w:cs="仿宋" w:hint="eastAsia"/>
          <w:sz w:val="28"/>
          <w:lang w:eastAsia="zh-CN"/>
        </w:rPr>
        <w:t>五、电脑测深仪项目土建工程</w:t>
      </w:r>
      <w:bookmarkEnd w:id="17"/>
    </w:p>
    <w:p>
      <w:pPr>
        <w:pStyle w:val="Heading2"/>
        <w:rPr>
          <w:rFonts w:ascii="仿宋" w:eastAsia="仿宋" w:hAnsi="仿宋" w:cs="仿宋" w:hint="eastAsia"/>
          <w:lang w:eastAsia="zh-CN"/>
        </w:rPr>
      </w:pPr>
      <w:bookmarkStart w:id="18" w:name="_Toc1736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在电脑测深仪项目的建筑工程设计中，我们将秉承一系列重要的设计原则，以确保电脑测深仪项目建筑在功能、美观、可持续性等方面达到最佳效果。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首要原则是确保建筑的功能性得到最大化的发挥。我们将充分理解电脑测深仪项目的实际需求，合理布局各个功能区域，保证建筑在满足业务需求的同时，提供高效的工作环境。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在建筑设计中，我们将综合考虑建设和运营成本。通过精细的经济效益分析，确保设计方案在高效利用资源的同时，对电脑测深仪项目的长期盈利能力有积极的贡献。</w:t>
      </w:r>
    </w:p>
    <w:p>
      <w:pPr>
        <w:pStyle w:val="Heading2"/>
        <w:ind w:firstLine="560" w:firstLineChars="200"/>
        <w:rPr>
          <w:rFonts w:ascii="仿宋" w:eastAsia="仿宋" w:hAnsi="仿宋" w:cs="仿宋" w:hint="eastAsia"/>
          <w:sz w:val="28"/>
          <w:lang w:eastAsia="zh-CN"/>
        </w:rPr>
      </w:pPr>
      <w:bookmarkStart w:id="19" w:name="_Toc3142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测深仪项目的土建工程设计中，我们将精准设定设计年限，结合电脑测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脑测深仪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https://d.book118.com/207143123100006031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3163DC"/>
    <w:rsid w:val="5D3163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43123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2024-01-13T22:37:00Z</dcterms:created>
  <dcterms:modified xsi:type="dcterms:W3CDTF">2024-01-13T22:37:57Z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F264005D4BDC4FDCA6E883420590087F_11</vt:lpwstr>
  </property>
  <property fmtid="{D5CDD505-2E9C-101B-9397-08002B2CF9AE}" pid="3" name="KSOProductBuildVer">
    <vt:lpwstr>2052-12.1.0.16120</vt:lpwstr>
  </property>
</Properties>
</file>