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D20BF6" w14:paraId="1A3AD58F" w14:textId="77777777">
      <w:pPr>
        <w:spacing w:line="360" w:lineRule="auto"/>
        <w:ind w:firstLine="480"/>
        <w:rPr>
          <w:rFonts w:ascii="仿宋_GB2312" w:eastAsia="仿宋_GB2312" w:hAnsi="宋体"/>
        </w:rPr>
      </w:pPr>
    </w:p>
    <w:p w:rsidR="00D20BF6" w14:paraId="5E1F9CCC" w14:textId="77777777">
      <w:pPr>
        <w:spacing w:line="360" w:lineRule="auto"/>
        <w:ind w:firstLine="480"/>
        <w:rPr>
          <w:rFonts w:ascii="仿宋_GB2312" w:eastAsia="仿宋_GB2312" w:hAnsi="宋体"/>
        </w:rPr>
      </w:pPr>
    </w:p>
    <w:p w:rsidR="00D20BF6" w14:paraId="7DCF33BE" w14:textId="7ABAB0D3">
      <w:pPr>
        <w:ind w:firstLine="883"/>
        <w:jc w:val="left"/>
        <w:rPr>
          <w:rFonts w:eastAsia="楷体_GB2312"/>
          <w:b/>
          <w:sz w:val="44"/>
        </w:rPr>
      </w:pPr>
    </w:p>
    <w:p w:rsidR="00D20BF6" w14:paraId="110106F9" w14:textId="77777777">
      <w:pPr>
        <w:ind w:firstLine="883"/>
        <w:jc w:val="left"/>
        <w:rPr>
          <w:rFonts w:eastAsia="楷体_GB2312"/>
          <w:b/>
          <w:sz w:val="44"/>
        </w:rPr>
      </w:pPr>
    </w:p>
    <w:p w:rsidR="00D20BF6" w14:paraId="6F75372D" w14:textId="77777777">
      <w:pPr>
        <w:spacing w:before="120" w:after="120"/>
        <w:ind w:firstLine="1440"/>
        <w:jc w:val="center"/>
        <w:rPr>
          <w:rFonts w:eastAsia="黑体"/>
          <w:bCs/>
          <w:sz w:val="72"/>
        </w:rPr>
      </w:pPr>
      <w:r>
        <w:rPr>
          <w:rFonts w:eastAsia="黑体" w:hint="eastAsia"/>
          <w:bCs/>
          <w:sz w:val="72"/>
        </w:rPr>
        <w:t>本</w:t>
      </w:r>
      <w:r>
        <w:rPr>
          <w:rFonts w:eastAsia="黑体" w:hint="eastAsia"/>
          <w:bCs/>
          <w:sz w:val="72"/>
        </w:rPr>
        <w:t xml:space="preserve"> </w:t>
      </w:r>
      <w:r>
        <w:rPr>
          <w:rFonts w:eastAsia="黑体" w:hint="eastAsia"/>
          <w:bCs/>
          <w:sz w:val="72"/>
        </w:rPr>
        <w:t>科</w:t>
      </w:r>
      <w:r>
        <w:rPr>
          <w:rFonts w:eastAsia="黑体" w:hint="eastAsia"/>
          <w:bCs/>
          <w:sz w:val="72"/>
        </w:rPr>
        <w:t xml:space="preserve"> </w:t>
      </w:r>
      <w:r>
        <w:rPr>
          <w:rFonts w:eastAsia="黑体" w:hint="eastAsia"/>
          <w:bCs/>
          <w:sz w:val="72"/>
        </w:rPr>
        <w:t>毕</w:t>
      </w:r>
      <w:r>
        <w:rPr>
          <w:rFonts w:eastAsia="黑体" w:hint="eastAsia"/>
          <w:bCs/>
          <w:sz w:val="72"/>
        </w:rPr>
        <w:t xml:space="preserve"> </w:t>
      </w:r>
      <w:r>
        <w:rPr>
          <w:rFonts w:eastAsia="黑体" w:hint="eastAsia"/>
          <w:bCs/>
          <w:sz w:val="72"/>
        </w:rPr>
        <w:t>业</w:t>
      </w:r>
      <w:r>
        <w:rPr>
          <w:rFonts w:eastAsia="黑体" w:hint="eastAsia"/>
          <w:bCs/>
          <w:sz w:val="72"/>
        </w:rPr>
        <w:t xml:space="preserve"> </w:t>
      </w:r>
      <w:r>
        <w:rPr>
          <w:rFonts w:eastAsia="黑体" w:hint="eastAsia"/>
          <w:bCs/>
          <w:sz w:val="72"/>
        </w:rPr>
        <w:t>设</w:t>
      </w:r>
      <w:r>
        <w:rPr>
          <w:rFonts w:eastAsia="黑体" w:hint="eastAsia"/>
          <w:bCs/>
          <w:sz w:val="72"/>
        </w:rPr>
        <w:t xml:space="preserve"> </w:t>
      </w:r>
      <w:r>
        <w:rPr>
          <w:rFonts w:eastAsia="黑体" w:hint="eastAsia"/>
          <w:bCs/>
          <w:sz w:val="72"/>
        </w:rPr>
        <w:t>计</w:t>
      </w:r>
    </w:p>
    <w:p w:rsidR="00D20BF6" w14:paraId="7ED2A671" w14:textId="77777777">
      <w:pPr>
        <w:spacing w:line="480" w:lineRule="auto"/>
        <w:ind w:firstLine="883"/>
        <w:rPr>
          <w:rFonts w:eastAsia="楷体_GB2312"/>
          <w:b/>
          <w:sz w:val="44"/>
        </w:rPr>
      </w:pPr>
    </w:p>
    <w:p w:rsidR="00D20BF6" w14:paraId="724828DF" w14:textId="77777777">
      <w:pPr>
        <w:spacing w:line="480" w:lineRule="auto"/>
        <w:ind w:firstLine="883"/>
        <w:rPr>
          <w:rFonts w:eastAsia="楷体_GB2312"/>
          <w:b/>
          <w:sz w:val="44"/>
        </w:rPr>
      </w:pPr>
    </w:p>
    <w:p w:rsidR="00D20BF6" w14:paraId="5554DB89" w14:textId="77777777">
      <w:pPr>
        <w:ind w:firstLine="600"/>
        <w:rPr>
          <w:rFonts w:ascii="楷体_GB2312" w:eastAsia="楷体_GB2312"/>
          <w:bCs/>
          <w:sz w:val="28"/>
          <w:u w:val="single"/>
        </w:rPr>
      </w:pPr>
      <w:r>
        <w:rPr>
          <w:rFonts w:ascii="楷体_GB2312" w:eastAsia="楷体_GB2312" w:hint="eastAsia"/>
          <w:bCs/>
          <w:sz w:val="30"/>
          <w:szCs w:val="30"/>
        </w:rPr>
        <w:t>论文题目：</w:t>
      </w:r>
      <w:r>
        <w:rPr>
          <w:rFonts w:ascii="楷体_GB2312" w:eastAsia="楷体_GB2312" w:hAnsi="宋体" w:hint="eastAsia"/>
          <w:sz w:val="44"/>
          <w:szCs w:val="44"/>
          <w:u w:val="single"/>
        </w:rPr>
        <w:t>年处理量</w:t>
      </w:r>
      <w:r>
        <w:rPr>
          <w:rFonts w:eastAsia="楷体_GB2312" w:hint="eastAsia"/>
          <w:sz w:val="44"/>
          <w:szCs w:val="44"/>
          <w:u w:val="single"/>
        </w:rPr>
        <w:t>9</w:t>
      </w:r>
      <w:r>
        <w:rPr>
          <w:rFonts w:eastAsia="楷体_GB2312"/>
          <w:sz w:val="44"/>
          <w:szCs w:val="44"/>
          <w:u w:val="single"/>
        </w:rPr>
        <w:t>0</w:t>
      </w:r>
      <w:r>
        <w:rPr>
          <w:rFonts w:ascii="楷体_GB2312" w:eastAsia="楷体_GB2312" w:hAnsi="宋体" w:hint="eastAsia"/>
          <w:sz w:val="44"/>
          <w:szCs w:val="44"/>
          <w:u w:val="single"/>
        </w:rPr>
        <w:t>万吨油田联合站设计</w:t>
      </w:r>
      <w:r>
        <w:rPr>
          <w:rFonts w:ascii="楷体_GB2312" w:eastAsia="楷体_GB2312" w:hint="eastAsia"/>
          <w:bCs/>
          <w:sz w:val="28"/>
          <w:u w:val="single"/>
        </w:rPr>
        <w:t xml:space="preserve">                                </w:t>
      </w:r>
    </w:p>
    <w:p w:rsidR="00D20BF6" w14:paraId="3376FF98" w14:textId="77777777">
      <w:pPr>
        <w:ind w:firstLine="562"/>
        <w:jc w:val="center"/>
        <w:rPr>
          <w:rFonts w:ascii="楷体_GB2312" w:eastAsia="楷体_GB2312"/>
          <w:b/>
          <w:sz w:val="28"/>
          <w:u w:val="single"/>
        </w:rPr>
      </w:pPr>
    </w:p>
    <w:p w:rsidR="004E61B9" w14:paraId="213EAB1E" w14:textId="77777777">
      <w:pPr>
        <w:pStyle w:val="Heading1"/>
        <w:jc w:val="center"/>
        <w:sectPr w:rsidSect="00E7101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upperRoman" w:start="1"/>
          <w:cols w:space="425"/>
          <w:docGrid w:type="lines" w:linePitch="326"/>
        </w:sectPr>
      </w:pPr>
      <w:bookmarkStart w:id="0" w:name="_Toc28260"/>
      <w:bookmarkStart w:id="1" w:name="_Toc133281520"/>
      <w:bookmarkStart w:id="2" w:name="_Toc134813603"/>
    </w:p>
    <w:p w:rsidR="00D20BF6" w14:paraId="1F4293A9" w14:textId="631C8AE2">
      <w:pPr>
        <w:pStyle w:val="Heading1"/>
        <w:jc w:val="center"/>
      </w:pPr>
      <w:r>
        <w:rPr>
          <w:rFonts w:hint="eastAsia"/>
        </w:rPr>
        <w:t>摘</w:t>
      </w:r>
      <w:r>
        <w:rPr>
          <w:rStyle w:val="10"/>
          <w:rFonts w:hint="eastAsia"/>
          <w:bCs/>
        </w:rPr>
        <w:t xml:space="preserve"> </w:t>
      </w:r>
      <w:r>
        <w:rPr>
          <w:rStyle w:val="10"/>
          <w:bCs/>
        </w:rPr>
        <w:t xml:space="preserve"> </w:t>
      </w:r>
      <w:r>
        <w:rPr>
          <w:rStyle w:val="10"/>
          <w:rFonts w:hint="eastAsia"/>
          <w:bCs/>
        </w:rPr>
        <w:t>要</w:t>
      </w:r>
      <w:bookmarkEnd w:id="0"/>
      <w:bookmarkEnd w:id="1"/>
      <w:bookmarkEnd w:id="2"/>
    </w:p>
    <w:p w:rsidR="00D20BF6" w:rsidRPr="003832EB" w:rsidP="00B27571" w14:paraId="582770DE" w14:textId="77777777">
      <w:pPr>
        <w:pStyle w:val="a8"/>
        <w:ind w:firstLine="480"/>
        <w:rPr>
          <w:rFonts w:cs="Times New Roman"/>
          <w:color w:val="374151"/>
        </w:rPr>
      </w:pPr>
      <w:r w:rsidRPr="003832EB">
        <w:rPr>
          <w:rFonts w:cs="Times New Roman"/>
        </w:rPr>
        <w:t>油田联合站是原油或天然气进行处理和分离的设施。它是油田或天然气田生产过程中的重要组成部分，主要用于处理、分离、储存和输送原油和天然气，同时还可以进行油气开采现场的安全监测和环保控制。联合站</w:t>
      </w:r>
      <w:r w:rsidRPr="003832EB">
        <w:rPr>
          <w:rFonts w:cs="Times New Roman"/>
          <w:color w:val="374151"/>
        </w:rPr>
        <w:t>是一个非常复杂的系统，需要精细的规划和设计，同时也需要高度的技术和设备支持。在油气生产领域，油田联合站起到了非常重要的作用，对于保障油气的生产和供应有着至关重要的作用。</w:t>
      </w:r>
    </w:p>
    <w:p w:rsidR="00D20BF6" w:rsidRPr="003832EB" w:rsidP="00B27571" w14:paraId="7C21D082" w14:textId="484BD147">
      <w:pPr>
        <w:pStyle w:val="a8"/>
        <w:ind w:firstLine="480"/>
        <w:rPr>
          <w:rFonts w:cs="Times New Roman"/>
        </w:rPr>
      </w:pPr>
      <w:r w:rsidRPr="003832EB">
        <w:rPr>
          <w:rFonts w:cs="Times New Roman"/>
          <w:color w:val="374151"/>
        </w:rPr>
        <w:t>本文主要进行了设备选型、管线计算等设计，得出了需要</w:t>
      </w:r>
      <m:oMath>
        <m:r>
          <w:rPr>
            <w:rFonts w:ascii="Cambria Math" w:hAnsi="Cambria Math" w:cs="Times New Roman"/>
          </w:rPr>
          <m:t>4</m:t>
        </m:r>
      </m:oMath>
      <w:r w:rsidRPr="003832EB">
        <w:rPr>
          <w:rFonts w:cs="Times New Roman"/>
        </w:rPr>
        <w:t>台</w:t>
      </w:r>
      <w:r>
        <w:rPr>
          <w:position w:val="-6"/>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9pt;height:14.4pt" o:ole="">
            <v:imagedata r:id="rId14" o:title=""/>
          </v:shape>
          <o:OLEObject Type="Embed" ProgID="Equation.DSMT4" ShapeID="_x0000_i1025" DrawAspect="Content" ObjectID="_1772117005" r:id="rId15"/>
        </w:object>
      </w:r>
      <w:r w:rsidRPr="003832EB">
        <w:rPr>
          <w:rFonts w:cs="Times New Roman"/>
        </w:rPr>
        <w:t>卧式三相分离器，</w:t>
      </w:r>
      <w:r w:rsidRPr="003832EB">
        <w:rPr>
          <w:rFonts w:cs="Times New Roman"/>
        </w:rPr>
        <w:t>1</w:t>
      </w:r>
      <w:r w:rsidRPr="003832EB">
        <w:rPr>
          <w:rFonts w:cs="Times New Roman"/>
        </w:rPr>
        <w:t>台</w:t>
      </w:r>
      <w:r>
        <w:rPr>
          <w:position w:val="-10"/>
        </w:rPr>
        <w:object>
          <v:shape id="_x0000_i1026" type="#_x0000_t75" style="width:72.95pt;height:16.3pt" o:ole="">
            <v:imagedata r:id="rId16" o:title=""/>
          </v:shape>
          <o:OLEObject Type="Embed" ProgID="Equation.DSMT4" ShapeID="_x0000_i1026" DrawAspect="Content" ObjectID="_1772117006" r:id="rId17"/>
        </w:object>
      </w:r>
      <w:r w:rsidRPr="003832EB">
        <w:rPr>
          <w:rFonts w:cs="Times New Roman"/>
        </w:rPr>
        <w:t>卧式缓冲罐，</w:t>
      </w:r>
      <w:r w:rsidRPr="00DE7B50" w:rsidR="001C682F">
        <w:t>4</w:t>
      </w:r>
      <w:r w:rsidRPr="00DE7B50" w:rsidR="001C682F">
        <w:t>台</w:t>
      </w:r>
      <w:r>
        <w:rPr>
          <w:position w:val="-6"/>
        </w:rPr>
        <w:object>
          <v:shape id="_x0000_i1027" type="#_x0000_t75" style="width:70.1pt;height:14.4pt" o:ole="">
            <v:imagedata r:id="rId18" o:title=""/>
          </v:shape>
          <o:OLEObject Type="Embed" ProgID="Equation.DSMT4" ShapeID="_x0000_i1027" DrawAspect="Content" ObjectID="_1772117007" r:id="rId19"/>
        </w:object>
      </w:r>
      <w:r w:rsidRPr="003832EB">
        <w:rPr>
          <w:rFonts w:cs="Times New Roman"/>
        </w:rPr>
        <w:t>的电脱水器，</w:t>
      </w:r>
      <w:r w:rsidRPr="003832EB">
        <w:rPr>
          <w:rFonts w:cs="Times New Roman"/>
        </w:rPr>
        <w:t>5</w:t>
      </w:r>
      <w:r w:rsidRPr="003832EB">
        <w:rPr>
          <w:rFonts w:cs="Times New Roman"/>
        </w:rPr>
        <w:t>台压</w:t>
      </w:r>
      <w:r w:rsidR="001C682F">
        <w:rPr>
          <w:rFonts w:cs="Times New Roman" w:hint="eastAsia"/>
        </w:rPr>
        <w:t>燃烧</w:t>
      </w:r>
      <w:r w:rsidRPr="003832EB">
        <w:rPr>
          <w:rFonts w:cs="Times New Roman"/>
        </w:rPr>
        <w:t>水套加热炉，</w:t>
      </w:r>
      <w:r w:rsidRPr="003832EB">
        <w:rPr>
          <w:rFonts w:cs="Times New Roman"/>
        </w:rPr>
        <w:t>4</w:t>
      </w:r>
      <w:r w:rsidRPr="003832EB">
        <w:rPr>
          <w:rFonts w:cs="Times New Roman"/>
        </w:rPr>
        <w:t>个</w:t>
      </w:r>
      <w:r w:rsidRPr="003832EB">
        <w:rPr>
          <w:rFonts w:cs="Times New Roman"/>
        </w:rPr>
        <w:t>5000</w:t>
      </w:r>
      <w:r>
        <w:rPr>
          <w:rFonts w:cs="Times New Roman"/>
          <w:position w:val="-4"/>
        </w:rPr>
        <w:object>
          <v:shape id="_x0000_i1028" type="#_x0000_t75" style="width:18.25pt;height:15.35pt" o:ole="">
            <v:imagedata r:id="rId20" o:title=""/>
          </v:shape>
          <o:OLEObject Type="Embed" ProgID="Equation.DSMT4" ShapeID="_x0000_i1028" DrawAspect="Content" ObjectID="_1772117008" r:id="rId21"/>
        </w:object>
      </w:r>
      <w:r w:rsidRPr="003832EB">
        <w:rPr>
          <w:rFonts w:cs="Times New Roman"/>
        </w:rPr>
        <w:t>的拱顶油罐，</w:t>
      </w:r>
      <w:r w:rsidR="001C682F">
        <w:rPr>
          <w:rFonts w:hint="eastAsia"/>
        </w:rPr>
        <w:t>3</w:t>
      </w:r>
      <w:r w:rsidR="001C682F">
        <w:rPr>
          <w:rFonts w:hint="eastAsia"/>
        </w:rPr>
        <w:t>台</w:t>
      </w:r>
      <w:r>
        <w:rPr>
          <w:position w:val="-6"/>
        </w:rPr>
        <w:object>
          <v:shape id="_x0000_i1029" type="#_x0000_t75" style="width:71.05pt;height:14.4pt" o:ole="">
            <v:imagedata r:id="rId22" o:title=""/>
          </v:shape>
          <o:OLEObject Type="Embed" ProgID="Equation.DSMT4" ShapeID="_x0000_i1029" DrawAspect="Content" ObjectID="_1772117009" r:id="rId23"/>
        </w:object>
      </w:r>
      <w:r w:rsidR="001C682F">
        <w:rPr>
          <w:rFonts w:hint="eastAsia"/>
        </w:rPr>
        <w:t>外输泵，</w:t>
      </w:r>
      <w:r w:rsidR="001C682F">
        <w:rPr>
          <w:rFonts w:hint="eastAsia"/>
        </w:rPr>
        <w:t>3</w:t>
      </w:r>
      <w:r w:rsidR="001C682F">
        <w:rPr>
          <w:rFonts w:hint="eastAsia"/>
        </w:rPr>
        <w:t>台</w:t>
      </w:r>
      <w:r>
        <w:rPr>
          <w:position w:val="-6"/>
        </w:rPr>
        <w:object>
          <v:shape id="_x0000_i1030" type="#_x0000_t75" style="width:53.75pt;height:14.4pt" o:ole="">
            <v:imagedata r:id="rId24" o:title=""/>
          </v:shape>
          <o:OLEObject Type="Embed" ProgID="Equation.DSMT4" ShapeID="_x0000_i1030" DrawAspect="Content" ObjectID="_1772117010" r:id="rId25"/>
        </w:object>
      </w:r>
      <w:r w:rsidR="001C682F">
        <w:rPr>
          <w:rFonts w:hint="eastAsia"/>
        </w:rPr>
        <w:t>增压泵</w:t>
      </w:r>
      <w:r w:rsidRPr="003832EB">
        <w:rPr>
          <w:rFonts w:cs="Times New Roman"/>
        </w:rPr>
        <w:t>，管线皆采用</w:t>
      </w:r>
      <w:r>
        <w:rPr>
          <w:position w:val="-6"/>
        </w:rPr>
        <w:object>
          <v:shape id="_x0000_i1031" type="#_x0000_t75" style="width:47.05pt;height:14.4pt" o:ole="">
            <v:imagedata r:id="rId26" o:title=""/>
          </v:shape>
          <o:OLEObject Type="Embed" ProgID="Equation.DSMT4" ShapeID="_x0000_i1031" DrawAspect="Content" ObjectID="_1772117011" r:id="rId27"/>
        </w:object>
      </w:r>
      <w:r w:rsidRPr="003832EB">
        <w:rPr>
          <w:rFonts w:cs="Times New Roman"/>
        </w:rPr>
        <w:t>的</w:t>
      </w:r>
      <w:r w:rsidRPr="003832EB">
        <w:rPr>
          <w:rFonts w:cs="Times New Roman"/>
        </w:rPr>
        <w:t>X80</w:t>
      </w:r>
      <w:r w:rsidRPr="003832EB">
        <w:rPr>
          <w:rFonts w:cs="Times New Roman"/>
        </w:rPr>
        <w:t>无缝钢管等结论。最后，基于计算结果绘制了平面布置图和工艺流程图。</w:t>
      </w:r>
    </w:p>
    <w:p w:rsidR="00D20BF6" w14:paraId="3848FF97" w14:textId="77777777">
      <w:pPr>
        <w:ind w:firstLine="480"/>
      </w:pPr>
    </w:p>
    <w:p w:rsidR="00D20BF6" w14:paraId="63822124" w14:textId="77777777">
      <w:pPr>
        <w:spacing w:after="220" w:line="360" w:lineRule="auto"/>
        <w:ind w:firstLine="0" w:firstLineChars="0"/>
        <w:rPr>
          <w:rFonts w:ascii="黑体" w:eastAsia="黑体" w:hAnsi="黑体"/>
          <w:b/>
          <w:bCs/>
        </w:rPr>
      </w:pPr>
      <w:r>
        <w:rPr>
          <w:rFonts w:ascii="黑体" w:eastAsia="黑体" w:hAnsi="黑体" w:hint="eastAsia"/>
          <w:b/>
          <w:bCs/>
        </w:rPr>
        <w:t>关键词：油田联合站；处理量；设备；压降</w:t>
      </w:r>
    </w:p>
    <w:p w:rsidR="00D20BF6" w14:paraId="123E4164" w14:textId="77777777">
      <w:pPr>
        <w:spacing w:after="220" w:line="360" w:lineRule="auto"/>
        <w:ind w:firstLine="0" w:firstLineChars="0"/>
        <w:rPr>
          <w:rFonts w:ascii="黑体" w:eastAsia="黑体" w:hAnsi="黑体"/>
          <w:b/>
          <w:bCs/>
        </w:rPr>
      </w:pPr>
      <w:r>
        <w:rPr>
          <w:rFonts w:ascii="黑体" w:eastAsia="黑体" w:hAnsi="黑体" w:hint="eastAsia"/>
          <w:b/>
          <w:bCs/>
        </w:rPr>
        <w:t>论文类型：工程设计</w:t>
      </w:r>
    </w:p>
    <w:p w:rsidR="00D20BF6" w14:paraId="795F4E99" w14:textId="77777777">
      <w:pPr>
        <w:spacing w:line="440" w:lineRule="exact"/>
        <w:ind w:firstLine="600"/>
        <w:jc w:val="center"/>
        <w:rPr>
          <w:rFonts w:ascii="黑体" w:eastAsia="黑体" w:hAnsi="黑体"/>
          <w:sz w:val="30"/>
          <w:szCs w:val="30"/>
        </w:rPr>
        <w:sectPr w:rsidSect="00E7101E">
          <w:headerReference w:type="even" r:id="rId28"/>
          <w:headerReference w:type="default" r:id="rId29"/>
          <w:footerReference w:type="even" r:id="rId30"/>
          <w:footerReference w:type="default" r:id="rId31"/>
          <w:headerReference w:type="first" r:id="rId32"/>
          <w:footerReference w:type="first" r:id="rId33"/>
          <w:pgSz w:w="11906" w:h="16838"/>
          <w:pgMar w:top="1440" w:right="1800" w:bottom="1440" w:left="1800" w:header="851" w:footer="992" w:gutter="0"/>
          <w:pgNumType w:fmt="upperRoman" w:start="1"/>
          <w:cols w:space="425"/>
          <w:docGrid w:type="lines" w:linePitch="326"/>
        </w:sectPr>
      </w:pPr>
    </w:p>
    <w:p w:rsidR="00D20BF6" w14:paraId="58574967" w14:textId="77777777">
      <w:pPr>
        <w:pStyle w:val="Heading1"/>
        <w:jc w:val="center"/>
      </w:pPr>
      <w:bookmarkStart w:id="3" w:name="_Toc502"/>
      <w:bookmarkStart w:id="4" w:name="_Toc134813604"/>
      <w:r>
        <w:t>Abstract</w:t>
      </w:r>
      <w:bookmarkEnd w:id="3"/>
      <w:bookmarkEnd w:id="4"/>
    </w:p>
    <w:p w:rsidR="00D20BF6" w:rsidP="005B7321" w14:paraId="6E01F03B" w14:textId="6BB6CE6C">
      <w:pPr>
        <w:pStyle w:val="a8"/>
        <w:ind w:firstLine="480"/>
      </w:pPr>
      <w:r>
        <w:t>Combined Oil Field Station is an installation within an oil or gas field that links several oil, gas, or mixed oil and gas</w:t>
      </w:r>
      <w:r>
        <w:fldChar w:fldCharType="begin"/>
      </w:r>
      <w:r>
        <w:instrText xml:space="preserve"> PAGEREF _Ref134623438 \h </w:instrText>
      </w:r>
      <w:r>
        <w:fldChar w:fldCharType="separate"/>
      </w:r>
      <w:r>
        <w:t>33</w:t>
      </w:r>
      <w:r>
        <w:fldChar w:fldCharType="end"/>
      </w:r>
      <w:r>
        <w:fldChar w:fldCharType="begin"/>
      </w:r>
      <w:r>
        <w:instrText xml:space="preserve"> PAGEREF _Ref134623438 \h </w:instrText>
      </w:r>
      <w:r>
        <w:fldChar w:fldCharType="separate"/>
      </w:r>
      <w:r>
        <w:t>33</w:t>
      </w:r>
      <w:r>
        <w:fldChar w:fldCharType="end"/>
      </w:r>
      <w:r>
        <w:rPr>
          <w:vertAlign w:val="superscript"/>
        </w:rPr>
        <w:fldChar w:fldCharType="begin"/>
      </w:r>
      <w:r>
        <w:rPr>
          <w:vertAlign w:val="superscript"/>
        </w:rPr>
        <w:instrText xml:space="preserve"> REF _Ref134623438 \r \h  \* MERGEFORMAT </w:instrText>
      </w:r>
      <w:r>
        <w:rPr>
          <w:vertAlign w:val="superscript"/>
        </w:rPr>
        <w:fldChar w:fldCharType="separate"/>
      </w:r>
      <w:r>
        <w:rPr>
          <w:vertAlign w:val="superscript"/>
        </w:rPr>
        <w:t>[16]</w:t>
      </w:r>
      <w:r>
        <w:rPr>
          <w:vertAlign w:val="superscript"/>
        </w:rPr>
        <w:fldChar w:fldCharType="end"/>
      </w:r>
      <w:r>
        <w:rPr>
          <w:vertAlign w:val="superscript"/>
        </w:rPr>
        <w:t xml:space="preserve"> </w:t>
      </w:r>
      <w:r>
        <w:t xml:space="preserve">Wells by pipeline to the same treatment facility for </w:t>
      </w:r>
      <w:r>
        <w:rPr>
          <w:rFonts w:hint="eastAsia"/>
        </w:rPr>
        <w:t>t</w:t>
      </w:r>
      <w:r>
        <w:t>reating and separating oil and gas. T</w:t>
      </w:r>
      <w:r>
        <w:rPr>
          <w:rFonts w:hint="eastAsia"/>
        </w:rPr>
        <w:t>hat</w:t>
      </w:r>
      <w:r>
        <w:t xml:space="preserve"> is one of the most important parts in oil or gas field production. It is mainly used for processing, separating, storing and transporting crude oil and natural gas. It can also be used for on.site safety monitoring and environmental control. The joint station is a very complex system that requires meticulous planning and design, as well as a high degree of technical and equipment support. In the field of oil and gas production, combined station is very important to ensure the production and supply of oil and gas.</w:t>
      </w:r>
    </w:p>
    <w:p w:rsidR="00D20BF6" w:rsidP="00B27571" w14:paraId="5B69E983" w14:textId="77777777">
      <w:pPr>
        <w:pStyle w:val="a8"/>
        <w:ind w:firstLine="480"/>
      </w:pPr>
      <w:r>
        <w:t>In this paper, the design of three.phase separator, buffer tank, electric dehydrator, storage tank, pressure furnace, etc., the need for 4 horizontal three.phase separators, 1 horizontal buffer tank, 4 electric dehydrator, 5 micro positive pressure combustion water jacket heating furnace, 4 5000 vaulting oil tanks and other conclusions. Finally, based on the calculation results, the layout and process flow chart are drawn.</w:t>
      </w:r>
    </w:p>
    <w:p w:rsidR="00D20BF6" w14:paraId="09303DF4" w14:textId="77777777">
      <w:pPr>
        <w:ind w:firstLine="0" w:firstLineChars="0"/>
        <w:rPr>
          <w:rFonts w:cs="Times New Roman"/>
          <w:b/>
          <w:bCs/>
          <w:szCs w:val="24"/>
        </w:rPr>
        <w:sectPr w:rsidSect="00E7101E">
          <w:headerReference w:type="even" r:id="rId34"/>
          <w:headerReference w:type="default" r:id="rId35"/>
          <w:footerReference w:type="even" r:id="rId36"/>
          <w:footerReference w:type="default" r:id="rId37"/>
          <w:headerReference w:type="first" r:id="rId38"/>
          <w:footerReference w:type="first" r:id="rId39"/>
          <w:pgSz w:w="11906" w:h="16838"/>
          <w:pgMar w:top="1440" w:right="1800" w:bottom="1440" w:left="1800" w:header="851" w:footer="992" w:gutter="0"/>
          <w:pgNumType w:fmt="upperRoman" w:start="2"/>
          <w:cols w:space="425"/>
          <w:docGrid w:type="lines" w:linePitch="312"/>
        </w:sectPr>
      </w:pPr>
      <w:r>
        <w:rPr>
          <w:rFonts w:cs="Times New Roman" w:hint="eastAsia"/>
          <w:b/>
          <w:bCs/>
          <w:szCs w:val="24"/>
        </w:rPr>
        <w:t>Ke</w:t>
      </w:r>
      <w:r>
        <w:rPr>
          <w:rFonts w:cs="Times New Roman"/>
          <w:b/>
          <w:bCs/>
          <w:szCs w:val="24"/>
        </w:rPr>
        <w:t>y Words: Oil field united tation; Processing capacity; Device; Pressure drop</w:t>
      </w:r>
    </w:p>
    <w:p w:rsidR="00D20BF6" w14:paraId="13913DA4" w14:textId="77777777">
      <w:pPr>
        <w:widowControl/>
        <w:adjustRightInd/>
        <w:snapToGrid/>
        <w:spacing w:line="240" w:lineRule="auto"/>
        <w:ind w:firstLine="0" w:firstLineChars="0"/>
        <w:jc w:val="left"/>
        <w:rPr>
          <w:rFonts w:cs="Times New Roman"/>
          <w:b/>
          <w:bCs/>
          <w:szCs w:val="24"/>
        </w:rPr>
      </w:pPr>
    </w:p>
    <w:sdt>
      <w:sdtPr>
        <w:rPr>
          <w:rFonts w:ascii="宋体" w:hAnsi="宋体"/>
          <w:sz w:val="21"/>
        </w:rPr>
        <w:id w:val="1419286412"/>
        <w:docPartObj>
          <w:docPartGallery w:val="Table of Contents"/>
          <w:docPartUnique/>
        </w:docPartObj>
        <w15:color w:val="DBDBDB"/>
      </w:sdtPr>
      <w:sdtEndPr>
        <w:rPr>
          <w:rFonts w:ascii="Times New Roman" w:hAnsi="Times New Roman" w:cs="Times New Roman"/>
        </w:rPr>
      </w:sdtEndPr>
      <w:sdtContent>
        <w:p w:rsidR="003242EA" w:rsidP="00593F6F" w14:paraId="01B13D16" w14:textId="77777777">
          <w:pPr>
            <w:ind w:firstLine="0" w:firstLineChars="0"/>
            <w:jc w:val="center"/>
            <w:rPr>
              <w:noProof/>
            </w:rPr>
          </w:pPr>
          <w:r>
            <w:rPr>
              <w:rStyle w:val="10"/>
            </w:rPr>
            <w:t>目</w:t>
          </w:r>
          <w:r w:rsidR="00B27571">
            <w:rPr>
              <w:rStyle w:val="10"/>
              <w:rFonts w:hint="eastAsia"/>
            </w:rPr>
            <w:t xml:space="preserve"> </w:t>
          </w:r>
          <w:r w:rsidR="00B27571">
            <w:rPr>
              <w:rStyle w:val="10"/>
            </w:rPr>
            <w:t xml:space="preserve"> </w:t>
          </w:r>
          <w:r>
            <w:rPr>
              <w:rStyle w:val="10"/>
            </w:rPr>
            <w:t>录</w:t>
          </w:r>
          <w:r w:rsidRPr="00B27571" w:rsidR="00B27571">
            <w:rPr>
              <w:rFonts w:cs="Times New Roman"/>
            </w:rPr>
            <w:fldChar w:fldCharType="begin"/>
          </w:r>
          <w:r w:rsidRPr="00B27571" w:rsidR="00B27571">
            <w:rPr>
              <w:rFonts w:cs="Times New Roman"/>
            </w:rPr>
            <w:instrText xml:space="preserve"> TOC \o "1-3" \h \z \u </w:instrText>
          </w:r>
          <w:r w:rsidRPr="00B27571" w:rsidR="00B27571">
            <w:rPr>
              <w:rFonts w:cs="Times New Roman"/>
            </w:rPr>
            <w:fldChar w:fldCharType="separate"/>
          </w:r>
        </w:p>
        <w:p w:rsidR="003242EA" w:rsidRPr="003242EA" w:rsidP="00593F6F" w14:paraId="07812C38" w14:textId="6DF10BBF">
          <w:pPr>
            <w:pStyle w:val="TOC1"/>
            <w:tabs>
              <w:tab w:val="right" w:leader="dot" w:pos="8296"/>
            </w:tabs>
            <w:ind w:firstLine="0" w:firstLineChars="0"/>
            <w:rPr>
              <w:rFonts w:ascii="Times New Roman" w:hAnsi="Times New Roman" w:cs="Times New Roman"/>
              <w:noProof/>
              <w:sz w:val="21"/>
              <w14:ligatures w14:val="standardContextual"/>
            </w:rPr>
          </w:pPr>
          <w:hyperlink w:anchor="_Toc134813603" w:history="1">
            <w:r w:rsidRPr="003242EA">
              <w:rPr>
                <w:rStyle w:val="Hyperlink"/>
                <w:rFonts w:ascii="Times New Roman" w:hAnsi="Times New Roman" w:cs="Times New Roman"/>
                <w:noProof/>
              </w:rPr>
              <w:t>摘</w:t>
            </w:r>
            <w:r w:rsidRPr="003242EA">
              <w:rPr>
                <w:rStyle w:val="Hyperlink"/>
                <w:rFonts w:ascii="Times New Roman" w:hAnsi="Times New Roman" w:cs="Times New Roman"/>
                <w:noProof/>
              </w:rPr>
              <w:t xml:space="preserve">  </w:t>
            </w:r>
            <w:r w:rsidRPr="003242EA">
              <w:rPr>
                <w:rStyle w:val="Hyperlink"/>
                <w:rFonts w:ascii="Times New Roman" w:hAnsi="Times New Roman" w:cs="Times New Roman"/>
                <w:noProof/>
              </w:rPr>
              <w:t>要</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_Toc134813603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I</w:t>
            </w:r>
            <w:r w:rsidRPr="003242EA">
              <w:rPr>
                <w:rFonts w:ascii="Times New Roman" w:hAnsi="Times New Roman" w:cs="Times New Roman"/>
                <w:noProof/>
                <w:webHidden/>
              </w:rPr>
              <w:fldChar w:fldCharType="end"/>
            </w:r>
          </w:hyperlink>
        </w:p>
        <w:p w:rsidR="003242EA" w:rsidRPr="003242EA" w:rsidP="00593F6F" w14:paraId="018A0ECE" w14:textId="33A536D4">
          <w:pPr>
            <w:pStyle w:val="TOC1"/>
            <w:tabs>
              <w:tab w:val="right" w:leader="dot" w:pos="8296"/>
            </w:tabs>
            <w:ind w:firstLine="0" w:firstLineChars="0"/>
            <w:rPr>
              <w:rFonts w:ascii="Times New Roman" w:hAnsi="Times New Roman" w:cs="Times New Roman"/>
              <w:noProof/>
              <w:sz w:val="21"/>
              <w14:ligatures w14:val="standardContextual"/>
            </w:rPr>
          </w:pPr>
          <w:hyperlink w:anchor="_Toc134813604" w:history="1">
            <w:r w:rsidRPr="003242EA">
              <w:rPr>
                <w:rStyle w:val="Hyperlink"/>
                <w:rFonts w:ascii="Times New Roman" w:hAnsi="Times New Roman" w:cs="Times New Roman"/>
                <w:noProof/>
              </w:rPr>
              <w:t>Abstract</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_Toc134813604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II</w:t>
            </w:r>
            <w:r w:rsidRPr="003242EA">
              <w:rPr>
                <w:rFonts w:ascii="Times New Roman" w:hAnsi="Times New Roman" w:cs="Times New Roman"/>
                <w:noProof/>
                <w:webHidden/>
              </w:rPr>
              <w:fldChar w:fldCharType="end"/>
            </w:r>
          </w:hyperlink>
        </w:p>
        <w:p w:rsidR="003242EA" w:rsidRPr="003242EA" w:rsidP="00593F6F" w14:paraId="2866B09F" w14:textId="748AAB70">
          <w:pPr>
            <w:pStyle w:val="TOC1"/>
            <w:tabs>
              <w:tab w:val="right" w:leader="dot" w:pos="8296"/>
            </w:tabs>
            <w:ind w:firstLine="0" w:firstLineChars="0"/>
            <w:rPr>
              <w:rFonts w:ascii="Times New Roman" w:hAnsi="Times New Roman" w:cs="Times New Roman"/>
              <w:noProof/>
              <w:sz w:val="21"/>
              <w14:ligatures w14:val="standardContextual"/>
            </w:rPr>
          </w:pPr>
          <w:hyperlink w:anchor="_Toc134813605" w:history="1">
            <w:r w:rsidRPr="003242EA">
              <w:rPr>
                <w:rStyle w:val="Hyperlink"/>
                <w:rFonts w:ascii="Times New Roman" w:hAnsi="Times New Roman" w:cs="Times New Roman"/>
                <w:noProof/>
              </w:rPr>
              <w:t xml:space="preserve">1 </w:t>
            </w:r>
            <w:r w:rsidRPr="003242EA">
              <w:rPr>
                <w:rStyle w:val="Hyperlink"/>
                <w:rFonts w:ascii="Times New Roman" w:hAnsi="Times New Roman" w:cs="Times New Roman"/>
                <w:noProof/>
              </w:rPr>
              <w:t>绪论</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_Toc134813605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w:t>
            </w:r>
            <w:r w:rsidRPr="003242EA">
              <w:rPr>
                <w:rFonts w:ascii="Times New Roman" w:hAnsi="Times New Roman" w:cs="Times New Roman"/>
                <w:noProof/>
                <w:webHidden/>
              </w:rPr>
              <w:fldChar w:fldCharType="end"/>
            </w:r>
          </w:hyperlink>
        </w:p>
        <w:p w:rsidR="003242EA" w:rsidRPr="003242EA" w:rsidP="00593F6F" w14:paraId="06928C66" w14:textId="1CE7ABF6">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06" w:history="1">
            <w:r w:rsidRPr="003242EA">
              <w:rPr>
                <w:rStyle w:val="Hyperlink"/>
                <w:rFonts w:ascii="Times New Roman" w:hAnsi="Times New Roman" w:cs="Times New Roman"/>
                <w:noProof/>
              </w:rPr>
              <w:t xml:space="preserve">1.1 </w:t>
            </w:r>
            <w:r w:rsidRPr="003242EA">
              <w:rPr>
                <w:rStyle w:val="Hyperlink"/>
                <w:rFonts w:ascii="Times New Roman" w:hAnsi="Times New Roman" w:cs="Times New Roman"/>
                <w:noProof/>
              </w:rPr>
              <w:t>油田联合站简介</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_Toc134813606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w:t>
            </w:r>
            <w:r w:rsidRPr="003242EA">
              <w:rPr>
                <w:rFonts w:ascii="Times New Roman" w:hAnsi="Times New Roman" w:cs="Times New Roman"/>
                <w:noProof/>
                <w:webHidden/>
              </w:rPr>
              <w:fldChar w:fldCharType="end"/>
            </w:r>
          </w:hyperlink>
        </w:p>
        <w:p w:rsidR="003242EA" w:rsidRPr="003242EA" w:rsidP="00593F6F" w14:paraId="3F20EBD3" w14:textId="7D9FEDD2">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07" w:history="1">
            <w:r w:rsidRPr="003242EA">
              <w:rPr>
                <w:rStyle w:val="Hyperlink"/>
                <w:rFonts w:ascii="Times New Roman" w:hAnsi="Times New Roman" w:cs="Times New Roman"/>
                <w:noProof/>
              </w:rPr>
              <w:t xml:space="preserve">1.2 </w:t>
            </w:r>
            <w:r w:rsidRPr="003242EA">
              <w:rPr>
                <w:rStyle w:val="Hyperlink"/>
                <w:rFonts w:ascii="Times New Roman" w:hAnsi="Times New Roman" w:cs="Times New Roman"/>
                <w:noProof/>
              </w:rPr>
              <w:t>联合站设计的目的和设计意义</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_Toc134813607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w:t>
            </w:r>
            <w:r w:rsidRPr="003242EA">
              <w:rPr>
                <w:rFonts w:ascii="Times New Roman" w:hAnsi="Times New Roman" w:cs="Times New Roman"/>
                <w:noProof/>
                <w:webHidden/>
              </w:rPr>
              <w:fldChar w:fldCharType="end"/>
            </w:r>
          </w:hyperlink>
        </w:p>
        <w:p w:rsidR="003242EA" w:rsidRPr="003242EA" w:rsidP="00593F6F" w14:paraId="6D03D9C6" w14:textId="70D5CAD1">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08" w:history="1">
            <w:r w:rsidRPr="003242EA">
              <w:rPr>
                <w:rStyle w:val="Hyperlink"/>
                <w:rFonts w:ascii="Times New Roman" w:hAnsi="Times New Roman" w:cs="Times New Roman"/>
                <w:noProof/>
              </w:rPr>
              <w:t xml:space="preserve">1.3 </w:t>
            </w:r>
            <w:r w:rsidRPr="003242EA">
              <w:rPr>
                <w:rStyle w:val="Hyperlink"/>
                <w:rFonts w:ascii="Times New Roman" w:hAnsi="Times New Roman" w:cs="Times New Roman"/>
                <w:noProof/>
              </w:rPr>
              <w:t>国内外研究</w:t>
            </w:r>
            <w:r w:rsidR="003832EB">
              <w:rPr>
                <w:rStyle w:val="Hyperlink"/>
                <w:rFonts w:ascii="Times New Roman" w:hAnsi="Times New Roman" w:cs="Times New Roman" w:hint="eastAsia"/>
                <w:noProof/>
              </w:rPr>
              <w:t>现状</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_Toc134813608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2</w:t>
            </w:r>
            <w:r w:rsidRPr="003242EA">
              <w:rPr>
                <w:rFonts w:ascii="Times New Roman" w:hAnsi="Times New Roman" w:cs="Times New Roman"/>
                <w:noProof/>
                <w:webHidden/>
              </w:rPr>
              <w:fldChar w:fldCharType="end"/>
            </w:r>
          </w:hyperlink>
        </w:p>
        <w:p w:rsidR="003242EA" w:rsidRPr="003242EA" w:rsidP="00593F6F" w14:paraId="47C67A77" w14:textId="38063C60">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09" w:history="1">
            <w:r w:rsidRPr="003242EA">
              <w:rPr>
                <w:rStyle w:val="Hyperlink"/>
                <w:rFonts w:ascii="Times New Roman" w:hAnsi="Times New Roman" w:cs="Times New Roman"/>
                <w:noProof/>
              </w:rPr>
              <w:t xml:space="preserve">1.4 </w:t>
            </w:r>
            <w:r w:rsidRPr="003242EA">
              <w:rPr>
                <w:rStyle w:val="Hyperlink"/>
                <w:rFonts w:ascii="Times New Roman" w:hAnsi="Times New Roman" w:cs="Times New Roman"/>
                <w:noProof/>
              </w:rPr>
              <w:t>设计原始数据</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_Toc134813609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3</w:t>
            </w:r>
            <w:r w:rsidRPr="003242EA">
              <w:rPr>
                <w:rFonts w:ascii="Times New Roman" w:hAnsi="Times New Roman" w:cs="Times New Roman"/>
                <w:noProof/>
                <w:webHidden/>
              </w:rPr>
              <w:fldChar w:fldCharType="end"/>
            </w:r>
          </w:hyperlink>
        </w:p>
        <w:p w:rsidR="003242EA" w:rsidRPr="003242EA" w:rsidP="00593F6F" w14:paraId="2454F2AF" w14:textId="31A73D34">
          <w:pPr>
            <w:pStyle w:val="TOC1"/>
            <w:tabs>
              <w:tab w:val="right" w:leader="dot" w:pos="8296"/>
            </w:tabs>
            <w:ind w:firstLine="0" w:firstLineChars="0"/>
            <w:rPr>
              <w:rFonts w:ascii="Times New Roman" w:hAnsi="Times New Roman" w:cs="Times New Roman"/>
              <w:noProof/>
              <w:sz w:val="21"/>
              <w14:ligatures w14:val="standardContextual"/>
            </w:rPr>
          </w:pPr>
          <w:hyperlink w:anchor="_Toc134813610" w:history="1">
            <w:r w:rsidRPr="003242EA">
              <w:rPr>
                <w:rStyle w:val="Hyperlink"/>
                <w:rFonts w:ascii="Times New Roman" w:hAnsi="Times New Roman" w:cs="Times New Roman"/>
                <w:noProof/>
              </w:rPr>
              <w:t xml:space="preserve">2 </w:t>
            </w:r>
            <w:r w:rsidRPr="003242EA">
              <w:rPr>
                <w:rStyle w:val="Hyperlink"/>
                <w:rFonts w:ascii="Times New Roman" w:hAnsi="Times New Roman" w:cs="Times New Roman"/>
                <w:noProof/>
              </w:rPr>
              <w:t>工艺流程说明</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_Toc134813610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6</w:t>
            </w:r>
            <w:r w:rsidRPr="003242EA">
              <w:rPr>
                <w:rFonts w:ascii="Times New Roman" w:hAnsi="Times New Roman" w:cs="Times New Roman"/>
                <w:noProof/>
                <w:webHidden/>
              </w:rPr>
              <w:fldChar w:fldCharType="end"/>
            </w:r>
          </w:hyperlink>
        </w:p>
        <w:p w:rsidR="003242EA" w:rsidRPr="003242EA" w:rsidP="00593F6F" w14:paraId="69EEFA0A" w14:textId="5C0AF2D9">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11" w:history="1">
            <w:r w:rsidRPr="003242EA">
              <w:rPr>
                <w:rStyle w:val="Hyperlink"/>
                <w:rFonts w:ascii="Times New Roman" w:hAnsi="Times New Roman" w:cs="Times New Roman"/>
                <w:noProof/>
              </w:rPr>
              <w:t xml:space="preserve">2.1 </w:t>
            </w:r>
            <w:r w:rsidRPr="003242EA">
              <w:rPr>
                <w:rStyle w:val="Hyperlink"/>
                <w:rFonts w:ascii="Times New Roman" w:hAnsi="Times New Roman" w:cs="Times New Roman"/>
                <w:noProof/>
              </w:rPr>
              <w:t>原油处理工艺简介</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_Toc134813611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6</w:t>
            </w:r>
            <w:r w:rsidRPr="003242EA">
              <w:rPr>
                <w:rFonts w:ascii="Times New Roman" w:hAnsi="Times New Roman" w:cs="Times New Roman"/>
                <w:noProof/>
                <w:webHidden/>
              </w:rPr>
              <w:fldChar w:fldCharType="end"/>
            </w:r>
          </w:hyperlink>
        </w:p>
        <w:p w:rsidR="003242EA" w:rsidRPr="003242EA" w:rsidP="00593F6F" w14:paraId="0FFB4301" w14:textId="0BF88090">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12" w:history="1">
            <w:r w:rsidRPr="003242EA">
              <w:rPr>
                <w:rStyle w:val="Hyperlink"/>
                <w:rFonts w:ascii="Times New Roman" w:hAnsi="Times New Roman" w:cs="Times New Roman"/>
                <w:noProof/>
              </w:rPr>
              <w:t xml:space="preserve">2.2 </w:t>
            </w:r>
            <w:r w:rsidRPr="003242EA">
              <w:rPr>
                <w:rStyle w:val="Hyperlink"/>
                <w:rFonts w:ascii="Times New Roman" w:hAnsi="Times New Roman" w:cs="Times New Roman"/>
                <w:noProof/>
              </w:rPr>
              <w:t>工艺流程设计的原则</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_Toc134813612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6</w:t>
            </w:r>
            <w:r w:rsidRPr="003242EA">
              <w:rPr>
                <w:rFonts w:ascii="Times New Roman" w:hAnsi="Times New Roman" w:cs="Times New Roman"/>
                <w:noProof/>
                <w:webHidden/>
              </w:rPr>
              <w:fldChar w:fldCharType="end"/>
            </w:r>
          </w:hyperlink>
        </w:p>
        <w:p w:rsidR="003242EA" w:rsidRPr="003242EA" w:rsidP="00593F6F" w14:paraId="35462A06" w14:textId="484AA28F">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13" w:history="1">
            <w:r w:rsidRPr="003242EA">
              <w:rPr>
                <w:rStyle w:val="Hyperlink"/>
                <w:rFonts w:ascii="Times New Roman" w:hAnsi="Times New Roman" w:cs="Times New Roman"/>
                <w:noProof/>
              </w:rPr>
              <w:t xml:space="preserve">2.3 </w:t>
            </w:r>
            <w:r w:rsidRPr="003242EA">
              <w:rPr>
                <w:rStyle w:val="Hyperlink"/>
                <w:rFonts w:ascii="Times New Roman" w:hAnsi="Times New Roman" w:cs="Times New Roman"/>
                <w:noProof/>
              </w:rPr>
              <w:t>本站工艺流程及说明</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_Toc134813613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6</w:t>
            </w:r>
            <w:r w:rsidRPr="003242EA">
              <w:rPr>
                <w:rFonts w:ascii="Times New Roman" w:hAnsi="Times New Roman" w:cs="Times New Roman"/>
                <w:noProof/>
                <w:webHidden/>
              </w:rPr>
              <w:fldChar w:fldCharType="end"/>
            </w:r>
          </w:hyperlink>
        </w:p>
        <w:p w:rsidR="003242EA" w:rsidRPr="003242EA" w:rsidP="00593F6F" w14:paraId="5FC6E58B" w14:textId="017893C0">
          <w:pPr>
            <w:pStyle w:val="TOC1"/>
            <w:tabs>
              <w:tab w:val="right" w:leader="dot" w:pos="8296"/>
            </w:tabs>
            <w:ind w:firstLine="0" w:firstLineChars="0"/>
            <w:rPr>
              <w:rFonts w:ascii="Times New Roman" w:hAnsi="Times New Roman" w:cs="Times New Roman"/>
              <w:noProof/>
              <w:sz w:val="21"/>
              <w14:ligatures w14:val="standardContextual"/>
            </w:rPr>
          </w:pPr>
          <w:hyperlink w:anchor="_Toc134813614" w:history="1">
            <w:r w:rsidRPr="003242EA">
              <w:rPr>
                <w:rStyle w:val="Hyperlink"/>
                <w:rFonts w:ascii="Times New Roman" w:hAnsi="Times New Roman" w:cs="Times New Roman"/>
                <w:noProof/>
              </w:rPr>
              <w:t xml:space="preserve">3 </w:t>
            </w:r>
            <w:r w:rsidRPr="003242EA">
              <w:rPr>
                <w:rStyle w:val="Hyperlink"/>
                <w:rFonts w:ascii="Times New Roman" w:hAnsi="Times New Roman" w:cs="Times New Roman"/>
                <w:noProof/>
              </w:rPr>
              <w:t>联合站工艺计算书</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_Toc134813614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8</w:t>
            </w:r>
            <w:r w:rsidRPr="003242EA">
              <w:rPr>
                <w:rFonts w:ascii="Times New Roman" w:hAnsi="Times New Roman" w:cs="Times New Roman"/>
                <w:noProof/>
                <w:webHidden/>
              </w:rPr>
              <w:fldChar w:fldCharType="end"/>
            </w:r>
          </w:hyperlink>
        </w:p>
        <w:p w:rsidR="003242EA" w:rsidRPr="003242EA" w:rsidP="00593F6F" w14:paraId="6C60FCA1" w14:textId="31AFE426">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15" w:history="1">
            <w:r w:rsidRPr="003242EA">
              <w:rPr>
                <w:rStyle w:val="Hyperlink"/>
                <w:rFonts w:ascii="Times New Roman" w:hAnsi="Times New Roman" w:cs="Times New Roman"/>
                <w:noProof/>
              </w:rPr>
              <w:t xml:space="preserve">3.1 </w:t>
            </w:r>
            <w:r w:rsidRPr="003242EA">
              <w:rPr>
                <w:rStyle w:val="Hyperlink"/>
                <w:rFonts w:ascii="Times New Roman" w:hAnsi="Times New Roman" w:cs="Times New Roman"/>
                <w:noProof/>
              </w:rPr>
              <w:t>有关参数的确定</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_Toc134813615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8</w:t>
            </w:r>
            <w:r w:rsidRPr="003242EA">
              <w:rPr>
                <w:rFonts w:ascii="Times New Roman" w:hAnsi="Times New Roman" w:cs="Times New Roman"/>
                <w:noProof/>
                <w:webHidden/>
              </w:rPr>
              <w:fldChar w:fldCharType="end"/>
            </w:r>
          </w:hyperlink>
        </w:p>
        <w:p w:rsidR="003242EA" w:rsidRPr="003242EA" w:rsidP="00593F6F" w14:paraId="5FC8A559" w14:textId="650A891A">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16" w:history="1">
            <w:r w:rsidRPr="003242EA">
              <w:rPr>
                <w:rStyle w:val="Hyperlink"/>
                <w:rFonts w:ascii="Times New Roman" w:hAnsi="Times New Roman" w:cs="Times New Roman"/>
                <w:noProof/>
              </w:rPr>
              <w:t xml:space="preserve">3.1.1 </w:t>
            </w:r>
            <w:r w:rsidRPr="003242EA">
              <w:rPr>
                <w:rStyle w:val="Hyperlink"/>
                <w:rFonts w:ascii="Times New Roman" w:hAnsi="Times New Roman" w:cs="Times New Roman"/>
                <w:noProof/>
              </w:rPr>
              <w:t>设计规模</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_Toc134813616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8</w:t>
            </w:r>
            <w:r w:rsidRPr="003242EA">
              <w:rPr>
                <w:rFonts w:ascii="Times New Roman" w:hAnsi="Times New Roman" w:cs="Times New Roman"/>
                <w:noProof/>
                <w:webHidden/>
              </w:rPr>
              <w:fldChar w:fldCharType="end"/>
            </w:r>
          </w:hyperlink>
        </w:p>
        <w:p w:rsidR="003242EA" w:rsidRPr="003242EA" w:rsidP="00593F6F" w14:paraId="2F7C20B9" w14:textId="112FE797">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17" w:history="1">
            <w:r w:rsidRPr="003242EA">
              <w:rPr>
                <w:rStyle w:val="Hyperlink"/>
                <w:rFonts w:ascii="Times New Roman" w:hAnsi="Times New Roman" w:cs="Times New Roman"/>
                <w:noProof/>
              </w:rPr>
              <w:t xml:space="preserve">3.1.2 </w:t>
            </w:r>
            <w:r w:rsidRPr="003242EA">
              <w:rPr>
                <w:rStyle w:val="Hyperlink"/>
                <w:rFonts w:ascii="Times New Roman" w:hAnsi="Times New Roman" w:cs="Times New Roman"/>
                <w:noProof/>
              </w:rPr>
              <w:t>油气物性计算</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_Toc134813617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8</w:t>
            </w:r>
            <w:r w:rsidRPr="003242EA">
              <w:rPr>
                <w:rFonts w:ascii="Times New Roman" w:hAnsi="Times New Roman" w:cs="Times New Roman"/>
                <w:noProof/>
                <w:webHidden/>
              </w:rPr>
              <w:fldChar w:fldCharType="end"/>
            </w:r>
          </w:hyperlink>
        </w:p>
        <w:p w:rsidR="003242EA" w:rsidRPr="003242EA" w:rsidP="00593F6F" w14:paraId="4800276F" w14:textId="679C1C86">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18" w:history="1">
            <w:r w:rsidRPr="003242EA">
              <w:rPr>
                <w:rStyle w:val="Hyperlink"/>
                <w:rFonts w:ascii="Times New Roman" w:hAnsi="Times New Roman" w:cs="Times New Roman"/>
                <w:noProof/>
              </w:rPr>
              <w:t xml:space="preserve">3.1.3 </w:t>
            </w:r>
            <w:r w:rsidRPr="003242EA">
              <w:rPr>
                <w:rStyle w:val="Hyperlink"/>
                <w:rFonts w:ascii="Times New Roman" w:hAnsi="Times New Roman" w:cs="Times New Roman"/>
                <w:noProof/>
              </w:rPr>
              <w:t>有关设计参数的确定</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_Toc134813618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11</w:t>
            </w:r>
            <w:r w:rsidRPr="003242EA">
              <w:rPr>
                <w:rFonts w:ascii="Times New Roman" w:hAnsi="Times New Roman" w:cs="Times New Roman"/>
                <w:noProof/>
                <w:webHidden/>
              </w:rPr>
              <w:fldChar w:fldCharType="end"/>
            </w:r>
          </w:hyperlink>
        </w:p>
        <w:p w:rsidR="003242EA" w:rsidRPr="003242EA" w:rsidP="00593F6F" w14:paraId="48F59914" w14:textId="67897DD3">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19" w:history="1">
            <w:r w:rsidRPr="003242EA">
              <w:rPr>
                <w:rStyle w:val="Hyperlink"/>
                <w:rFonts w:ascii="Times New Roman" w:hAnsi="Times New Roman" w:cs="Times New Roman"/>
                <w:noProof/>
              </w:rPr>
              <w:t xml:space="preserve">3.2 </w:t>
            </w:r>
            <w:r w:rsidRPr="003242EA">
              <w:rPr>
                <w:rStyle w:val="Hyperlink"/>
                <w:rFonts w:ascii="Times New Roman" w:hAnsi="Times New Roman" w:cs="Times New Roman"/>
                <w:noProof/>
              </w:rPr>
              <w:t>部分设备的选型</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_Toc134813619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12</w:t>
            </w:r>
            <w:r w:rsidRPr="003242EA">
              <w:rPr>
                <w:rFonts w:ascii="Times New Roman" w:hAnsi="Times New Roman" w:cs="Times New Roman"/>
                <w:noProof/>
                <w:webHidden/>
              </w:rPr>
              <w:fldChar w:fldCharType="end"/>
            </w:r>
          </w:hyperlink>
        </w:p>
        <w:p w:rsidR="003242EA" w:rsidRPr="003242EA" w:rsidP="00593F6F" w14:paraId="10FE603F" w14:textId="5E96144B">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20" w:history="1">
            <w:r w:rsidRPr="003242EA">
              <w:rPr>
                <w:rStyle w:val="Hyperlink"/>
                <w:rFonts w:ascii="Times New Roman" w:hAnsi="Times New Roman" w:cs="Times New Roman"/>
                <w:noProof/>
              </w:rPr>
              <w:t xml:space="preserve">3.2.1 </w:t>
            </w:r>
            <w:r w:rsidRPr="003242EA">
              <w:rPr>
                <w:rStyle w:val="Hyperlink"/>
                <w:rFonts w:ascii="Times New Roman" w:hAnsi="Times New Roman" w:cs="Times New Roman"/>
                <w:noProof/>
              </w:rPr>
              <w:t>三相分离器的选择与校核</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_Toc134813620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12</w:t>
            </w:r>
            <w:r w:rsidRPr="003242EA">
              <w:rPr>
                <w:rFonts w:ascii="Times New Roman" w:hAnsi="Times New Roman" w:cs="Times New Roman"/>
                <w:noProof/>
                <w:webHidden/>
              </w:rPr>
              <w:fldChar w:fldCharType="end"/>
            </w:r>
          </w:hyperlink>
        </w:p>
        <w:p w:rsidR="003242EA" w:rsidRPr="003242EA" w:rsidP="00593F6F" w14:paraId="09BF0B69" w14:textId="08F6B588">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21" w:history="1">
            <w:r w:rsidRPr="003242EA">
              <w:rPr>
                <w:rStyle w:val="Hyperlink"/>
                <w:rFonts w:ascii="Times New Roman" w:hAnsi="Times New Roman" w:cs="Times New Roman"/>
                <w:noProof/>
              </w:rPr>
              <w:t xml:space="preserve">3.2.2 </w:t>
            </w:r>
            <w:r w:rsidRPr="003242EA">
              <w:rPr>
                <w:rStyle w:val="Hyperlink"/>
                <w:rFonts w:ascii="Times New Roman" w:hAnsi="Times New Roman" w:cs="Times New Roman"/>
                <w:noProof/>
              </w:rPr>
              <w:t>缓冲罐的选择</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_Toc134813621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14</w:t>
            </w:r>
            <w:r w:rsidRPr="003242EA">
              <w:rPr>
                <w:rFonts w:ascii="Times New Roman" w:hAnsi="Times New Roman" w:cs="Times New Roman"/>
                <w:noProof/>
                <w:webHidden/>
              </w:rPr>
              <w:fldChar w:fldCharType="end"/>
            </w:r>
          </w:hyperlink>
        </w:p>
        <w:p w:rsidR="003242EA" w:rsidRPr="003242EA" w:rsidP="00593F6F" w14:paraId="0125694E" w14:textId="5EA07036">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22" w:history="1">
            <w:r w:rsidRPr="003242EA">
              <w:rPr>
                <w:rStyle w:val="Hyperlink"/>
                <w:rFonts w:ascii="Times New Roman" w:hAnsi="Times New Roman" w:cs="Times New Roman"/>
                <w:noProof/>
              </w:rPr>
              <w:t xml:space="preserve">3.2.3 </w:t>
            </w:r>
            <w:r w:rsidRPr="003242EA">
              <w:rPr>
                <w:rStyle w:val="Hyperlink"/>
                <w:rFonts w:ascii="Times New Roman" w:hAnsi="Times New Roman" w:cs="Times New Roman"/>
                <w:noProof/>
              </w:rPr>
              <w:t>电脱水器的选取</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_Toc134813622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14</w:t>
            </w:r>
            <w:r w:rsidRPr="003242EA">
              <w:rPr>
                <w:rFonts w:ascii="Times New Roman" w:hAnsi="Times New Roman" w:cs="Times New Roman"/>
                <w:noProof/>
                <w:webHidden/>
              </w:rPr>
              <w:fldChar w:fldCharType="end"/>
            </w:r>
          </w:hyperlink>
        </w:p>
        <w:p w:rsidR="003242EA" w:rsidRPr="003242EA" w:rsidP="00593F6F" w14:paraId="1345849E" w14:textId="06B4EBAD">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23" w:history="1">
            <w:r w:rsidRPr="003242EA">
              <w:rPr>
                <w:rStyle w:val="Hyperlink"/>
                <w:rFonts w:ascii="Times New Roman" w:hAnsi="Times New Roman" w:cs="Times New Roman"/>
                <w:noProof/>
              </w:rPr>
              <w:t xml:space="preserve">3.2.4 </w:t>
            </w:r>
            <w:r w:rsidRPr="003242EA">
              <w:rPr>
                <w:rStyle w:val="Hyperlink"/>
                <w:rFonts w:ascii="Times New Roman" w:hAnsi="Times New Roman" w:cs="Times New Roman"/>
                <w:noProof/>
              </w:rPr>
              <w:t>加热炉的选取</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_Toc134813623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15</w:t>
            </w:r>
            <w:r w:rsidRPr="003242EA">
              <w:rPr>
                <w:rFonts w:ascii="Times New Roman" w:hAnsi="Times New Roman" w:cs="Times New Roman"/>
                <w:noProof/>
                <w:webHidden/>
              </w:rPr>
              <w:fldChar w:fldCharType="end"/>
            </w:r>
          </w:hyperlink>
        </w:p>
        <w:p w:rsidR="003242EA" w:rsidRPr="003242EA" w:rsidP="00593F6F" w14:paraId="6CFD6C7A" w14:textId="4BACF39B">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24" w:history="1">
            <w:r w:rsidRPr="003242EA">
              <w:rPr>
                <w:rStyle w:val="Hyperlink"/>
                <w:rFonts w:ascii="Times New Roman" w:hAnsi="Times New Roman" w:cs="Times New Roman"/>
                <w:noProof/>
              </w:rPr>
              <w:t xml:space="preserve">3.2.5 </w:t>
            </w:r>
            <w:r w:rsidRPr="003242EA">
              <w:rPr>
                <w:rStyle w:val="Hyperlink"/>
                <w:rFonts w:ascii="Times New Roman" w:hAnsi="Times New Roman" w:cs="Times New Roman"/>
                <w:noProof/>
              </w:rPr>
              <w:t>蒸馏塔的选取</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_Toc134813624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17</w:t>
            </w:r>
            <w:r w:rsidRPr="003242EA">
              <w:rPr>
                <w:rFonts w:ascii="Times New Roman" w:hAnsi="Times New Roman" w:cs="Times New Roman"/>
                <w:noProof/>
                <w:webHidden/>
              </w:rPr>
              <w:fldChar w:fldCharType="end"/>
            </w:r>
          </w:hyperlink>
        </w:p>
        <w:p w:rsidR="003242EA" w:rsidRPr="003242EA" w:rsidP="00593F6F" w14:paraId="513769CF" w14:textId="48795478">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25" w:history="1">
            <w:r w:rsidRPr="003242EA">
              <w:rPr>
                <w:rStyle w:val="Hyperlink"/>
                <w:rFonts w:ascii="Times New Roman" w:hAnsi="Times New Roman" w:cs="Times New Roman"/>
                <w:noProof/>
              </w:rPr>
              <w:t xml:space="preserve">3.2.6 </w:t>
            </w:r>
            <w:r w:rsidRPr="003242EA">
              <w:rPr>
                <w:rStyle w:val="Hyperlink"/>
                <w:rFonts w:ascii="Times New Roman" w:hAnsi="Times New Roman" w:cs="Times New Roman"/>
                <w:noProof/>
              </w:rPr>
              <w:t>原油储罐的选取</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_Toc134813625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17</w:t>
            </w:r>
            <w:r w:rsidRPr="003242EA">
              <w:rPr>
                <w:rFonts w:ascii="Times New Roman" w:hAnsi="Times New Roman" w:cs="Times New Roman"/>
                <w:noProof/>
                <w:webHidden/>
              </w:rPr>
              <w:fldChar w:fldCharType="end"/>
            </w:r>
          </w:hyperlink>
        </w:p>
        <w:p w:rsidR="003242EA" w:rsidRPr="003242EA" w:rsidP="00593F6F" w14:paraId="55E31891" w14:textId="4EC8F6D0">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26" w:history="1">
            <w:r w:rsidRPr="003242EA">
              <w:rPr>
                <w:rStyle w:val="Hyperlink"/>
                <w:rFonts w:ascii="Times New Roman" w:hAnsi="Times New Roman" w:cs="Times New Roman"/>
                <w:noProof/>
              </w:rPr>
              <w:t>3.3</w:t>
            </w:r>
            <w:r w:rsidRPr="003242EA">
              <w:rPr>
                <w:rStyle w:val="Hyperlink"/>
                <w:rFonts w:ascii="Times New Roman" w:hAnsi="Times New Roman" w:cs="Times New Roman"/>
                <w:noProof/>
              </w:rPr>
              <w:t>泵的选取</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_Toc134813626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17</w:t>
            </w:r>
            <w:r w:rsidRPr="003242EA">
              <w:rPr>
                <w:rFonts w:ascii="Times New Roman" w:hAnsi="Times New Roman" w:cs="Times New Roman"/>
                <w:noProof/>
                <w:webHidden/>
              </w:rPr>
              <w:fldChar w:fldCharType="end"/>
            </w:r>
          </w:hyperlink>
        </w:p>
        <w:p w:rsidR="003242EA" w:rsidRPr="003242EA" w:rsidP="00593F6F" w14:paraId="043261E0" w14:textId="07AEF89F">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27" w:history="1">
            <w:r w:rsidRPr="003242EA">
              <w:rPr>
                <w:rStyle w:val="Hyperlink"/>
                <w:rFonts w:ascii="Times New Roman" w:hAnsi="Times New Roman" w:cs="Times New Roman"/>
                <w:noProof/>
              </w:rPr>
              <w:t xml:space="preserve">3.3.2 </w:t>
            </w:r>
            <w:r w:rsidRPr="003242EA">
              <w:rPr>
                <w:rStyle w:val="Hyperlink"/>
                <w:rFonts w:ascii="Times New Roman" w:hAnsi="Times New Roman" w:cs="Times New Roman"/>
                <w:noProof/>
              </w:rPr>
              <w:t>增压泵的选取及工作性能校核</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_Toc134813627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19</w:t>
            </w:r>
            <w:r w:rsidRPr="003242EA">
              <w:rPr>
                <w:rFonts w:ascii="Times New Roman" w:hAnsi="Times New Roman" w:cs="Times New Roman"/>
                <w:noProof/>
                <w:webHidden/>
              </w:rPr>
              <w:fldChar w:fldCharType="end"/>
            </w:r>
          </w:hyperlink>
        </w:p>
        <w:p w:rsidR="003242EA" w:rsidRPr="003242EA" w:rsidP="00593F6F" w14:paraId="1BE170C5" w14:textId="249FD003">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28" w:history="1">
            <w:r w:rsidRPr="003242EA">
              <w:rPr>
                <w:rStyle w:val="Hyperlink"/>
                <w:rFonts w:ascii="Times New Roman" w:hAnsi="Times New Roman" w:cs="Times New Roman"/>
                <w:noProof/>
              </w:rPr>
              <w:t xml:space="preserve">3.4 </w:t>
            </w:r>
            <w:r w:rsidRPr="003242EA">
              <w:rPr>
                <w:rStyle w:val="Hyperlink"/>
                <w:rFonts w:ascii="Times New Roman" w:hAnsi="Times New Roman" w:cs="Times New Roman"/>
                <w:noProof/>
              </w:rPr>
              <w:t>站内工艺管线的选取及压降计算</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_Toc134813628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19</w:t>
            </w:r>
            <w:r w:rsidRPr="003242EA">
              <w:rPr>
                <w:rFonts w:ascii="Times New Roman" w:hAnsi="Times New Roman" w:cs="Times New Roman"/>
                <w:noProof/>
                <w:webHidden/>
              </w:rPr>
              <w:fldChar w:fldCharType="end"/>
            </w:r>
          </w:hyperlink>
        </w:p>
        <w:p w:rsidR="003242EA" w:rsidRPr="003242EA" w:rsidP="00593F6F" w14:paraId="32AFF75B" w14:textId="6ECCDB07">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29" w:history="1">
            <w:r w:rsidRPr="003242EA">
              <w:rPr>
                <w:rStyle w:val="Hyperlink"/>
                <w:rFonts w:ascii="Times New Roman" w:hAnsi="Times New Roman" w:cs="Times New Roman"/>
                <w:noProof/>
              </w:rPr>
              <w:t xml:space="preserve">3.4.1 </w:t>
            </w:r>
            <w:r w:rsidRPr="003242EA">
              <w:rPr>
                <w:rStyle w:val="Hyperlink"/>
                <w:rFonts w:ascii="Times New Roman" w:hAnsi="Times New Roman" w:cs="Times New Roman"/>
                <w:noProof/>
              </w:rPr>
              <w:t>油气水三相分离器</w:t>
            </w:r>
            <w:r w:rsidRPr="003242EA">
              <w:rPr>
                <w:rStyle w:val="Hyperlink"/>
                <w:rFonts w:ascii="Times New Roman" w:hAnsi="Times New Roman" w:cs="Times New Roman"/>
                <w:noProof/>
              </w:rPr>
              <w:t>—</w:t>
            </w:r>
            <w:r w:rsidRPr="003242EA">
              <w:rPr>
                <w:rStyle w:val="Hyperlink"/>
                <w:rFonts w:ascii="Times New Roman" w:hAnsi="Times New Roman" w:cs="Times New Roman"/>
                <w:noProof/>
              </w:rPr>
              <w:t>加热炉间管线选取</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_Toc134813629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20</w:t>
            </w:r>
            <w:r w:rsidRPr="003242EA">
              <w:rPr>
                <w:rFonts w:ascii="Times New Roman" w:hAnsi="Times New Roman" w:cs="Times New Roman"/>
                <w:noProof/>
                <w:webHidden/>
              </w:rPr>
              <w:fldChar w:fldCharType="end"/>
            </w:r>
          </w:hyperlink>
        </w:p>
        <w:p w:rsidR="003242EA" w:rsidRPr="003242EA" w:rsidP="00593F6F" w14:paraId="23B123F8" w14:textId="43FB8CE9">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30" w:history="1">
            <w:r w:rsidRPr="003242EA">
              <w:rPr>
                <w:rStyle w:val="Hyperlink"/>
                <w:rFonts w:ascii="Times New Roman" w:hAnsi="Times New Roman" w:cs="Times New Roman"/>
                <w:noProof/>
              </w:rPr>
              <w:t xml:space="preserve">3.4.2 </w:t>
            </w:r>
            <w:r w:rsidRPr="003242EA">
              <w:rPr>
                <w:rStyle w:val="Hyperlink"/>
                <w:rFonts w:ascii="Times New Roman" w:hAnsi="Times New Roman" w:cs="Times New Roman"/>
                <w:noProof/>
              </w:rPr>
              <w:t>加热炉</w:t>
            </w:r>
            <w:r w:rsidRPr="003242EA">
              <w:rPr>
                <w:rStyle w:val="Hyperlink"/>
                <w:rFonts w:ascii="Times New Roman" w:hAnsi="Times New Roman" w:cs="Times New Roman"/>
                <w:noProof/>
              </w:rPr>
              <w:t>—</w:t>
            </w:r>
            <w:r w:rsidRPr="003242EA">
              <w:rPr>
                <w:rStyle w:val="Hyperlink"/>
                <w:rFonts w:ascii="Times New Roman" w:hAnsi="Times New Roman" w:cs="Times New Roman"/>
                <w:noProof/>
              </w:rPr>
              <w:t>电脱水器管线压降计算</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_Toc134813630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22</w:t>
            </w:r>
            <w:r w:rsidRPr="003242EA">
              <w:rPr>
                <w:rFonts w:ascii="Times New Roman" w:hAnsi="Times New Roman" w:cs="Times New Roman"/>
                <w:noProof/>
                <w:webHidden/>
              </w:rPr>
              <w:fldChar w:fldCharType="end"/>
            </w:r>
          </w:hyperlink>
        </w:p>
        <w:p w:rsidR="003242EA" w:rsidRPr="003242EA" w:rsidP="00593F6F" w14:paraId="5DBDA6A0" w14:textId="245999BE">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31" w:history="1">
            <w:r w:rsidRPr="003242EA">
              <w:rPr>
                <w:rStyle w:val="Hyperlink"/>
                <w:rFonts w:ascii="Times New Roman" w:hAnsi="Times New Roman" w:cs="Times New Roman"/>
                <w:noProof/>
              </w:rPr>
              <w:t xml:space="preserve">3.4.3 </w:t>
            </w:r>
            <w:r w:rsidRPr="003242EA">
              <w:rPr>
                <w:rStyle w:val="Hyperlink"/>
                <w:rFonts w:ascii="Times New Roman" w:hAnsi="Times New Roman" w:cs="Times New Roman"/>
                <w:noProof/>
              </w:rPr>
              <w:t>电脱水器</w:t>
            </w:r>
            <w:r w:rsidRPr="003242EA">
              <w:rPr>
                <w:rStyle w:val="Hyperlink"/>
                <w:rFonts w:ascii="Times New Roman" w:hAnsi="Times New Roman" w:cs="Times New Roman"/>
                <w:noProof/>
              </w:rPr>
              <w:t>—</w:t>
            </w:r>
            <w:r w:rsidRPr="003242EA">
              <w:rPr>
                <w:rStyle w:val="Hyperlink"/>
                <w:rFonts w:ascii="Times New Roman" w:hAnsi="Times New Roman" w:cs="Times New Roman"/>
                <w:noProof/>
              </w:rPr>
              <w:t>稳定塔</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_Toc134813631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24</w:t>
            </w:r>
            <w:r w:rsidRPr="003242EA">
              <w:rPr>
                <w:rFonts w:ascii="Times New Roman" w:hAnsi="Times New Roman" w:cs="Times New Roman"/>
                <w:noProof/>
                <w:webHidden/>
              </w:rPr>
              <w:fldChar w:fldCharType="end"/>
            </w:r>
          </w:hyperlink>
        </w:p>
        <w:p w:rsidR="003242EA" w:rsidRPr="003242EA" w:rsidP="00593F6F" w14:paraId="4FAE378B" w14:textId="1C6BD25C">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32" w:history="1">
            <w:r w:rsidRPr="003242EA">
              <w:rPr>
                <w:rStyle w:val="Hyperlink"/>
                <w:rFonts w:ascii="Times New Roman" w:hAnsi="Times New Roman" w:cs="Times New Roman"/>
                <w:noProof/>
              </w:rPr>
              <w:t xml:space="preserve">3.4.4 </w:t>
            </w:r>
            <w:r w:rsidRPr="003242EA">
              <w:rPr>
                <w:rStyle w:val="Hyperlink"/>
                <w:rFonts w:ascii="Times New Roman" w:hAnsi="Times New Roman" w:cs="Times New Roman"/>
                <w:noProof/>
              </w:rPr>
              <w:t>稳定塔</w:t>
            </w:r>
            <w:r w:rsidRPr="003242EA">
              <w:rPr>
                <w:rStyle w:val="Hyperlink"/>
                <w:rFonts w:ascii="Times New Roman" w:hAnsi="Times New Roman" w:cs="Times New Roman"/>
                <w:noProof/>
              </w:rPr>
              <w:t>—</w:t>
            </w:r>
            <w:r w:rsidRPr="003242EA">
              <w:rPr>
                <w:rStyle w:val="Hyperlink"/>
                <w:rFonts w:ascii="Times New Roman" w:hAnsi="Times New Roman" w:cs="Times New Roman"/>
                <w:noProof/>
              </w:rPr>
              <w:t>外输泵间管线确定</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_Toc134813632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27</w:t>
            </w:r>
            <w:r w:rsidRPr="003242EA">
              <w:rPr>
                <w:rFonts w:ascii="Times New Roman" w:hAnsi="Times New Roman" w:cs="Times New Roman"/>
                <w:noProof/>
                <w:webHidden/>
              </w:rPr>
              <w:fldChar w:fldCharType="end"/>
            </w:r>
          </w:hyperlink>
        </w:p>
        <w:p w:rsidR="003242EA" w:rsidRPr="003242EA" w:rsidP="00593F6F" w14:paraId="6995AD27" w14:textId="49A4A4EA">
          <w:pPr>
            <w:pStyle w:val="TOC3"/>
            <w:tabs>
              <w:tab w:val="right" w:leader="dot" w:pos="8296"/>
            </w:tabs>
            <w:spacing w:line="300" w:lineRule="auto"/>
            <w:ind w:left="410" w:firstLine="480"/>
            <w:rPr>
              <w:rFonts w:ascii="Times New Roman" w:hAnsi="Times New Roman" w:cs="Times New Roman"/>
              <w:noProof/>
              <w:sz w:val="21"/>
              <w14:ligatures w14:val="standardContextual"/>
            </w:rPr>
          </w:pPr>
          <w:hyperlink w:anchor="_Toc134813633" w:history="1">
            <w:r w:rsidRPr="003242EA">
              <w:rPr>
                <w:rStyle w:val="Hyperlink"/>
                <w:rFonts w:ascii="Times New Roman" w:hAnsi="Times New Roman" w:cs="Times New Roman"/>
                <w:noProof/>
              </w:rPr>
              <w:t xml:space="preserve">3.4.5 </w:t>
            </w:r>
            <w:r w:rsidRPr="003242EA">
              <w:rPr>
                <w:rStyle w:val="Hyperlink"/>
                <w:rFonts w:ascii="Times New Roman" w:hAnsi="Times New Roman" w:cs="Times New Roman"/>
                <w:noProof/>
              </w:rPr>
              <w:t>管线管材的选取</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_Toc134813633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29</w:t>
            </w:r>
            <w:r w:rsidRPr="003242EA">
              <w:rPr>
                <w:rFonts w:ascii="Times New Roman" w:hAnsi="Times New Roman" w:cs="Times New Roman"/>
                <w:noProof/>
                <w:webHidden/>
              </w:rPr>
              <w:fldChar w:fldCharType="end"/>
            </w:r>
          </w:hyperlink>
        </w:p>
        <w:p w:rsidR="003242EA" w:rsidRPr="003242EA" w:rsidP="00593F6F" w14:paraId="2E20B352" w14:textId="3FD6200A">
          <w:pPr>
            <w:pStyle w:val="TOC1"/>
            <w:tabs>
              <w:tab w:val="right" w:leader="dot" w:pos="8296"/>
            </w:tabs>
            <w:ind w:firstLine="0" w:firstLineChars="0"/>
            <w:rPr>
              <w:rFonts w:ascii="Times New Roman" w:hAnsi="Times New Roman" w:cs="Times New Roman"/>
              <w:noProof/>
              <w:sz w:val="21"/>
              <w14:ligatures w14:val="standardContextual"/>
            </w:rPr>
          </w:pPr>
          <w:hyperlink w:anchor="_Toc134813634" w:history="1">
            <w:r w:rsidRPr="003242EA">
              <w:rPr>
                <w:rStyle w:val="Hyperlink"/>
                <w:rFonts w:ascii="Times New Roman" w:hAnsi="Times New Roman" w:cs="Times New Roman"/>
                <w:noProof/>
              </w:rPr>
              <w:t>结</w:t>
            </w:r>
            <w:r w:rsidRPr="003242EA">
              <w:rPr>
                <w:rStyle w:val="Hyperlink"/>
                <w:rFonts w:ascii="Times New Roman" w:hAnsi="Times New Roman" w:cs="Times New Roman"/>
                <w:noProof/>
              </w:rPr>
              <w:t xml:space="preserve">  </w:t>
            </w:r>
            <w:r w:rsidRPr="003242EA">
              <w:rPr>
                <w:rStyle w:val="Hyperlink"/>
                <w:rFonts w:ascii="Times New Roman" w:hAnsi="Times New Roman" w:cs="Times New Roman"/>
                <w:noProof/>
              </w:rPr>
              <w:t>论</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_Toc134813634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30</w:t>
            </w:r>
            <w:r w:rsidRPr="003242EA">
              <w:rPr>
                <w:rFonts w:ascii="Times New Roman" w:hAnsi="Times New Roman" w:cs="Times New Roman"/>
                <w:noProof/>
                <w:webHidden/>
              </w:rPr>
              <w:fldChar w:fldCharType="end"/>
            </w:r>
          </w:hyperlink>
        </w:p>
        <w:p w:rsidR="003242EA" w:rsidRPr="003242EA" w:rsidP="00593F6F" w14:paraId="378C17D2" w14:textId="5FEFB9BC">
          <w:pPr>
            <w:pStyle w:val="TOC1"/>
            <w:tabs>
              <w:tab w:val="right" w:leader="dot" w:pos="8296"/>
            </w:tabs>
            <w:ind w:firstLine="0" w:firstLineChars="0"/>
            <w:rPr>
              <w:rFonts w:ascii="Times New Roman" w:hAnsi="Times New Roman" w:cs="Times New Roman"/>
              <w:noProof/>
              <w:sz w:val="21"/>
              <w14:ligatures w14:val="standardContextual"/>
            </w:rPr>
            <w:sectPr w:rsidSect="00E7101E">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fmt="upperRoman" w:start="3"/>
              <w:cols w:space="425"/>
              <w:titlePg w:val="0"/>
              <w:docGrid w:type="lines" w:linePitch="312"/>
            </w:sectPr>
          </w:pPr>
          <w:hyperlink w:anchor="_Toc134813635" w:history="1">
            <w:r w:rsidRPr="003242EA">
              <w:rPr>
                <w:rStyle w:val="Hyperlink"/>
                <w:rFonts w:ascii="Times New Roman" w:hAnsi="Times New Roman" w:cs="Times New Roman"/>
                <w:noProof/>
              </w:rPr>
              <w:t>参考文献</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_Toc134813635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31</w:t>
            </w:r>
            <w:r w:rsidRPr="003242EA">
              <w:rPr>
                <w:rFonts w:ascii="Times New Roman" w:hAnsi="Times New Roman" w:cs="Times New Roman"/>
                <w:noProof/>
                <w:webHidden/>
              </w:rPr>
              <w:fldChar w:fldCharType="end"/>
            </w:r>
          </w:hyperlink>
        </w:p>
      </w:sdtContent>
    </w:sdt>
    <w:sdt>
      <w:sdtPr>
        <w:rPr>
          <w:rFonts w:ascii="宋体" w:hAnsi="宋体"/>
          <w:sz w:val="21"/>
        </w:rPr>
        <w:id w:val="1162195985"/>
        <w:docPartObj>
          <w:docPartGallery w:val="Table of Contents"/>
          <w:docPartUnique/>
        </w:docPartObj>
        <w15:color w:val="DBDBDB"/>
      </w:sdtPr>
      <w:sdtEndPr>
        <w:rPr>
          <w:rFonts w:ascii="Times New Roman" w:hAnsi="Times New Roman" w:cs="Times New Roman"/>
        </w:rPr>
      </w:sdtEndPr>
      <w:sdtContent>
        <w:p w:rsidR="003242EA" w:rsidRPr="003242EA" w:rsidP="00593F6F" w14:paraId="147AB4A0" w14:textId="03B6549E">
          <w:pPr>
            <w:pStyle w:val="TOC1"/>
            <w:tabs>
              <w:tab w:val="right" w:leader="dot" w:pos="8296"/>
            </w:tabs>
            <w:ind w:firstLine="0" w:firstLineChars="0"/>
            <w:rPr>
              <w:rFonts w:ascii="Times New Roman" w:hAnsi="Times New Roman" w:cs="Times New Roman"/>
              <w:noProof/>
              <w:sz w:val="21"/>
              <w14:ligatures w14:val="standardContextual"/>
            </w:rPr>
          </w:pPr>
          <w:hyperlink w:anchor="_Toc134813636" w:history="1">
            <w:r w:rsidRPr="003242EA">
              <w:rPr>
                <w:rStyle w:val="Hyperlink"/>
                <w:rFonts w:ascii="Times New Roman" w:hAnsi="Times New Roman" w:cs="Times New Roman"/>
                <w:noProof/>
              </w:rPr>
              <w:t>致</w:t>
            </w:r>
            <w:r w:rsidRPr="003242EA">
              <w:rPr>
                <w:rStyle w:val="Hyperlink"/>
                <w:rFonts w:ascii="Times New Roman" w:hAnsi="Times New Roman" w:cs="Times New Roman"/>
                <w:noProof/>
              </w:rPr>
              <w:t xml:space="preserve">  </w:t>
            </w:r>
            <w:r w:rsidRPr="003242EA">
              <w:rPr>
                <w:rStyle w:val="Hyperlink"/>
                <w:rFonts w:ascii="Times New Roman" w:hAnsi="Times New Roman" w:cs="Times New Roman"/>
                <w:noProof/>
              </w:rPr>
              <w:t>谢</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_Toc134813636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32</w:t>
            </w:r>
            <w:r w:rsidRPr="003242EA">
              <w:rPr>
                <w:rFonts w:ascii="Times New Roman" w:hAnsi="Times New Roman" w:cs="Times New Roman"/>
                <w:noProof/>
                <w:webHidden/>
              </w:rPr>
              <w:fldChar w:fldCharType="end"/>
            </w:r>
          </w:hyperlink>
        </w:p>
        <w:p w:rsidR="003242EA" w:rsidRPr="003242EA" w:rsidP="00593F6F" w14:paraId="42700FBA" w14:textId="60027EF5">
          <w:pPr>
            <w:pStyle w:val="TOC1"/>
            <w:tabs>
              <w:tab w:val="right" w:leader="dot" w:pos="8296"/>
            </w:tabs>
            <w:ind w:firstLine="0" w:firstLineChars="0"/>
            <w:rPr>
              <w:rFonts w:ascii="Times New Roman" w:hAnsi="Times New Roman" w:cs="Times New Roman"/>
              <w:noProof/>
              <w:sz w:val="21"/>
              <w14:ligatures w14:val="standardContextual"/>
            </w:rPr>
          </w:pPr>
          <w:hyperlink w:anchor="_Toc134813637" w:history="1">
            <w:r w:rsidRPr="003242EA">
              <w:rPr>
                <w:rStyle w:val="Hyperlink"/>
                <w:rFonts w:ascii="Times New Roman" w:hAnsi="Times New Roman" w:cs="Times New Roman"/>
                <w:noProof/>
              </w:rPr>
              <w:t>附</w:t>
            </w:r>
            <w:r w:rsidRPr="003242EA">
              <w:rPr>
                <w:rStyle w:val="Hyperlink"/>
                <w:rFonts w:ascii="Times New Roman" w:hAnsi="Times New Roman" w:cs="Times New Roman"/>
                <w:noProof/>
              </w:rPr>
              <w:t xml:space="preserve">  </w:t>
            </w:r>
            <w:r w:rsidRPr="003242EA">
              <w:rPr>
                <w:rStyle w:val="Hyperlink"/>
                <w:rFonts w:ascii="Times New Roman" w:hAnsi="Times New Roman" w:cs="Times New Roman"/>
                <w:noProof/>
              </w:rPr>
              <w:t>录</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_Toc134813637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33</w:t>
            </w:r>
            <w:r w:rsidRPr="003242EA">
              <w:rPr>
                <w:rFonts w:ascii="Times New Roman" w:hAnsi="Times New Roman" w:cs="Times New Roman"/>
                <w:noProof/>
                <w:webHidden/>
              </w:rPr>
              <w:fldChar w:fldCharType="end"/>
            </w:r>
          </w:hyperlink>
        </w:p>
        <w:p w:rsidR="003242EA" w:rsidRPr="003242EA" w:rsidP="00593F6F" w14:paraId="601835D9" w14:textId="42C9A672">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38" w:history="1">
            <w:r w:rsidRPr="003242EA">
              <w:rPr>
                <w:rStyle w:val="Hyperlink"/>
                <w:rFonts w:ascii="Times New Roman" w:hAnsi="Times New Roman" w:cs="Times New Roman"/>
                <w:noProof/>
              </w:rPr>
              <w:t>附录</w:t>
            </w:r>
            <w:r w:rsidRPr="003242EA">
              <w:rPr>
                <w:rStyle w:val="Hyperlink"/>
                <w:rFonts w:ascii="Times New Roman" w:hAnsi="Times New Roman" w:cs="Times New Roman"/>
                <w:noProof/>
              </w:rPr>
              <w:t xml:space="preserve">A </w:t>
            </w:r>
            <w:r w:rsidRPr="003242EA">
              <w:rPr>
                <w:rStyle w:val="Hyperlink"/>
                <w:rFonts w:ascii="Times New Roman" w:hAnsi="Times New Roman" w:cs="Times New Roman"/>
                <w:noProof/>
              </w:rPr>
              <w:t>平面布置图</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_Toc134813638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33</w:t>
            </w:r>
            <w:r w:rsidRPr="003242EA">
              <w:rPr>
                <w:rFonts w:ascii="Times New Roman" w:hAnsi="Times New Roman" w:cs="Times New Roman"/>
                <w:noProof/>
                <w:webHidden/>
              </w:rPr>
              <w:fldChar w:fldCharType="end"/>
            </w:r>
          </w:hyperlink>
        </w:p>
        <w:p w:rsidR="003242EA" w:rsidRPr="003242EA" w:rsidP="00593F6F" w14:paraId="1BD6B986" w14:textId="671E2EB4">
          <w:pPr>
            <w:pStyle w:val="TOC2"/>
            <w:tabs>
              <w:tab w:val="right" w:leader="dot" w:pos="8296"/>
            </w:tabs>
            <w:spacing w:line="300" w:lineRule="auto"/>
            <w:ind w:left="480" w:firstLine="0" w:firstLineChars="0"/>
            <w:rPr>
              <w:rFonts w:ascii="Times New Roman" w:hAnsi="Times New Roman" w:cs="Times New Roman"/>
              <w:noProof/>
              <w:sz w:val="21"/>
              <w14:ligatures w14:val="standardContextual"/>
            </w:rPr>
          </w:pPr>
          <w:hyperlink w:anchor="_Toc134813639" w:history="1">
            <w:r w:rsidRPr="003242EA">
              <w:rPr>
                <w:rStyle w:val="Hyperlink"/>
                <w:rFonts w:ascii="Times New Roman" w:hAnsi="Times New Roman" w:cs="Times New Roman"/>
                <w:noProof/>
              </w:rPr>
              <w:t>附录</w:t>
            </w:r>
            <w:r w:rsidRPr="003242EA">
              <w:rPr>
                <w:rStyle w:val="Hyperlink"/>
                <w:rFonts w:ascii="Times New Roman" w:hAnsi="Times New Roman" w:cs="Times New Roman"/>
                <w:noProof/>
              </w:rPr>
              <w:t xml:space="preserve">B </w:t>
            </w:r>
            <w:r w:rsidR="00BC46F0">
              <w:rPr>
                <w:rStyle w:val="Hyperlink"/>
                <w:rFonts w:ascii="Times New Roman" w:hAnsi="Times New Roman" w:cs="Times New Roman" w:hint="eastAsia"/>
                <w:noProof/>
              </w:rPr>
              <w:t>工艺</w:t>
            </w:r>
            <w:r w:rsidR="00BC46F0">
              <w:rPr>
                <w:rStyle w:val="Hyperlink"/>
                <w:rFonts w:ascii="Times New Roman" w:hAnsi="Times New Roman" w:cs="Times New Roman"/>
                <w:noProof/>
              </w:rPr>
              <w:t>流程图</w:t>
            </w:r>
            <w:r w:rsidRPr="003242EA">
              <w:rPr>
                <w:rFonts w:ascii="Times New Roman" w:hAnsi="Times New Roman" w:cs="Times New Roman"/>
                <w:noProof/>
                <w:webHidden/>
              </w:rPr>
              <w:tab/>
            </w:r>
            <w:r w:rsidRPr="003242EA">
              <w:rPr>
                <w:rFonts w:ascii="Times New Roman" w:hAnsi="Times New Roman" w:cs="Times New Roman"/>
                <w:noProof/>
                <w:webHidden/>
              </w:rPr>
              <w:fldChar w:fldCharType="begin"/>
            </w:r>
            <w:r w:rsidRPr="003242EA">
              <w:rPr>
                <w:rFonts w:ascii="Times New Roman" w:hAnsi="Times New Roman" w:cs="Times New Roman"/>
                <w:noProof/>
                <w:webHidden/>
              </w:rPr>
              <w:instrText xml:space="preserve"> PAGEREF _Toc134813639 \h </w:instrText>
            </w:r>
            <w:r w:rsidRPr="003242EA">
              <w:rPr>
                <w:rFonts w:ascii="Times New Roman" w:hAnsi="Times New Roman" w:cs="Times New Roman"/>
                <w:noProof/>
                <w:webHidden/>
              </w:rPr>
              <w:fldChar w:fldCharType="separate"/>
            </w:r>
            <w:r w:rsidR="00BC46F0">
              <w:rPr>
                <w:rFonts w:ascii="Times New Roman" w:hAnsi="Times New Roman" w:cs="Times New Roman"/>
                <w:noProof/>
                <w:webHidden/>
              </w:rPr>
              <w:t>34</w:t>
            </w:r>
            <w:r w:rsidRPr="003242EA">
              <w:rPr>
                <w:rFonts w:ascii="Times New Roman" w:hAnsi="Times New Roman" w:cs="Times New Roman"/>
                <w:noProof/>
                <w:webHidden/>
              </w:rPr>
              <w:fldChar w:fldCharType="end"/>
            </w:r>
          </w:hyperlink>
        </w:p>
        <w:p w:rsidR="00D20BF6" w:rsidRPr="00B27571" w:rsidP="00593F6F" w14:paraId="695AE465" w14:textId="4400DDE5">
          <w:pPr>
            <w:ind w:firstLine="0" w:firstLineChars="0"/>
            <w:rPr>
              <w:rFonts w:cs="Times New Roman"/>
            </w:rPr>
          </w:pPr>
          <w:r w:rsidRPr="00B27571">
            <w:rPr>
              <w:rFonts w:cs="Times New Roman"/>
            </w:rPr>
            <w:fldChar w:fldCharType="end"/>
          </w:r>
        </w:p>
      </w:sdtContent>
    </w:sdt>
    <w:p w:rsidR="00D20BF6" w:rsidP="005B0AED" w14:paraId="361D7FD1" w14:textId="77777777">
      <w:pPr>
        <w:pStyle w:val="Heading1"/>
        <w:spacing w:before="156"/>
        <w:sectPr w:rsidSect="00E7101E">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fmt="upperRoman" w:start="4"/>
          <w:cols w:space="425"/>
          <w:titlePg w:val="0"/>
          <w:docGrid w:type="lines" w:linePitch="312"/>
        </w:sectPr>
      </w:pPr>
    </w:p>
    <w:p w:rsidR="00D20BF6" w:rsidP="005B0AED" w14:paraId="0CBA4FEE" w14:textId="562982B4">
      <w:pPr>
        <w:spacing w:line="240" w:lineRule="auto"/>
        <w:ind w:firstLine="0" w:firstLineChars="0"/>
      </w:pPr>
    </w:p>
    <w:p w:rsidR="00D20BF6" w:rsidRPr="009D7B45" w14:paraId="6299246B" w14:textId="77777777">
      <w:pPr>
        <w:pStyle w:val="Heading1"/>
        <w:rPr>
          <w:rFonts w:cs="Times New Roman"/>
        </w:rPr>
      </w:pPr>
      <w:bookmarkStart w:id="5" w:name="_Toc134813605"/>
      <w:r w:rsidRPr="009D7B45">
        <w:rPr>
          <w:rFonts w:cs="Times New Roman"/>
        </w:rPr>
        <w:t xml:space="preserve">1 </w:t>
      </w:r>
      <w:r w:rsidRPr="009D7B45">
        <w:rPr>
          <w:rFonts w:cs="Times New Roman"/>
        </w:rPr>
        <w:t>绪论</w:t>
      </w:r>
      <w:bookmarkEnd w:id="5"/>
    </w:p>
    <w:p w:rsidR="00D20BF6" w:rsidRPr="009D7B45" w14:paraId="2816F73D" w14:textId="77777777">
      <w:pPr>
        <w:pStyle w:val="Heading2"/>
        <w:spacing w:before="163"/>
        <w:rPr>
          <w:rFonts w:cs="Times New Roman"/>
        </w:rPr>
      </w:pPr>
      <w:bookmarkStart w:id="6" w:name="_Toc134813606"/>
      <w:r w:rsidRPr="009D7B45">
        <w:rPr>
          <w:rFonts w:cs="Times New Roman"/>
        </w:rPr>
        <w:t xml:space="preserve">1.1 </w:t>
      </w:r>
      <w:r w:rsidRPr="009D7B45">
        <w:rPr>
          <w:rFonts w:cs="Times New Roman"/>
        </w:rPr>
        <w:t>油田联合站简介</w:t>
      </w:r>
      <w:bookmarkEnd w:id="6"/>
    </w:p>
    <w:p w:rsidR="00D20BF6" w:rsidRPr="009D7B45" w:rsidP="00B27571" w14:paraId="141794E3" w14:textId="77777777">
      <w:pPr>
        <w:pStyle w:val="a8"/>
        <w:ind w:firstLine="480"/>
        <w:rPr>
          <w:rFonts w:cs="Times New Roman"/>
        </w:rPr>
      </w:pPr>
      <w:r w:rsidRPr="009D7B45">
        <w:rPr>
          <w:rFonts w:cs="Times New Roman"/>
        </w:rPr>
        <w:t>油田联合站是油田或天然气田生产过程中的重要组成部分，主要用于处理、分离、储存和输送原油和天然气，同时还可以进行油气开采现场的安全监测和环保控制。联合站是一个非常复杂的系统，需要精细的规划和设计，同时也需要高度的技术和设备支持。在油气生产领域，油田联合站起到了非常重要的作用，对于保障油气的生产和供应有着至关重要的作用。</w:t>
      </w:r>
    </w:p>
    <w:p w:rsidR="00D20BF6" w:rsidRPr="009D7B45" w:rsidP="00B27571" w14:paraId="67B78501" w14:textId="77777777">
      <w:pPr>
        <w:pStyle w:val="a8"/>
        <w:ind w:firstLine="480"/>
        <w:rPr>
          <w:rFonts w:cs="Times New Roman"/>
        </w:rPr>
      </w:pPr>
      <w:r w:rsidRPr="009D7B45">
        <w:rPr>
          <w:rFonts w:cs="Times New Roman"/>
        </w:rPr>
        <w:t>在油田联合站中，原油和天然气经过初步的处理后，会被分离成不同的组分。其中，原油中含有各种不同的烃类化合物，需要通过分离、加热、冷却、蒸馏等过程，将其分离出来并进行进一步的加工。而天然气则需要进行除水、除硫、除二氧化碳等处理，使其达到国家标准，以便进行输送和使用。在输气的工艺流程中，油田联合站承担着接收和储存天然气、处理和净化天然气、控制天然气压力、调节天然气流量的作用。在输油的工艺流程中，联合站有着接收和储存原油、处理和分离原油、控制原油压力、调节原油流量、储存和输送油品的作用。</w:t>
      </w:r>
    </w:p>
    <w:p w:rsidR="00D20BF6" w:rsidRPr="009D7B45" w:rsidP="00B27571" w14:paraId="06766E94" w14:textId="77777777">
      <w:pPr>
        <w:pStyle w:val="a8"/>
        <w:ind w:firstLine="480"/>
        <w:rPr>
          <w:rFonts w:cs="Times New Roman"/>
        </w:rPr>
      </w:pPr>
      <w:r w:rsidRPr="009D7B45">
        <w:rPr>
          <w:rFonts w:cs="Times New Roman"/>
        </w:rPr>
        <w:t>我们常见的联合站一般由五个主要的组成部分接收和储存设施：包括原油和天然气的接收和储存设施，例如油罐、气罐、储罐等，以及与之相关的阀门、管道、泵等设备。第一部分是处理设施：包括原油和天然气的处理设施，例如分离器、脱硫设备、脱水设备等，以及与之相关的加热器、冷却器等设备。然后是控制设施：包括控制原油和天然气压力和流量的设施，例如阀门、调节器、压缩机、泵等设备。第三部分储存和输送设施：包括原油和油品的储存设施，例如油罐、油库等，以及与之相关的输油管道和输气管道。第四包括电力设备和自动化设备：包括供电设备、发电机、变压器等电力设备，以及自动化控制系统和监测设备等。</w:t>
      </w:r>
    </w:p>
    <w:p w:rsidR="00D20BF6" w:rsidRPr="009D7B45" w:rsidP="00B27571" w14:paraId="087CD6DF" w14:textId="77777777">
      <w:pPr>
        <w:pStyle w:val="a8"/>
        <w:ind w:firstLine="480"/>
        <w:rPr>
          <w:rFonts w:cs="Times New Roman"/>
        </w:rPr>
      </w:pPr>
      <w:r w:rsidRPr="009D7B45">
        <w:rPr>
          <w:rFonts w:cs="Times New Roman"/>
        </w:rPr>
        <w:t>除了以上主要部分，油田联合站还可能包括其他辅助设施和设备，例如办公室、实验室、维修车间等。在设计和建设油田联合站时，需要根据具体的生产需求和地理条件，进行合理的布局和设备配置，以保证生产运营的安全和高效。油田联合站的安全性非常重要，因为这些设施涉及到石油和天然气等易燃易爆危险品的储存和加工。在设计中，我们要确保设施具有足够的结构强度、耐腐蚀性和防火防爆性。同时，应该考虑设施的易维护性和易操作性，以便于日常维护和操作。</w:t>
      </w:r>
    </w:p>
    <w:p w:rsidR="00D20BF6" w:rsidRPr="009D7B45" w14:paraId="384BD7D8" w14:textId="77777777">
      <w:pPr>
        <w:pStyle w:val="Heading2"/>
        <w:spacing w:before="163"/>
        <w:rPr>
          <w:rFonts w:cs="Times New Roman"/>
        </w:rPr>
      </w:pPr>
      <w:bookmarkStart w:id="7" w:name="_Toc134813607"/>
      <w:r w:rsidRPr="009D7B45">
        <w:rPr>
          <w:rFonts w:cs="Times New Roman"/>
        </w:rPr>
        <w:t xml:space="preserve">1.2 </w:t>
      </w:r>
      <w:r w:rsidRPr="009D7B45">
        <w:rPr>
          <w:rFonts w:cs="Times New Roman"/>
        </w:rPr>
        <w:t>联合站设计的目的和设计意义</w:t>
      </w:r>
      <w:bookmarkEnd w:id="7"/>
    </w:p>
    <w:p w:rsidR="00D20BF6" w:rsidRPr="009D7B45" w:rsidP="00B27571" w14:paraId="50A44119" w14:textId="77777777">
      <w:pPr>
        <w:pStyle w:val="a8"/>
        <w:ind w:firstLine="480"/>
        <w:rPr>
          <w:rFonts w:cs="Times New Roman"/>
        </w:rPr>
        <w:sectPr w:rsidSect="00E7101E">
          <w:headerReference w:type="even" r:id="rId52"/>
          <w:headerReference w:type="default" r:id="rId53"/>
          <w:footerReference w:type="even" r:id="rId54"/>
          <w:footerReference w:type="default" r:id="rId55"/>
          <w:headerReference w:type="first" r:id="rId56"/>
          <w:footerReference w:type="first" r:id="rId57"/>
          <w:pgSz w:w="11906" w:h="16838"/>
          <w:pgMar w:top="1985" w:right="1418" w:bottom="1418" w:left="1418" w:header="1418" w:footer="850" w:gutter="0"/>
          <w:pgNumType w:start="1"/>
          <w:cols w:space="425"/>
          <w:docGrid w:type="lines" w:linePitch="326"/>
        </w:sectPr>
      </w:pPr>
      <w:r w:rsidRPr="009D7B45">
        <w:rPr>
          <w:rFonts w:cs="Times New Roman"/>
        </w:rPr>
        <w:t>油田联合站的建设具有重要的意义，可以提高资源利用效率、降低运输成本、提高生产效率、加强安全管理和推动产业升级等多个方面的效益。对油田联合站的设计的研</w:t>
      </w:r>
    </w:p>
    <w:p w:rsidR="00D20BF6" w:rsidRPr="009D7B45" w:rsidP="00B27571" w14:textId="77777777">
      <w:pPr>
        <w:pStyle w:val="a8"/>
        <w:ind w:firstLine="480"/>
        <w:rPr>
          <w:rFonts w:cs="Times New Roman"/>
        </w:rPr>
      </w:pPr>
      <w:r w:rsidRPr="009D7B45">
        <w:rPr>
          <w:rFonts w:cs="Times New Roman"/>
        </w:rPr>
        <w:t>究可以更好的实现多个油田或天然气田的产量集中处理和输送。具体来说，可以通过对油田联合站设计的研究实现以下几个目标：第一，集成多个站点的生产和运营，油田联合站将多个油田或天然气田的产量集中在一起处理和输送，可以实现生产和运营的集成，减少重复建设和运营成本；第二，提高生产效率，油田联合站可以通过集成多个站点的生产和运营，实现优化配置和协同作业，从而提高生产效率和生产能力；第三，降低输送成本，油田联合站可以将多个油田或天然气田的产量集中处理和输送，减少多个站点建设和运营成本，从而降低输送成本；第四，加强安全管理，油田联合站可以集中管理多个站点的安全管理工作，实现统一的安全监测和应急预案，提高安全保障能力；第五，更好的实现资源共享：油田联合站可以将多个油田或天然气田的产量汇集在一起，实现资源的共享和合理利用，减少资源浪费。</w:t>
      </w:r>
    </w:p>
    <w:p w:rsidR="00D20BF6" w:rsidRPr="009D7B45" w:rsidP="00B27571" w14:paraId="48624ECC" w14:textId="7EC2EF0E">
      <w:pPr>
        <w:pStyle w:val="a8"/>
        <w:ind w:firstLine="480"/>
        <w:rPr>
          <w:rFonts w:cs="Times New Roman"/>
        </w:rPr>
      </w:pPr>
      <w:r w:rsidRPr="009D7B45">
        <w:rPr>
          <w:rFonts w:cs="Times New Roman"/>
        </w:rPr>
        <w:t>设计油田联合站的意义包括以下几个方面：第一，进行统一规划和设计，设计油田联合站可以进行统一的规划和设计，避免因为多个油田或天然气田的生产和输送而造成的不规范和混乱；第二，提高生产效率：通过合理的设计，可以实现多个油田或天然气田的产量集中处理和输送，实现优化配置和协同作业，从而提高生产效率和生产能力；第三，降低运输成本：设计油田联合站可以进行合理的输送系统规划和设计，避免多个站点建设和运营成本，从而降低输送成本；第四，加强安全管理：设计油田联合站可以充分考虑安全因素，进行安全评估和规划，实现统一的安全监测和应急预案，提高安全保障能力；第五，推动产业升级：设计油田联合站可以促进产业链的协同发展和产业升级，带动相关行业的发展和进步；</w:t>
      </w:r>
      <w:r w:rsidRPr="009D7B45" w:rsidR="009D7B45">
        <w:rPr>
          <w:rFonts w:cs="Times New Roman"/>
        </w:rPr>
        <w:t xml:space="preserve"> </w:t>
      </w:r>
    </w:p>
    <w:p w:rsidR="000A73A4" w:rsidRPr="009D7B45" w:rsidP="000A73A4" w14:paraId="6F1C4976" w14:textId="14437D15">
      <w:pPr>
        <w:pStyle w:val="Heading2"/>
        <w:spacing w:before="163"/>
        <w:rPr>
          <w:rFonts w:cs="Times New Roman"/>
        </w:rPr>
      </w:pPr>
      <w:bookmarkStart w:id="8" w:name="_Toc134813608"/>
      <w:r w:rsidRPr="009D7B45">
        <w:rPr>
          <w:rFonts w:cs="Times New Roman"/>
        </w:rPr>
        <w:t xml:space="preserve">1.3 </w:t>
      </w:r>
      <w:r w:rsidRPr="009D7B45">
        <w:rPr>
          <w:rFonts w:cs="Times New Roman"/>
        </w:rPr>
        <w:t>国内外研究</w:t>
      </w:r>
      <w:bookmarkEnd w:id="8"/>
      <w:r w:rsidR="003832EB">
        <w:rPr>
          <w:rFonts w:cs="Times New Roman" w:hint="eastAsia"/>
        </w:rPr>
        <w:t>现状</w:t>
      </w:r>
    </w:p>
    <w:p w:rsidR="000A73A4" w:rsidRPr="009D7B45" w:rsidP="000A73A4" w14:paraId="2B3B327F" w14:textId="77777777">
      <w:pPr>
        <w:pStyle w:val="a8"/>
        <w:ind w:firstLine="480"/>
        <w:rPr>
          <w:rFonts w:cs="Times New Roman"/>
        </w:rPr>
        <w:sectPr w:rsidSect="00E7101E">
          <w:headerReference w:type="even" r:id="rId58"/>
          <w:headerReference w:type="default" r:id="rId59"/>
          <w:footerReference w:type="even" r:id="rId60"/>
          <w:footerReference w:type="default" r:id="rId61"/>
          <w:headerReference w:type="first" r:id="rId62"/>
          <w:footerReference w:type="first" r:id="rId63"/>
          <w:type w:val="nextPage"/>
          <w:pgSz w:w="11906" w:h="16838"/>
          <w:pgMar w:top="1985" w:right="1418" w:bottom="1418" w:left="1418" w:header="1418" w:footer="850" w:gutter="0"/>
          <w:pgNumType w:start="2"/>
          <w:cols w:space="425"/>
          <w:titlePg w:val="0"/>
          <w:docGrid w:type="lines" w:linePitch="326"/>
        </w:sectPr>
      </w:pPr>
      <w:r w:rsidRPr="009D7B45">
        <w:rPr>
          <w:rFonts w:cs="Times New Roman"/>
        </w:rPr>
        <w:t>国内外在油田联合站研究方面取得了许多成就，其中一些主要的成就包括技术方面、环保方面、安全方面、经济方面、管理方面等</w:t>
      </w:r>
      <w:r w:rsidRPr="009D7B45">
        <w:rPr>
          <w:rFonts w:cs="Times New Roman"/>
          <w:vertAlign w:val="superscript"/>
        </w:rPr>
        <w:fldChar w:fldCharType="begin"/>
      </w:r>
      <w:r w:rsidRPr="009D7B45">
        <w:rPr>
          <w:rFonts w:cs="Times New Roman"/>
          <w:vertAlign w:val="superscript"/>
        </w:rPr>
        <w:instrText xml:space="preserve"> REF _Ref134220616 \r \h  \* MERGEFORMAT </w:instrText>
      </w:r>
      <w:r w:rsidRPr="009D7B45">
        <w:rPr>
          <w:rFonts w:cs="Times New Roman"/>
          <w:vertAlign w:val="superscript"/>
        </w:rPr>
        <w:fldChar w:fldCharType="separate"/>
      </w:r>
      <w:r w:rsidRPr="009D7B45">
        <w:rPr>
          <w:rFonts w:cs="Times New Roman"/>
          <w:vertAlign w:val="superscript"/>
        </w:rPr>
        <w:t>[14]</w:t>
      </w:r>
      <w:r w:rsidRPr="009D7B45">
        <w:rPr>
          <w:rFonts w:cs="Times New Roman"/>
          <w:vertAlign w:val="superscript"/>
        </w:rPr>
        <w:fldChar w:fldCharType="end"/>
      </w:r>
      <w:r w:rsidRPr="009D7B45">
        <w:rPr>
          <w:rFonts w:cs="Times New Roman"/>
        </w:rPr>
        <w:t>。技术方面的成就：国内外的研究人员开发了许多新的油田联合站技术，如数字化控制、自动化工艺、无人值守运营等，提高了油田联合站的效率和安全性。环保方面的成就：油田联合站的废水、废气等污染问题一直是关注的焦点。国内外的研究人员提出了许多有效的环保技术，如生物处理、吸附、氧化等，使得油田联合站的环境问题得到了一定的缓解。安全方面的成就：国内外的研究人员研发了一系列油田联合站安全技术，如无损检测、红外检测、气体检测等，提高了油田联合站的安全性。经济方面的成就：国内外的研究人员通过经济模型和优化算法等方法，对油田联合站的投资、生产、运营等进行了深入研究，提高了油田联合站的经济效益。管理方面的成就：国内外的研究人员提出了许多管理方法和理念，如全面质量管理、精益生产等，提高了油田联合站的管理水平。总的来说，油田联合站研究方面</w:t>
      </w:r>
      <w:r>
        <w:rPr>
          <w:rFonts w:cs="Times New Roman" w:hint="eastAsia"/>
        </w:rPr>
        <w:t>已经</w:t>
      </w:r>
      <w:r w:rsidRPr="009D7B45">
        <w:rPr>
          <w:rFonts w:cs="Times New Roman"/>
        </w:rPr>
        <w:t>取得了许多成就，这些成就为油田联合站的建设、运营和管理提供了有力的支持和指导。</w:t>
      </w:r>
    </w:p>
    <w:p w:rsidR="000A73A4" w:rsidRPr="009D7B45" w:rsidP="000A73A4" w14:paraId="190D0B14" w14:textId="77777777">
      <w:pPr>
        <w:pStyle w:val="a8"/>
        <w:ind w:firstLine="480"/>
        <w:rPr>
          <w:rFonts w:cs="Times New Roman"/>
        </w:rPr>
      </w:pPr>
      <w:r w:rsidRPr="009D7B45">
        <w:rPr>
          <w:rFonts w:cs="Times New Roman"/>
        </w:rPr>
        <w:t>目前，在油田联合站研究上也面临着一些问题。能源需求变化的不确定性：由于全球经济发展、新兴市场的快速崛起、环境法规的出台等原因，全球能源需求在不断变化。因此，油田联合站需要根据变化的需求进行灵活调整，以满足市场需求。技术创新与设备更新的挑战：随着科技的不断发展，新的技术和设备不断涌现，油田联合站需要不断地跟进并升级设备，以提高生产效率和降低成本。环保压力和监管要求：随着人们对环境的关注度提高，油田联合站需要遵守更加严格的环保法规和标准，同时需要寻找可持续的生产方式，以减少对环境的影响。资源利用的优化：油田联合站需要优化资源的利用，提高原油和天然气的开采率和加工效率，降低能源消耗，以减少生产成本和对环境的影响。地理位置和基础设施的限制：油田联合站的地理位置和基础设施的限制也是一个挑战。在一些偏远的地区，交通不便、能源供应不稳定等问题会对油田联合站的运营产生影响。</w:t>
      </w:r>
    </w:p>
    <w:p w:rsidR="000A73A4" w:rsidRPr="009D7B45" w:rsidP="000A73A4" w14:paraId="246EC90C" w14:textId="54D2A8E3">
      <w:pPr>
        <w:pStyle w:val="a8"/>
        <w:ind w:firstLine="480"/>
        <w:rPr>
          <w:rFonts w:cs="Times New Roman"/>
        </w:rPr>
      </w:pPr>
      <w:bookmarkStart w:id="9" w:name="_Hlk132095607"/>
      <w:r w:rsidRPr="009D7B45">
        <w:rPr>
          <w:rFonts w:cs="Times New Roman"/>
        </w:rPr>
        <w:t>目前联合站的研究设计方向为智能化、绿色化、数字化、集成化、节能降耗。智能化：随着人工智能技术的逐步应用，油田联合站的智能化程度也将越来越高。通过大数据分析、还有机器学习系列技术，来使生产过程自动化趋势、优化和预测得以更快实现，提高生产效率和安全性。绿色化：为了应对气候变化和环境污染的挑战，油田联合站也需要朝着更加环保、可持续的方向发展。采用更加清洁的生产技术，如碳捕集和利用、新能源的应用等，减少温室气体排放和环境污染。数字化：数字化是油田联合站发展的另一个重要方向。通过建立数字孪生模型，可以对生产过程进行模拟和优化，提高生产效率和可靠性。同时，数字化还可以实现生产过程的可视化、远程监控和控制，提高生产的安全性和灵活性。集成化：油田联合站还需要朝着更加集成化的方向发展，将不同的生产环节整合起来，形成一个高效、协同的生产系统。通过协同生产和资源共享，可以实现更加优化的生产过程和更高的生产效率。节能降耗：随着油气资源的逐渐枯竭，油田联合站还需要朝着节能降耗的方向发展，采用更加节能的生产设备和技术，减少能源消耗和物料损耗，提高生产效率和经济效益。</w:t>
      </w:r>
      <w:bookmarkEnd w:id="9"/>
    </w:p>
    <w:p w:rsidR="000A73A4" w:rsidRPr="009D7B45" w:rsidP="000A73A4" w14:paraId="1875F6A3" w14:textId="77777777">
      <w:pPr>
        <w:pStyle w:val="Heading2"/>
        <w:spacing w:before="163"/>
        <w:rPr>
          <w:rFonts w:cs="Times New Roman"/>
        </w:rPr>
      </w:pPr>
      <w:bookmarkStart w:id="10" w:name="_Toc134813609"/>
      <w:r w:rsidRPr="009D7B45">
        <w:rPr>
          <w:rFonts w:cs="Times New Roman"/>
        </w:rPr>
        <w:t xml:space="preserve">1.4 </w:t>
      </w:r>
      <w:r w:rsidRPr="009D7B45">
        <w:rPr>
          <w:rFonts w:cs="Times New Roman"/>
        </w:rPr>
        <w:t>设计原始数据</w:t>
      </w:r>
      <w:bookmarkEnd w:id="10"/>
    </w:p>
    <w:p w:rsidR="000A73A4" w:rsidRPr="009D7B45" w:rsidP="000A73A4" w14:paraId="00838EA8" w14:textId="77777777">
      <w:pPr>
        <w:pStyle w:val="a8"/>
        <w:ind w:firstLine="480"/>
        <w:rPr>
          <w:rFonts w:cs="Times New Roman"/>
        </w:rPr>
      </w:pPr>
      <w:bookmarkStart w:id="11" w:name="_Toc12877"/>
      <w:r w:rsidRPr="009D7B45">
        <w:rPr>
          <w:rFonts w:cs="Times New Roman"/>
        </w:rPr>
        <w:t>一、研究内容</w:t>
      </w:r>
      <w:bookmarkEnd w:id="11"/>
    </w:p>
    <w:p w:rsidR="000A73A4" w:rsidRPr="009D7B45" w:rsidP="000A73A4" w14:paraId="5204626D" w14:textId="77777777">
      <w:pPr>
        <w:pStyle w:val="a8"/>
        <w:ind w:firstLine="480"/>
        <w:rPr>
          <w:rFonts w:cs="Times New Roman"/>
        </w:rPr>
      </w:pPr>
      <w:r w:rsidRPr="009D7B45">
        <w:rPr>
          <w:rFonts w:cs="Times New Roman"/>
        </w:rPr>
        <w:t>1</w:t>
      </w:r>
      <w:r w:rsidRPr="009D7B45">
        <w:rPr>
          <w:rFonts w:cs="Times New Roman"/>
        </w:rPr>
        <w:t>．进行联合站总平面布置，完成联合站总平面布置图的绘制。</w:t>
      </w:r>
    </w:p>
    <w:p w:rsidR="000A73A4" w:rsidRPr="009D7B45" w:rsidP="000A73A4" w14:paraId="0D40CD90" w14:textId="77777777">
      <w:pPr>
        <w:pStyle w:val="a8"/>
        <w:ind w:firstLine="480"/>
        <w:rPr>
          <w:rFonts w:cs="Times New Roman"/>
        </w:rPr>
      </w:pPr>
      <w:r w:rsidRPr="009D7B45">
        <w:rPr>
          <w:rFonts w:cs="Times New Roman"/>
        </w:rPr>
        <w:t>2</w:t>
      </w:r>
      <w:r w:rsidRPr="009D7B45">
        <w:rPr>
          <w:rFonts w:cs="Times New Roman"/>
        </w:rPr>
        <w:t>．进行联合站内相关设备（如三相分离器、电脱水器、稳定塔、加热炉、泵、油罐等）的计算选型以及数量的确定。</w:t>
      </w:r>
    </w:p>
    <w:p w:rsidR="000A73A4" w:rsidRPr="009D7B45" w:rsidP="000A73A4" w14:paraId="0A1AC3B7" w14:textId="77777777">
      <w:pPr>
        <w:pStyle w:val="a8"/>
        <w:ind w:firstLine="480"/>
        <w:rPr>
          <w:rFonts w:cs="Times New Roman"/>
        </w:rPr>
      </w:pPr>
      <w:r w:rsidRPr="009D7B45">
        <w:rPr>
          <w:rFonts w:cs="Times New Roman"/>
        </w:rPr>
        <w:t>3</w:t>
      </w:r>
      <w:r w:rsidRPr="009D7B45">
        <w:rPr>
          <w:rFonts w:cs="Times New Roman"/>
        </w:rPr>
        <w:t>．进行联合站内相关管线的设计计算，主要包括管材、管径以及管道压力降的确定。</w:t>
      </w:r>
    </w:p>
    <w:p w:rsidR="000A73A4" w:rsidRPr="009D7B45" w:rsidP="000A73A4" w14:paraId="3FD2F203" w14:textId="77777777">
      <w:pPr>
        <w:pStyle w:val="a8"/>
        <w:ind w:firstLine="480"/>
        <w:rPr>
          <w:rFonts w:cs="Times New Roman"/>
        </w:rPr>
      </w:pPr>
      <w:r w:rsidRPr="009D7B45">
        <w:rPr>
          <w:rFonts w:cs="Times New Roman"/>
        </w:rPr>
        <w:t>4</w:t>
      </w:r>
      <w:r w:rsidRPr="009D7B45">
        <w:rPr>
          <w:rFonts w:cs="Times New Roman"/>
        </w:rPr>
        <w:t>．基于联合站工艺设计计算结果，完成联合站总工艺流程图的绘制。</w:t>
      </w:r>
    </w:p>
    <w:p w:rsidR="000A73A4" w:rsidRPr="009D7B45" w:rsidP="000A73A4" w14:paraId="1A9B2F37" w14:textId="77777777">
      <w:pPr>
        <w:pStyle w:val="a8"/>
        <w:ind w:firstLine="480"/>
        <w:rPr>
          <w:rFonts w:cs="Times New Roman"/>
        </w:rPr>
        <w:sectPr w:rsidSect="00E7101E">
          <w:headerReference w:type="even" r:id="rId64"/>
          <w:headerReference w:type="default" r:id="rId65"/>
          <w:footerReference w:type="even" r:id="rId66"/>
          <w:footerReference w:type="default" r:id="rId67"/>
          <w:headerReference w:type="first" r:id="rId68"/>
          <w:footerReference w:type="first" r:id="rId69"/>
          <w:type w:val="nextPage"/>
          <w:pgSz w:w="11906" w:h="16838"/>
          <w:pgMar w:top="1985" w:right="1418" w:bottom="1418" w:left="1418" w:header="1418" w:footer="850" w:gutter="0"/>
          <w:pgNumType w:start="3"/>
          <w:cols w:space="425"/>
          <w:titlePg w:val="0"/>
          <w:docGrid w:type="lines" w:linePitch="326"/>
        </w:sectPr>
      </w:pPr>
      <w:bookmarkStart w:id="12" w:name="_Toc5513"/>
      <w:r w:rsidRPr="009D7B45">
        <w:rPr>
          <w:rFonts w:cs="Times New Roman"/>
        </w:rPr>
        <w:t>二、原始参数</w:t>
      </w:r>
      <w:bookmarkEnd w:id="12"/>
    </w:p>
    <w:p w:rsidR="000A73A4" w:rsidRPr="009D7B45" w:rsidP="000A73A4" w14:paraId="4E6F0774" w14:textId="77777777">
      <w:pPr>
        <w:pStyle w:val="a8"/>
        <w:ind w:firstLine="480"/>
        <w:rPr>
          <w:rFonts w:cs="Times New Roman"/>
        </w:rPr>
      </w:pPr>
      <w:r w:rsidRPr="009D7B45">
        <w:rPr>
          <w:rFonts w:cs="Times New Roman"/>
        </w:rPr>
        <w:t>1</w:t>
      </w:r>
      <w:r w:rsidRPr="009D7B45">
        <w:rPr>
          <w:rFonts w:cs="Times New Roman"/>
        </w:rPr>
        <w:t>．联合站设计规模：</w:t>
      </w:r>
    </w:p>
    <w:p w:rsidR="000A73A4" w:rsidRPr="009D7B45" w:rsidP="000A73A4" w14:paraId="147DC901" w14:textId="77777777">
      <w:pPr>
        <w:pStyle w:val="a8"/>
        <w:ind w:firstLine="480"/>
        <w:rPr>
          <w:rFonts w:cs="Times New Roman"/>
        </w:rPr>
      </w:pPr>
      <w:r w:rsidRPr="009D7B45">
        <w:rPr>
          <w:rFonts w:cs="Times New Roman"/>
        </w:rPr>
        <w:t>（</w:t>
      </w:r>
      <w:r w:rsidRPr="009D7B45">
        <w:rPr>
          <w:rFonts w:cs="Times New Roman"/>
        </w:rPr>
        <w:t>1</w:t>
      </w:r>
      <w:r w:rsidRPr="009D7B45">
        <w:rPr>
          <w:rFonts w:cs="Times New Roman"/>
        </w:rPr>
        <w:t>）原油处理能力：</w:t>
      </w:r>
      <w:r w:rsidRPr="009D7B45">
        <w:rPr>
          <w:rFonts w:cs="Times New Roman"/>
        </w:rPr>
        <w:t>90</w:t>
      </w:r>
      <w:r w:rsidRPr="009D7B45">
        <w:rPr>
          <w:rFonts w:cs="Times New Roman"/>
        </w:rPr>
        <w:t>万吨</w:t>
      </w:r>
      <w:r w:rsidRPr="009D7B45">
        <w:rPr>
          <w:rFonts w:cs="Times New Roman"/>
        </w:rPr>
        <w:t>/</w:t>
      </w:r>
      <w:r w:rsidRPr="009D7B45">
        <w:rPr>
          <w:rFonts w:cs="Times New Roman"/>
        </w:rPr>
        <w:t>年；</w:t>
      </w:r>
    </w:p>
    <w:p w:rsidR="000A73A4" w:rsidRPr="009D7B45" w:rsidP="000A73A4" w14:paraId="3894F95D" w14:textId="77777777">
      <w:pPr>
        <w:pStyle w:val="a8"/>
        <w:ind w:firstLine="480"/>
        <w:rPr>
          <w:rFonts w:cs="Times New Roman"/>
        </w:rPr>
      </w:pPr>
      <w:r w:rsidRPr="009D7B45">
        <w:rPr>
          <w:rFonts w:cs="Times New Roman"/>
        </w:rPr>
        <w:t>（</w:t>
      </w:r>
      <w:r w:rsidRPr="009D7B45">
        <w:rPr>
          <w:rFonts w:cs="Times New Roman"/>
        </w:rPr>
        <w:t>2</w:t>
      </w:r>
      <w:r w:rsidRPr="009D7B45">
        <w:rPr>
          <w:rFonts w:cs="Times New Roman"/>
        </w:rPr>
        <w:t>）预留原油接转能力：</w:t>
      </w:r>
      <w:r w:rsidRPr="009D7B45">
        <w:rPr>
          <w:rFonts w:cs="Times New Roman"/>
        </w:rPr>
        <w:t>70</w:t>
      </w:r>
      <w:r w:rsidRPr="009D7B45">
        <w:rPr>
          <w:rFonts w:cs="Times New Roman"/>
        </w:rPr>
        <w:t>万吨</w:t>
      </w:r>
      <w:r w:rsidRPr="009D7B45">
        <w:rPr>
          <w:rFonts w:cs="Times New Roman"/>
        </w:rPr>
        <w:t>/</w:t>
      </w:r>
      <w:r w:rsidRPr="009D7B45">
        <w:rPr>
          <w:rFonts w:cs="Times New Roman"/>
        </w:rPr>
        <w:t>年；</w:t>
      </w:r>
    </w:p>
    <w:p w:rsidR="000A73A4" w:rsidRPr="009D7B45" w:rsidP="000A73A4" w14:paraId="462F41FF" w14:textId="77777777">
      <w:pPr>
        <w:pStyle w:val="a8"/>
        <w:ind w:firstLine="480"/>
        <w:rPr>
          <w:rFonts w:cs="Times New Roman"/>
        </w:rPr>
      </w:pPr>
      <w:r w:rsidRPr="009D7B45">
        <w:rPr>
          <w:rFonts w:cs="Times New Roman"/>
        </w:rPr>
        <w:t>（</w:t>
      </w:r>
      <w:r w:rsidRPr="009D7B45">
        <w:rPr>
          <w:rFonts w:cs="Times New Roman"/>
        </w:rPr>
        <w:t>3</w:t>
      </w:r>
      <w:r w:rsidRPr="009D7B45">
        <w:rPr>
          <w:rFonts w:cs="Times New Roman"/>
        </w:rPr>
        <w:t>）天然气净化能力：</w:t>
      </w:r>
      <w:r w:rsidRPr="009D7B45">
        <w:rPr>
          <w:rFonts w:cs="Times New Roman"/>
        </w:rPr>
        <w:t>7</w:t>
      </w:r>
      <w:r w:rsidRPr="009D7B45">
        <w:rPr>
          <w:rFonts w:cs="Times New Roman"/>
        </w:rPr>
        <w:t>万方</w:t>
      </w:r>
      <w:r w:rsidRPr="009D7B45">
        <w:rPr>
          <w:rFonts w:cs="Times New Roman"/>
        </w:rPr>
        <w:t>/</w:t>
      </w:r>
      <w:r w:rsidRPr="009D7B45">
        <w:rPr>
          <w:rFonts w:cs="Times New Roman"/>
        </w:rPr>
        <w:t>天；</w:t>
      </w:r>
    </w:p>
    <w:p w:rsidR="000A73A4" w:rsidRPr="009D7B45" w:rsidP="000A73A4" w14:paraId="1E03ABFB" w14:textId="77777777">
      <w:pPr>
        <w:pStyle w:val="a8"/>
        <w:ind w:firstLine="480"/>
        <w:rPr>
          <w:rFonts w:cs="Times New Roman"/>
        </w:rPr>
      </w:pPr>
      <w:r w:rsidRPr="009D7B45">
        <w:rPr>
          <w:rFonts w:cs="Times New Roman"/>
        </w:rPr>
        <w:t>（</w:t>
      </w:r>
      <w:r w:rsidRPr="009D7B45">
        <w:rPr>
          <w:rFonts w:cs="Times New Roman"/>
        </w:rPr>
        <w:t>4</w:t>
      </w:r>
      <w:r w:rsidRPr="009D7B45">
        <w:rPr>
          <w:rFonts w:cs="Times New Roman"/>
        </w:rPr>
        <w:t>）变电所一座，且设置双路电源供电；</w:t>
      </w:r>
    </w:p>
    <w:p w:rsidR="000A73A4" w:rsidRPr="009D7B45" w:rsidP="000A73A4" w14:paraId="0DE97595" w14:textId="77777777">
      <w:pPr>
        <w:pStyle w:val="a8"/>
        <w:ind w:firstLine="480"/>
        <w:rPr>
          <w:rFonts w:cs="Times New Roman"/>
        </w:rPr>
      </w:pPr>
      <w:r w:rsidRPr="009D7B45">
        <w:rPr>
          <w:rFonts w:cs="Times New Roman"/>
        </w:rPr>
        <w:t>（</w:t>
      </w:r>
      <w:r w:rsidRPr="009D7B45">
        <w:rPr>
          <w:rFonts w:cs="Times New Roman"/>
        </w:rPr>
        <w:t>5</w:t>
      </w:r>
      <w:r w:rsidRPr="009D7B45">
        <w:rPr>
          <w:rFonts w:cs="Times New Roman"/>
        </w:rPr>
        <w:t>）消防泵房一座；</w:t>
      </w:r>
    </w:p>
    <w:p w:rsidR="000A73A4" w:rsidRPr="009D7B45" w:rsidP="000A73A4" w14:paraId="50508DD9" w14:textId="77777777">
      <w:pPr>
        <w:pStyle w:val="a8"/>
        <w:ind w:firstLine="480"/>
        <w:rPr>
          <w:rFonts w:cs="Times New Roman"/>
        </w:rPr>
      </w:pPr>
      <w:r w:rsidRPr="009D7B45">
        <w:rPr>
          <w:rFonts w:cs="Times New Roman"/>
        </w:rPr>
        <w:t>（</w:t>
      </w:r>
      <w:r w:rsidRPr="009D7B45">
        <w:rPr>
          <w:rFonts w:cs="Times New Roman"/>
        </w:rPr>
        <w:t>6</w:t>
      </w:r>
      <w:r w:rsidRPr="009D7B45">
        <w:rPr>
          <w:rFonts w:cs="Times New Roman"/>
        </w:rPr>
        <w:t>）锅炉房一座；</w:t>
      </w:r>
    </w:p>
    <w:p w:rsidR="000A73A4" w:rsidRPr="009D7B45" w:rsidP="000A73A4" w14:paraId="3D5EAAEE" w14:textId="77777777">
      <w:pPr>
        <w:pStyle w:val="a8"/>
        <w:ind w:firstLine="480"/>
        <w:rPr>
          <w:rFonts w:cs="Times New Roman"/>
        </w:rPr>
      </w:pPr>
      <w:r w:rsidRPr="009D7B45">
        <w:rPr>
          <w:rFonts w:cs="Times New Roman"/>
        </w:rPr>
        <w:t>（</w:t>
      </w:r>
      <w:r w:rsidRPr="009D7B45">
        <w:rPr>
          <w:rFonts w:cs="Times New Roman"/>
        </w:rPr>
        <w:t>7</w:t>
      </w:r>
      <w:r w:rsidRPr="009D7B45">
        <w:rPr>
          <w:rFonts w:cs="Times New Roman"/>
        </w:rPr>
        <w:t>）通信设施一套；</w:t>
      </w:r>
    </w:p>
    <w:p w:rsidR="000A73A4" w:rsidRPr="009D7B45" w:rsidP="000A73A4" w14:paraId="73D031EB" w14:textId="77777777">
      <w:pPr>
        <w:pStyle w:val="a8"/>
        <w:ind w:firstLine="480"/>
        <w:rPr>
          <w:rFonts w:cs="Times New Roman"/>
        </w:rPr>
      </w:pPr>
      <w:r w:rsidRPr="009D7B45">
        <w:rPr>
          <w:rFonts w:cs="Times New Roman"/>
        </w:rPr>
        <w:t>（</w:t>
      </w:r>
      <w:r w:rsidRPr="009D7B45">
        <w:rPr>
          <w:rFonts w:cs="Times New Roman"/>
        </w:rPr>
        <w:t>8</w:t>
      </w:r>
      <w:r w:rsidRPr="009D7B45">
        <w:rPr>
          <w:rFonts w:cs="Times New Roman"/>
        </w:rPr>
        <w:t>）道路。</w:t>
      </w:r>
    </w:p>
    <w:p w:rsidR="000A73A4" w:rsidRPr="009D7B45" w:rsidP="000A73A4" w14:paraId="1517ECD3" w14:textId="77777777">
      <w:pPr>
        <w:pStyle w:val="a8"/>
        <w:ind w:firstLine="480"/>
        <w:rPr>
          <w:rFonts w:cs="Times New Roman"/>
        </w:rPr>
      </w:pPr>
      <w:r w:rsidRPr="009D7B45">
        <w:rPr>
          <w:rFonts w:cs="Times New Roman"/>
        </w:rPr>
        <w:t>2</w:t>
      </w:r>
      <w:r w:rsidRPr="009D7B45">
        <w:rPr>
          <w:rFonts w:cs="Times New Roman"/>
        </w:rPr>
        <w:t>．原油和天然气物性：</w:t>
      </w:r>
    </w:p>
    <w:p w:rsidR="000A73A4" w:rsidRPr="009D7B45" w:rsidP="000A73A4" w14:paraId="51E51638" w14:textId="77777777">
      <w:pPr>
        <w:ind w:firstLine="480"/>
        <w:rPr>
          <w:rFonts w:cs="Times New Roman"/>
        </w:rPr>
      </w:pPr>
    </w:p>
    <w:p w:rsidR="000A73A4" w:rsidRPr="009D7B45" w:rsidP="000A73A4" w14:paraId="5C924BB1" w14:textId="77777777">
      <w:pPr>
        <w:ind w:firstLine="420"/>
        <w:jc w:val="center"/>
        <w:rPr>
          <w:rFonts w:cs="Times New Roman"/>
          <w:sz w:val="21"/>
          <w:szCs w:val="21"/>
        </w:rPr>
      </w:pPr>
      <w:r w:rsidRPr="009D7B45">
        <w:rPr>
          <w:rFonts w:cs="Times New Roman"/>
          <w:sz w:val="21"/>
          <w:szCs w:val="21"/>
        </w:rPr>
        <w:t>表</w:t>
      </w:r>
      <w:r w:rsidRPr="009D7B45">
        <w:rPr>
          <w:rFonts w:cs="Times New Roman"/>
          <w:sz w:val="21"/>
          <w:szCs w:val="21"/>
        </w:rPr>
        <w:t>1.1</w:t>
      </w:r>
      <w:r w:rsidRPr="009D7B45">
        <w:rPr>
          <w:rFonts w:cs="Times New Roman"/>
          <w:sz w:val="21"/>
          <w:szCs w:val="21"/>
        </w:rPr>
        <w:t>原油性质参数表</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85"/>
        <w:gridCol w:w="1284"/>
        <w:gridCol w:w="1275"/>
        <w:gridCol w:w="1843"/>
      </w:tblGrid>
      <w:tr w14:paraId="5D7EFA7D" w14:textId="77777777" w:rsidTr="00295A2A">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jc w:val="center"/>
        </w:trPr>
        <w:tc>
          <w:tcPr>
            <w:tcW w:w="3269" w:type="dxa"/>
            <w:gridSpan w:val="2"/>
            <w:tcBorders>
              <w:left w:val="single" w:sz="4" w:space="0" w:color="FFFFFF"/>
              <w:right w:val="single" w:sz="4" w:space="0" w:color="FFFFFF"/>
            </w:tcBorders>
            <w:vAlign w:val="center"/>
          </w:tcPr>
          <w:p w:rsidR="000A73A4" w:rsidRPr="009D7B45" w:rsidP="00DE7B50" w14:paraId="736EADF9" w14:textId="77777777">
            <w:pPr>
              <w:ind w:firstLine="420"/>
              <w:rPr>
                <w:rFonts w:cs="Times New Roman"/>
                <w:sz w:val="21"/>
                <w:szCs w:val="21"/>
              </w:rPr>
            </w:pPr>
            <w:r w:rsidRPr="009D7B45">
              <w:rPr>
                <w:rFonts w:cs="Times New Roman"/>
                <w:sz w:val="21"/>
                <w:szCs w:val="21"/>
              </w:rPr>
              <w:t>原油物性</w:t>
            </w:r>
          </w:p>
        </w:tc>
        <w:tc>
          <w:tcPr>
            <w:tcW w:w="3118" w:type="dxa"/>
            <w:gridSpan w:val="2"/>
            <w:tcBorders>
              <w:left w:val="single" w:sz="4" w:space="0" w:color="FFFFFF"/>
              <w:right w:val="single" w:sz="4" w:space="0" w:color="FFFFFF"/>
            </w:tcBorders>
            <w:vAlign w:val="center"/>
          </w:tcPr>
          <w:p w:rsidR="000A73A4" w:rsidRPr="009D7B45" w:rsidP="00DE7B50" w14:paraId="78152024" w14:textId="77777777">
            <w:pPr>
              <w:ind w:firstLine="420"/>
              <w:rPr>
                <w:rFonts w:cs="Times New Roman"/>
                <w:sz w:val="21"/>
                <w:szCs w:val="21"/>
              </w:rPr>
            </w:pPr>
            <w:r w:rsidRPr="009D7B45">
              <w:rPr>
                <w:rFonts w:cs="Times New Roman"/>
                <w:sz w:val="21"/>
                <w:szCs w:val="21"/>
              </w:rPr>
              <w:t>天然气物性</w:t>
            </w:r>
          </w:p>
        </w:tc>
      </w:tr>
      <w:tr w14:paraId="3C6CC149" w14:textId="77777777" w:rsidTr="00295A2A">
        <w:tblPrEx>
          <w:tblW w:w="0" w:type="auto"/>
          <w:jc w:val="center"/>
          <w:tblLook w:val="04A0"/>
        </w:tblPrEx>
        <w:trPr>
          <w:jc w:val="center"/>
        </w:trPr>
        <w:tc>
          <w:tcPr>
            <w:tcW w:w="1985" w:type="dxa"/>
            <w:tcBorders>
              <w:left w:val="single" w:sz="4" w:space="0" w:color="FFFFFF"/>
              <w:bottom w:val="single" w:sz="4" w:space="0" w:color="FFFFFF"/>
              <w:right w:val="single" w:sz="4" w:space="0" w:color="FFFFFF"/>
            </w:tcBorders>
            <w:vAlign w:val="center"/>
          </w:tcPr>
          <w:p w:rsidR="000A73A4" w:rsidRPr="009D7B45" w:rsidP="00DE7B50" w14:paraId="6B5C7F86" w14:textId="77777777">
            <w:pPr>
              <w:ind w:firstLine="420"/>
              <w:rPr>
                <w:rFonts w:cs="Times New Roman"/>
                <w:sz w:val="21"/>
                <w:szCs w:val="21"/>
              </w:rPr>
            </w:pPr>
            <w:r w:rsidRPr="009D7B45">
              <w:rPr>
                <w:rFonts w:cs="Times New Roman"/>
                <w:sz w:val="21"/>
                <w:szCs w:val="21"/>
              </w:rPr>
              <w:t>项目</w:t>
            </w:r>
          </w:p>
        </w:tc>
        <w:tc>
          <w:tcPr>
            <w:tcW w:w="1284"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56952A05" w14:textId="77777777">
            <w:pPr>
              <w:ind w:firstLine="420"/>
              <w:rPr>
                <w:rFonts w:cs="Times New Roman"/>
                <w:sz w:val="21"/>
                <w:szCs w:val="21"/>
              </w:rPr>
            </w:pPr>
            <w:r w:rsidRPr="009D7B45">
              <w:rPr>
                <w:rFonts w:cs="Times New Roman"/>
                <w:sz w:val="21"/>
                <w:szCs w:val="21"/>
              </w:rPr>
              <w:t>数值</w:t>
            </w:r>
          </w:p>
        </w:tc>
        <w:tc>
          <w:tcPr>
            <w:tcW w:w="127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3379E2DA" w14:textId="77777777">
            <w:pPr>
              <w:ind w:firstLine="0" w:firstLineChars="0"/>
              <w:rPr>
                <w:rFonts w:cs="Times New Roman"/>
                <w:sz w:val="21"/>
                <w:szCs w:val="21"/>
              </w:rPr>
            </w:pPr>
            <w:r w:rsidRPr="009D7B45">
              <w:rPr>
                <w:rFonts w:cs="Times New Roman"/>
                <w:sz w:val="21"/>
                <w:szCs w:val="21"/>
              </w:rPr>
              <w:t>组分名称</w:t>
            </w:r>
          </w:p>
        </w:tc>
        <w:tc>
          <w:tcPr>
            <w:tcW w:w="1843"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66008149" w14:textId="77777777">
            <w:pPr>
              <w:ind w:firstLine="0" w:firstLineChars="0"/>
              <w:rPr>
                <w:rFonts w:cs="Times New Roman"/>
                <w:sz w:val="21"/>
                <w:szCs w:val="21"/>
              </w:rPr>
            </w:pPr>
            <w:r w:rsidRPr="009D7B45">
              <w:rPr>
                <w:rFonts w:cs="Times New Roman"/>
                <w:sz w:val="21"/>
                <w:szCs w:val="21"/>
              </w:rPr>
              <w:t>质量分数（</w:t>
            </w:r>
            <w:r w:rsidRPr="009D7B45">
              <w:rPr>
                <w:rFonts w:cs="Times New Roman"/>
                <w:sz w:val="21"/>
                <w:szCs w:val="21"/>
              </w:rPr>
              <w:t>%</w:t>
            </w:r>
            <w:r w:rsidRPr="009D7B45">
              <w:rPr>
                <w:rFonts w:cs="Times New Roman"/>
                <w:sz w:val="21"/>
                <w:szCs w:val="21"/>
              </w:rPr>
              <w:t>）</w:t>
            </w:r>
          </w:p>
        </w:tc>
      </w:tr>
      <w:tr w14:paraId="0F98E2CF" w14:textId="77777777" w:rsidTr="00295A2A">
        <w:tblPrEx>
          <w:tblW w:w="0" w:type="auto"/>
          <w:jc w:val="center"/>
          <w:tblLook w:val="04A0"/>
        </w:tblPrEx>
        <w:trPr>
          <w:jc w:val="center"/>
        </w:trPr>
        <w:tc>
          <w:tcPr>
            <w:tcW w:w="198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333FD959" w14:textId="77777777">
            <w:pPr>
              <w:ind w:firstLine="420"/>
              <w:rPr>
                <w:rFonts w:cs="Times New Roman"/>
                <w:sz w:val="21"/>
                <w:szCs w:val="21"/>
              </w:rPr>
            </w:pPr>
            <w:r w:rsidRPr="009D7B45">
              <w:rPr>
                <w:rFonts w:cs="Times New Roman"/>
                <w:sz w:val="21"/>
                <w:szCs w:val="21"/>
              </w:rPr>
              <w:t>相对密度</w:t>
            </w:r>
          </w:p>
        </w:tc>
        <w:tc>
          <w:tcPr>
            <w:tcW w:w="1284"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3381FE47" w14:textId="77777777">
            <w:pPr>
              <w:ind w:firstLine="420"/>
              <w:rPr>
                <w:rFonts w:cs="Times New Roman"/>
                <w:sz w:val="21"/>
                <w:szCs w:val="21"/>
              </w:rPr>
            </w:pPr>
            <w:r w:rsidRPr="009D7B45">
              <w:rPr>
                <w:rFonts w:cs="Times New Roman"/>
                <w:sz w:val="21"/>
                <w:szCs w:val="21"/>
              </w:rPr>
              <w:t>0.85</w:t>
            </w:r>
          </w:p>
        </w:tc>
        <w:tc>
          <w:tcPr>
            <w:tcW w:w="127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1D04C68F" w14:textId="77777777">
            <w:pPr>
              <w:ind w:firstLine="0" w:firstLineChars="0"/>
              <w:jc w:val="center"/>
              <w:rPr>
                <w:rFonts w:cs="Times New Roman"/>
                <w:sz w:val="21"/>
                <w:szCs w:val="21"/>
              </w:rPr>
            </w:pPr>
            <w:r w:rsidRPr="009D7B45">
              <w:rPr>
                <w:rFonts w:cs="Times New Roman"/>
                <w:sz w:val="21"/>
                <w:szCs w:val="21"/>
              </w:rPr>
              <w:t>甲烷</w:t>
            </w:r>
          </w:p>
        </w:tc>
        <w:tc>
          <w:tcPr>
            <w:tcW w:w="1843"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5B420A7A" w14:textId="77777777">
            <w:pPr>
              <w:ind w:firstLine="420"/>
              <w:rPr>
                <w:rFonts w:cs="Times New Roman"/>
                <w:sz w:val="21"/>
                <w:szCs w:val="21"/>
              </w:rPr>
            </w:pPr>
            <w:r w:rsidRPr="009D7B45">
              <w:rPr>
                <w:rFonts w:cs="Times New Roman"/>
                <w:sz w:val="21"/>
                <w:szCs w:val="21"/>
              </w:rPr>
              <w:t>73.12</w:t>
            </w:r>
          </w:p>
        </w:tc>
      </w:tr>
      <w:tr w14:paraId="42A3637A" w14:textId="77777777" w:rsidTr="00295A2A">
        <w:tblPrEx>
          <w:tblW w:w="0" w:type="auto"/>
          <w:jc w:val="center"/>
          <w:tblLook w:val="04A0"/>
        </w:tblPrEx>
        <w:trPr>
          <w:jc w:val="center"/>
        </w:trPr>
        <w:tc>
          <w:tcPr>
            <w:tcW w:w="198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7741D5AB" w14:textId="77777777">
            <w:pPr>
              <w:ind w:firstLine="420"/>
              <w:rPr>
                <w:rFonts w:cs="Times New Roman"/>
                <w:sz w:val="21"/>
                <w:szCs w:val="21"/>
              </w:rPr>
            </w:pPr>
            <w:r w:rsidRPr="009D7B45">
              <w:rPr>
                <w:rFonts w:cs="Times New Roman"/>
                <w:sz w:val="21"/>
                <w:szCs w:val="21"/>
              </w:rPr>
              <w:t>含蜡</w:t>
            </w:r>
          </w:p>
        </w:tc>
        <w:tc>
          <w:tcPr>
            <w:tcW w:w="1284"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33AF0359" w14:textId="77777777">
            <w:pPr>
              <w:ind w:firstLine="420"/>
              <w:rPr>
                <w:rFonts w:cs="Times New Roman"/>
                <w:sz w:val="21"/>
                <w:szCs w:val="21"/>
              </w:rPr>
            </w:pPr>
            <w:r w:rsidRPr="009D7B45">
              <w:rPr>
                <w:rFonts w:cs="Times New Roman"/>
                <w:sz w:val="21"/>
                <w:szCs w:val="21"/>
              </w:rPr>
              <w:t>14.68%</w:t>
            </w:r>
          </w:p>
        </w:tc>
        <w:tc>
          <w:tcPr>
            <w:tcW w:w="127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5C203B7B" w14:textId="77777777">
            <w:pPr>
              <w:ind w:firstLine="0" w:firstLineChars="0"/>
              <w:jc w:val="center"/>
              <w:rPr>
                <w:rFonts w:cs="Times New Roman"/>
                <w:sz w:val="21"/>
                <w:szCs w:val="21"/>
              </w:rPr>
            </w:pPr>
            <w:r w:rsidRPr="009D7B45">
              <w:rPr>
                <w:rFonts w:cs="Times New Roman"/>
                <w:sz w:val="21"/>
                <w:szCs w:val="21"/>
              </w:rPr>
              <w:t>乙烷</w:t>
            </w:r>
          </w:p>
        </w:tc>
        <w:tc>
          <w:tcPr>
            <w:tcW w:w="1843"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5B96C8D4" w14:textId="77777777">
            <w:pPr>
              <w:ind w:firstLine="420"/>
              <w:rPr>
                <w:rFonts w:cs="Times New Roman"/>
                <w:sz w:val="21"/>
                <w:szCs w:val="21"/>
              </w:rPr>
            </w:pPr>
            <w:r w:rsidRPr="009D7B45">
              <w:rPr>
                <w:rFonts w:cs="Times New Roman"/>
                <w:sz w:val="21"/>
                <w:szCs w:val="21"/>
              </w:rPr>
              <w:t>11.30</w:t>
            </w:r>
          </w:p>
        </w:tc>
      </w:tr>
      <w:tr w14:paraId="42FF3803" w14:textId="77777777" w:rsidTr="00295A2A">
        <w:tblPrEx>
          <w:tblW w:w="0" w:type="auto"/>
          <w:jc w:val="center"/>
          <w:tblLook w:val="04A0"/>
        </w:tblPrEx>
        <w:trPr>
          <w:jc w:val="center"/>
        </w:trPr>
        <w:tc>
          <w:tcPr>
            <w:tcW w:w="198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112C1FD5" w14:textId="77777777">
            <w:pPr>
              <w:ind w:firstLine="420"/>
              <w:rPr>
                <w:rFonts w:cs="Times New Roman"/>
                <w:sz w:val="21"/>
                <w:szCs w:val="21"/>
              </w:rPr>
            </w:pPr>
            <w:r w:rsidRPr="009D7B45">
              <w:rPr>
                <w:rFonts w:cs="Times New Roman"/>
                <w:sz w:val="21"/>
                <w:szCs w:val="21"/>
              </w:rPr>
              <w:t>含胶质</w:t>
            </w:r>
          </w:p>
        </w:tc>
        <w:tc>
          <w:tcPr>
            <w:tcW w:w="1284"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64CDE00E" w14:textId="77777777">
            <w:pPr>
              <w:ind w:firstLine="420"/>
              <w:rPr>
                <w:rFonts w:cs="Times New Roman"/>
                <w:sz w:val="21"/>
                <w:szCs w:val="21"/>
              </w:rPr>
            </w:pPr>
            <w:r w:rsidRPr="009D7B45">
              <w:rPr>
                <w:rFonts w:cs="Times New Roman"/>
                <w:sz w:val="21"/>
                <w:szCs w:val="21"/>
              </w:rPr>
              <w:t>6.55%</w:t>
            </w:r>
          </w:p>
        </w:tc>
        <w:tc>
          <w:tcPr>
            <w:tcW w:w="127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49196356" w14:textId="77777777">
            <w:pPr>
              <w:ind w:firstLine="0" w:firstLineChars="0"/>
              <w:jc w:val="center"/>
              <w:rPr>
                <w:rFonts w:cs="Times New Roman"/>
                <w:sz w:val="21"/>
                <w:szCs w:val="21"/>
              </w:rPr>
            </w:pPr>
            <w:r w:rsidRPr="009D7B45">
              <w:rPr>
                <w:rFonts w:cs="Times New Roman"/>
                <w:sz w:val="21"/>
                <w:szCs w:val="21"/>
              </w:rPr>
              <w:t>丙烷</w:t>
            </w:r>
          </w:p>
        </w:tc>
        <w:tc>
          <w:tcPr>
            <w:tcW w:w="1843"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6E04A372" w14:textId="77777777">
            <w:pPr>
              <w:ind w:firstLine="420"/>
              <w:rPr>
                <w:rFonts w:cs="Times New Roman"/>
                <w:sz w:val="21"/>
                <w:szCs w:val="21"/>
              </w:rPr>
            </w:pPr>
            <w:r w:rsidRPr="009D7B45">
              <w:rPr>
                <w:rFonts w:cs="Times New Roman"/>
                <w:sz w:val="21"/>
                <w:szCs w:val="21"/>
              </w:rPr>
              <w:t>7.21</w:t>
            </w:r>
          </w:p>
        </w:tc>
      </w:tr>
      <w:tr w14:paraId="4B840C02" w14:textId="77777777" w:rsidTr="00295A2A">
        <w:tblPrEx>
          <w:tblW w:w="0" w:type="auto"/>
          <w:jc w:val="center"/>
          <w:tblLook w:val="04A0"/>
        </w:tblPrEx>
        <w:trPr>
          <w:jc w:val="center"/>
        </w:trPr>
        <w:tc>
          <w:tcPr>
            <w:tcW w:w="198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54149EA2" w14:textId="77777777">
            <w:pPr>
              <w:ind w:firstLine="420"/>
              <w:rPr>
                <w:rFonts w:cs="Times New Roman"/>
                <w:sz w:val="21"/>
                <w:szCs w:val="21"/>
              </w:rPr>
            </w:pPr>
            <w:r w:rsidRPr="009D7B45">
              <w:rPr>
                <w:rFonts w:cs="Times New Roman"/>
                <w:sz w:val="21"/>
                <w:szCs w:val="21"/>
              </w:rPr>
              <w:t>含沥青质</w:t>
            </w:r>
          </w:p>
        </w:tc>
        <w:tc>
          <w:tcPr>
            <w:tcW w:w="1284"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36169AFF" w14:textId="77777777">
            <w:pPr>
              <w:ind w:firstLine="420"/>
              <w:rPr>
                <w:rFonts w:cs="Times New Roman"/>
                <w:sz w:val="21"/>
                <w:szCs w:val="21"/>
              </w:rPr>
            </w:pPr>
            <w:r w:rsidRPr="009D7B45">
              <w:rPr>
                <w:rFonts w:cs="Times New Roman"/>
                <w:sz w:val="21"/>
                <w:szCs w:val="21"/>
              </w:rPr>
              <w:t>1.3%</w:t>
            </w:r>
          </w:p>
        </w:tc>
        <w:tc>
          <w:tcPr>
            <w:tcW w:w="127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1C4502EE" w14:textId="77777777">
            <w:pPr>
              <w:ind w:firstLine="0" w:firstLineChars="0"/>
              <w:jc w:val="center"/>
              <w:rPr>
                <w:rFonts w:cs="Times New Roman"/>
                <w:sz w:val="21"/>
                <w:szCs w:val="21"/>
              </w:rPr>
            </w:pPr>
            <w:r w:rsidRPr="009D7B45">
              <w:rPr>
                <w:rFonts w:cs="Times New Roman"/>
                <w:sz w:val="21"/>
                <w:szCs w:val="21"/>
              </w:rPr>
              <w:t>丁烷</w:t>
            </w:r>
          </w:p>
        </w:tc>
        <w:tc>
          <w:tcPr>
            <w:tcW w:w="1843"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1E8E1338" w14:textId="77777777">
            <w:pPr>
              <w:ind w:firstLine="420"/>
              <w:rPr>
                <w:rFonts w:cs="Times New Roman"/>
                <w:sz w:val="21"/>
                <w:szCs w:val="21"/>
              </w:rPr>
            </w:pPr>
            <w:r w:rsidRPr="009D7B45">
              <w:rPr>
                <w:rFonts w:cs="Times New Roman"/>
                <w:sz w:val="21"/>
                <w:szCs w:val="21"/>
              </w:rPr>
              <w:t>3.38</w:t>
            </w:r>
          </w:p>
        </w:tc>
      </w:tr>
      <w:tr w14:paraId="00BB14F5" w14:textId="77777777" w:rsidTr="00295A2A">
        <w:tblPrEx>
          <w:tblW w:w="0" w:type="auto"/>
          <w:jc w:val="center"/>
          <w:tblLook w:val="04A0"/>
        </w:tblPrEx>
        <w:trPr>
          <w:jc w:val="center"/>
        </w:trPr>
        <w:tc>
          <w:tcPr>
            <w:tcW w:w="198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23CD7934" w14:textId="77777777">
            <w:pPr>
              <w:ind w:firstLine="420"/>
              <w:rPr>
                <w:rFonts w:cs="Times New Roman"/>
                <w:sz w:val="21"/>
                <w:szCs w:val="21"/>
              </w:rPr>
            </w:pPr>
            <w:r w:rsidRPr="009D7B45">
              <w:rPr>
                <w:rFonts w:cs="Times New Roman"/>
                <w:sz w:val="21"/>
                <w:szCs w:val="21"/>
              </w:rPr>
              <w:t>凝固点（</w:t>
            </w:r>
            <w:r w:rsidRPr="009D7B45">
              <w:rPr>
                <w:rFonts w:cs="Times New Roman"/>
                <w:sz w:val="21"/>
                <w:szCs w:val="21"/>
              </w:rPr>
              <w:t>℃</w:t>
            </w:r>
            <w:r w:rsidRPr="009D7B45">
              <w:rPr>
                <w:rFonts w:cs="Times New Roman"/>
                <w:sz w:val="21"/>
                <w:szCs w:val="21"/>
              </w:rPr>
              <w:t>）</w:t>
            </w:r>
          </w:p>
        </w:tc>
        <w:tc>
          <w:tcPr>
            <w:tcW w:w="1284"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1CAF7684" w14:textId="77777777">
            <w:pPr>
              <w:ind w:firstLine="420"/>
              <w:rPr>
                <w:rFonts w:cs="Times New Roman"/>
                <w:sz w:val="21"/>
                <w:szCs w:val="21"/>
              </w:rPr>
            </w:pPr>
            <w:r w:rsidRPr="009D7B45">
              <w:rPr>
                <w:rFonts w:cs="Times New Roman"/>
                <w:sz w:val="21"/>
                <w:szCs w:val="21"/>
              </w:rPr>
              <w:t>16</w:t>
            </w:r>
          </w:p>
        </w:tc>
        <w:tc>
          <w:tcPr>
            <w:tcW w:w="127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12626964" w14:textId="77777777">
            <w:pPr>
              <w:ind w:firstLine="0" w:firstLineChars="0"/>
              <w:jc w:val="center"/>
              <w:rPr>
                <w:rFonts w:cs="Times New Roman"/>
                <w:sz w:val="21"/>
                <w:szCs w:val="21"/>
              </w:rPr>
            </w:pPr>
            <w:r w:rsidRPr="009D7B45">
              <w:rPr>
                <w:rFonts w:cs="Times New Roman"/>
                <w:sz w:val="21"/>
                <w:szCs w:val="21"/>
              </w:rPr>
              <w:t>戊烷</w:t>
            </w:r>
          </w:p>
        </w:tc>
        <w:tc>
          <w:tcPr>
            <w:tcW w:w="1843"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6471E716" w14:textId="77777777">
            <w:pPr>
              <w:ind w:firstLine="420"/>
              <w:rPr>
                <w:rFonts w:cs="Times New Roman"/>
                <w:sz w:val="21"/>
                <w:szCs w:val="21"/>
              </w:rPr>
            </w:pPr>
            <w:r w:rsidRPr="009D7B45">
              <w:rPr>
                <w:rFonts w:cs="Times New Roman"/>
                <w:sz w:val="21"/>
                <w:szCs w:val="21"/>
              </w:rPr>
              <w:t>2.60</w:t>
            </w:r>
          </w:p>
        </w:tc>
      </w:tr>
      <w:tr w14:paraId="1DE22413" w14:textId="77777777" w:rsidTr="00295A2A">
        <w:tblPrEx>
          <w:tblW w:w="0" w:type="auto"/>
          <w:jc w:val="center"/>
          <w:tblLook w:val="04A0"/>
        </w:tblPrEx>
        <w:trPr>
          <w:jc w:val="center"/>
        </w:trPr>
        <w:tc>
          <w:tcPr>
            <w:tcW w:w="198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241FA5F1" w14:textId="77777777">
            <w:pPr>
              <w:ind w:firstLine="420"/>
              <w:rPr>
                <w:rFonts w:cs="Times New Roman"/>
                <w:sz w:val="21"/>
                <w:szCs w:val="21"/>
              </w:rPr>
            </w:pPr>
            <w:r w:rsidRPr="009D7B45">
              <w:rPr>
                <w:rFonts w:cs="Times New Roman"/>
                <w:sz w:val="21"/>
                <w:szCs w:val="21"/>
              </w:rPr>
              <w:t>初馏点（</w:t>
            </w:r>
            <w:r w:rsidRPr="009D7B45">
              <w:rPr>
                <w:rFonts w:cs="Times New Roman"/>
                <w:sz w:val="21"/>
                <w:szCs w:val="21"/>
              </w:rPr>
              <w:t>℃</w:t>
            </w:r>
            <w:r w:rsidRPr="009D7B45">
              <w:rPr>
                <w:rFonts w:cs="Times New Roman"/>
                <w:sz w:val="21"/>
                <w:szCs w:val="21"/>
              </w:rPr>
              <w:t>）</w:t>
            </w:r>
          </w:p>
        </w:tc>
        <w:tc>
          <w:tcPr>
            <w:tcW w:w="1284"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6D2DC519" w14:textId="77777777">
            <w:pPr>
              <w:ind w:firstLine="420"/>
              <w:rPr>
                <w:rFonts w:cs="Times New Roman"/>
                <w:sz w:val="21"/>
                <w:szCs w:val="21"/>
              </w:rPr>
            </w:pPr>
            <w:r w:rsidRPr="009D7B45">
              <w:rPr>
                <w:rFonts w:cs="Times New Roman"/>
                <w:sz w:val="21"/>
                <w:szCs w:val="21"/>
              </w:rPr>
              <w:t>97</w:t>
            </w:r>
          </w:p>
        </w:tc>
        <w:tc>
          <w:tcPr>
            <w:tcW w:w="127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0FEF3E6B" w14:textId="77777777">
            <w:pPr>
              <w:ind w:firstLine="0" w:firstLineChars="0"/>
              <w:jc w:val="center"/>
              <w:rPr>
                <w:rFonts w:cs="Times New Roman"/>
                <w:sz w:val="21"/>
                <w:szCs w:val="21"/>
              </w:rPr>
            </w:pPr>
            <w:r w:rsidRPr="009D7B45">
              <w:rPr>
                <w:rFonts w:cs="Times New Roman"/>
                <w:sz w:val="21"/>
                <w:szCs w:val="21"/>
              </w:rPr>
              <w:t>己烷</w:t>
            </w:r>
          </w:p>
        </w:tc>
        <w:tc>
          <w:tcPr>
            <w:tcW w:w="1843"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683A4125" w14:textId="77777777">
            <w:pPr>
              <w:ind w:firstLine="420"/>
              <w:rPr>
                <w:rFonts w:cs="Times New Roman"/>
                <w:sz w:val="21"/>
                <w:szCs w:val="21"/>
              </w:rPr>
            </w:pPr>
            <w:r w:rsidRPr="009D7B45">
              <w:rPr>
                <w:rFonts w:cs="Times New Roman"/>
                <w:sz w:val="21"/>
                <w:szCs w:val="21"/>
              </w:rPr>
              <w:t>0.09</w:t>
            </w:r>
          </w:p>
        </w:tc>
      </w:tr>
      <w:tr w14:paraId="625CD077" w14:textId="77777777" w:rsidTr="00295A2A">
        <w:tblPrEx>
          <w:tblW w:w="0" w:type="auto"/>
          <w:jc w:val="center"/>
          <w:tblLook w:val="04A0"/>
        </w:tblPrEx>
        <w:trPr>
          <w:jc w:val="center"/>
        </w:trPr>
        <w:tc>
          <w:tcPr>
            <w:tcW w:w="198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078EBB82" w14:textId="77777777">
            <w:pPr>
              <w:ind w:firstLine="420"/>
              <w:rPr>
                <w:rFonts w:cs="Times New Roman"/>
                <w:sz w:val="21"/>
                <w:szCs w:val="21"/>
              </w:rPr>
            </w:pPr>
            <w:r w:rsidRPr="009D7B45">
              <w:rPr>
                <w:rFonts w:cs="Times New Roman"/>
                <w:sz w:val="21"/>
                <w:szCs w:val="21"/>
              </w:rPr>
              <w:t>平均气油比（</w:t>
            </w:r>
            <w:r w:rsidRPr="009D7B45">
              <w:rPr>
                <w:rFonts w:cs="Times New Roman"/>
                <w:sz w:val="21"/>
                <w:szCs w:val="21"/>
              </w:rPr>
              <w:t>N/t</w:t>
            </w:r>
            <w:r w:rsidRPr="009D7B45">
              <w:rPr>
                <w:rFonts w:cs="Times New Roman"/>
                <w:sz w:val="21"/>
                <w:szCs w:val="21"/>
              </w:rPr>
              <w:t>）</w:t>
            </w:r>
          </w:p>
        </w:tc>
        <w:tc>
          <w:tcPr>
            <w:tcW w:w="1284"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09BC0C19" w14:textId="77777777">
            <w:pPr>
              <w:ind w:firstLine="420"/>
              <w:rPr>
                <w:rFonts w:cs="Times New Roman"/>
                <w:sz w:val="21"/>
                <w:szCs w:val="21"/>
              </w:rPr>
            </w:pPr>
            <w:r w:rsidRPr="009D7B45">
              <w:rPr>
                <w:rFonts w:cs="Times New Roman"/>
                <w:sz w:val="21"/>
                <w:szCs w:val="21"/>
              </w:rPr>
              <w:t>128</w:t>
            </w:r>
          </w:p>
        </w:tc>
        <w:tc>
          <w:tcPr>
            <w:tcW w:w="127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0E28D275" w14:textId="77777777">
            <w:pPr>
              <w:ind w:firstLine="0" w:firstLineChars="0"/>
              <w:jc w:val="center"/>
              <w:rPr>
                <w:rFonts w:cs="Times New Roman"/>
                <w:sz w:val="21"/>
                <w:szCs w:val="21"/>
              </w:rPr>
            </w:pPr>
            <w:r w:rsidRPr="009D7B45">
              <w:rPr>
                <w:rFonts w:cs="Times New Roman"/>
                <w:sz w:val="21"/>
                <w:szCs w:val="21"/>
              </w:rPr>
              <w:t>庚烷</w:t>
            </w:r>
          </w:p>
        </w:tc>
        <w:tc>
          <w:tcPr>
            <w:tcW w:w="1843"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4F1E8EE5" w14:textId="77777777">
            <w:pPr>
              <w:ind w:firstLine="420"/>
              <w:rPr>
                <w:rFonts w:cs="Times New Roman"/>
                <w:sz w:val="21"/>
                <w:szCs w:val="21"/>
              </w:rPr>
            </w:pPr>
            <w:r w:rsidRPr="009D7B45">
              <w:rPr>
                <w:rFonts w:cs="Times New Roman"/>
                <w:sz w:val="21"/>
                <w:szCs w:val="21"/>
              </w:rPr>
              <w:t>0.26</w:t>
            </w:r>
          </w:p>
        </w:tc>
      </w:tr>
      <w:tr w14:paraId="08BC1FE2" w14:textId="77777777" w:rsidTr="00295A2A">
        <w:tblPrEx>
          <w:tblW w:w="0" w:type="auto"/>
          <w:jc w:val="center"/>
          <w:tblLook w:val="04A0"/>
        </w:tblPrEx>
        <w:trPr>
          <w:jc w:val="center"/>
        </w:trPr>
        <w:tc>
          <w:tcPr>
            <w:tcW w:w="1985" w:type="dxa"/>
            <w:vMerge w:val="restart"/>
            <w:tcBorders>
              <w:top w:val="single" w:sz="4" w:space="0" w:color="FFFFFF"/>
              <w:left w:val="single" w:sz="4" w:space="0" w:color="FFFFFF"/>
              <w:right w:val="single" w:sz="4" w:space="0" w:color="FFFFFF"/>
            </w:tcBorders>
            <w:vAlign w:val="center"/>
          </w:tcPr>
          <w:p w:rsidR="000A73A4" w:rsidRPr="009D7B45" w:rsidP="00DE7B50" w14:paraId="1DB646F0" w14:textId="77777777">
            <w:pPr>
              <w:ind w:firstLine="420"/>
              <w:rPr>
                <w:rFonts w:cs="Times New Roman"/>
                <w:sz w:val="21"/>
                <w:szCs w:val="21"/>
              </w:rPr>
            </w:pPr>
            <w:r w:rsidRPr="009D7B45">
              <w:rPr>
                <w:rFonts w:cs="Times New Roman"/>
                <w:sz w:val="21"/>
                <w:szCs w:val="21"/>
              </w:rPr>
              <w:t>50℃</w:t>
            </w:r>
            <w:r w:rsidRPr="009D7B45">
              <w:rPr>
                <w:rFonts w:cs="Times New Roman"/>
                <w:sz w:val="21"/>
                <w:szCs w:val="21"/>
              </w:rPr>
              <w:t>动力粘度（厘沱）</w:t>
            </w:r>
          </w:p>
        </w:tc>
        <w:tc>
          <w:tcPr>
            <w:tcW w:w="1284" w:type="dxa"/>
            <w:vMerge w:val="restart"/>
            <w:tcBorders>
              <w:top w:val="single" w:sz="4" w:space="0" w:color="FFFFFF"/>
              <w:left w:val="single" w:sz="4" w:space="0" w:color="FFFFFF"/>
              <w:right w:val="single" w:sz="4" w:space="0" w:color="FFFFFF"/>
            </w:tcBorders>
            <w:vAlign w:val="center"/>
          </w:tcPr>
          <w:p w:rsidR="000A73A4" w:rsidRPr="009D7B45" w:rsidP="00DE7B50" w14:paraId="74CC39A1" w14:textId="77777777">
            <w:pPr>
              <w:ind w:firstLine="420"/>
              <w:rPr>
                <w:rFonts w:cs="Times New Roman"/>
                <w:sz w:val="21"/>
                <w:szCs w:val="21"/>
              </w:rPr>
            </w:pPr>
            <w:r w:rsidRPr="009D7B45">
              <w:rPr>
                <w:rFonts w:cs="Times New Roman"/>
                <w:sz w:val="21"/>
                <w:szCs w:val="21"/>
              </w:rPr>
              <w:t>80.26</w:t>
            </w:r>
          </w:p>
        </w:tc>
        <w:tc>
          <w:tcPr>
            <w:tcW w:w="1275" w:type="dxa"/>
            <w:tcBorders>
              <w:top w:val="single" w:sz="4" w:space="0" w:color="FFFFFF"/>
              <w:left w:val="single" w:sz="4" w:space="0" w:color="FFFFFF"/>
              <w:bottom w:val="single" w:sz="4" w:space="0" w:color="FFFFFF"/>
              <w:right w:val="single" w:sz="4" w:space="0" w:color="FFFFFF"/>
            </w:tcBorders>
            <w:vAlign w:val="center"/>
          </w:tcPr>
          <w:p w:rsidR="000A73A4" w:rsidRPr="009D7B45" w:rsidP="00DE7B50" w14:paraId="59CBCA86" w14:textId="77777777">
            <w:pPr>
              <w:ind w:firstLine="0" w:firstLineChars="0"/>
              <w:jc w:val="center"/>
              <w:rPr>
                <w:rFonts w:cs="Times New Roman"/>
                <w:sz w:val="21"/>
                <w:szCs w:val="21"/>
              </w:rPr>
            </w:pPr>
            <w:r w:rsidRPr="009D7B45">
              <w:rPr>
                <w:rFonts w:cs="Times New Roman"/>
                <w:sz w:val="21"/>
                <w:szCs w:val="21"/>
              </w:rPr>
              <w:t>辛烷</w:t>
            </w:r>
          </w:p>
        </w:tc>
        <w:tc>
          <w:tcPr>
            <w:tcW w:w="1843" w:type="dxa"/>
            <w:tcBorders>
              <w:top w:val="single" w:sz="4" w:space="0" w:color="FFFFFF"/>
              <w:left w:val="single" w:sz="4" w:space="0" w:color="FFFFFF"/>
              <w:bottom w:val="single" w:sz="4" w:space="0" w:color="FFFFFF"/>
              <w:right w:val="nil"/>
            </w:tcBorders>
            <w:vAlign w:val="center"/>
          </w:tcPr>
          <w:p w:rsidR="000A73A4" w:rsidRPr="009D7B45" w:rsidP="00DE7B50" w14:paraId="7A256C64" w14:textId="77777777">
            <w:pPr>
              <w:ind w:firstLine="420"/>
              <w:rPr>
                <w:rFonts w:cs="Times New Roman"/>
                <w:sz w:val="21"/>
                <w:szCs w:val="21"/>
              </w:rPr>
            </w:pPr>
            <w:r w:rsidRPr="009D7B45">
              <w:rPr>
                <w:rFonts w:cs="Times New Roman"/>
                <w:sz w:val="21"/>
                <w:szCs w:val="21"/>
              </w:rPr>
              <w:t>0.20</w:t>
            </w:r>
          </w:p>
        </w:tc>
      </w:tr>
      <w:tr w14:paraId="2365DD6F" w14:textId="77777777" w:rsidTr="00295A2A">
        <w:tblPrEx>
          <w:tblW w:w="0" w:type="auto"/>
          <w:jc w:val="center"/>
          <w:tblLook w:val="04A0"/>
        </w:tblPrEx>
        <w:trPr>
          <w:jc w:val="center"/>
        </w:trPr>
        <w:tc>
          <w:tcPr>
            <w:tcW w:w="1985" w:type="dxa"/>
            <w:vMerge/>
            <w:tcBorders>
              <w:left w:val="single" w:sz="4" w:space="0" w:color="FFFFFF"/>
              <w:right w:val="single" w:sz="4" w:space="0" w:color="FFFFFF"/>
            </w:tcBorders>
            <w:vAlign w:val="center"/>
          </w:tcPr>
          <w:p w:rsidR="000A73A4" w:rsidRPr="009D7B45" w:rsidP="00DE7B50" w14:paraId="341FD5C7" w14:textId="77777777">
            <w:pPr>
              <w:ind w:firstLine="420"/>
              <w:rPr>
                <w:rFonts w:cs="Times New Roman"/>
                <w:sz w:val="21"/>
                <w:szCs w:val="21"/>
              </w:rPr>
            </w:pPr>
          </w:p>
        </w:tc>
        <w:tc>
          <w:tcPr>
            <w:tcW w:w="1284" w:type="dxa"/>
            <w:vMerge/>
            <w:tcBorders>
              <w:left w:val="single" w:sz="4" w:space="0" w:color="FFFFFF"/>
              <w:right w:val="single" w:sz="4" w:space="0" w:color="FFFFFF"/>
            </w:tcBorders>
            <w:vAlign w:val="center"/>
          </w:tcPr>
          <w:p w:rsidR="000A73A4" w:rsidRPr="009D7B45" w:rsidP="00DE7B50" w14:paraId="4459015E" w14:textId="77777777">
            <w:pPr>
              <w:ind w:firstLine="420"/>
              <w:rPr>
                <w:rFonts w:cs="Times New Roman"/>
                <w:sz w:val="21"/>
                <w:szCs w:val="21"/>
              </w:rPr>
            </w:pPr>
          </w:p>
        </w:tc>
        <w:tc>
          <w:tcPr>
            <w:tcW w:w="1275" w:type="dxa"/>
            <w:tcBorders>
              <w:top w:val="single" w:sz="4" w:space="0" w:color="FFFFFF"/>
              <w:left w:val="single" w:sz="4" w:space="0" w:color="FFFFFF"/>
              <w:right w:val="single" w:sz="4" w:space="0" w:color="FFFFFF"/>
            </w:tcBorders>
            <w:vAlign w:val="center"/>
          </w:tcPr>
          <w:p w:rsidR="000A73A4" w:rsidRPr="009D7B45" w:rsidP="00DE7B50" w14:paraId="25965754" w14:textId="77777777">
            <w:pPr>
              <w:ind w:firstLine="0" w:firstLineChars="0"/>
              <w:jc w:val="center"/>
              <w:rPr>
                <w:rFonts w:cs="Times New Roman"/>
                <w:sz w:val="21"/>
                <w:szCs w:val="21"/>
              </w:rPr>
            </w:pPr>
            <w:r w:rsidRPr="009D7B45">
              <w:rPr>
                <w:rFonts w:cs="Times New Roman"/>
                <w:sz w:val="21"/>
                <w:szCs w:val="21"/>
              </w:rPr>
              <w:t>氮气</w:t>
            </w:r>
          </w:p>
        </w:tc>
        <w:tc>
          <w:tcPr>
            <w:tcW w:w="1843" w:type="dxa"/>
            <w:tcBorders>
              <w:top w:val="single" w:sz="4" w:space="0" w:color="FFFFFF"/>
              <w:left w:val="single" w:sz="4" w:space="0" w:color="FFFFFF"/>
              <w:right w:val="single" w:sz="4" w:space="0" w:color="FFFFFF"/>
            </w:tcBorders>
            <w:vAlign w:val="center"/>
          </w:tcPr>
          <w:p w:rsidR="000A73A4" w:rsidRPr="009D7B45" w:rsidP="00DE7B50" w14:paraId="13A105BD" w14:textId="77777777">
            <w:pPr>
              <w:ind w:firstLine="420"/>
              <w:rPr>
                <w:rFonts w:cs="Times New Roman"/>
                <w:sz w:val="21"/>
                <w:szCs w:val="21"/>
              </w:rPr>
            </w:pPr>
            <w:r w:rsidRPr="009D7B45">
              <w:rPr>
                <w:rFonts w:cs="Times New Roman"/>
                <w:sz w:val="21"/>
                <w:szCs w:val="21"/>
              </w:rPr>
              <w:t>1.7</w:t>
            </w:r>
          </w:p>
        </w:tc>
      </w:tr>
    </w:tbl>
    <w:p w:rsidR="000A73A4" w:rsidRPr="009D7B45" w:rsidP="000A73A4" w14:paraId="15ECA087" w14:textId="77777777">
      <w:pPr>
        <w:pStyle w:val="a8"/>
        <w:ind w:firstLine="480"/>
        <w:rPr>
          <w:rFonts w:cs="Times New Roman"/>
        </w:rPr>
      </w:pPr>
    </w:p>
    <w:p w:rsidR="000A73A4" w:rsidRPr="009D7B45" w:rsidP="000A73A4" w14:paraId="31D70D2C" w14:textId="77777777">
      <w:pPr>
        <w:pStyle w:val="a8"/>
        <w:ind w:firstLine="480"/>
        <w:rPr>
          <w:rFonts w:cs="Times New Roman"/>
        </w:rPr>
      </w:pPr>
      <w:r w:rsidRPr="009D7B45">
        <w:rPr>
          <w:rFonts w:cs="Times New Roman"/>
        </w:rPr>
        <w:t>3</w:t>
      </w:r>
      <w:r w:rsidRPr="009D7B45">
        <w:rPr>
          <w:rFonts w:cs="Times New Roman"/>
        </w:rPr>
        <w:t>．设计参数：</w:t>
      </w:r>
    </w:p>
    <w:p w:rsidR="000A73A4" w:rsidRPr="009D7B45" w:rsidP="000A73A4" w14:paraId="22211851" w14:textId="77777777">
      <w:pPr>
        <w:pStyle w:val="a8"/>
        <w:ind w:firstLine="480"/>
        <w:rPr>
          <w:rFonts w:cs="Times New Roman"/>
        </w:rPr>
      </w:pPr>
      <w:r w:rsidRPr="009D7B45">
        <w:rPr>
          <w:rFonts w:cs="Times New Roman"/>
        </w:rPr>
        <w:t>（</w:t>
      </w:r>
      <w:r w:rsidRPr="009D7B45">
        <w:rPr>
          <w:rFonts w:cs="Times New Roman"/>
        </w:rPr>
        <w:t>1</w:t>
      </w:r>
      <w:r w:rsidRPr="009D7B45">
        <w:rPr>
          <w:rFonts w:cs="Times New Roman"/>
        </w:rPr>
        <w:t>）原油含水按</w:t>
      </w:r>
      <w:r w:rsidRPr="009D7B45">
        <w:rPr>
          <w:rFonts w:cs="Times New Roman"/>
        </w:rPr>
        <w:t>50%</w:t>
      </w:r>
      <w:r w:rsidRPr="009D7B45">
        <w:rPr>
          <w:rFonts w:cs="Times New Roman"/>
        </w:rPr>
        <w:t>计算；</w:t>
      </w:r>
    </w:p>
    <w:p w:rsidR="000A73A4" w:rsidRPr="009D7B45" w:rsidP="000A73A4" w14:paraId="6AAEB244" w14:textId="77777777">
      <w:pPr>
        <w:pStyle w:val="a8"/>
        <w:ind w:firstLine="480"/>
        <w:rPr>
          <w:rFonts w:cs="Times New Roman"/>
        </w:rPr>
      </w:pPr>
      <w:r w:rsidRPr="009D7B45">
        <w:rPr>
          <w:rFonts w:cs="Times New Roman"/>
        </w:rPr>
        <w:t>（</w:t>
      </w:r>
      <w:r w:rsidRPr="009D7B45">
        <w:rPr>
          <w:rFonts w:cs="Times New Roman"/>
        </w:rPr>
        <w:t>2</w:t>
      </w:r>
      <w:r w:rsidRPr="009D7B45">
        <w:rPr>
          <w:rFonts w:cs="Times New Roman"/>
        </w:rPr>
        <w:t>）含水原油的进站时的温度为</w:t>
      </w:r>
      <w:r>
        <w:rPr>
          <w:rFonts w:cs="Times New Roman"/>
          <w:position w:val="-6"/>
        </w:rPr>
        <w:object>
          <v:shape id="_x0000_i1032" type="#_x0000_t75" style="width:24.95pt;height:14.4pt" o:ole="">
            <v:imagedata r:id="rId70" o:title=""/>
          </v:shape>
          <o:OLEObject Type="Embed" ProgID="Equation.DSMT4" ShapeID="_x0000_i1032" DrawAspect="Content" ObjectID="_1772117012" r:id="rId71"/>
        </w:object>
      </w:r>
      <w:r w:rsidRPr="009D7B45">
        <w:rPr>
          <w:rFonts w:cs="Times New Roman"/>
        </w:rPr>
        <w:t>、进站时的压力为</w:t>
      </w:r>
      <w:r>
        <w:rPr>
          <w:rFonts w:cs="Times New Roman"/>
          <w:position w:val="-6"/>
        </w:rPr>
        <w:object>
          <v:shape id="_x0000_i1033" type="#_x0000_t75" style="width:42.25pt;height:14.4pt" o:ole="">
            <v:imagedata r:id="rId72" o:title=""/>
          </v:shape>
          <o:OLEObject Type="Embed" ProgID="Equation.DSMT4" ShapeID="_x0000_i1033" DrawAspect="Content" ObjectID="_1772117013" r:id="rId73"/>
        </w:object>
      </w:r>
      <w:r w:rsidRPr="009D7B45">
        <w:rPr>
          <w:rFonts w:cs="Times New Roman"/>
        </w:rPr>
        <w:t>（绝）；</w:t>
      </w:r>
    </w:p>
    <w:p w:rsidR="000A73A4" w:rsidRPr="009D7B45" w:rsidP="000A73A4" w14:paraId="4AF9C88C" w14:textId="77777777">
      <w:pPr>
        <w:pStyle w:val="a8"/>
        <w:ind w:firstLine="480"/>
        <w:rPr>
          <w:rFonts w:cs="Times New Roman"/>
        </w:rPr>
      </w:pPr>
      <w:r w:rsidRPr="009D7B45">
        <w:rPr>
          <w:rFonts w:cs="Times New Roman"/>
        </w:rPr>
        <w:t>（</w:t>
      </w:r>
      <w:r w:rsidRPr="009D7B45">
        <w:rPr>
          <w:rFonts w:cs="Times New Roman"/>
        </w:rPr>
        <w:t>3</w:t>
      </w:r>
      <w:r w:rsidRPr="009D7B45">
        <w:rPr>
          <w:rFonts w:cs="Times New Roman"/>
        </w:rPr>
        <w:t>）油气水三相分离器的分离温度为</w:t>
      </w:r>
      <w:r>
        <w:rPr>
          <w:rFonts w:cs="Times New Roman"/>
          <w:position w:val="-6"/>
        </w:rPr>
        <w:object>
          <v:shape id="_x0000_i1034" type="#_x0000_t75" style="width:24.95pt;height:14.4pt" o:ole="">
            <v:imagedata r:id="rId70" o:title=""/>
          </v:shape>
          <o:OLEObject Type="Embed" ProgID="Equation.DSMT4" ShapeID="_x0000_i1034" DrawAspect="Content" ObjectID="_1772117014" r:id="rId74"/>
        </w:object>
      </w:r>
      <w:r w:rsidRPr="009D7B45">
        <w:rPr>
          <w:rFonts w:cs="Times New Roman"/>
        </w:rPr>
        <w:t>、分离的压力为</w:t>
      </w:r>
      <w:r w:rsidRPr="009D7B45">
        <w:rPr>
          <w:rFonts w:cs="Times New Roman"/>
        </w:rPr>
        <w:t>0.45MPa</w:t>
      </w:r>
      <w:r w:rsidRPr="009D7B45">
        <w:rPr>
          <w:rFonts w:cs="Times New Roman"/>
        </w:rPr>
        <w:t>（绝）；</w:t>
      </w:r>
    </w:p>
    <w:p w:rsidR="000A73A4" w:rsidRPr="009D7B45" w:rsidP="000A73A4" w14:paraId="6B8F87A3" w14:textId="77777777">
      <w:pPr>
        <w:pStyle w:val="a8"/>
        <w:ind w:firstLine="480"/>
        <w:rPr>
          <w:rFonts w:cs="Times New Roman"/>
        </w:rPr>
      </w:pPr>
      <w:r w:rsidRPr="009D7B45">
        <w:rPr>
          <w:rFonts w:cs="Times New Roman"/>
        </w:rPr>
        <w:t>（</w:t>
      </w:r>
      <w:r w:rsidRPr="009D7B45">
        <w:rPr>
          <w:rFonts w:cs="Times New Roman"/>
        </w:rPr>
        <w:t>4</w:t>
      </w:r>
      <w:r w:rsidRPr="009D7B45">
        <w:rPr>
          <w:rFonts w:cs="Times New Roman"/>
        </w:rPr>
        <w:t>）缓冲罐进罐温度为</w:t>
      </w:r>
      <w:r w:rsidRPr="009D7B45">
        <w:rPr>
          <w:rFonts w:cs="Times New Roman"/>
        </w:rPr>
        <w:t>50℃</w:t>
      </w:r>
      <w:r w:rsidRPr="009D7B45">
        <w:rPr>
          <w:rFonts w:cs="Times New Roman"/>
        </w:rPr>
        <w:t>、工作压力为</w:t>
      </w:r>
      <w:r w:rsidRPr="009D7B45">
        <w:rPr>
          <w:rFonts w:cs="Times New Roman"/>
        </w:rPr>
        <w:t>0.15MPa</w:t>
      </w:r>
      <w:r w:rsidRPr="009D7B45">
        <w:rPr>
          <w:rFonts w:cs="Times New Roman"/>
        </w:rPr>
        <w:t>（绝）；</w:t>
      </w:r>
    </w:p>
    <w:p w:rsidR="000A73A4" w:rsidRPr="009D7B45" w:rsidP="000A73A4" w14:paraId="7C535DD0" w14:textId="77777777">
      <w:pPr>
        <w:pStyle w:val="a8"/>
        <w:ind w:firstLine="480"/>
        <w:rPr>
          <w:rFonts w:cs="Times New Roman"/>
        </w:rPr>
      </w:pPr>
      <w:r w:rsidRPr="009D7B45">
        <w:rPr>
          <w:rFonts w:cs="Times New Roman"/>
        </w:rPr>
        <w:t>（</w:t>
      </w:r>
      <w:r w:rsidRPr="009D7B45">
        <w:rPr>
          <w:rFonts w:cs="Times New Roman"/>
        </w:rPr>
        <w:t>5</w:t>
      </w:r>
      <w:r w:rsidRPr="009D7B45">
        <w:rPr>
          <w:rFonts w:cs="Times New Roman"/>
        </w:rPr>
        <w:t>）电脱水器的操作温度为</w:t>
      </w:r>
      <w:r w:rsidRPr="009D7B45">
        <w:rPr>
          <w:rFonts w:cs="Times New Roman"/>
        </w:rPr>
        <w:t>60℃</w:t>
      </w:r>
      <w:r w:rsidRPr="009D7B45">
        <w:rPr>
          <w:rFonts w:cs="Times New Roman"/>
        </w:rPr>
        <w:t>、操作的压力为</w:t>
      </w:r>
      <w:r w:rsidRPr="009D7B45">
        <w:rPr>
          <w:rFonts w:cs="Times New Roman"/>
        </w:rPr>
        <w:t>0.3MPa</w:t>
      </w:r>
      <w:r w:rsidRPr="009D7B45">
        <w:rPr>
          <w:rFonts w:cs="Times New Roman"/>
        </w:rPr>
        <w:t>（绝）；</w:t>
      </w:r>
    </w:p>
    <w:p w:rsidR="000A73A4" w:rsidRPr="009D7B45" w:rsidP="000A73A4" w14:paraId="25430075" w14:textId="77777777">
      <w:pPr>
        <w:pStyle w:val="a8"/>
        <w:ind w:firstLine="480"/>
        <w:rPr>
          <w:rFonts w:cs="Times New Roman"/>
        </w:rPr>
      </w:pPr>
      <w:r w:rsidRPr="009D7B45">
        <w:rPr>
          <w:rFonts w:cs="Times New Roman"/>
        </w:rPr>
        <w:t>（</w:t>
      </w:r>
      <w:r w:rsidRPr="009D7B45">
        <w:rPr>
          <w:rFonts w:cs="Times New Roman"/>
        </w:rPr>
        <w:t>6</w:t>
      </w:r>
      <w:r w:rsidRPr="009D7B45">
        <w:rPr>
          <w:rFonts w:cs="Times New Roman"/>
        </w:rPr>
        <w:t>）稳定塔操作的温度为</w:t>
      </w:r>
      <w:r w:rsidRPr="009D7B45">
        <w:rPr>
          <w:rFonts w:cs="Times New Roman"/>
        </w:rPr>
        <w:t>60℃</w:t>
      </w:r>
      <w:r w:rsidRPr="009D7B45">
        <w:rPr>
          <w:rFonts w:cs="Times New Roman"/>
        </w:rPr>
        <w:t>、操作的压力为</w:t>
      </w:r>
      <w:r w:rsidRPr="009D7B45">
        <w:rPr>
          <w:rFonts w:cs="Times New Roman"/>
        </w:rPr>
        <w:t>.0.03MPa</w:t>
      </w:r>
      <w:r w:rsidRPr="009D7B45">
        <w:rPr>
          <w:rFonts w:cs="Times New Roman"/>
        </w:rPr>
        <w:t>（绝）；</w:t>
      </w:r>
    </w:p>
    <w:p w:rsidR="000A73A4" w:rsidRPr="009D7B45" w:rsidP="000A73A4" w14:paraId="167540C7" w14:textId="77777777">
      <w:pPr>
        <w:pStyle w:val="a8"/>
        <w:ind w:firstLine="480"/>
        <w:rPr>
          <w:rFonts w:cs="Times New Roman"/>
        </w:rPr>
      </w:pPr>
      <w:r w:rsidRPr="009D7B45">
        <w:rPr>
          <w:rFonts w:cs="Times New Roman"/>
        </w:rPr>
        <w:t>（</w:t>
      </w:r>
      <w:r w:rsidRPr="009D7B45">
        <w:rPr>
          <w:rFonts w:cs="Times New Roman"/>
        </w:rPr>
        <w:t>7</w:t>
      </w:r>
      <w:r w:rsidRPr="009D7B45">
        <w:rPr>
          <w:rFonts w:cs="Times New Roman"/>
        </w:rPr>
        <w:t>）大罐储存温度为</w:t>
      </w:r>
      <w:r w:rsidRPr="009D7B45">
        <w:rPr>
          <w:rFonts w:cs="Times New Roman"/>
        </w:rPr>
        <w:t>50℃</w:t>
      </w:r>
      <w:r w:rsidRPr="009D7B45">
        <w:rPr>
          <w:rFonts w:cs="Times New Roman"/>
        </w:rPr>
        <w:t>；</w:t>
      </w:r>
    </w:p>
    <w:p w:rsidR="000A73A4" w:rsidRPr="009D7B45" w:rsidP="000A73A4" w14:paraId="2B42D595" w14:textId="77777777">
      <w:pPr>
        <w:pStyle w:val="a8"/>
        <w:ind w:firstLine="480"/>
        <w:rPr>
          <w:rFonts w:cs="Times New Roman"/>
        </w:rPr>
      </w:pPr>
      <w:r w:rsidRPr="009D7B45">
        <w:rPr>
          <w:rFonts w:cs="Times New Roman"/>
        </w:rPr>
        <w:t>（</w:t>
      </w:r>
      <w:r w:rsidRPr="009D7B45">
        <w:rPr>
          <w:rFonts w:cs="Times New Roman"/>
        </w:rPr>
        <w:t>8</w:t>
      </w:r>
      <w:r w:rsidRPr="009D7B45">
        <w:rPr>
          <w:rFonts w:cs="Times New Roman"/>
        </w:rPr>
        <w:t>）原油外输温度为</w:t>
      </w:r>
      <w:r w:rsidRPr="009D7B45">
        <w:rPr>
          <w:rFonts w:cs="Times New Roman"/>
        </w:rPr>
        <w:t>60℃</w:t>
      </w:r>
      <w:r w:rsidRPr="009D7B45">
        <w:rPr>
          <w:rFonts w:cs="Times New Roman"/>
        </w:rPr>
        <w:t>；</w:t>
      </w:r>
    </w:p>
    <w:p w:rsidR="000A73A4" w:rsidRPr="009D7B45" w:rsidP="000A73A4" w14:paraId="3E086CF3" w14:textId="77777777">
      <w:pPr>
        <w:pStyle w:val="a8"/>
        <w:ind w:firstLine="480"/>
        <w:rPr>
          <w:rFonts w:cs="Times New Roman"/>
        </w:rPr>
      </w:pPr>
      <w:r w:rsidRPr="009D7B45">
        <w:rPr>
          <w:rFonts w:cs="Times New Roman"/>
        </w:rPr>
        <w:t>（</w:t>
      </w:r>
      <w:r w:rsidRPr="009D7B45">
        <w:rPr>
          <w:rFonts w:cs="Times New Roman"/>
        </w:rPr>
        <w:t>9</w:t>
      </w:r>
      <w:r w:rsidRPr="009D7B45">
        <w:rPr>
          <w:rFonts w:cs="Times New Roman"/>
        </w:rPr>
        <w:t>）油水于三相分离器中的停留时间为</w:t>
      </w:r>
      <w:r w:rsidRPr="009D7B45">
        <w:rPr>
          <w:rFonts w:cs="Times New Roman"/>
        </w:rPr>
        <w:t>10</w:t>
      </w:r>
      <w:r w:rsidRPr="009D7B45">
        <w:rPr>
          <w:rFonts w:cs="Times New Roman"/>
        </w:rPr>
        <w:t>～</w:t>
      </w:r>
      <w:r w:rsidRPr="009D7B45">
        <w:rPr>
          <w:rFonts w:cs="Times New Roman"/>
        </w:rPr>
        <w:t>30</w:t>
      </w:r>
      <w:r w:rsidRPr="009D7B45">
        <w:rPr>
          <w:rFonts w:cs="Times New Roman"/>
        </w:rPr>
        <w:t>分钟；</w:t>
      </w:r>
    </w:p>
    <w:p w:rsidR="000A73A4" w:rsidRPr="009D7B45" w:rsidP="000A73A4" w14:paraId="64488C7A" w14:textId="77777777">
      <w:pPr>
        <w:pStyle w:val="a8"/>
        <w:ind w:firstLine="480"/>
        <w:rPr>
          <w:rFonts w:cs="Times New Roman"/>
          <w:kern w:val="0"/>
        </w:rPr>
        <w:sectPr w:rsidSect="00E7101E">
          <w:headerReference w:type="even" r:id="rId75"/>
          <w:headerReference w:type="default" r:id="rId76"/>
          <w:footerReference w:type="even" r:id="rId77"/>
          <w:footerReference w:type="default" r:id="rId78"/>
          <w:headerReference w:type="first" r:id="rId79"/>
          <w:footerReference w:type="first" r:id="rId80"/>
          <w:type w:val="nextPage"/>
          <w:pgSz w:w="11906" w:h="16838"/>
          <w:pgMar w:top="1985" w:right="1418" w:bottom="1418" w:left="1418" w:header="1418" w:footer="850" w:gutter="0"/>
          <w:pgNumType w:start="4"/>
          <w:cols w:space="425"/>
          <w:titlePg w:val="0"/>
          <w:docGrid w:type="lines" w:linePitch="326"/>
        </w:sectPr>
      </w:pPr>
      <w:r w:rsidRPr="009D7B45">
        <w:rPr>
          <w:rFonts w:cs="Times New Roman"/>
        </w:rPr>
        <w:t>（</w:t>
      </w:r>
      <w:r w:rsidRPr="009D7B45">
        <w:rPr>
          <w:rFonts w:cs="Times New Roman"/>
        </w:rPr>
        <w:t>10</w:t>
      </w:r>
      <w:r w:rsidRPr="009D7B45">
        <w:rPr>
          <w:rFonts w:cs="Times New Roman"/>
        </w:rPr>
        <w:t>）</w:t>
      </w:r>
      <w:r w:rsidRPr="009D7B45">
        <w:rPr>
          <w:rFonts w:cs="Times New Roman"/>
          <w:kern w:val="0"/>
        </w:rPr>
        <w:t>在电脱水器中，油和水的滞留时间为</w:t>
      </w:r>
      <w:r w:rsidRPr="009D7B45">
        <w:rPr>
          <w:rFonts w:cs="Times New Roman"/>
          <w:kern w:val="0"/>
        </w:rPr>
        <w:t>30-60</w:t>
      </w:r>
      <w:r w:rsidRPr="009D7B45">
        <w:rPr>
          <w:rFonts w:cs="Times New Roman"/>
          <w:kern w:val="0"/>
        </w:rPr>
        <w:t>分钟</w:t>
      </w:r>
      <w:r w:rsidRPr="009D7B45">
        <w:rPr>
          <w:rFonts w:cs="Times New Roman"/>
        </w:rPr>
        <w:t>。</w:t>
      </w:r>
    </w:p>
    <w:p w:rsidR="000A73A4" w:rsidRPr="009D7B45" w:rsidP="000A73A4" w14:paraId="4E421B3B" w14:textId="77777777">
      <w:pPr>
        <w:pStyle w:val="a8"/>
        <w:ind w:firstLine="480"/>
        <w:rPr>
          <w:rFonts w:cs="Times New Roman"/>
        </w:rPr>
      </w:pPr>
      <w:r w:rsidRPr="009D7B45">
        <w:rPr>
          <w:rFonts w:cs="Times New Roman"/>
        </w:rPr>
        <w:t>4</w:t>
      </w:r>
      <w:r w:rsidRPr="009D7B45">
        <w:rPr>
          <w:rFonts w:cs="Times New Roman"/>
        </w:rPr>
        <w:t>．总平面布置及说明：</w:t>
      </w:r>
    </w:p>
    <w:p w:rsidR="000A73A4" w:rsidRPr="009D7B45" w:rsidP="000A73A4" w14:paraId="591B8A63" w14:textId="77777777">
      <w:pPr>
        <w:pStyle w:val="a8"/>
        <w:ind w:firstLine="480"/>
        <w:rPr>
          <w:rFonts w:cs="Times New Roman"/>
        </w:rPr>
      </w:pPr>
      <w:r w:rsidRPr="009D7B45">
        <w:rPr>
          <w:rFonts w:cs="Times New Roman"/>
        </w:rPr>
        <w:t>（</w:t>
      </w:r>
      <w:r w:rsidRPr="009D7B45">
        <w:rPr>
          <w:rFonts w:cs="Times New Roman"/>
        </w:rPr>
        <w:t>1</w:t>
      </w:r>
      <w:r w:rsidRPr="009D7B45">
        <w:rPr>
          <w:rFonts w:cs="Times New Roman"/>
        </w:rPr>
        <w:t>）总平面布置</w:t>
      </w:r>
    </w:p>
    <w:p w:rsidR="000A73A4" w:rsidRPr="009D7B45" w:rsidP="000A73A4" w14:paraId="1098DDA5" w14:textId="77777777">
      <w:pPr>
        <w:pStyle w:val="a8"/>
        <w:ind w:firstLine="480"/>
        <w:rPr>
          <w:rFonts w:cs="Times New Roman"/>
        </w:rPr>
      </w:pPr>
      <w:r w:rsidRPr="009D7B45">
        <w:rPr>
          <w:rFonts w:cs="Times New Roman"/>
        </w:rPr>
        <w:t>该联合站坐北朝南，东西长</w:t>
      </w:r>
      <w:r w:rsidRPr="009D7B45">
        <w:rPr>
          <w:rFonts w:cs="Times New Roman"/>
        </w:rPr>
        <w:t>433m</w:t>
      </w:r>
      <w:r w:rsidRPr="009D7B45">
        <w:rPr>
          <w:rFonts w:cs="Times New Roman"/>
        </w:rPr>
        <w:t>，南北宽</w:t>
      </w:r>
      <w:r w:rsidRPr="009D7B45">
        <w:rPr>
          <w:rFonts w:cs="Times New Roman"/>
        </w:rPr>
        <w:t>329m</w:t>
      </w:r>
      <w:r w:rsidRPr="009D7B45">
        <w:rPr>
          <w:rFonts w:cs="Times New Roman"/>
        </w:rPr>
        <w:t>。</w:t>
      </w:r>
    </w:p>
    <w:tbl>
      <w:tblPr>
        <w:tblStyle w:val="TableGrid0"/>
        <w:tblW w:w="0" w:type="auto"/>
        <w:tblInd w:w="-147" w:type="dxa"/>
        <w:tblLook w:val="04A0"/>
      </w:tblPr>
      <w:tblGrid>
        <w:gridCol w:w="147"/>
        <w:gridCol w:w="9060"/>
      </w:tblGrid>
      <w:tr w14:paraId="4EDDB857" w14:textId="77777777" w:rsidTr="00295A2A">
        <w:tblPrEx>
          <w:tblW w:w="0" w:type="auto"/>
          <w:tblInd w:w="-147" w:type="dxa"/>
          <w:tblLook w:val="04A0"/>
        </w:tblPrEx>
        <w:tc>
          <w:tcPr>
            <w:tcW w:w="9207" w:type="dxa"/>
            <w:gridSpan w:val="2"/>
            <w:tcBorders>
              <w:top w:val="single" w:sz="4" w:space="0" w:color="FFFFFF"/>
              <w:left w:val="single" w:sz="4" w:space="0" w:color="FFFFFF"/>
              <w:bottom w:val="single" w:sz="4" w:space="0" w:color="FFFFFF"/>
              <w:right w:val="single" w:sz="4" w:space="0" w:color="FFFFFF"/>
            </w:tcBorders>
          </w:tcPr>
          <w:p w:rsidR="000A73A4" w:rsidRPr="009D7B45" w:rsidP="00DE7B50" w14:paraId="537BC913" w14:textId="77777777">
            <w:pPr>
              <w:pStyle w:val="a8"/>
              <w:ind w:firstLine="480"/>
              <w:rPr>
                <w:rFonts w:cs="Times New Roman"/>
              </w:rPr>
            </w:pPr>
            <w:r w:rsidRPr="009D7B45">
              <w:rPr>
                <w:rFonts w:cs="Times New Roman"/>
              </w:rPr>
              <w:t>（</w:t>
            </w:r>
            <w:r w:rsidRPr="009D7B45">
              <w:rPr>
                <w:rFonts w:cs="Times New Roman"/>
              </w:rPr>
              <w:t>2</w:t>
            </w:r>
            <w:r w:rsidRPr="009D7B45">
              <w:rPr>
                <w:rFonts w:cs="Times New Roman"/>
              </w:rPr>
              <w:t>）</w:t>
            </w:r>
            <w:r w:rsidRPr="009D7B45">
              <w:rPr>
                <w:rFonts w:cs="Times New Roman"/>
                <w:kern w:val="0"/>
              </w:rPr>
              <w:t>为了便于生产管理，所有生产项目的设备都集中在同一个区域</w:t>
            </w:r>
            <w:r w:rsidRPr="009D7B45">
              <w:rPr>
                <w:rFonts w:cs="Times New Roman"/>
              </w:rPr>
              <w:t>，包括原油脱区、原油稳定区、污水处理区、天然气处理区；电缆直接埋地；油气工艺管线一般采用管架和局部埋地的方式敷设；在站内公路两侧要设边沟，通过边沟可以让雨水沿着公路排至站外；另外含油污水必须全部进到污水处理站；在站内要设有一座综合办公楼，在办公楼要设置办公室、会议室、调度室、库房、仪修、总机室，除此外还要有化验、维修的平房一座和门卫值班室等。</w:t>
            </w:r>
          </w:p>
        </w:tc>
      </w:tr>
      <w:tr w14:paraId="4078D14D" w14:textId="77777777" w:rsidTr="00295A2A">
        <w:tblPrEx>
          <w:tblW w:w="0" w:type="auto"/>
          <w:tblInd w:w="-147" w:type="dxa"/>
          <w:tblLook w:val="04A0"/>
        </w:tblPrEx>
        <w:trPr>
          <w:gridBefore w:val="1"/>
          <w:wBefore w:w="147" w:type="dxa"/>
        </w:trPr>
        <w:tc>
          <w:tcPr>
            <w:tcW w:w="9060" w:type="dxa"/>
            <w:tcBorders>
              <w:top w:val="single" w:sz="4" w:space="0" w:color="FFFFFF"/>
              <w:left w:val="single" w:sz="4" w:space="0" w:color="FFFFFF"/>
              <w:bottom w:val="single" w:sz="4" w:space="0" w:color="FFFFFF"/>
              <w:right w:val="single" w:sz="4" w:space="0" w:color="FFFFFF"/>
            </w:tcBorders>
          </w:tcPr>
          <w:p w:rsidR="000A73A4" w:rsidRPr="009D7B45" w:rsidP="00295A2A" w14:paraId="63514960" w14:textId="77777777">
            <w:pPr>
              <w:widowControl/>
              <w:adjustRightInd/>
              <w:snapToGrid/>
              <w:spacing w:line="240" w:lineRule="auto"/>
              <w:ind w:firstLine="0" w:firstLineChars="0"/>
              <w:jc w:val="left"/>
              <w:rPr>
                <w:rFonts w:cs="Times New Roman"/>
              </w:rPr>
            </w:pPr>
          </w:p>
        </w:tc>
      </w:tr>
    </w:tbl>
    <w:p>
      <w:pPr>
        <w:sectPr w:rsidSect="00E7101E">
          <w:headerReference w:type="even" r:id="rId81"/>
          <w:headerReference w:type="default" r:id="rId82"/>
          <w:footerReference w:type="even" r:id="rId83"/>
          <w:footerReference w:type="default" r:id="rId84"/>
          <w:headerReference w:type="first" r:id="rId85"/>
          <w:footerReference w:type="first" r:id="rId86"/>
          <w:type w:val="nextPage"/>
          <w:pgSz w:w="11906" w:h="16838"/>
          <w:pgMar w:top="1985" w:right="1418" w:bottom="1418" w:left="1418" w:header="1418" w:footer="850" w:gutter="0"/>
          <w:pgNumType w:start="5"/>
          <w:cols w:space="425"/>
          <w:titlePg w:val="0"/>
          <w:docGrid w:type="lines" w:linePitch="326"/>
        </w:sectPr>
      </w:pPr>
    </w:p>
    <w:p w:rsidR="00D20BF6" w:rsidRPr="009D7B45" w14:paraId="15B4DB48" w14:textId="77777777">
      <w:pPr>
        <w:pStyle w:val="Heading1"/>
        <w:rPr>
          <w:rFonts w:cs="Times New Roman"/>
        </w:rPr>
      </w:pPr>
      <w:bookmarkStart w:id="13" w:name="_Toc133281528"/>
      <w:bookmarkStart w:id="14" w:name="_Toc134813610"/>
      <w:r w:rsidRPr="009D7B45">
        <w:rPr>
          <w:rFonts w:cs="Times New Roman"/>
        </w:rPr>
        <w:t xml:space="preserve">2 </w:t>
      </w:r>
      <w:r w:rsidRPr="009D7B45">
        <w:rPr>
          <w:rFonts w:cs="Times New Roman"/>
        </w:rPr>
        <w:t>工艺流程说明</w:t>
      </w:r>
      <w:bookmarkEnd w:id="13"/>
      <w:bookmarkEnd w:id="14"/>
    </w:p>
    <w:p w:rsidR="00D20BF6" w:rsidRPr="009D7B45" w14:paraId="564D1C84" w14:textId="77777777">
      <w:pPr>
        <w:pStyle w:val="Heading2"/>
        <w:spacing w:before="163"/>
        <w:rPr>
          <w:rFonts w:cs="Times New Roman"/>
        </w:rPr>
      </w:pPr>
      <w:bookmarkStart w:id="15" w:name="_Toc134813611"/>
      <w:r w:rsidRPr="009D7B45">
        <w:rPr>
          <w:rFonts w:cs="Times New Roman"/>
        </w:rPr>
        <w:t xml:space="preserve">2.1 </w:t>
      </w:r>
      <w:r w:rsidRPr="009D7B45">
        <w:rPr>
          <w:rFonts w:cs="Times New Roman"/>
        </w:rPr>
        <w:t>原油处理工艺简介</w:t>
      </w:r>
      <w:bookmarkEnd w:id="15"/>
    </w:p>
    <w:tbl>
      <w:tblPr>
        <w:tblStyle w:val="TableGrid1"/>
        <w:tblW w:w="9514" w:type="dxa"/>
        <w:tblInd w:w="-147" w:type="dxa"/>
        <w:tblLook w:val="04A0"/>
      </w:tblPr>
      <w:tblGrid>
        <w:gridCol w:w="9514"/>
      </w:tblGrid>
      <w:tr w14:paraId="0F69D249" w14:textId="77777777">
        <w:tblPrEx>
          <w:tblW w:w="9514" w:type="dxa"/>
          <w:tblInd w:w="-147" w:type="dxa"/>
          <w:tblLook w:val="04A0"/>
        </w:tblPrEx>
        <w:trPr>
          <w:trHeight w:val="2384"/>
        </w:trPr>
        <w:tc>
          <w:tcPr>
            <w:tcW w:w="9514" w:type="dxa"/>
            <w:tcBorders>
              <w:top w:val="single" w:sz="4" w:space="0" w:color="FFFFFF"/>
              <w:left w:val="single" w:sz="4" w:space="0" w:color="FFFFFF"/>
              <w:bottom w:val="single" w:sz="4" w:space="0" w:color="FFFFFF"/>
              <w:right w:val="single" w:sz="4" w:space="0" w:color="FFFFFF"/>
            </w:tcBorders>
          </w:tcPr>
          <w:p w:rsidR="00D20BF6" w:rsidRPr="009D7B45" w14:paraId="674BD91B" w14:textId="1D853FB0">
            <w:pPr>
              <w:pStyle w:val="NormalWeb"/>
              <w:ind w:firstLine="480"/>
            </w:pPr>
            <w:r w:rsidRPr="009D7B45">
              <w:rPr>
                <w:kern w:val="0"/>
              </w:rPr>
              <w:t>因为石油中含有一定数量的易挥发的轻烃，如甲烷，乙烷，丙烷等</w:t>
            </w:r>
            <w:r w:rsidRPr="009D7B45">
              <w:t>，</w:t>
            </w:r>
            <w:r w:rsidRPr="009D7B45">
              <w:rPr>
                <w:kern w:val="0"/>
              </w:rPr>
              <w:t>在常温常压下的贮存和运输中，这些挥发性的轻烃从原油中挥发时</w:t>
            </w:r>
            <w:r w:rsidRPr="009D7B45">
              <w:t>，会同时带走带走部分的戊烷、己烷等类轻质油。为了可以更好的降低油气过程的蒸发损耗，本站将采用密闭式的生产流程</w:t>
            </w:r>
            <w:r w:rsidRPr="009404EE" w:rsidR="009404EE">
              <w:rPr>
                <w:vertAlign w:val="superscript"/>
              </w:rPr>
              <w:fldChar w:fldCharType="begin"/>
            </w:r>
            <w:r w:rsidRPr="009404EE" w:rsidR="009404EE">
              <w:rPr>
                <w:vertAlign w:val="superscript"/>
              </w:rPr>
              <w:instrText xml:space="preserve"> REF _Ref134808753 \r \h </w:instrText>
            </w:r>
            <w:r w:rsidR="009404EE">
              <w:rPr>
                <w:vertAlign w:val="superscript"/>
              </w:rPr>
              <w:instrText xml:space="preserve"> \* MERGEFORMAT </w:instrText>
            </w:r>
            <w:r w:rsidRPr="009404EE" w:rsidR="009404EE">
              <w:rPr>
                <w:vertAlign w:val="superscript"/>
              </w:rPr>
              <w:fldChar w:fldCharType="separate"/>
            </w:r>
            <w:r w:rsidRPr="009404EE" w:rsidR="009404EE">
              <w:rPr>
                <w:vertAlign w:val="superscript"/>
              </w:rPr>
              <w:t>[6]</w:t>
            </w:r>
            <w:r w:rsidRPr="009404EE" w:rsidR="009404EE">
              <w:rPr>
                <w:vertAlign w:val="superscript"/>
              </w:rPr>
              <w:fldChar w:fldCharType="end"/>
            </w:r>
            <w:r w:rsidRPr="009D7B45">
              <w:t>。密闭式的生产流程指是值油气的运送过程和处理都需要在密闭的管线和容器中进行。这种流程不但可以降低油品的损耗，而且还能减少对环境的污染，因此被广泛应用。</w:t>
            </w:r>
          </w:p>
          <w:p w:rsidR="00D20BF6" w:rsidRPr="009D7B45" w14:paraId="63D4C2E3" w14:textId="77777777">
            <w:pPr>
              <w:ind w:firstLine="480"/>
              <w:rPr>
                <w:rFonts w:cs="Times New Roman"/>
              </w:rPr>
            </w:pPr>
            <w:r w:rsidRPr="009D7B45">
              <w:rPr>
                <w:rFonts w:cs="Times New Roman"/>
              </w:rPr>
              <w:t>密闭流程与传统的开式流程相比有多方面的优点：</w:t>
            </w:r>
          </w:p>
          <w:p w:rsidR="00D20BF6" w:rsidRPr="009D7B45" w14:paraId="744575BF" w14:textId="77777777">
            <w:pPr>
              <w:pStyle w:val="NormalWeb"/>
              <w:ind w:firstLine="480"/>
              <w:rPr>
                <w:kern w:val="0"/>
              </w:rPr>
            </w:pPr>
            <w:r w:rsidRPr="009D7B45">
              <w:t>（</w:t>
            </w:r>
            <w:r w:rsidRPr="009D7B45">
              <w:t>1</w:t>
            </w:r>
            <w:r w:rsidRPr="009D7B45">
              <w:t>）</w:t>
            </w:r>
            <w:r w:rsidRPr="009D7B45">
              <w:rPr>
                <w:kern w:val="0"/>
              </w:rPr>
              <w:t>在开放式流程中，通常的原油损失在</w:t>
            </w:r>
            <w:r w:rsidRPr="009D7B45">
              <w:rPr>
                <w:kern w:val="0"/>
              </w:rPr>
              <w:t>2-4%</w:t>
            </w:r>
            <w:r w:rsidRPr="009D7B45">
              <w:rPr>
                <w:kern w:val="0"/>
              </w:rPr>
              <w:t>之间</w:t>
            </w:r>
            <w:r w:rsidRPr="009D7B45">
              <w:t>，</w:t>
            </w:r>
            <w:r w:rsidRPr="009D7B45">
              <w:rPr>
                <w:kern w:val="0"/>
              </w:rPr>
              <w:t>并且封闭的流程可以减少到</w:t>
            </w:r>
            <w:r w:rsidRPr="009D7B45">
              <w:rPr>
                <w:kern w:val="0"/>
              </w:rPr>
              <w:t>0.5%</w:t>
            </w:r>
            <w:r w:rsidRPr="009D7B45">
              <w:t>，</w:t>
            </w:r>
            <w:r w:rsidRPr="009D7B45">
              <w:rPr>
                <w:kern w:val="0"/>
              </w:rPr>
              <w:t>封闭式流程不但减少了石油和天然气的损失</w:t>
            </w:r>
            <w:r w:rsidRPr="009D7B45">
              <w:t>，</w:t>
            </w:r>
            <w:r w:rsidRPr="009D7B45">
              <w:rPr>
                <w:kern w:val="0"/>
              </w:rPr>
              <w:t>同时也使产品的品质得到了改善</w:t>
            </w:r>
            <w:r w:rsidRPr="009D7B45">
              <w:t>。</w:t>
            </w:r>
          </w:p>
          <w:p w:rsidR="00D20BF6" w:rsidRPr="009D7B45" w14:paraId="27C3272F" w14:textId="77777777">
            <w:pPr>
              <w:ind w:firstLine="480"/>
              <w:rPr>
                <w:rFonts w:cs="Times New Roman"/>
              </w:rPr>
            </w:pPr>
            <w:r w:rsidRPr="009D7B45">
              <w:rPr>
                <w:rFonts w:cs="Times New Roman"/>
              </w:rPr>
              <w:t>（</w:t>
            </w:r>
            <w:r w:rsidRPr="009D7B45">
              <w:rPr>
                <w:rFonts w:cs="Times New Roman"/>
              </w:rPr>
              <w:t>2</w:t>
            </w:r>
            <w:r w:rsidRPr="009D7B45">
              <w:rPr>
                <w:rFonts w:cs="Times New Roman"/>
              </w:rPr>
              <w:t>）密闭流程比开式流程结构简单。</w:t>
            </w:r>
          </w:p>
          <w:p w:rsidR="00D20BF6" w:rsidRPr="009D7B45" w14:paraId="04C3073A" w14:textId="77777777">
            <w:pPr>
              <w:pStyle w:val="NormalWeb"/>
              <w:ind w:firstLine="480"/>
            </w:pPr>
            <w:r w:rsidRPr="009D7B45">
              <w:t>（</w:t>
            </w:r>
            <w:r w:rsidRPr="009D7B45">
              <w:t>3</w:t>
            </w:r>
            <w:r w:rsidRPr="009D7B45">
              <w:t>）在</w:t>
            </w:r>
            <w:r w:rsidRPr="009D7B45">
              <w:rPr>
                <w:kern w:val="0"/>
              </w:rPr>
              <w:t>降低炉子和锅炉热负荷的同时</w:t>
            </w:r>
            <w:r w:rsidRPr="009D7B45">
              <w:t>，还使得</w:t>
            </w:r>
            <w:r w:rsidRPr="009D7B45">
              <w:rPr>
                <w:kern w:val="0"/>
              </w:rPr>
              <w:t>石油天然气集输系统的整体热效率得以提升</w:t>
            </w:r>
            <w:r w:rsidRPr="009D7B45">
              <w:t>。</w:t>
            </w:r>
          </w:p>
          <w:p w:rsidR="00D20BF6" w:rsidRPr="009D7B45" w14:paraId="48F8E4AE" w14:textId="77777777">
            <w:pPr>
              <w:pStyle w:val="a8"/>
              <w:ind w:firstLine="480"/>
              <w:rPr>
                <w:rFonts w:eastAsia="黑体" w:cs="Times New Roman"/>
              </w:rPr>
            </w:pPr>
            <w:r w:rsidRPr="009D7B45">
              <w:rPr>
                <w:rFonts w:cs="Times New Roman"/>
              </w:rPr>
              <w:t>（</w:t>
            </w:r>
            <w:r w:rsidRPr="009D7B45">
              <w:rPr>
                <w:rFonts w:cs="Times New Roman"/>
              </w:rPr>
              <w:t>4</w:t>
            </w:r>
            <w:r w:rsidRPr="009D7B45">
              <w:rPr>
                <w:rFonts w:cs="Times New Roman"/>
              </w:rPr>
              <w:t>）减少了钢材的耗量，减少了投资</w:t>
            </w:r>
            <w:r w:rsidRPr="009D7B45">
              <w:rPr>
                <w:rStyle w:val="a9"/>
                <w:rFonts w:cs="Times New Roman"/>
              </w:rPr>
              <w:t>。</w:t>
            </w:r>
          </w:p>
        </w:tc>
      </w:tr>
    </w:tbl>
    <w:p w:rsidR="00D20BF6" w:rsidRPr="009D7B45" w14:paraId="69B503A6" w14:textId="77777777">
      <w:pPr>
        <w:pStyle w:val="Heading2"/>
        <w:spacing w:before="163"/>
        <w:rPr>
          <w:rFonts w:cs="Times New Roman"/>
        </w:rPr>
      </w:pPr>
      <w:bookmarkStart w:id="16" w:name="_Toc134813612"/>
      <w:r w:rsidRPr="009D7B45">
        <w:rPr>
          <w:rFonts w:cs="Times New Roman"/>
        </w:rPr>
        <w:t xml:space="preserve">2.2 </w:t>
      </w:r>
      <w:r w:rsidRPr="009D7B45">
        <w:rPr>
          <w:rFonts w:cs="Times New Roman"/>
        </w:rPr>
        <w:t>工艺流程设计的原则</w:t>
      </w:r>
      <w:bookmarkEnd w:id="16"/>
      <w:r w:rsidRPr="009D7B45">
        <w:rPr>
          <w:rFonts w:cs="Times New Roman"/>
        </w:rPr>
        <w:t xml:space="preserve"> </w:t>
      </w:r>
    </w:p>
    <w:p w:rsidR="00D20BF6" w:rsidRPr="009D7B45" w14:paraId="6059DBEF" w14:textId="77777777">
      <w:pPr>
        <w:pStyle w:val="a8"/>
        <w:ind w:firstLine="480"/>
        <w:rPr>
          <w:rFonts w:cs="Times New Roman"/>
        </w:rPr>
      </w:pPr>
      <w:r w:rsidRPr="009D7B45">
        <w:rPr>
          <w:rFonts w:cs="Times New Roman"/>
        </w:rPr>
        <w:t>（</w:t>
      </w:r>
      <w:r w:rsidRPr="009D7B45">
        <w:rPr>
          <w:rFonts w:cs="Times New Roman"/>
        </w:rPr>
        <w:t>1</w:t>
      </w:r>
      <w:r w:rsidRPr="009D7B45">
        <w:rPr>
          <w:rFonts w:cs="Times New Roman"/>
        </w:rPr>
        <w:t>）生产过程中的工艺路线必须能确保合成厂生产的石油和天然气的质量达到标准，并在确保了天然气和天然气水处理的质量的同时，流程还需要去尽量的简短，通过这些来避免油气水的无秩序往返现象，反复节流现象以及加热现象等。</w:t>
      </w:r>
    </w:p>
    <w:p w:rsidR="00D20BF6" w:rsidRPr="009D7B45" w14:paraId="7257377D" w14:textId="77777777">
      <w:pPr>
        <w:pStyle w:val="a8"/>
        <w:ind w:firstLine="480"/>
        <w:rPr>
          <w:rFonts w:cs="Times New Roman"/>
        </w:rPr>
      </w:pPr>
      <w:r w:rsidRPr="009D7B45">
        <w:rPr>
          <w:rFonts w:cs="Times New Roman"/>
        </w:rPr>
        <w:t>（</w:t>
      </w:r>
      <w:r w:rsidRPr="009D7B45">
        <w:rPr>
          <w:rFonts w:cs="Times New Roman"/>
        </w:rPr>
        <w:t>2</w:t>
      </w:r>
      <w:r w:rsidRPr="009D7B45">
        <w:rPr>
          <w:rFonts w:cs="Times New Roman"/>
        </w:rPr>
        <w:t>）该工艺应该具有节能，防污染，环保等特点</w:t>
      </w:r>
    </w:p>
    <w:p w:rsidR="00D20BF6" w:rsidRPr="009D7B45" w14:paraId="16F8A42F" w14:textId="77777777">
      <w:pPr>
        <w:pStyle w:val="a8"/>
        <w:ind w:firstLine="480"/>
        <w:rPr>
          <w:rFonts w:cs="Times New Roman"/>
        </w:rPr>
      </w:pPr>
      <w:r w:rsidRPr="009D7B45">
        <w:rPr>
          <w:rFonts w:cs="Times New Roman"/>
        </w:rPr>
        <w:t>（</w:t>
      </w:r>
      <w:r w:rsidRPr="009D7B45">
        <w:rPr>
          <w:rFonts w:cs="Times New Roman"/>
        </w:rPr>
        <w:t>3</w:t>
      </w:r>
      <w:r w:rsidRPr="009D7B45">
        <w:rPr>
          <w:rFonts w:cs="Times New Roman"/>
        </w:rPr>
        <w:t>）工艺流程需要保证安全可靠，与此同时需要有一定的灵活性。</w:t>
      </w:r>
    </w:p>
    <w:p w:rsidR="00D20BF6" w:rsidRPr="009D7B45" w14:paraId="5BBF5698" w14:textId="77777777">
      <w:pPr>
        <w:pStyle w:val="a8"/>
        <w:ind w:firstLine="480"/>
        <w:rPr>
          <w:rFonts w:cs="Times New Roman"/>
        </w:rPr>
      </w:pPr>
      <w:r w:rsidRPr="009D7B45">
        <w:rPr>
          <w:rFonts w:cs="Times New Roman"/>
        </w:rPr>
        <w:t>（</w:t>
      </w:r>
      <w:r w:rsidRPr="009D7B45">
        <w:rPr>
          <w:rFonts w:cs="Times New Roman"/>
        </w:rPr>
        <w:t>4</w:t>
      </w:r>
      <w:r w:rsidRPr="009D7B45">
        <w:rPr>
          <w:rFonts w:cs="Times New Roman"/>
        </w:rPr>
        <w:t>）尽可能地采用先进的技术，努力实现自动化控制。</w:t>
      </w:r>
    </w:p>
    <w:p w:rsidR="00D20BF6" w:rsidRPr="009D7B45" w:rsidP="009404EE" w14:paraId="7C830A8F" w14:textId="1BE90CE5">
      <w:pPr>
        <w:pStyle w:val="Heading2"/>
        <w:spacing w:before="163"/>
        <w:rPr>
          <w:rFonts w:cs="Times New Roman"/>
        </w:rPr>
      </w:pPr>
      <w:bookmarkStart w:id="17" w:name="_Toc134813613"/>
      <w:r w:rsidRPr="009D7B45">
        <w:rPr>
          <w:rFonts w:cs="Times New Roman"/>
        </w:rPr>
        <w:t xml:space="preserve">2.3 </w:t>
      </w:r>
      <w:r w:rsidRPr="009D7B45">
        <w:rPr>
          <w:rFonts w:cs="Times New Roman"/>
        </w:rPr>
        <w:t>本站工艺流程及说明</w:t>
      </w:r>
    </w:p>
    <w:tbl>
      <w:tblPr>
        <w:tblStyle w:val="TableGrid1"/>
        <w:tblW w:w="0" w:type="auto"/>
        <w:tblLook w:val="04A0"/>
      </w:tblPr>
      <w:tblGrid>
        <w:gridCol w:w="9060"/>
      </w:tblGrid>
      <w:tr w14:paraId="37C16F1A" w14:textId="77777777">
        <w:tblPrEx>
          <w:tblW w:w="0" w:type="auto"/>
          <w:tblLook w:val="04A0"/>
        </w:tblPrEx>
        <w:tc>
          <w:tcPr>
            <w:tcW w:w="9060" w:type="dxa"/>
            <w:tcBorders>
              <w:top w:val="single" w:sz="4" w:space="0" w:color="FFFFFF"/>
              <w:left w:val="single" w:sz="4" w:space="0" w:color="FFFFFF"/>
              <w:bottom w:val="single" w:sz="4" w:space="0" w:color="FFFFFF"/>
              <w:right w:val="single" w:sz="4" w:space="0" w:color="FFFFFF"/>
            </w:tcBorders>
          </w:tcPr>
          <w:p w:rsidR="00D20BF6" w:rsidRPr="009D7B45" w14:paraId="4A39103A" w14:textId="77777777">
            <w:pPr>
              <w:ind w:firstLine="480"/>
              <w:rPr>
                <w:rFonts w:cs="Times New Roman"/>
              </w:rPr>
            </w:pPr>
            <w:bookmarkEnd w:id="17"/>
            <w:r w:rsidRPr="009D7B45">
              <w:rPr>
                <w:rFonts w:cs="Times New Roman"/>
              </w:rPr>
              <w:t>正常流程：</w:t>
            </w:r>
          </w:p>
          <w:p w:rsidR="00D20BF6" w:rsidRPr="009D7B45" w14:paraId="0A3059B7" w14:textId="77777777">
            <w:pPr>
              <w:ind w:firstLine="480"/>
              <w:rPr>
                <w:rFonts w:cs="Times New Roman"/>
              </w:rPr>
            </w:pPr>
            <w:r w:rsidRPr="009D7B45">
              <w:rPr>
                <w:rFonts w:cs="Times New Roman"/>
              </w:rPr>
              <w:t>站外来油</w:t>
            </w:r>
            <w:r w:rsidRPr="009D7B45">
              <w:rPr>
                <w:rFonts w:cs="Times New Roman"/>
              </w:rPr>
              <w:t>→</w:t>
            </w:r>
            <w:r w:rsidRPr="009D7B45">
              <w:rPr>
                <w:rFonts w:cs="Times New Roman"/>
              </w:rPr>
              <w:t>油气水三相分离器</w:t>
            </w:r>
            <w:r w:rsidRPr="009D7B45">
              <w:rPr>
                <w:rFonts w:cs="Times New Roman"/>
              </w:rPr>
              <w:t>→</w:t>
            </w:r>
            <w:r w:rsidRPr="009D7B45">
              <w:rPr>
                <w:rFonts w:cs="Times New Roman"/>
              </w:rPr>
              <w:t>缓冲罐</w:t>
            </w:r>
            <w:r w:rsidRPr="009D7B45">
              <w:rPr>
                <w:rFonts w:cs="Times New Roman"/>
              </w:rPr>
              <w:t>→</w:t>
            </w:r>
            <w:r w:rsidRPr="009D7B45">
              <w:rPr>
                <w:rFonts w:cs="Times New Roman"/>
              </w:rPr>
              <w:t>加热炉</w:t>
            </w:r>
            <w:r w:rsidRPr="009D7B45">
              <w:rPr>
                <w:rFonts w:cs="Times New Roman"/>
              </w:rPr>
              <w:t>→</w:t>
            </w:r>
            <w:r w:rsidRPr="009D7B45">
              <w:rPr>
                <w:rFonts w:cs="Times New Roman"/>
              </w:rPr>
              <w:t>增压泵</w:t>
            </w:r>
            <w:r w:rsidRPr="009D7B45">
              <w:rPr>
                <w:rFonts w:cs="Times New Roman"/>
              </w:rPr>
              <w:t>→</w:t>
            </w:r>
            <w:r w:rsidRPr="009D7B45">
              <w:rPr>
                <w:rFonts w:cs="Times New Roman"/>
              </w:rPr>
              <w:t>电脱水器</w:t>
            </w:r>
            <w:r w:rsidRPr="009D7B45">
              <w:rPr>
                <w:rFonts w:cs="Times New Roman"/>
              </w:rPr>
              <w:t>→</w:t>
            </w:r>
            <w:r w:rsidRPr="009D7B45">
              <w:rPr>
                <w:rFonts w:cs="Times New Roman"/>
              </w:rPr>
              <w:t>原油稳定塔</w:t>
            </w:r>
            <w:r w:rsidRPr="009D7B45">
              <w:rPr>
                <w:rFonts w:cs="Times New Roman"/>
              </w:rPr>
              <w:t>→</w:t>
            </w:r>
            <w:r w:rsidRPr="009D7B45">
              <w:rPr>
                <w:rFonts w:cs="Times New Roman"/>
              </w:rPr>
              <w:t>（净化油罐</w:t>
            </w:r>
            <w:r w:rsidRPr="009D7B45">
              <w:rPr>
                <w:rFonts w:cs="Times New Roman"/>
              </w:rPr>
              <w:t>→</w:t>
            </w:r>
            <w:r w:rsidRPr="009D7B45">
              <w:rPr>
                <w:rFonts w:cs="Times New Roman"/>
              </w:rPr>
              <w:t>加热炉）</w:t>
            </w:r>
            <w:r w:rsidRPr="009D7B45">
              <w:rPr>
                <w:rFonts w:cs="Times New Roman"/>
              </w:rPr>
              <w:t>→</w:t>
            </w:r>
            <w:r w:rsidRPr="009D7B45">
              <w:rPr>
                <w:rFonts w:cs="Times New Roman"/>
              </w:rPr>
              <w:t>原油外输泵</w:t>
            </w:r>
            <w:r w:rsidRPr="009D7B45">
              <w:rPr>
                <w:rFonts w:cs="Times New Roman"/>
              </w:rPr>
              <w:t>→</w:t>
            </w:r>
            <w:r w:rsidRPr="009D7B45">
              <w:rPr>
                <w:rFonts w:cs="Times New Roman"/>
              </w:rPr>
              <w:t>出站总阀组</w:t>
            </w:r>
          </w:p>
          <w:p w:rsidR="00D20BF6" w:rsidRPr="009D7B45" w14:paraId="7BEE7062" w14:textId="77777777">
            <w:pPr>
              <w:ind w:firstLine="480"/>
              <w:rPr>
                <w:rFonts w:cs="Times New Roman"/>
              </w:rPr>
            </w:pPr>
            <w:r w:rsidRPr="009D7B45">
              <w:rPr>
                <w:rFonts w:cs="Times New Roman"/>
              </w:rPr>
              <w:t>停电流程：</w:t>
            </w:r>
          </w:p>
          <w:p w:rsidR="00D20BF6" w:rsidRPr="009D7B45" w14:paraId="055A5492" w14:textId="77777777">
            <w:pPr>
              <w:ind w:firstLine="480"/>
              <w:rPr>
                <w:rFonts w:cs="Times New Roman"/>
              </w:rPr>
            </w:pPr>
            <w:r w:rsidRPr="009D7B45">
              <w:rPr>
                <w:rFonts w:cs="Times New Roman"/>
              </w:rPr>
              <w:t>站外来油</w:t>
            </w:r>
            <w:r w:rsidRPr="009D7B45">
              <w:rPr>
                <w:rFonts w:cs="Times New Roman"/>
              </w:rPr>
              <w:t>→</w:t>
            </w:r>
            <w:r w:rsidRPr="009D7B45">
              <w:rPr>
                <w:rFonts w:cs="Times New Roman"/>
              </w:rPr>
              <w:t>进站总阀组</w:t>
            </w:r>
            <w:r w:rsidRPr="009D7B45">
              <w:rPr>
                <w:rFonts w:cs="Times New Roman"/>
              </w:rPr>
              <w:t>→</w:t>
            </w:r>
            <w:r w:rsidRPr="009D7B45">
              <w:rPr>
                <w:rFonts w:cs="Times New Roman"/>
              </w:rPr>
              <w:t>油气水三相分离器</w:t>
            </w:r>
            <w:r w:rsidRPr="009D7B45">
              <w:rPr>
                <w:rFonts w:cs="Times New Roman"/>
              </w:rPr>
              <w:t>→</w:t>
            </w:r>
            <w:r w:rsidRPr="009D7B45">
              <w:rPr>
                <w:rFonts w:cs="Times New Roman"/>
              </w:rPr>
              <w:t>缓冲罐</w:t>
            </w:r>
            <w:r w:rsidRPr="009D7B45">
              <w:rPr>
                <w:rFonts w:cs="Times New Roman"/>
              </w:rPr>
              <w:t>→</w:t>
            </w:r>
            <w:r w:rsidRPr="009D7B45">
              <w:rPr>
                <w:rFonts w:cs="Times New Roman"/>
              </w:rPr>
              <w:t>事故罐</w:t>
            </w:r>
            <w:r w:rsidRPr="009D7B45">
              <w:rPr>
                <w:rFonts w:cs="Times New Roman"/>
              </w:rPr>
              <w:t>→</w:t>
            </w:r>
            <w:r w:rsidRPr="009D7B45">
              <w:rPr>
                <w:rFonts w:cs="Times New Roman"/>
              </w:rPr>
              <w:t>增压泵</w:t>
            </w:r>
            <w:r w:rsidRPr="009D7B45">
              <w:rPr>
                <w:rFonts w:cs="Times New Roman"/>
              </w:rPr>
              <w:t>→</w:t>
            </w:r>
            <w:r w:rsidRPr="009D7B45">
              <w:rPr>
                <w:rFonts w:cs="Times New Roman"/>
              </w:rPr>
              <w:t>加热炉</w:t>
            </w:r>
            <w:r w:rsidRPr="009D7B45">
              <w:rPr>
                <w:rFonts w:cs="Times New Roman"/>
              </w:rPr>
              <w:t>→</w:t>
            </w:r>
            <w:r w:rsidRPr="009D7B45">
              <w:rPr>
                <w:rFonts w:cs="Times New Roman"/>
              </w:rPr>
              <w:t>电脱水器</w:t>
            </w:r>
            <w:r w:rsidRPr="009D7B45">
              <w:rPr>
                <w:rFonts w:cs="Times New Roman"/>
              </w:rPr>
              <w:t>→</w:t>
            </w:r>
            <w:r w:rsidRPr="009D7B45">
              <w:rPr>
                <w:rFonts w:cs="Times New Roman"/>
              </w:rPr>
              <w:t>循环泵后的正常流程流程设计中的几点说明：</w:t>
            </w:r>
          </w:p>
          <w:p w:rsidR="00D20BF6" w:rsidRPr="009D7B45" w14:paraId="756B06FB" w14:textId="77777777">
            <w:pPr>
              <w:ind w:firstLine="480"/>
              <w:rPr>
                <w:rFonts w:cs="Times New Roman"/>
              </w:rPr>
            </w:pPr>
            <w:r w:rsidRPr="009D7B45">
              <w:rPr>
                <w:rFonts w:cs="Times New Roman"/>
              </w:rPr>
              <w:t>（</w:t>
            </w:r>
            <w:r w:rsidRPr="009D7B45">
              <w:rPr>
                <w:rFonts w:cs="Times New Roman"/>
              </w:rPr>
              <w:t>1</w:t>
            </w:r>
            <w:r w:rsidRPr="009D7B45">
              <w:rPr>
                <w:rFonts w:cs="Times New Roman"/>
              </w:rPr>
              <w:t>）在每个作业区，所有设备的布置都要与平面布置一致，并标明各种管线的尺寸，安装的高度，介质流向，管线的线型，管件的要求，尺寸不一定要成比例。</w:t>
            </w:r>
          </w:p>
        </w:tc>
      </w:tr>
    </w:tbl>
    <w:p>
      <w:pPr>
        <w:sectPr w:rsidSect="00E7101E">
          <w:headerReference w:type="even" r:id="rId87"/>
          <w:headerReference w:type="default" r:id="rId88"/>
          <w:footerReference w:type="even" r:id="rId89"/>
          <w:footerReference w:type="default" r:id="rId90"/>
          <w:headerReference w:type="first" r:id="rId91"/>
          <w:footerReference w:type="first" r:id="rId92"/>
          <w:type w:val="nextPage"/>
          <w:pgSz w:w="11906" w:h="16838"/>
          <w:pgMar w:top="1985" w:right="1418" w:bottom="1418" w:left="1418" w:header="1418" w:footer="850" w:gutter="0"/>
          <w:pgNumType w:start="6"/>
          <w:cols w:space="425"/>
          <w:titlePg w:val="0"/>
          <w:docGrid w:type="lines" w:linePitch="326"/>
        </w:sectPr>
      </w:pPr>
    </w:p>
    <w:tbl>
      <w:tblPr>
        <w:tblStyle w:val="TableGrid2"/>
        <w:tblW w:w="0" w:type="auto"/>
        <w:tblLook w:val="04A0"/>
      </w:tblPr>
      <w:tblGrid>
        <w:gridCol w:w="9060"/>
      </w:tblGrid>
      <w:tr w14:paraId="37C16F1A" w14:textId="77777777">
        <w:tblPrEx>
          <w:tblW w:w="0" w:type="auto"/>
          <w:tblLook w:val="04A0"/>
        </w:tblPrEx>
        <w:tc>
          <w:tcPr>
            <w:tcW w:w="9060" w:type="dxa"/>
            <w:tcBorders>
              <w:top w:val="single" w:sz="4" w:space="0" w:color="FFFFFF"/>
              <w:left w:val="single" w:sz="4" w:space="0" w:color="FFFFFF"/>
              <w:bottom w:val="single" w:sz="4" w:space="0" w:color="FFFFFF"/>
              <w:right w:val="single" w:sz="4" w:space="0" w:color="FFFFFF"/>
            </w:tcBorders>
          </w:tcPr>
          <w:p w:rsidR="00D20BF6" w:rsidRPr="009D7B45" w14:paraId="25F7AFE4" w14:textId="760F6174">
            <w:pPr>
              <w:ind w:firstLine="480"/>
              <w:rPr>
                <w:rFonts w:cs="Times New Roman"/>
                <w:kern w:val="0"/>
              </w:rPr>
            </w:pPr>
            <w:r w:rsidRPr="009D7B45">
              <w:rPr>
                <w:rFonts w:cs="Times New Roman"/>
              </w:rPr>
              <w:t>（</w:t>
            </w:r>
            <w:r w:rsidRPr="009D7B45">
              <w:rPr>
                <w:rFonts w:cs="Times New Roman"/>
              </w:rPr>
              <w:t>2</w:t>
            </w:r>
            <w:r w:rsidRPr="009D7B45">
              <w:rPr>
                <w:rFonts w:cs="Times New Roman"/>
              </w:rPr>
              <w:t>）</w:t>
            </w:r>
            <w:r w:rsidRPr="009D7B45">
              <w:rPr>
                <w:rFonts w:cs="Times New Roman"/>
                <w:kern w:val="0"/>
              </w:rPr>
              <w:t>所有由于事故（着火停电）或操作失误而可能导致事故的部件（如油罐、电脱水器、分离器、加热炉等容器还有各个泵出口），全部都需安装全阀或呼吸阀</w:t>
            </w:r>
            <w:r w:rsidRPr="009D7B45">
              <w:rPr>
                <w:rFonts w:cs="Times New Roman"/>
              </w:rPr>
              <w:t>。</w:t>
            </w:r>
          </w:p>
          <w:p w:rsidR="00D20BF6" w:rsidRPr="009D7B45" w14:paraId="2A23761A" w14:textId="77777777">
            <w:pPr>
              <w:ind w:firstLine="480"/>
              <w:rPr>
                <w:rFonts w:cs="Times New Roman"/>
              </w:rPr>
            </w:pPr>
            <w:r w:rsidRPr="009D7B45">
              <w:rPr>
                <w:rFonts w:cs="Times New Roman"/>
              </w:rPr>
              <w:t>（</w:t>
            </w:r>
            <w:r w:rsidRPr="009D7B45">
              <w:rPr>
                <w:rFonts w:cs="Times New Roman"/>
              </w:rPr>
              <w:t>3</w:t>
            </w:r>
            <w:r w:rsidRPr="009D7B45">
              <w:rPr>
                <w:rFonts w:cs="Times New Roman"/>
              </w:rPr>
              <w:t>）所有液体不可以倒流的部分（如有离心泵出口、药剂管线、压进罐管线等）都需要安装止回阀。</w:t>
            </w:r>
          </w:p>
          <w:p w:rsidR="00D20BF6" w:rsidRPr="009D7B45" w14:paraId="2D7686BB" w14:textId="77777777">
            <w:pPr>
              <w:ind w:firstLine="480"/>
              <w:rPr>
                <w:rFonts w:cs="Times New Roman"/>
                <w:kern w:val="0"/>
              </w:rPr>
            </w:pPr>
            <w:r w:rsidRPr="009D7B45">
              <w:rPr>
                <w:rFonts w:cs="Times New Roman"/>
              </w:rPr>
              <w:t>（</w:t>
            </w:r>
            <w:r w:rsidRPr="009D7B45">
              <w:rPr>
                <w:rFonts w:cs="Times New Roman"/>
              </w:rPr>
              <w:t>4</w:t>
            </w:r>
            <w:r w:rsidRPr="009D7B45">
              <w:rPr>
                <w:rFonts w:cs="Times New Roman"/>
              </w:rPr>
              <w:t>）</w:t>
            </w:r>
            <w:r w:rsidRPr="009D7B45">
              <w:rPr>
                <w:rFonts w:cs="Times New Roman"/>
                <w:kern w:val="0"/>
              </w:rPr>
              <w:t>为了有效地防止爆炸、火灾等事故的蔓延，在流程设计中必须采取切断油气来源的措施（如，紧急放空、压进罐管线）</w:t>
            </w:r>
            <w:r w:rsidRPr="009D7B45">
              <w:rPr>
                <w:rFonts w:cs="Times New Roman"/>
              </w:rPr>
              <w:t>。</w:t>
            </w:r>
          </w:p>
          <w:p w:rsidR="00D20BF6" w:rsidRPr="009D7B45" w14:paraId="371B921F" w14:textId="77777777">
            <w:pPr>
              <w:ind w:firstLine="0" w:firstLineChars="0"/>
              <w:rPr>
                <w:rFonts w:cs="Times New Roman"/>
              </w:rPr>
            </w:pPr>
          </w:p>
        </w:tc>
      </w:tr>
    </w:tbl>
    <w:p w:rsidR="00D20BF6" w:rsidRPr="009D7B45" w14:paraId="12D008FF" w14:textId="77777777">
      <w:pPr>
        <w:widowControl/>
        <w:ind w:firstLine="480"/>
        <w:jc w:val="left"/>
        <w:rPr>
          <w:rFonts w:eastAsia="黑体" w:cs="Times New Roman"/>
          <w:sz w:val="32"/>
        </w:rPr>
        <w:sectPr w:rsidSect="00E7101E">
          <w:headerReference w:type="even" r:id="rId93"/>
          <w:headerReference w:type="default" r:id="rId94"/>
          <w:footerReference w:type="even" r:id="rId95"/>
          <w:footerReference w:type="default" r:id="rId96"/>
          <w:headerReference w:type="first" r:id="rId97"/>
          <w:footerReference w:type="first" r:id="rId98"/>
          <w:type w:val="nextPage"/>
          <w:pgSz w:w="11906" w:h="16838"/>
          <w:pgMar w:top="1985" w:right="1418" w:bottom="1418" w:left="1418" w:header="1418" w:footer="850" w:gutter="0"/>
          <w:pgNumType w:start="7"/>
          <w:cols w:space="425"/>
          <w:titlePg w:val="0"/>
          <w:docGrid w:type="lines" w:linePitch="326"/>
        </w:sectPr>
      </w:pPr>
      <w:bookmarkStart w:id="18" w:name="_Toc263082744"/>
      <w:bookmarkStart w:id="19" w:name="_Toc264916363"/>
      <w:bookmarkStart w:id="20" w:name="_Toc263082961"/>
      <w:bookmarkStart w:id="21" w:name="_Toc263080707"/>
      <w:bookmarkStart w:id="22" w:name="_Toc263084552"/>
    </w:p>
    <w:p w:rsidR="00D20BF6" w:rsidRPr="009D7B45" w14:paraId="51F5DC3A" w14:textId="77777777">
      <w:pPr>
        <w:pStyle w:val="Heading1"/>
        <w:rPr>
          <w:rFonts w:cs="Times New Roman"/>
        </w:rPr>
      </w:pPr>
      <w:bookmarkStart w:id="23" w:name="_Toc134813614"/>
      <w:r w:rsidRPr="009D7B45">
        <w:rPr>
          <w:rFonts w:cs="Times New Roman"/>
        </w:rPr>
        <w:t xml:space="preserve">3 </w:t>
      </w:r>
      <w:r w:rsidRPr="009D7B45">
        <w:rPr>
          <w:rFonts w:cs="Times New Roman"/>
        </w:rPr>
        <w:t>联合站工艺计算书</w:t>
      </w:r>
      <w:bookmarkEnd w:id="18"/>
      <w:bookmarkEnd w:id="19"/>
      <w:bookmarkEnd w:id="20"/>
      <w:bookmarkEnd w:id="21"/>
      <w:bookmarkEnd w:id="22"/>
      <w:bookmarkEnd w:id="23"/>
    </w:p>
    <w:p w:rsidR="00D20BF6" w:rsidRPr="009D7B45" w14:paraId="600E82BF" w14:textId="77777777">
      <w:pPr>
        <w:pStyle w:val="Heading2"/>
        <w:spacing w:before="163"/>
        <w:rPr>
          <w:rFonts w:cs="Times New Roman"/>
        </w:rPr>
      </w:pPr>
      <w:bookmarkStart w:id="24" w:name="_Toc263082962"/>
      <w:bookmarkStart w:id="25" w:name="_Toc263080708"/>
      <w:bookmarkStart w:id="26" w:name="_Toc263084553"/>
      <w:bookmarkStart w:id="27" w:name="_Toc264916364"/>
      <w:bookmarkStart w:id="28" w:name="_Toc263082745"/>
      <w:bookmarkStart w:id="29" w:name="_Toc134813615"/>
      <w:r w:rsidRPr="009D7B45">
        <w:rPr>
          <w:rFonts w:cs="Times New Roman"/>
        </w:rPr>
        <w:t xml:space="preserve">3.1 </w:t>
      </w:r>
      <w:r w:rsidRPr="009D7B45">
        <w:rPr>
          <w:rFonts w:cs="Times New Roman"/>
        </w:rPr>
        <w:t>有关参数的确定</w:t>
      </w:r>
      <w:bookmarkEnd w:id="24"/>
      <w:bookmarkEnd w:id="25"/>
      <w:bookmarkEnd w:id="26"/>
      <w:bookmarkEnd w:id="27"/>
      <w:bookmarkEnd w:id="28"/>
      <w:bookmarkEnd w:id="29"/>
    </w:p>
    <w:p w:rsidR="00D20BF6" w:rsidRPr="009D7B45" w14:paraId="27BAC5E2" w14:textId="77777777">
      <w:pPr>
        <w:pStyle w:val="Heading3"/>
        <w:spacing w:before="163"/>
        <w:rPr>
          <w:rFonts w:ascii="Times New Roman" w:hAnsi="Times New Roman" w:cs="Times New Roman"/>
        </w:rPr>
      </w:pPr>
      <w:bookmarkStart w:id="30" w:name="_Toc134813616"/>
      <w:r w:rsidRPr="009D7B45">
        <w:rPr>
          <w:rFonts w:ascii="Times New Roman" w:hAnsi="Times New Roman" w:cs="Times New Roman"/>
        </w:rPr>
        <w:t xml:space="preserve">3.1.1 </w:t>
      </w:r>
      <w:r w:rsidRPr="009D7B45">
        <w:rPr>
          <w:rFonts w:ascii="Times New Roman" w:hAnsi="Times New Roman" w:cs="Times New Roman"/>
        </w:rPr>
        <w:t>设计规模</w:t>
      </w:r>
      <w:bookmarkEnd w:id="30"/>
    </w:p>
    <w:p w:rsidR="00D20BF6" w:rsidRPr="009D7B45" w14:paraId="4346498A" w14:textId="77777777">
      <w:pPr>
        <w:pStyle w:val="a8"/>
        <w:ind w:firstLine="480"/>
        <w:rPr>
          <w:rFonts w:cs="Times New Roman"/>
        </w:rPr>
      </w:pPr>
      <w:r w:rsidRPr="009D7B45">
        <w:rPr>
          <w:rFonts w:cs="Times New Roman"/>
        </w:rPr>
        <w:t>（</w:t>
      </w:r>
      <w:r w:rsidRPr="009D7B45">
        <w:rPr>
          <w:rFonts w:cs="Times New Roman"/>
        </w:rPr>
        <w:t>1</w:t>
      </w:r>
      <w:r w:rsidRPr="009D7B45">
        <w:rPr>
          <w:rFonts w:cs="Times New Roman"/>
        </w:rPr>
        <w:t>）原油处理能力</w:t>
      </w:r>
      <w:r w:rsidRPr="009D7B45">
        <w:rPr>
          <w:rFonts w:cs="Times New Roman"/>
        </w:rPr>
        <w:t>90</w:t>
      </w:r>
      <w:r w:rsidRPr="009D7B45">
        <w:rPr>
          <w:rFonts w:cs="Times New Roman"/>
        </w:rPr>
        <w:t>万吨</w:t>
      </w:r>
      <w:r w:rsidRPr="009D7B45">
        <w:rPr>
          <w:rFonts w:cs="Times New Roman"/>
        </w:rPr>
        <w:t>/</w:t>
      </w:r>
      <w:r w:rsidRPr="009D7B45">
        <w:rPr>
          <w:rFonts w:cs="Times New Roman"/>
        </w:rPr>
        <w:t>年（年工作天数取</w:t>
      </w:r>
      <w:r w:rsidRPr="009D7B45">
        <w:rPr>
          <w:rFonts w:cs="Times New Roman"/>
        </w:rPr>
        <w:t>365</w:t>
      </w:r>
      <w:r w:rsidRPr="009D7B45">
        <w:rPr>
          <w:rFonts w:cs="Times New Roman"/>
        </w:rPr>
        <w:t>天）：</w:t>
      </w:r>
    </w:p>
    <w:p w:rsidR="00D20BF6" w:rsidRPr="009D7B45" w14:paraId="7A80162F" w14:textId="6CCA74AC">
      <w:pPr>
        <w:pStyle w:val="a8"/>
        <w:ind w:firstLine="480"/>
        <w:jc w:val="center"/>
        <w:rPr>
          <w:rFonts w:cs="Times New Roman"/>
        </w:rPr>
      </w:pPr>
      <w:r>
        <w:rPr>
          <w:rFonts w:cs="Times New Roman"/>
          <w:position w:val="-8"/>
        </w:rPr>
        <w:object>
          <v:shape id="_x0000_i1035" type="#_x0000_t75" style="width:134.4pt;height:16.3pt" o:ole="">
            <v:imagedata r:id="rId99" o:title=""/>
          </v:shape>
          <o:OLEObject Type="Embed" ProgID="Equation.DSMT4" ShapeID="_x0000_i1035" DrawAspect="Content" ObjectID="_1772117015" r:id="rId100"/>
        </w:object>
      </w:r>
    </w:p>
    <w:p w:rsidR="00D20BF6" w:rsidRPr="009D7B45" w14:paraId="1EE00E39" w14:textId="77777777">
      <w:pPr>
        <w:pStyle w:val="a8"/>
        <w:ind w:firstLine="480"/>
        <w:rPr>
          <w:rFonts w:cs="Times New Roman"/>
        </w:rPr>
      </w:pPr>
      <w:r w:rsidRPr="009D7B45">
        <w:rPr>
          <w:rFonts w:cs="Times New Roman"/>
        </w:rPr>
        <w:t>由于油田生产具有不稳定性，此处不稳定系数取</w:t>
      </w:r>
      <w:r w:rsidRPr="009D7B45">
        <w:rPr>
          <w:rFonts w:cs="Times New Roman"/>
        </w:rPr>
        <w:t>1.2</w:t>
      </w:r>
      <w:r w:rsidRPr="009D7B45">
        <w:rPr>
          <w:rFonts w:cs="Times New Roman"/>
        </w:rPr>
        <w:t>，原油处理能力则为：</w:t>
      </w:r>
    </w:p>
    <w:p w:rsidR="00D20BF6" w:rsidRPr="009D7B45" w14:paraId="148E7202" w14:textId="3DDA059E">
      <w:pPr>
        <w:pStyle w:val="a8"/>
        <w:ind w:firstLine="480"/>
        <w:jc w:val="center"/>
        <w:rPr>
          <w:rFonts w:cs="Times New Roman"/>
        </w:rPr>
      </w:pPr>
      <w:r w:rsidRPr="009D7B45">
        <w:rPr>
          <w:rFonts w:cs="Times New Roman"/>
          <w:i/>
          <w:iCs/>
        </w:rPr>
        <w:t>G</w:t>
      </w:r>
      <w:r w:rsidRPr="009D7B45">
        <w:rPr>
          <w:rFonts w:cs="Times New Roman"/>
          <w:i/>
          <w:iCs/>
          <w:vertAlign w:val="subscript"/>
        </w:rPr>
        <w:t>0</w:t>
      </w:r>
      <w:r>
        <w:rPr>
          <w:rFonts w:cs="Times New Roman"/>
          <w:position w:val="-10"/>
        </w:rPr>
        <w:object>
          <v:shape id="_x0000_i1036" type="#_x0000_t75" style="width:263.05pt;height:16.3pt" o:ole="">
            <v:imagedata r:id="rId101" o:title=""/>
          </v:shape>
          <o:OLEObject Type="Embed" ProgID="Equation.DSMT4" ShapeID="_x0000_i1036" DrawAspect="Content" ObjectID="_1772117016" r:id="rId102"/>
        </w:object>
      </w:r>
    </w:p>
    <w:p w:rsidR="00D20BF6" w:rsidRPr="009D7B45" w14:paraId="37B86D46" w14:textId="77777777">
      <w:pPr>
        <w:pStyle w:val="a8"/>
        <w:ind w:firstLine="480"/>
        <w:rPr>
          <w:rStyle w:val="a9"/>
          <w:rFonts w:eastAsia="宋体" w:cs="Times New Roman"/>
        </w:rPr>
      </w:pPr>
      <w:r w:rsidRPr="009D7B45">
        <w:rPr>
          <w:rFonts w:cs="Times New Roman"/>
        </w:rPr>
        <w:t>（</w:t>
      </w:r>
      <w:r w:rsidRPr="009D7B45">
        <w:rPr>
          <w:rFonts w:cs="Times New Roman"/>
        </w:rPr>
        <w:t>2</w:t>
      </w:r>
      <w:r w:rsidRPr="009D7B45">
        <w:rPr>
          <w:rStyle w:val="a9"/>
          <w:rFonts w:eastAsia="宋体" w:cs="Times New Roman"/>
        </w:rPr>
        <w:t>）天然气的处理能力</w:t>
      </w:r>
    </w:p>
    <w:tbl>
      <w:tblPr>
        <w:tblStyle w:val="TableGrid3"/>
        <w:tblW w:w="0" w:type="auto"/>
        <w:tblLook w:val="04A0"/>
      </w:tblPr>
      <w:tblGrid>
        <w:gridCol w:w="9060"/>
      </w:tblGrid>
      <w:tr w14:paraId="261B4939" w14:textId="77777777">
        <w:tblPrEx>
          <w:tblW w:w="0" w:type="auto"/>
          <w:tblLook w:val="04A0"/>
        </w:tblPrEx>
        <w:tc>
          <w:tcPr>
            <w:tcW w:w="9060" w:type="dxa"/>
            <w:tcBorders>
              <w:top w:val="single" w:sz="4" w:space="0" w:color="FFFFFF"/>
              <w:left w:val="single" w:sz="4" w:space="0" w:color="FFFFFF"/>
              <w:bottom w:val="single" w:sz="4" w:space="0" w:color="FFFFFF"/>
              <w:right w:val="single" w:sz="4" w:space="0" w:color="FFFFFF"/>
            </w:tcBorders>
          </w:tcPr>
          <w:p w:rsidR="00D20BF6" w:rsidRPr="009D7B45" w14:paraId="3944F943" w14:textId="77777777">
            <w:pPr>
              <w:pStyle w:val="a8"/>
              <w:ind w:firstLine="480"/>
              <w:rPr>
                <w:rFonts w:cs="Times New Roman"/>
              </w:rPr>
            </w:pPr>
            <w:r w:rsidRPr="009D7B45">
              <w:rPr>
                <w:rFonts w:cs="Times New Roman"/>
              </w:rPr>
              <w:t>此联合站来油的综合油气比已知是是</w:t>
            </w:r>
            <w:r w:rsidRPr="009D7B45">
              <w:rPr>
                <w:rFonts w:cs="Times New Roman"/>
              </w:rPr>
              <w:t>128</w:t>
            </w:r>
            <m:oMath>
              <m:sSup>
                <m:sSupPr>
                  <m:ctrlPr>
                    <w:rPr>
                      <w:rFonts w:ascii="Cambria Math" w:hAnsi="Cambria Math" w:cs="Times New Roman"/>
                    </w:rPr>
                  </m:ctrlPr>
                </m:sSupPr>
                <m:e>
                  <m:r>
                    <m:rPr>
                      <m:nor/>
                    </m:rPr>
                    <w:rPr>
                      <w:rFonts w:cs="Times New Roman"/>
                    </w:rPr>
                    <m:t>Nm</m:t>
                  </m:r>
                </m:e>
                <m:sup>
                  <m:r>
                    <m:rPr>
                      <m:sty m:val="p"/>
                    </m:rPr>
                    <w:rPr>
                      <w:rFonts w:ascii="Cambria Math" w:hAnsi="Cambria Math" w:cs="Times New Roman"/>
                    </w:rPr>
                    <m:t>3</m:t>
                  </m:r>
                </m:sup>
              </m:sSup>
            </m:oMath>
            <w:r w:rsidRPr="009D7B45">
              <w:rPr>
                <w:rFonts w:cs="Times New Roman"/>
              </w:rPr>
              <w:t>（气）</w:t>
            </w:r>
            <w:r w:rsidRPr="009D7B45">
              <w:rPr>
                <w:rFonts w:cs="Times New Roman"/>
              </w:rPr>
              <w:t>/t</w:t>
            </w:r>
            <w:r w:rsidRPr="009D7B45">
              <w:rPr>
                <w:rFonts w:cs="Times New Roman"/>
              </w:rPr>
              <w:t>（油），故气体的处理能力为：</w:t>
            </w:r>
          </w:p>
        </w:tc>
      </w:tr>
    </w:tbl>
    <w:p w:rsidR="00D20BF6" w:rsidRPr="009D7B45" w14:paraId="7FD4C6ED" w14:textId="15EAF318">
      <w:pPr>
        <w:pStyle w:val="a8"/>
        <w:ind w:firstLine="480"/>
        <w:jc w:val="center"/>
        <w:rPr>
          <w:rFonts w:cs="Times New Roman"/>
        </w:rPr>
      </w:pPr>
      <w:r>
        <w:rPr>
          <w:rFonts w:cs="Times New Roman"/>
          <w:position w:val="-14"/>
        </w:rPr>
        <w:object>
          <v:shape id="_x0000_i1037" type="#_x0000_t75" style="width:198.7pt;height:20.15pt" o:ole="">
            <v:imagedata r:id="rId103" o:title=""/>
          </v:shape>
          <o:OLEObject Type="Embed" ProgID="Equation.DSMT4" ShapeID="_x0000_i1037" DrawAspect="Content" ObjectID="_1772117017" r:id="rId104"/>
        </w:object>
      </w:r>
    </w:p>
    <w:p w:rsidR="00D20BF6" w:rsidRPr="009D7B45" w14:paraId="20E06D48" w14:textId="77777777">
      <w:pPr>
        <w:pStyle w:val="a8"/>
        <w:ind w:firstLine="480"/>
        <w:rPr>
          <w:rFonts w:cs="Times New Roman"/>
        </w:rPr>
      </w:pPr>
      <w:r w:rsidRPr="009D7B45">
        <w:rPr>
          <w:rFonts w:cs="Times New Roman"/>
        </w:rPr>
        <w:t>污水处理能力：综合含水为</w:t>
      </w:r>
      <w:r w:rsidRPr="009D7B45">
        <w:rPr>
          <w:rFonts w:cs="Times New Roman"/>
        </w:rPr>
        <w:t>50%</w:t>
      </w:r>
      <w:r w:rsidRPr="009D7B45">
        <w:rPr>
          <w:rFonts w:cs="Times New Roman"/>
        </w:rPr>
        <w:t>则</w:t>
      </w:r>
    </w:p>
    <w:p w:rsidR="00D20BF6" w:rsidRPr="009D7B45" w14:paraId="5CCD2E4F" w14:textId="3142869F">
      <w:pPr>
        <w:pStyle w:val="a8"/>
        <w:ind w:firstLine="480"/>
        <w:jc w:val="center"/>
        <w:rPr>
          <w:rFonts w:cs="Times New Roman"/>
        </w:rPr>
      </w:pPr>
      <w:r>
        <w:rPr>
          <w:rFonts w:cs="Times New Roman"/>
          <w:position w:val="-12"/>
        </w:rPr>
        <w:object>
          <v:shape id="_x0000_i1038" type="#_x0000_t75" style="width:152.65pt;height:18.25pt" o:ole="">
            <v:imagedata r:id="rId105" o:title=""/>
          </v:shape>
          <o:OLEObject Type="Embed" ProgID="Equation.DSMT4" ShapeID="_x0000_i1038" DrawAspect="Content" ObjectID="_1772117018" r:id="rId106"/>
        </w:object>
      </w:r>
    </w:p>
    <w:p w:rsidR="00D20BF6" w:rsidRPr="009D7B45" w14:paraId="46766DA8" w14:textId="77777777">
      <w:pPr>
        <w:pStyle w:val="Heading3"/>
        <w:spacing w:before="163"/>
        <w:rPr>
          <w:rFonts w:ascii="Times New Roman" w:hAnsi="Times New Roman" w:cs="Times New Roman"/>
        </w:rPr>
      </w:pPr>
      <w:bookmarkStart w:id="31" w:name="_Toc134813617"/>
      <w:r w:rsidRPr="009D7B45">
        <w:rPr>
          <w:rFonts w:ascii="Times New Roman" w:hAnsi="Times New Roman" w:cs="Times New Roman"/>
        </w:rPr>
        <w:t xml:space="preserve">3.1.2 </w:t>
      </w:r>
      <w:r w:rsidRPr="009D7B45">
        <w:rPr>
          <w:rFonts w:ascii="Times New Roman" w:hAnsi="Times New Roman" w:cs="Times New Roman"/>
        </w:rPr>
        <w:t>油气物性计算</w:t>
      </w:r>
      <w:bookmarkEnd w:id="31"/>
    </w:p>
    <w:p w:rsidR="00D20BF6" w:rsidRPr="009D7B45" w14:paraId="4859A185" w14:textId="77777777">
      <w:pPr>
        <w:pStyle w:val="a8"/>
        <w:ind w:firstLine="480"/>
        <w:rPr>
          <w:rFonts w:cs="Times New Roman"/>
        </w:rPr>
      </w:pPr>
      <w:r w:rsidRPr="009D7B45">
        <w:rPr>
          <w:rFonts w:cs="Times New Roman"/>
        </w:rPr>
        <w:t>（</w:t>
      </w:r>
      <w:r w:rsidRPr="009D7B45">
        <w:rPr>
          <w:rFonts w:cs="Times New Roman"/>
        </w:rPr>
        <w:t>1</w:t>
      </w:r>
      <w:r w:rsidRPr="009D7B45">
        <w:rPr>
          <w:rFonts w:cs="Times New Roman"/>
        </w:rPr>
        <w:t>）原始数据：</w:t>
      </w:r>
    </w:p>
    <w:p w:rsidR="00D20BF6" w:rsidRPr="00295A2A" w14:paraId="31963CD7" w14:textId="46ECF253">
      <w:pPr>
        <w:pStyle w:val="a8"/>
        <w:ind w:firstLine="480"/>
        <w:rPr>
          <w:rFonts w:cs="Times New Roman"/>
        </w:rPr>
      </w:pPr>
      <w:r w:rsidRPr="009D7B45">
        <w:rPr>
          <w:rFonts w:cs="Times New Roman"/>
        </w:rPr>
        <w:t>原油密度：</w:t>
      </w:r>
      <w:r w:rsidRPr="00295A2A" w:rsidR="00295A2A">
        <w:rPr>
          <w:rFonts w:cs="Times New Roman"/>
        </w:rPr>
        <w:t>850kg/m</w:t>
      </w:r>
      <w:r w:rsidRPr="00295A2A" w:rsidR="00295A2A">
        <w:rPr>
          <w:rFonts w:cs="Times New Roman"/>
          <w:vertAlign w:val="superscript"/>
        </w:rPr>
        <w:t>3</w:t>
      </w:r>
    </w:p>
    <w:p w:rsidR="00D20BF6" w:rsidRPr="009D7B45" w14:paraId="6BA8CF8E" w14:textId="77777777">
      <w:pPr>
        <w:pStyle w:val="a8"/>
        <w:ind w:firstLine="480"/>
        <w:rPr>
          <w:rFonts w:cs="Times New Roman"/>
        </w:rPr>
      </w:pPr>
      <w:r w:rsidRPr="009D7B45">
        <w:rPr>
          <w:rFonts w:cs="Times New Roman"/>
        </w:rPr>
        <w:t>原油凝点：</w:t>
      </w:r>
      <w:r w:rsidRPr="009D7B45">
        <w:rPr>
          <w:rFonts w:cs="Times New Roman"/>
        </w:rPr>
        <w:t xml:space="preserve">16℃ </w:t>
      </w:r>
    </w:p>
    <w:p w:rsidR="00D20BF6" w:rsidRPr="009D7B45" w14:paraId="462F776B" w14:textId="73C53DD3">
      <w:pPr>
        <w:pStyle w:val="a8"/>
        <w:ind w:firstLine="480"/>
        <w:rPr>
          <w:rFonts w:cs="Times New Roman"/>
        </w:rPr>
      </w:pPr>
      <w:r w:rsidRPr="009D7B45">
        <w:rPr>
          <w:rFonts w:cs="Times New Roman"/>
        </w:rPr>
        <w:t>原油动力粘度：</w:t>
      </w:r>
      <w:r>
        <w:rPr>
          <w:position w:val="-12"/>
        </w:rPr>
        <w:object>
          <v:shape id="_x0000_i1039" type="#_x0000_t75" style="width:78.7pt;height:18.25pt" o:ole="">
            <v:imagedata r:id="rId107" o:title=""/>
          </v:shape>
          <o:OLEObject Type="Embed" ProgID="Equation.DSMT4" ShapeID="_x0000_i1039" DrawAspect="Content" ObjectID="_1772117019" r:id="rId108"/>
        </w:object>
      </w:r>
    </w:p>
    <w:p w:rsidR="00D20BF6" w:rsidRPr="009D7B45" w14:paraId="26050F07" w14:textId="77777777">
      <w:pPr>
        <w:pStyle w:val="a8"/>
        <w:ind w:firstLine="480"/>
        <w:rPr>
          <w:rFonts w:cs="Times New Roman"/>
        </w:rPr>
      </w:pPr>
      <w:r w:rsidRPr="009D7B45">
        <w:rPr>
          <w:rFonts w:cs="Times New Roman"/>
        </w:rPr>
        <w:t>（</w:t>
      </w:r>
      <w:r w:rsidRPr="009D7B45">
        <w:rPr>
          <w:rFonts w:cs="Times New Roman"/>
        </w:rPr>
        <w:t>2</w:t>
      </w:r>
      <w:r w:rsidRPr="009D7B45">
        <w:rPr>
          <w:rFonts w:cs="Times New Roman"/>
        </w:rPr>
        <w:t>）原油物性参数计算</w:t>
      </w:r>
    </w:p>
    <w:p w:rsidR="00D20BF6" w:rsidRPr="009D7B45" w14:paraId="2B1E3A23" w14:textId="77777777">
      <w:pPr>
        <w:pStyle w:val="a8"/>
        <w:ind w:firstLine="480"/>
        <w:rPr>
          <w:rFonts w:cs="Times New Roman"/>
        </w:rPr>
      </w:pPr>
      <w:r w:rsidRPr="009D7B45">
        <w:rPr>
          <w:rFonts w:cs="Times New Roman"/>
        </w:rPr>
        <w:fldChar w:fldCharType="begin"/>
      </w:r>
      <w:r w:rsidRPr="009D7B45">
        <w:rPr>
          <w:rFonts w:cs="Times New Roman"/>
        </w:rPr>
        <w:instrText xml:space="preserve"> = 1 \* GB3 </w:instrText>
      </w:r>
      <w:r w:rsidRPr="009D7B45">
        <w:rPr>
          <w:rFonts w:cs="Times New Roman"/>
        </w:rPr>
        <w:fldChar w:fldCharType="separate"/>
      </w:r>
      <w:r w:rsidRPr="009D7B45">
        <w:rPr>
          <w:rFonts w:ascii="宋体" w:hAnsi="宋体" w:cs="宋体" w:hint="eastAsia"/>
        </w:rPr>
        <w:t>①</w:t>
      </w:r>
      <w:r w:rsidRPr="009D7B45">
        <w:rPr>
          <w:rFonts w:cs="Times New Roman"/>
        </w:rPr>
        <w:fldChar w:fldCharType="end"/>
      </w:r>
      <w:r w:rsidRPr="009D7B45">
        <w:rPr>
          <w:rFonts w:cs="Times New Roman"/>
        </w:rPr>
        <w:t>原油密度</w:t>
      </w:r>
      <w:r>
        <w:rPr>
          <w:rFonts w:cs="Times New Roman"/>
        </w:rPr>
        <w:object>
          <v:shape id="_x0000_i1040" type="#_x0000_t75" style="width:12.5pt;height:15.35pt" o:ole="">
            <v:imagedata r:id="rId109" o:title=""/>
          </v:shape>
          <o:OLEObject Type="Embed" ProgID="Equation.DSMT4" ShapeID="_x0000_i1040" DrawAspect="Content" ObjectID="_1772117020" r:id="rId110"/>
        </w:object>
      </w:r>
    </w:p>
    <w:p w:rsidR="00D20BF6" w:rsidRPr="009D7B45" w14:paraId="41A92C34" w14:textId="77777777">
      <w:pPr>
        <w:pStyle w:val="a8"/>
        <w:ind w:firstLine="480"/>
        <w:rPr>
          <w:rFonts w:cs="Times New Roman"/>
        </w:rPr>
      </w:pPr>
      <w:r w:rsidRPr="009D7B45">
        <w:rPr>
          <w:rFonts w:cs="Times New Roman"/>
        </w:rPr>
        <w:t>在</w:t>
      </w:r>
      <w:r w:rsidRPr="009D7B45">
        <w:rPr>
          <w:rFonts w:cs="Times New Roman"/>
        </w:rPr>
        <w:t>20℃~120℃</w:t>
      </w:r>
      <w:r w:rsidRPr="009D7B45">
        <w:rPr>
          <w:rFonts w:cs="Times New Roman"/>
        </w:rPr>
        <w:t>范围内，原油密度的计算公式为</w:t>
      </w:r>
    </w:p>
    <w:p w:rsidR="00D20BF6" w:rsidRPr="009D7B45" w14:paraId="1211986A" w14:textId="6CF5B7A5">
      <w:pPr>
        <w:tabs>
          <w:tab w:val="left" w:pos="690"/>
        </w:tabs>
        <w:ind w:firstLine="480"/>
        <w:jc w:val="right"/>
        <w:rPr>
          <w:rFonts w:cs="Times New Roman"/>
        </w:rPr>
      </w:pPr>
      <w:r>
        <w:rPr>
          <w:rFonts w:cs="Times New Roman"/>
          <w:position w:val="-32"/>
        </w:rPr>
        <w:object>
          <v:shape id="_x0000_i1041" type="#_x0000_t75" style="width:87.35pt;height:36.5pt" o:ole="">
            <v:imagedata r:id="rId111" o:title=""/>
          </v:shape>
          <o:OLEObject Type="Embed" ProgID="Equation.DSMT4" ShapeID="_x0000_i1041" DrawAspect="Content" ObjectID="_1772117021" r:id="rId112"/>
        </w:object>
      </w:r>
      <w:r w:rsidRPr="009D7B45">
        <w:rPr>
          <w:rFonts w:cs="Times New Roman"/>
        </w:rPr>
        <w:t xml:space="preserve">                       </w:t>
      </w:r>
      <w:r w:rsidR="009D7B45">
        <w:rPr>
          <w:rFonts w:cs="Times New Roman"/>
        </w:rPr>
        <w:t>（</w:t>
      </w:r>
      <w:r w:rsidRPr="009D7B45">
        <w:rPr>
          <w:rFonts w:cs="Times New Roman"/>
        </w:rPr>
        <w:t>3.1</w:t>
      </w:r>
      <w:r w:rsidR="009D7B45">
        <w:rPr>
          <w:rFonts w:cs="Times New Roman"/>
        </w:rPr>
        <w:t>）</w:t>
      </w:r>
    </w:p>
    <w:p w:rsidR="00D20BF6" w:rsidRPr="009D7B45" w14:paraId="4810E5F6" w14:textId="77777777">
      <w:pPr>
        <w:ind w:firstLine="0" w:firstLineChars="0"/>
        <w:rPr>
          <w:rFonts w:cs="Times New Roman"/>
        </w:rPr>
      </w:pPr>
      <w:r w:rsidRPr="009D7B45">
        <w:rPr>
          <w:rFonts w:cs="Times New Roman"/>
        </w:rPr>
        <w:t>式中：</w:t>
      </w:r>
      <w:r w:rsidRPr="009D7B45">
        <w:rPr>
          <w:rFonts w:cs="Times New Roman"/>
        </w:rPr>
        <w:t>ρ20</w:t>
      </w:r>
      <w:r w:rsidRPr="009D7B45">
        <w:rPr>
          <w:rFonts w:cs="Times New Roman"/>
        </w:rPr>
        <w:t>，</w:t>
      </w:r>
      <w:r w:rsidRPr="009D7B45">
        <w:rPr>
          <w:rFonts w:cs="Times New Roman"/>
        </w:rPr>
        <w:t>ρt—</w:t>
      </w:r>
      <w:r w:rsidRPr="009D7B45">
        <w:rPr>
          <w:rFonts w:cs="Times New Roman"/>
        </w:rPr>
        <w:t>温度为</w:t>
      </w:r>
      <w:r w:rsidRPr="009D7B45">
        <w:rPr>
          <w:rFonts w:cs="Times New Roman"/>
        </w:rPr>
        <w:t>20℃</w:t>
      </w:r>
      <w:r w:rsidRPr="009D7B45">
        <w:rPr>
          <w:rFonts w:cs="Times New Roman"/>
        </w:rPr>
        <w:t>和</w:t>
      </w:r>
      <w:r w:rsidRPr="009D7B45">
        <w:rPr>
          <w:rFonts w:cs="Times New Roman"/>
        </w:rPr>
        <w:t>t℃</w:t>
      </w:r>
      <w:r w:rsidRPr="009D7B45">
        <w:rPr>
          <w:rFonts w:cs="Times New Roman"/>
        </w:rPr>
        <w:t>时的原油密度</w:t>
      </w:r>
    </w:p>
    <w:p w:rsidR="00D20BF6" w:rsidRPr="009D7B45" w:rsidP="006D2031" w14:paraId="4B52E4D6" w14:textId="77777777">
      <w:pPr>
        <w:tabs>
          <w:tab w:val="left" w:pos="690"/>
        </w:tabs>
        <w:spacing w:line="240" w:lineRule="atLeast"/>
        <w:ind w:firstLine="720" w:firstLineChars="300"/>
        <w:rPr>
          <w:rFonts w:cs="Times New Roman"/>
          <w:position w:val="-12"/>
        </w:rPr>
      </w:pPr>
      <w:r w:rsidRPr="009D7B45">
        <w:rPr>
          <w:rFonts w:cs="Times New Roman"/>
          <w:position w:val="-12"/>
        </w:rPr>
        <w:t>α—</w:t>
      </w:r>
      <w:r w:rsidRPr="009D7B45">
        <w:rPr>
          <w:rFonts w:cs="Times New Roman"/>
          <w:position w:val="-12"/>
        </w:rPr>
        <w:t>系数</w:t>
      </w:r>
    </w:p>
    <w:p w:rsidR="00D20BF6" w:rsidRPr="009D7B45" w14:paraId="4621B0BF" w14:textId="77777777">
      <w:pPr>
        <w:tabs>
          <w:tab w:val="left" w:pos="690"/>
        </w:tabs>
        <w:spacing w:line="460" w:lineRule="exact"/>
        <w:ind w:firstLine="480"/>
        <w:rPr>
          <w:rFonts w:cs="Times New Roman"/>
        </w:rPr>
      </w:pPr>
      <w:r>
        <w:rPr>
          <w:rFonts w:cs="Times New Roman"/>
          <w:position w:val="-12"/>
        </w:rPr>
        <w:object>
          <v:shape id="_x0000_i1042" type="#_x0000_t75" style="width:76.8pt;height:18.25pt" o:ole="">
            <v:imagedata r:id="rId113" o:title=""/>
          </v:shape>
          <o:OLEObject Type="Embed" ProgID="Equation.DSMT4" ShapeID="_x0000_i1042" DrawAspect="Content" ObjectID="_1772117022" r:id="rId114"/>
        </w:object>
      </w:r>
      <w:r w:rsidRPr="009D7B45">
        <w:rPr>
          <w:rFonts w:cs="Times New Roman"/>
        </w:rPr>
        <w:t>时，</w:t>
      </w:r>
      <w:r>
        <w:rPr>
          <w:rFonts w:cs="Times New Roman"/>
          <w:position w:val="-16"/>
        </w:rPr>
        <w:object>
          <v:shape id="_x0000_i1043" type="#_x0000_t75" style="width:159.35pt;height:21.1pt" o:ole="">
            <v:imagedata r:id="rId115" o:title=""/>
          </v:shape>
          <o:OLEObject Type="Embed" ProgID="Equation.DSMT4" ShapeID="_x0000_i1043" DrawAspect="Content" ObjectID="_1772117023" r:id="rId116"/>
        </w:object>
      </w:r>
    </w:p>
    <w:p w:rsidR="00D20BF6" w:rsidRPr="009D7B45" w14:paraId="15866269" w14:textId="77777777">
      <w:pPr>
        <w:tabs>
          <w:tab w:val="left" w:pos="690"/>
        </w:tabs>
        <w:ind w:firstLine="480"/>
        <w:rPr>
          <w:rFonts w:cs="Times New Roman"/>
        </w:rPr>
      </w:pPr>
      <w:r>
        <w:rPr>
          <w:rFonts w:cs="Times New Roman"/>
          <w:position w:val="-12"/>
        </w:rPr>
        <w:object>
          <v:shape id="_x0000_i1044" type="#_x0000_t75" style="width:76.8pt;height:18.25pt" o:ole="">
            <v:imagedata r:id="rId117" o:title=""/>
          </v:shape>
          <o:OLEObject Type="Embed" ProgID="Equation.DSMT4" ShapeID="_x0000_i1044" DrawAspect="Content" ObjectID="_1772117024" r:id="rId118"/>
        </w:object>
      </w:r>
      <w:r w:rsidRPr="009D7B45">
        <w:rPr>
          <w:rFonts w:cs="Times New Roman"/>
        </w:rPr>
        <w:t>时，</w:t>
      </w:r>
      <w:r>
        <w:rPr>
          <w:rFonts w:cs="Times New Roman"/>
          <w:position w:val="-16"/>
        </w:rPr>
        <w:object>
          <v:shape id="_x0000_i1045" type="#_x0000_t75" style="width:159.35pt;height:21.1pt" o:ole="">
            <v:imagedata r:id="rId119" o:title=""/>
          </v:shape>
          <o:OLEObject Type="Embed" ProgID="Equation.DSMT4" ShapeID="_x0000_i1045" DrawAspect="Content" ObjectID="_1772117025" r:id="rId120"/>
        </w:object>
      </w:r>
    </w:p>
    <w:p w:rsidR="00D20BF6" w:rsidRPr="009D7B45" w14:paraId="5F7A1382" w14:textId="77777777">
      <w:pPr>
        <w:ind w:firstLine="480"/>
        <w:rPr>
          <w:rFonts w:cs="Times New Roman"/>
        </w:rPr>
      </w:pPr>
      <w:r w:rsidRPr="009D7B45">
        <w:rPr>
          <w:rFonts w:cs="Times New Roman"/>
        </w:rPr>
        <w:fldChar w:fldCharType="begin"/>
      </w:r>
      <w:r w:rsidRPr="009D7B45">
        <w:rPr>
          <w:rFonts w:cs="Times New Roman"/>
        </w:rPr>
        <w:instrText xml:space="preserve"> = 2 \* GB3 </w:instrText>
      </w:r>
      <w:r w:rsidRPr="009D7B45">
        <w:rPr>
          <w:rFonts w:cs="Times New Roman"/>
        </w:rPr>
        <w:fldChar w:fldCharType="separate"/>
      </w:r>
      <w:r w:rsidRPr="009D7B45">
        <w:rPr>
          <w:rFonts w:ascii="宋体" w:hAnsi="宋体" w:cs="宋体" w:hint="eastAsia"/>
        </w:rPr>
        <w:t>②</w:t>
      </w:r>
      <w:r w:rsidRPr="009D7B45">
        <w:rPr>
          <w:rFonts w:cs="Times New Roman"/>
        </w:rPr>
        <w:fldChar w:fldCharType="end"/>
      </w:r>
      <w:r w:rsidRPr="009D7B45">
        <w:rPr>
          <w:rFonts w:cs="Times New Roman"/>
        </w:rPr>
        <w:t>动力粘度</w:t>
      </w:r>
      <w:r>
        <w:rPr>
          <w:rFonts w:cs="Times New Roman"/>
          <w:position w:val="-4"/>
        </w:rPr>
        <w:object>
          <v:shape id="_x0000_i1046" type="#_x0000_t75" style="width:12.5pt;height:15.35pt" o:ole="">
            <v:imagedata r:id="rId109" o:title=""/>
          </v:shape>
          <o:OLEObject Type="Embed" ProgID="Equation.DSMT4" ShapeID="_x0000_i1046" DrawAspect="Content" ObjectID="_1772117026" r:id="rId121"/>
        </w:object>
      </w:r>
    </w:p>
    <w:p w:rsidR="00D20BF6" w:rsidRPr="009D7B45" w14:paraId="694B595C" w14:textId="0D9BD317">
      <w:pPr>
        <w:tabs>
          <w:tab w:val="left" w:pos="690"/>
        </w:tabs>
        <w:ind w:left="840" w:firstLine="480"/>
        <w:jc w:val="right"/>
        <w:rPr>
          <w:rFonts w:cs="Times New Roman"/>
        </w:rPr>
        <w:sectPr w:rsidSect="00E7101E">
          <w:headerReference w:type="even" r:id="rId122"/>
          <w:headerReference w:type="default" r:id="rId123"/>
          <w:footerReference w:type="even" r:id="rId124"/>
          <w:footerReference w:type="default" r:id="rId125"/>
          <w:headerReference w:type="first" r:id="rId126"/>
          <w:footerReference w:type="first" r:id="rId127"/>
          <w:type w:val="nextPage"/>
          <w:pgSz w:w="11906" w:h="16838"/>
          <w:pgMar w:top="1985" w:right="1418" w:bottom="1418" w:left="1418" w:header="1418" w:footer="850" w:gutter="0"/>
          <w:pgNumType w:start="8"/>
          <w:cols w:space="425"/>
          <w:titlePg w:val="0"/>
          <w:docGrid w:type="lines" w:linePitch="326"/>
        </w:sectPr>
      </w:pPr>
      <w:r>
        <w:rPr>
          <w:rFonts w:cs="Times New Roman"/>
          <w:position w:val="-24"/>
        </w:rPr>
        <w:object>
          <v:shape id="_x0000_i1047" type="#_x0000_t75" style="width:181.45pt;height:30.7pt" o:ole="">
            <v:imagedata r:id="rId128" o:title=""/>
          </v:shape>
          <o:OLEObject Type="Embed" ProgID="Equation.DSMT4" ShapeID="_x0000_i1047" DrawAspect="Content" ObjectID="_1772117027" r:id="rId129"/>
        </w:object>
      </w:r>
      <w:r w:rsidRPr="009D7B45">
        <w:rPr>
          <w:rFonts w:cs="Times New Roman"/>
          <w:i/>
        </w:rPr>
        <w:t xml:space="preserve">            </w:t>
      </w:r>
      <w:r w:rsidR="009D7B45">
        <w:rPr>
          <w:rFonts w:cs="Times New Roman"/>
        </w:rPr>
        <w:t>（</w:t>
      </w:r>
      <w:r w:rsidRPr="009D7B45">
        <w:rPr>
          <w:rFonts w:cs="Times New Roman"/>
        </w:rPr>
        <w:t>3.2</w:t>
      </w:r>
      <w:r w:rsidR="009D7B45">
        <w:rPr>
          <w:rFonts w:cs="Times New Roman"/>
        </w:rPr>
        <w:t>）</w:t>
      </w:r>
    </w:p>
    <w:p w:rsidR="00D20BF6" w:rsidRPr="009D7B45" w14:paraId="0AB01749" w14:textId="77777777">
      <w:pPr>
        <w:tabs>
          <w:tab w:val="left" w:pos="690"/>
        </w:tabs>
        <w:ind w:left="840" w:firstLine="480"/>
        <w:jc w:val="right"/>
        <w:rPr>
          <w:rFonts w:cs="Times New Roman"/>
        </w:rPr>
      </w:pPr>
      <w:r w:rsidRPr="009D7B45">
        <w:rPr>
          <w:rFonts w:cs="Times New Roman"/>
        </w:rPr>
        <w:t xml:space="preserve">            </w:t>
      </w:r>
    </w:p>
    <w:p w:rsidR="000F46B5" w14:paraId="34A4B9B6" w14:textId="77777777">
      <w:pPr>
        <w:ind w:firstLine="480"/>
      </w:pPr>
      <w:r>
        <w:rPr>
          <w:position w:val="-12"/>
        </w:rPr>
        <w:object>
          <v:shape id="_x0000_i1048" type="#_x0000_t75" style="width:82.55pt;height:18.25pt" o:ole="">
            <v:imagedata r:id="rId130" o:title=""/>
          </v:shape>
          <o:OLEObject Type="Embed" ProgID="Equation.DSMT4" ShapeID="_x0000_i1048" DrawAspect="Content" ObjectID="_1772117028" r:id="rId131"/>
        </w:object>
      </w:r>
      <w:r w:rsidRPr="009D7B45" w:rsidR="00DE7B50">
        <w:rPr>
          <w:rFonts w:cs="Times New Roman"/>
        </w:rPr>
        <w:t>时，</w:t>
      </w:r>
      <w:r>
        <w:rPr>
          <w:position w:val="-10"/>
        </w:rPr>
        <w:object>
          <v:shape id="_x0000_i1049" type="#_x0000_t75" style="width:109.45pt;height:18.25pt" o:ole="">
            <v:imagedata r:id="rId132" o:title=""/>
          </v:shape>
          <o:OLEObject Type="Embed" ProgID="Equation.DSMT4" ShapeID="_x0000_i1049" DrawAspect="Content" ObjectID="_1772117029" r:id="rId133"/>
        </w:object>
      </w:r>
    </w:p>
    <w:p w:rsidR="00C94797" w14:paraId="055E9FCA" w14:textId="77777777">
      <w:pPr>
        <w:ind w:firstLine="480"/>
      </w:pPr>
      <w:r>
        <w:rPr>
          <w:position w:val="-12"/>
        </w:rPr>
        <w:object>
          <v:shape id="_x0000_i1050" type="#_x0000_t75" style="width:105.6pt;height:18.25pt" o:ole="">
            <v:imagedata r:id="rId134" o:title=""/>
          </v:shape>
          <o:OLEObject Type="Embed" ProgID="Equation.DSMT4" ShapeID="_x0000_i1050" DrawAspect="Content" ObjectID="_1772117030" r:id="rId135"/>
        </w:object>
      </w:r>
      <w:r w:rsidRPr="009D7B45" w:rsidR="00DE7B50">
        <w:rPr>
          <w:rFonts w:cs="Times New Roman"/>
        </w:rPr>
        <w:t>时，</w:t>
      </w:r>
      <w:r>
        <w:rPr>
          <w:position w:val="-10"/>
        </w:rPr>
        <w:object>
          <v:shape id="_x0000_i1051" type="#_x0000_t75" style="width:113.3pt;height:18.25pt" o:ole="">
            <v:imagedata r:id="rId136" o:title=""/>
          </v:shape>
          <o:OLEObject Type="Embed" ProgID="Equation.DSMT4" ShapeID="_x0000_i1051" DrawAspect="Content" ObjectID="_1772117031" r:id="rId137"/>
        </w:object>
      </w:r>
    </w:p>
    <w:p w:rsidR="00C94797" w:rsidP="00C94797" w14:paraId="39D6FEAD" w14:textId="7A5CDF1C">
      <w:pPr>
        <w:ind w:firstLine="480"/>
      </w:pPr>
      <w:r>
        <w:rPr>
          <w:position w:val="-12"/>
        </w:rPr>
        <w:object>
          <v:shape id="_x0000_i1052" type="#_x0000_t75" style="width:71.05pt;height:18.25pt" o:ole="">
            <v:imagedata r:id="rId138" o:title=""/>
          </v:shape>
          <o:OLEObject Type="Embed" ProgID="Equation.DSMT4" ShapeID="_x0000_i1052" DrawAspect="Content" ObjectID="_1772117032" r:id="rId139"/>
        </w:object>
      </w:r>
      <w:r w:rsidRPr="009D7B45" w:rsidR="00DE7B50">
        <w:rPr>
          <w:rFonts w:cs="Times New Roman"/>
        </w:rPr>
        <w:t>时，</w:t>
      </w:r>
      <w:r>
        <w:rPr>
          <w:position w:val="-10"/>
        </w:rPr>
        <w:object>
          <v:shape id="_x0000_i1053" type="#_x0000_t75" style="width:120.95pt;height:18.25pt" o:ole="">
            <v:imagedata r:id="rId140" o:title=""/>
          </v:shape>
          <o:OLEObject Type="Embed" ProgID="Equation.DSMT4" ShapeID="_x0000_i1053" DrawAspect="Content" ObjectID="_1772117033" r:id="rId141"/>
        </w:object>
      </w:r>
    </w:p>
    <w:p w:rsidR="00D20BF6" w:rsidRPr="009D7B45" w:rsidP="00C94797" w14:paraId="50DD3D2A" w14:textId="4D9A7713">
      <w:pPr>
        <w:ind w:firstLine="0" w:firstLineChars="0"/>
        <w:rPr>
          <w:rFonts w:cs="Times New Roman"/>
        </w:rPr>
      </w:pPr>
      <w:r w:rsidRPr="009D7B45">
        <w:rPr>
          <w:rFonts w:cs="Times New Roman"/>
        </w:rPr>
        <w:t>式中：</w:t>
      </w:r>
      <w:r>
        <w:rPr>
          <w:rFonts w:cs="Times New Roman"/>
          <w:position w:val="-14"/>
        </w:rPr>
        <w:object>
          <v:shape id="_x0000_i1054" type="#_x0000_t75" style="width:31.7pt;height:18.25pt" o:ole="">
            <v:imagedata r:id="rId142" o:title=""/>
          </v:shape>
          <o:OLEObject Type="Embed" ProgID="Equation.DSMT4" ShapeID="_x0000_i1054" DrawAspect="Content" ObjectID="_1772117034" r:id="rId143"/>
        </w:object>
      </w:r>
      <w:r w:rsidRPr="009D7B45">
        <w:rPr>
          <w:rFonts w:cs="Times New Roman"/>
        </w:rPr>
        <w:t>——</w:t>
      </w:r>
      <w:r w:rsidRPr="009D7B45">
        <w:rPr>
          <w:rFonts w:cs="Times New Roman"/>
        </w:rPr>
        <w:t>温度为</w:t>
      </w:r>
      <w:r>
        <w:rPr>
          <w:rFonts w:cs="Times New Roman"/>
          <w:position w:val="-6"/>
        </w:rPr>
        <w:object>
          <v:shape id="_x0000_i1055" type="#_x0000_t75" style="width:7.7pt;height:12.5pt" o:ole="">
            <v:imagedata r:id="rId144" o:title=""/>
          </v:shape>
          <o:OLEObject Type="Embed" ProgID="Equation.DSMT4" ShapeID="_x0000_i1055" DrawAspect="Content" ObjectID="_1772117035" r:id="rId145"/>
        </w:object>
      </w:r>
      <w:r w:rsidRPr="009D7B45">
        <w:rPr>
          <w:rFonts w:cs="Times New Roman"/>
        </w:rPr>
        <w:t>(℃)</w:t>
      </w:r>
      <w:r w:rsidRPr="009D7B45">
        <w:rPr>
          <w:rFonts w:cs="Times New Roman"/>
        </w:rPr>
        <w:t>和</w:t>
      </w:r>
      <w:r>
        <w:rPr>
          <w:rFonts w:cs="Times New Roman"/>
          <w:position w:val="-12"/>
        </w:rPr>
        <w:object>
          <v:shape id="_x0000_i1056" type="#_x0000_t75" style="width:12.5pt;height:18.25pt" o:ole="">
            <v:imagedata r:id="rId146" o:title=""/>
          </v:shape>
          <o:OLEObject Type="Embed" ProgID="Equation.DSMT4" ShapeID="_x0000_i1056" DrawAspect="Content" ObjectID="_1772117036" r:id="rId147"/>
        </w:object>
      </w:r>
      <w:r w:rsidRPr="009D7B45">
        <w:rPr>
          <w:rFonts w:cs="Times New Roman"/>
        </w:rPr>
        <w:t>(℃)</w:t>
      </w:r>
      <w:r w:rsidRPr="009D7B45">
        <w:rPr>
          <w:rFonts w:cs="Times New Roman"/>
        </w:rPr>
        <w:t>时原油的粘度，</w:t>
      </w:r>
      <w:r>
        <w:rPr>
          <w:rFonts w:cs="Times New Roman"/>
          <w:position w:val="-6"/>
        </w:rPr>
        <w:object>
          <v:shape id="_x0000_i1057" type="#_x0000_t75" style="width:37.45pt;height:14.4pt" o:ole="">
            <v:imagedata r:id="rId148" o:title=""/>
          </v:shape>
          <o:OLEObject Type="Embed" ProgID="Equation.DSMT4" ShapeID="_x0000_i1057" DrawAspect="Content" ObjectID="_1772117037" r:id="rId149"/>
        </w:object>
      </w:r>
      <w:r w:rsidRPr="009D7B45">
        <w:rPr>
          <w:rFonts w:cs="Times New Roman"/>
        </w:rPr>
        <w:t>；</w:t>
      </w:r>
    </w:p>
    <w:p w:rsidR="00D20BF6" w:rsidRPr="009D7B45" w14:paraId="5280494D" w14:textId="3D9FD598">
      <w:pPr>
        <w:ind w:firstLine="480"/>
        <w:rPr>
          <w:rFonts w:cs="Times New Roman"/>
        </w:rPr>
      </w:pPr>
      <w:r w:rsidRPr="009D7B45">
        <w:rPr>
          <w:rFonts w:cs="Times New Roman"/>
        </w:rPr>
        <w:t xml:space="preserve">  </w:t>
      </w:r>
      <w:r>
        <w:rPr>
          <w:rFonts w:cs="Times New Roman"/>
          <w:position w:val="-10"/>
        </w:rPr>
        <w:object>
          <v:shape id="_x0000_i1058" type="#_x0000_t75" style="width:20.15pt;height:13.45pt" o:ole="">
            <v:imagedata r:id="rId150" o:title=""/>
          </v:shape>
          <o:OLEObject Type="Embed" ProgID="Equation.DSMT4" ShapeID="_x0000_i1058" DrawAspect="Content" ObjectID="_1772117038" r:id="rId151"/>
        </w:object>
      </w:r>
      <w:r w:rsidRPr="009D7B45">
        <w:rPr>
          <w:rFonts w:cs="Times New Roman"/>
        </w:rPr>
        <w:t>——</w:t>
      </w:r>
      <w:r w:rsidRPr="009D7B45">
        <w:rPr>
          <w:rFonts w:cs="Times New Roman"/>
        </w:rPr>
        <w:t>常数。</w:t>
      </w:r>
    </w:p>
    <w:p w:rsidR="00D20BF6" w:rsidRPr="009D7B45" w14:paraId="1E88EF08" w14:textId="77777777">
      <w:pPr>
        <w:tabs>
          <w:tab w:val="left" w:pos="690"/>
        </w:tabs>
        <w:spacing w:line="460" w:lineRule="exact"/>
        <w:ind w:firstLine="480"/>
        <w:rPr>
          <w:rFonts w:cs="Times New Roman"/>
        </w:rPr>
      </w:pPr>
      <w:r w:rsidRPr="009D7B45">
        <w:rPr>
          <w:rFonts w:cs="Times New Roman"/>
        </w:rPr>
        <w:fldChar w:fldCharType="begin"/>
      </w:r>
      <w:r w:rsidRPr="009D7B45">
        <w:rPr>
          <w:rFonts w:cs="Times New Roman"/>
        </w:rPr>
        <w:instrText xml:space="preserve"> = 3 \* GB3 </w:instrText>
      </w:r>
      <w:r w:rsidRPr="009D7B45">
        <w:rPr>
          <w:rFonts w:cs="Times New Roman"/>
        </w:rPr>
        <w:fldChar w:fldCharType="separate"/>
      </w:r>
      <w:r w:rsidRPr="009D7B45">
        <w:rPr>
          <w:rFonts w:ascii="宋体" w:hAnsi="宋体" w:cs="宋体" w:hint="eastAsia"/>
        </w:rPr>
        <w:t>③</w:t>
      </w:r>
      <w:r w:rsidRPr="009D7B45">
        <w:rPr>
          <w:rFonts w:cs="Times New Roman"/>
        </w:rPr>
        <w:fldChar w:fldCharType="end"/>
      </w:r>
      <w:r w:rsidRPr="009D7B45">
        <w:rPr>
          <w:rFonts w:cs="Times New Roman"/>
        </w:rPr>
        <w:t>运动粘度</w:t>
      </w:r>
      <w:r>
        <w:rPr>
          <w:rFonts w:cs="Times New Roman"/>
          <w:position w:val="-4"/>
        </w:rPr>
        <w:object>
          <v:shape id="_x0000_i1059" type="#_x0000_t75" style="width:12.5pt;height:15.35pt" o:ole="">
            <v:imagedata r:id="rId109" o:title=""/>
          </v:shape>
          <o:OLEObject Type="Embed" ProgID="Equation.DSMT4" ShapeID="_x0000_i1059" DrawAspect="Content" ObjectID="_1772117039" r:id="rId152"/>
        </w:object>
      </w:r>
    </w:p>
    <w:p w:rsidR="00D20BF6" w:rsidRPr="009D7B45" w14:paraId="0646DA81" w14:textId="7A9F9075">
      <w:pPr>
        <w:tabs>
          <w:tab w:val="left" w:pos="690"/>
        </w:tabs>
        <w:wordWrap w:val="0"/>
        <w:ind w:left="840" w:firstLine="480"/>
        <w:jc w:val="right"/>
        <w:rPr>
          <w:rFonts w:cs="Times New Roman"/>
        </w:rPr>
      </w:pPr>
      <w:r>
        <w:rPr>
          <w:rFonts w:cs="Times New Roman"/>
          <w:position w:val="-30"/>
        </w:rPr>
        <w:object>
          <v:shape id="_x0000_i1060" type="#_x0000_t75" style="width:38.4pt;height:33.6pt" o:ole="">
            <v:imagedata r:id="rId153" o:title=""/>
          </v:shape>
          <o:OLEObject Type="Embed" ProgID="Equation.DSMT4" ShapeID="_x0000_i1060" DrawAspect="Content" ObjectID="_1772117040" r:id="rId154"/>
        </w:object>
      </w:r>
      <w:r w:rsidRPr="009D7B45">
        <w:rPr>
          <w:rFonts w:cs="Times New Roman"/>
        </w:rPr>
        <w:t xml:space="preserve">                          </w:t>
      </w:r>
      <w:r w:rsidR="009D7B45">
        <w:rPr>
          <w:rFonts w:cs="Times New Roman"/>
        </w:rPr>
        <w:t>（</w:t>
      </w:r>
      <w:r w:rsidRPr="009D7B45">
        <w:rPr>
          <w:rFonts w:cs="Times New Roman"/>
        </w:rPr>
        <w:t>3.3</w:t>
      </w:r>
      <w:r w:rsidR="009D7B45">
        <w:rPr>
          <w:rFonts w:cs="Times New Roman"/>
        </w:rPr>
        <w:t>）</w:t>
      </w:r>
    </w:p>
    <w:p w:rsidR="00D20BF6" w:rsidRPr="009D7B45" w14:paraId="67393D1C" w14:textId="77777777">
      <w:pPr>
        <w:tabs>
          <w:tab w:val="left" w:pos="690"/>
        </w:tabs>
        <w:ind w:firstLine="0" w:firstLineChars="0"/>
        <w:rPr>
          <w:rFonts w:cs="Times New Roman"/>
        </w:rPr>
      </w:pPr>
      <w:r w:rsidRPr="009D7B45">
        <w:rPr>
          <w:rFonts w:cs="Times New Roman"/>
        </w:rPr>
        <w:t>式中：</w:t>
      </w:r>
      <w:r>
        <w:rPr>
          <w:rFonts w:cs="Times New Roman"/>
          <w:position w:val="-12"/>
        </w:rPr>
        <w:object>
          <v:shape id="_x0000_i1061" type="#_x0000_t75" style="width:12.5pt;height:18.25pt" o:ole="">
            <v:imagedata r:id="rId155" o:title=""/>
          </v:shape>
          <o:OLEObject Type="Embed" ProgID="Equation.DSMT4" ShapeID="_x0000_i1061" DrawAspect="Content" ObjectID="_1772117041" r:id="rId156"/>
        </w:object>
      </w:r>
      <w:r w:rsidRPr="009D7B45">
        <w:rPr>
          <w:rFonts w:cs="Times New Roman"/>
        </w:rPr>
        <w:t>——</w:t>
      </w:r>
      <w:r>
        <w:rPr>
          <w:rFonts w:cs="Times New Roman"/>
          <w:position w:val="-6"/>
        </w:rPr>
        <w:object>
          <v:shape id="_x0000_i1062" type="#_x0000_t75" style="width:7.7pt;height:12.5pt" o:ole="">
            <v:imagedata r:id="rId144" o:title=""/>
          </v:shape>
          <o:OLEObject Type="Embed" ProgID="Equation.DSMT4" ShapeID="_x0000_i1062" DrawAspect="Content" ObjectID="_1772117042" r:id="rId157"/>
        </w:object>
      </w:r>
      <w:r w:rsidRPr="009D7B45">
        <w:rPr>
          <w:rFonts w:cs="Times New Roman"/>
        </w:rPr>
        <w:t>(℃)</w:t>
      </w:r>
      <w:r w:rsidRPr="009D7B45">
        <w:rPr>
          <w:rFonts w:cs="Times New Roman"/>
        </w:rPr>
        <w:t>时原油运动粘度，</w:t>
      </w:r>
      <w:r w:rsidRPr="009D7B45">
        <w:rPr>
          <w:rFonts w:cs="Times New Roman"/>
        </w:rPr>
        <w:t>m</w:t>
      </w:r>
      <w:r w:rsidRPr="009D7B45">
        <w:rPr>
          <w:rFonts w:cs="Times New Roman"/>
          <w:vertAlign w:val="superscript"/>
        </w:rPr>
        <w:t>2</w:t>
      </w:r>
      <w:r w:rsidRPr="009D7B45">
        <w:rPr>
          <w:rFonts w:cs="Times New Roman"/>
        </w:rPr>
        <w:t>/s</w:t>
      </w:r>
      <w:r w:rsidRPr="009D7B45">
        <w:rPr>
          <w:rFonts w:cs="Times New Roman"/>
        </w:rPr>
        <w:t>；</w:t>
      </w:r>
    </w:p>
    <w:p w:rsidR="00D20BF6" w:rsidRPr="009D7B45" w14:paraId="19EA487F" w14:textId="433F0D76">
      <w:pPr>
        <w:tabs>
          <w:tab w:val="left" w:pos="690"/>
        </w:tabs>
        <w:ind w:firstLine="720" w:firstLineChars="300"/>
        <w:rPr>
          <w:rFonts w:cs="Times New Roman"/>
        </w:rPr>
      </w:pPr>
      <w:r>
        <w:rPr>
          <w:rFonts w:cs="Times New Roman"/>
          <w:position w:val="-12"/>
        </w:rPr>
        <w:object>
          <v:shape id="_x0000_i1063" type="#_x0000_t75" style="width:14.4pt;height:18.25pt" o:ole="">
            <v:imagedata r:id="rId158" o:title=""/>
          </v:shape>
          <o:OLEObject Type="Embed" ProgID="Equation.DSMT4" ShapeID="_x0000_i1063" DrawAspect="Content" ObjectID="_1772117043" r:id="rId159"/>
        </w:object>
      </w:r>
      <w:r w:rsidRPr="009D7B45">
        <w:rPr>
          <w:rFonts w:cs="Times New Roman"/>
        </w:rPr>
        <w:t>——</w:t>
      </w:r>
      <w:r>
        <w:rPr>
          <w:rFonts w:cs="Times New Roman"/>
          <w:position w:val="-6"/>
        </w:rPr>
        <w:object>
          <v:shape id="_x0000_i1064" type="#_x0000_t75" style="width:7.7pt;height:12.5pt" o:ole="">
            <v:imagedata r:id="rId144" o:title=""/>
          </v:shape>
          <o:OLEObject Type="Embed" ProgID="Equation.DSMT4" ShapeID="_x0000_i1064" DrawAspect="Content" ObjectID="_1772117044" r:id="rId160"/>
        </w:object>
      </w:r>
      <w:r w:rsidRPr="009D7B45">
        <w:rPr>
          <w:rFonts w:cs="Times New Roman"/>
        </w:rPr>
        <w:t>(℃)</w:t>
      </w:r>
      <w:r w:rsidRPr="009D7B45">
        <w:rPr>
          <w:rFonts w:cs="Times New Roman"/>
        </w:rPr>
        <w:t>时原油动力粘度，</w:t>
      </w:r>
      <w:r w:rsidR="000F46B5">
        <w:rPr>
          <w:rFonts w:cs="Times New Roman"/>
        </w:rPr>
        <w:t>MP</w:t>
      </w:r>
      <w:r w:rsidRPr="009D7B45">
        <w:rPr>
          <w:rFonts w:cs="Times New Roman"/>
        </w:rPr>
        <w:t>a s</w:t>
      </w:r>
      <w:r w:rsidRPr="009D7B45">
        <w:rPr>
          <w:rFonts w:cs="Times New Roman"/>
        </w:rPr>
        <w:t>；</w:t>
      </w:r>
    </w:p>
    <w:p w:rsidR="00D20BF6" w:rsidRPr="009D7B45" w14:paraId="4BEBE423" w14:textId="77777777">
      <w:pPr>
        <w:tabs>
          <w:tab w:val="left" w:pos="690"/>
        </w:tabs>
        <w:ind w:firstLine="679" w:firstLineChars="283"/>
        <w:rPr>
          <w:rFonts w:cs="Times New Roman"/>
        </w:rPr>
      </w:pPr>
      <w:r>
        <w:rPr>
          <w:rFonts w:cs="Times New Roman"/>
          <w:position w:val="-12"/>
        </w:rPr>
        <w:object>
          <v:shape id="_x0000_i1065" type="#_x0000_t75" style="width:14.4pt;height:18.25pt" o:ole="">
            <v:imagedata r:id="rId161" o:title=""/>
          </v:shape>
          <o:OLEObject Type="Embed" ProgID="Equation.DSMT4" ShapeID="_x0000_i1065" DrawAspect="Content" ObjectID="_1772117045" r:id="rId162"/>
        </w:object>
      </w:r>
      <w:r w:rsidRPr="009D7B45">
        <w:rPr>
          <w:rFonts w:cs="Times New Roman"/>
        </w:rPr>
        <w:t>——</w:t>
      </w:r>
      <w:r>
        <w:rPr>
          <w:rFonts w:cs="Times New Roman"/>
          <w:position w:val="-6"/>
        </w:rPr>
        <w:object>
          <v:shape id="_x0000_i1066" type="#_x0000_t75" style="width:7.7pt;height:12.5pt" o:ole="">
            <v:imagedata r:id="rId144" o:title=""/>
          </v:shape>
          <o:OLEObject Type="Embed" ProgID="Equation.DSMT4" ShapeID="_x0000_i1066" DrawAspect="Content" ObjectID="_1772117046" r:id="rId163"/>
        </w:object>
      </w:r>
      <w:r w:rsidRPr="009D7B45">
        <w:rPr>
          <w:rFonts w:cs="Times New Roman"/>
        </w:rPr>
        <w:t>(℃)</w:t>
      </w:r>
      <w:r w:rsidRPr="009D7B45">
        <w:rPr>
          <w:rFonts w:cs="Times New Roman"/>
        </w:rPr>
        <w:t>时原油密度，</w:t>
      </w:r>
      <w:r w:rsidRPr="009D7B45">
        <w:rPr>
          <w:rFonts w:cs="Times New Roman"/>
        </w:rPr>
        <w:t>kg/m</w:t>
      </w:r>
      <w:r w:rsidRPr="009D7B45">
        <w:rPr>
          <w:rFonts w:cs="Times New Roman"/>
          <w:vertAlign w:val="superscript"/>
        </w:rPr>
        <w:t>3</w:t>
      </w:r>
      <w:r w:rsidRPr="009D7B45">
        <w:rPr>
          <w:rFonts w:cs="Times New Roman"/>
        </w:rPr>
        <w:t>。</w:t>
      </w:r>
    </w:p>
    <w:p w:rsidR="00D20BF6" w:rsidRPr="009D7B45" w14:paraId="339BEECE" w14:textId="77777777">
      <w:pPr>
        <w:tabs>
          <w:tab w:val="left" w:pos="690"/>
        </w:tabs>
        <w:ind w:firstLine="1200" w:firstLineChars="500"/>
        <w:rPr>
          <w:rFonts w:cs="Times New Roman"/>
        </w:rPr>
      </w:pPr>
    </w:p>
    <w:p w:rsidR="00D20BF6" w:rsidRPr="009D7B45" w14:paraId="00251162" w14:textId="77777777">
      <w:pPr>
        <w:tabs>
          <w:tab w:val="left" w:pos="0"/>
        </w:tabs>
        <w:ind w:left="19" w:hanging="979" w:leftChars="-400" w:hangingChars="466"/>
        <w:jc w:val="center"/>
        <w:rPr>
          <w:rFonts w:cs="Times New Roman"/>
          <w:sz w:val="21"/>
          <w:szCs w:val="21"/>
        </w:rPr>
      </w:pPr>
      <w:r w:rsidRPr="009D7B45">
        <w:rPr>
          <w:rFonts w:cs="Times New Roman"/>
          <w:sz w:val="21"/>
          <w:szCs w:val="21"/>
        </w:rPr>
        <w:t xml:space="preserve">      </w:t>
      </w:r>
      <w:r w:rsidRPr="009D7B45">
        <w:rPr>
          <w:rFonts w:cs="Times New Roman"/>
          <w:sz w:val="21"/>
          <w:szCs w:val="21"/>
        </w:rPr>
        <w:t>表</w:t>
      </w:r>
      <w:r w:rsidRPr="009D7B45">
        <w:rPr>
          <w:rFonts w:cs="Times New Roman"/>
          <w:sz w:val="21"/>
          <w:szCs w:val="21"/>
        </w:rPr>
        <w:t xml:space="preserve">3.1 </w:t>
      </w:r>
      <w:r w:rsidRPr="009D7B45">
        <w:rPr>
          <w:rFonts w:cs="Times New Roman"/>
          <w:sz w:val="21"/>
          <w:szCs w:val="21"/>
        </w:rPr>
        <w:t>原油物性参数表</w:t>
      </w:r>
    </w:p>
    <w:tbl>
      <w:tblPr>
        <w:tblStyle w:val="40"/>
        <w:tblW w:w="8505" w:type="dxa"/>
        <w:tblInd w:w="-5" w:type="dxa"/>
        <w:tblLayout w:type="fixed"/>
        <w:tblLook w:val="04A0"/>
      </w:tblPr>
      <w:tblGrid>
        <w:gridCol w:w="1560"/>
        <w:gridCol w:w="141"/>
        <w:gridCol w:w="1418"/>
        <w:gridCol w:w="1417"/>
        <w:gridCol w:w="1276"/>
        <w:gridCol w:w="1276"/>
        <w:gridCol w:w="1417"/>
      </w:tblGrid>
      <w:tr w14:paraId="3597AE62" w14:textId="77777777">
        <w:tblPrEx>
          <w:tblW w:w="8505" w:type="dxa"/>
          <w:tblInd w:w="-5" w:type="dxa"/>
          <w:tblLayout w:type="fixed"/>
          <w:tblLook w:val="04A0"/>
        </w:tblPrEx>
        <w:trPr>
          <w:trHeight w:val="530"/>
        </w:trPr>
        <w:tc>
          <w:tcPr>
            <w:tcW w:w="1560" w:type="dxa"/>
            <w:tcBorders>
              <w:left w:val="single" w:sz="4" w:space="0" w:color="FFFFFF"/>
            </w:tcBorders>
            <w:vAlign w:val="center"/>
          </w:tcPr>
          <w:p w:rsidR="00D20BF6" w:rsidRPr="009D7B45" w14:paraId="29188716" w14:textId="77777777">
            <w:pPr>
              <w:tabs>
                <w:tab w:val="left" w:pos="690"/>
              </w:tabs>
              <w:spacing w:line="460" w:lineRule="exact"/>
              <w:ind w:firstLine="0" w:firstLineChars="0"/>
              <w:jc w:val="center"/>
              <w:rPr>
                <w:rFonts w:cs="Times New Roman"/>
                <w:sz w:val="21"/>
                <w:szCs w:val="21"/>
              </w:rPr>
            </w:pPr>
            <w:r w:rsidRPr="009D7B45">
              <w:rPr>
                <w:rFonts w:cs="Times New Roman"/>
                <w:sz w:val="21"/>
                <w:szCs w:val="21"/>
              </w:rPr>
              <w:t>温度</w:t>
            </w:r>
          </w:p>
        </w:tc>
        <w:tc>
          <w:tcPr>
            <w:tcW w:w="1559" w:type="dxa"/>
            <w:gridSpan w:val="2"/>
            <w:vAlign w:val="center"/>
          </w:tcPr>
          <w:p w:rsidR="00D20BF6" w:rsidRPr="009D7B45" w14:paraId="2D033076" w14:textId="77777777">
            <w:pPr>
              <w:tabs>
                <w:tab w:val="left" w:pos="690"/>
              </w:tabs>
              <w:ind w:firstLine="0" w:firstLineChars="0"/>
              <w:jc w:val="center"/>
              <w:rPr>
                <w:rFonts w:cs="Times New Roman"/>
                <w:sz w:val="21"/>
                <w:szCs w:val="21"/>
              </w:rPr>
            </w:pPr>
            <w:r w:rsidRPr="009D7B45">
              <w:rPr>
                <w:rFonts w:cs="Times New Roman"/>
                <w:sz w:val="21"/>
                <w:szCs w:val="21"/>
              </w:rPr>
              <w:t>40</w:t>
            </w:r>
          </w:p>
        </w:tc>
        <w:tc>
          <w:tcPr>
            <w:tcW w:w="1417" w:type="dxa"/>
            <w:vAlign w:val="center"/>
          </w:tcPr>
          <w:p w:rsidR="00D20BF6" w:rsidRPr="009D7B45" w14:paraId="6E66DC15" w14:textId="77777777">
            <w:pPr>
              <w:tabs>
                <w:tab w:val="left" w:pos="690"/>
              </w:tabs>
              <w:ind w:firstLine="0" w:firstLineChars="0"/>
              <w:jc w:val="center"/>
              <w:rPr>
                <w:rFonts w:cs="Times New Roman"/>
                <w:sz w:val="21"/>
                <w:szCs w:val="21"/>
              </w:rPr>
            </w:pPr>
            <w:r w:rsidRPr="009D7B45">
              <w:rPr>
                <w:rFonts w:cs="Times New Roman"/>
                <w:sz w:val="21"/>
                <w:szCs w:val="21"/>
              </w:rPr>
              <w:t>45</w:t>
            </w:r>
          </w:p>
        </w:tc>
        <w:tc>
          <w:tcPr>
            <w:tcW w:w="1276" w:type="dxa"/>
            <w:vAlign w:val="center"/>
          </w:tcPr>
          <w:p w:rsidR="00D20BF6" w:rsidRPr="009D7B45" w14:paraId="7B15FAD3" w14:textId="77777777">
            <w:pPr>
              <w:tabs>
                <w:tab w:val="left" w:pos="690"/>
              </w:tabs>
              <w:ind w:firstLine="0" w:firstLineChars="0"/>
              <w:jc w:val="center"/>
              <w:rPr>
                <w:rFonts w:cs="Times New Roman"/>
                <w:sz w:val="21"/>
                <w:szCs w:val="21"/>
              </w:rPr>
            </w:pPr>
            <w:r w:rsidRPr="009D7B45">
              <w:rPr>
                <w:rFonts w:cs="Times New Roman"/>
                <w:sz w:val="21"/>
                <w:szCs w:val="21"/>
              </w:rPr>
              <w:t>50</w:t>
            </w:r>
          </w:p>
        </w:tc>
        <w:tc>
          <w:tcPr>
            <w:tcW w:w="1276" w:type="dxa"/>
            <w:vAlign w:val="center"/>
          </w:tcPr>
          <w:p w:rsidR="00D20BF6" w:rsidRPr="009D7B45" w14:paraId="154471C2" w14:textId="77777777">
            <w:pPr>
              <w:tabs>
                <w:tab w:val="left" w:pos="690"/>
              </w:tabs>
              <w:ind w:firstLine="0" w:firstLineChars="0"/>
              <w:jc w:val="center"/>
              <w:rPr>
                <w:rFonts w:cs="Times New Roman"/>
                <w:sz w:val="21"/>
                <w:szCs w:val="21"/>
              </w:rPr>
            </w:pPr>
            <w:r w:rsidRPr="009D7B45">
              <w:rPr>
                <w:rFonts w:cs="Times New Roman"/>
                <w:sz w:val="21"/>
                <w:szCs w:val="21"/>
              </w:rPr>
              <w:t>60</w:t>
            </w:r>
          </w:p>
        </w:tc>
        <w:tc>
          <w:tcPr>
            <w:tcW w:w="1417" w:type="dxa"/>
            <w:vAlign w:val="center"/>
          </w:tcPr>
          <w:p w:rsidR="00D20BF6" w:rsidRPr="009D7B45" w14:paraId="7DCCD1C0" w14:textId="77777777">
            <w:pPr>
              <w:tabs>
                <w:tab w:val="left" w:pos="690"/>
              </w:tabs>
              <w:ind w:firstLine="0" w:firstLineChars="0"/>
              <w:jc w:val="center"/>
              <w:rPr>
                <w:rFonts w:cs="Times New Roman"/>
                <w:sz w:val="21"/>
                <w:szCs w:val="21"/>
              </w:rPr>
            </w:pPr>
            <w:r w:rsidRPr="009D7B45">
              <w:rPr>
                <w:rFonts w:cs="Times New Roman"/>
                <w:sz w:val="21"/>
                <w:szCs w:val="21"/>
              </w:rPr>
              <w:t>100</w:t>
            </w:r>
          </w:p>
        </w:tc>
      </w:tr>
      <w:tr w14:paraId="3108736C" w14:textId="77777777">
        <w:tblPrEx>
          <w:tblW w:w="8505" w:type="dxa"/>
          <w:tblInd w:w="-5" w:type="dxa"/>
          <w:tblLayout w:type="fixed"/>
          <w:tblLook w:val="04A0"/>
        </w:tblPrEx>
        <w:trPr>
          <w:trHeight w:val="552"/>
        </w:trPr>
        <w:tc>
          <w:tcPr>
            <w:tcW w:w="1560" w:type="dxa"/>
            <w:tcBorders>
              <w:left w:val="single" w:sz="4" w:space="0" w:color="FFFFFF"/>
              <w:bottom w:val="single" w:sz="4" w:space="0" w:color="FFFFFF"/>
            </w:tcBorders>
            <w:vAlign w:val="center"/>
          </w:tcPr>
          <w:p w:rsidR="00D20BF6" w:rsidRPr="009D7B45" w14:paraId="1709B45B" w14:textId="77777777">
            <w:pPr>
              <w:tabs>
                <w:tab w:val="left" w:pos="690"/>
              </w:tabs>
              <w:ind w:firstLine="0" w:firstLineChars="0"/>
              <w:jc w:val="center"/>
              <w:rPr>
                <w:rFonts w:cs="Times New Roman"/>
                <w:sz w:val="21"/>
                <w:szCs w:val="21"/>
              </w:rPr>
            </w:pPr>
            <w:r w:rsidRPr="009D7B45">
              <w:rPr>
                <w:rFonts w:cs="Times New Roman"/>
                <w:sz w:val="21"/>
                <w:szCs w:val="21"/>
              </w:rPr>
              <w:t>密度</w:t>
            </w:r>
            <w:r w:rsidRPr="009D7B45">
              <w:rPr>
                <w:rFonts w:cs="Times New Roman"/>
                <w:sz w:val="21"/>
                <w:szCs w:val="21"/>
              </w:rPr>
              <w:t>(</w:t>
            </w:r>
            <w:r>
              <w:rPr>
                <w:rFonts w:cs="Times New Roman"/>
                <w:position w:val="-10"/>
                <w:sz w:val="21"/>
                <w:szCs w:val="21"/>
              </w:rPr>
              <w:object>
                <v:shape id="_x0000_i1067" type="#_x0000_t75" style="width:32.65pt;height:19.2pt" o:ole="">
                  <v:imagedata r:id="rId164" o:title=""/>
                </v:shape>
                <o:OLEObject Type="Embed" ProgID="Equation.DSMT4" ShapeID="_x0000_i1067" DrawAspect="Content" ObjectID="_1772117047" r:id="rId165"/>
              </w:object>
            </w:r>
            <w:r w:rsidRPr="009D7B45">
              <w:rPr>
                <w:rFonts w:cs="Times New Roman"/>
                <w:sz w:val="21"/>
                <w:szCs w:val="21"/>
              </w:rPr>
              <w:t>)</w:t>
            </w:r>
          </w:p>
        </w:tc>
        <w:tc>
          <w:tcPr>
            <w:tcW w:w="1559" w:type="dxa"/>
            <w:gridSpan w:val="2"/>
            <w:tcBorders>
              <w:bottom w:val="single" w:sz="4" w:space="0" w:color="FFFFFF"/>
            </w:tcBorders>
            <w:vAlign w:val="center"/>
          </w:tcPr>
          <w:p w:rsidR="00D20BF6" w:rsidRPr="009D7B45" w14:paraId="6A58B6DC" w14:textId="77777777">
            <w:pPr>
              <w:tabs>
                <w:tab w:val="left" w:pos="690"/>
              </w:tabs>
              <w:ind w:firstLine="0" w:firstLineChars="0"/>
              <w:jc w:val="center"/>
              <w:rPr>
                <w:rFonts w:cs="Times New Roman"/>
                <w:sz w:val="21"/>
                <w:szCs w:val="21"/>
              </w:rPr>
            </w:pPr>
            <w:r w:rsidRPr="009D7B45">
              <w:rPr>
                <w:rFonts w:cs="Times New Roman"/>
                <w:sz w:val="21"/>
                <w:szCs w:val="21"/>
              </w:rPr>
              <w:t>835.940</w:t>
            </w:r>
          </w:p>
        </w:tc>
        <w:tc>
          <w:tcPr>
            <w:tcW w:w="1417" w:type="dxa"/>
            <w:tcBorders>
              <w:bottom w:val="single" w:sz="4" w:space="0" w:color="FFFFFF"/>
            </w:tcBorders>
            <w:vAlign w:val="center"/>
          </w:tcPr>
          <w:p w:rsidR="00D20BF6" w:rsidRPr="009D7B45" w14:paraId="686C11C7" w14:textId="77777777">
            <w:pPr>
              <w:tabs>
                <w:tab w:val="left" w:pos="690"/>
              </w:tabs>
              <w:ind w:firstLine="0" w:firstLineChars="0"/>
              <w:jc w:val="center"/>
              <w:rPr>
                <w:rFonts w:cs="Times New Roman"/>
                <w:sz w:val="21"/>
                <w:szCs w:val="21"/>
              </w:rPr>
            </w:pPr>
            <w:r w:rsidRPr="009D7B45">
              <w:rPr>
                <w:rFonts w:cs="Times New Roman"/>
                <w:sz w:val="21"/>
                <w:szCs w:val="21"/>
              </w:rPr>
              <w:t>832.5</w:t>
            </w:r>
          </w:p>
        </w:tc>
        <w:tc>
          <w:tcPr>
            <w:tcW w:w="1276" w:type="dxa"/>
            <w:tcBorders>
              <w:bottom w:val="single" w:sz="4" w:space="0" w:color="FFFFFF"/>
            </w:tcBorders>
            <w:vAlign w:val="center"/>
          </w:tcPr>
          <w:p w:rsidR="00D20BF6" w:rsidRPr="009D7B45" w14:paraId="14F2E2CD" w14:textId="77777777">
            <w:pPr>
              <w:tabs>
                <w:tab w:val="left" w:pos="690"/>
              </w:tabs>
              <w:ind w:firstLine="0" w:firstLineChars="0"/>
              <w:jc w:val="center"/>
              <w:rPr>
                <w:rFonts w:cs="Times New Roman"/>
                <w:sz w:val="21"/>
                <w:szCs w:val="21"/>
              </w:rPr>
            </w:pPr>
            <w:r w:rsidRPr="009D7B45">
              <w:rPr>
                <w:rFonts w:cs="Times New Roman"/>
                <w:sz w:val="21"/>
                <w:szCs w:val="21"/>
              </w:rPr>
              <w:t>829.08</w:t>
            </w:r>
          </w:p>
        </w:tc>
        <w:tc>
          <w:tcPr>
            <w:tcW w:w="1276" w:type="dxa"/>
            <w:tcBorders>
              <w:bottom w:val="single" w:sz="4" w:space="0" w:color="FFFFFF"/>
            </w:tcBorders>
            <w:vAlign w:val="center"/>
          </w:tcPr>
          <w:p w:rsidR="00D20BF6" w:rsidRPr="009D7B45" w14:paraId="44F38E57" w14:textId="77777777">
            <w:pPr>
              <w:tabs>
                <w:tab w:val="left" w:pos="690"/>
              </w:tabs>
              <w:ind w:firstLine="0" w:firstLineChars="0"/>
              <w:jc w:val="center"/>
              <w:rPr>
                <w:rFonts w:cs="Times New Roman"/>
                <w:sz w:val="21"/>
                <w:szCs w:val="21"/>
              </w:rPr>
            </w:pPr>
            <w:r w:rsidRPr="009D7B45">
              <w:rPr>
                <w:rFonts w:cs="Times New Roman"/>
                <w:sz w:val="21"/>
                <w:szCs w:val="21"/>
              </w:rPr>
              <w:t>822.35</w:t>
            </w:r>
          </w:p>
        </w:tc>
        <w:tc>
          <w:tcPr>
            <w:tcW w:w="1417" w:type="dxa"/>
            <w:tcBorders>
              <w:bottom w:val="single" w:sz="4" w:space="0" w:color="FFFFFF"/>
            </w:tcBorders>
            <w:vAlign w:val="center"/>
          </w:tcPr>
          <w:p w:rsidR="00D20BF6" w:rsidRPr="009D7B45" w14:paraId="4EA87E77" w14:textId="77777777">
            <w:pPr>
              <w:tabs>
                <w:tab w:val="left" w:pos="690"/>
              </w:tabs>
              <w:ind w:firstLine="0" w:firstLineChars="0"/>
              <w:jc w:val="center"/>
              <w:rPr>
                <w:rFonts w:cs="Times New Roman"/>
                <w:sz w:val="21"/>
                <w:szCs w:val="21"/>
              </w:rPr>
            </w:pPr>
            <w:r w:rsidRPr="009D7B45">
              <w:rPr>
                <w:rFonts w:cs="Times New Roman"/>
                <w:sz w:val="21"/>
                <w:szCs w:val="21"/>
              </w:rPr>
              <w:t>796.43</w:t>
            </w:r>
          </w:p>
        </w:tc>
      </w:tr>
      <w:tr w14:paraId="61AFE377" w14:textId="77777777">
        <w:tblPrEx>
          <w:tblW w:w="8505" w:type="dxa"/>
          <w:tblInd w:w="-5" w:type="dxa"/>
          <w:tblLayout w:type="fixed"/>
          <w:tblLook w:val="04A0"/>
        </w:tblPrEx>
        <w:trPr>
          <w:trHeight w:val="620"/>
        </w:trPr>
        <w:tc>
          <w:tcPr>
            <w:tcW w:w="1560" w:type="dxa"/>
            <w:tcBorders>
              <w:top w:val="single" w:sz="4" w:space="0" w:color="FFFFFF"/>
              <w:left w:val="single" w:sz="4" w:space="0" w:color="FFFFFF"/>
              <w:bottom w:val="single" w:sz="4" w:space="0" w:color="FFFFFF"/>
            </w:tcBorders>
            <w:vAlign w:val="center"/>
          </w:tcPr>
          <w:p w:rsidR="00D20BF6" w:rsidRPr="009D7B45" w14:paraId="2C40C80F" w14:textId="63CA2BDC">
            <w:pPr>
              <w:tabs>
                <w:tab w:val="left" w:pos="690"/>
              </w:tabs>
              <w:ind w:firstLine="0" w:firstLineChars="0"/>
              <w:jc w:val="center"/>
              <w:rPr>
                <w:rFonts w:cs="Times New Roman"/>
                <w:sz w:val="21"/>
                <w:szCs w:val="21"/>
              </w:rPr>
            </w:pPr>
            <w:r w:rsidRPr="009D7B45">
              <w:rPr>
                <w:rFonts w:cs="Times New Roman"/>
                <w:sz w:val="21"/>
                <w:szCs w:val="21"/>
              </w:rPr>
              <w:t>动力粘度</w:t>
            </w:r>
            <w:r w:rsidR="006D2031">
              <w:rPr>
                <w:rFonts w:cs="Times New Roman" w:hint="eastAsia"/>
                <w:sz w:val="21"/>
                <w:szCs w:val="21"/>
              </w:rPr>
              <w:t>(</w:t>
            </w:r>
            <w:r w:rsidR="006D2031">
              <w:rPr>
                <w:rFonts w:cs="Times New Roman" w:hint="eastAsia"/>
                <w:sz w:val="21"/>
                <w:szCs w:val="21"/>
              </w:rPr>
              <w:t>厘泊</w:t>
            </w:r>
            <w:r w:rsidR="006D2031">
              <w:rPr>
                <w:rFonts w:cs="Times New Roman" w:hint="eastAsia"/>
                <w:sz w:val="21"/>
                <w:szCs w:val="21"/>
              </w:rPr>
              <w:t>)</w:t>
            </w:r>
          </w:p>
        </w:tc>
        <w:tc>
          <w:tcPr>
            <w:tcW w:w="1559" w:type="dxa"/>
            <w:gridSpan w:val="2"/>
            <w:tcBorders>
              <w:top w:val="single" w:sz="4" w:space="0" w:color="FFFFFF"/>
              <w:bottom w:val="single" w:sz="4" w:space="0" w:color="FFFFFF"/>
            </w:tcBorders>
            <w:vAlign w:val="center"/>
          </w:tcPr>
          <w:p w:rsidR="00D20BF6" w:rsidRPr="009D7B45" w14:paraId="4C47A869" w14:textId="77777777">
            <w:pPr>
              <w:tabs>
                <w:tab w:val="left" w:pos="690"/>
              </w:tabs>
              <w:ind w:firstLine="0" w:firstLineChars="0"/>
              <w:jc w:val="center"/>
              <w:rPr>
                <w:rFonts w:cs="Times New Roman"/>
                <w:sz w:val="21"/>
                <w:szCs w:val="21"/>
              </w:rPr>
            </w:pPr>
            <w:r w:rsidRPr="009D7B45">
              <w:rPr>
                <w:rFonts w:cs="Times New Roman"/>
                <w:sz w:val="21"/>
                <w:szCs w:val="21"/>
              </w:rPr>
              <w:t>104.2</w:t>
            </w:r>
          </w:p>
        </w:tc>
        <w:tc>
          <w:tcPr>
            <w:tcW w:w="1417" w:type="dxa"/>
            <w:tcBorders>
              <w:top w:val="single" w:sz="4" w:space="0" w:color="FFFFFF"/>
              <w:bottom w:val="single" w:sz="4" w:space="0" w:color="FFFFFF"/>
            </w:tcBorders>
            <w:vAlign w:val="center"/>
          </w:tcPr>
          <w:p w:rsidR="00D20BF6" w:rsidRPr="009D7B45" w14:paraId="7414B07D" w14:textId="77777777">
            <w:pPr>
              <w:tabs>
                <w:tab w:val="left" w:pos="690"/>
              </w:tabs>
              <w:ind w:firstLine="0" w:firstLineChars="0"/>
              <w:jc w:val="center"/>
              <w:rPr>
                <w:rFonts w:cs="Times New Roman"/>
                <w:sz w:val="21"/>
                <w:szCs w:val="21"/>
              </w:rPr>
            </w:pPr>
            <w:r w:rsidRPr="009D7B45">
              <w:rPr>
                <w:rFonts w:cs="Times New Roman"/>
                <w:sz w:val="21"/>
                <w:szCs w:val="21"/>
              </w:rPr>
              <w:t>91.1</w:t>
            </w:r>
          </w:p>
        </w:tc>
        <w:tc>
          <w:tcPr>
            <w:tcW w:w="1276" w:type="dxa"/>
            <w:tcBorders>
              <w:top w:val="single" w:sz="4" w:space="0" w:color="FFFFFF"/>
              <w:bottom w:val="single" w:sz="4" w:space="0" w:color="FFFFFF"/>
            </w:tcBorders>
            <w:vAlign w:val="center"/>
          </w:tcPr>
          <w:p w:rsidR="00D20BF6" w:rsidRPr="009D7B45" w14:paraId="58C39E46" w14:textId="77777777">
            <w:pPr>
              <w:tabs>
                <w:tab w:val="left" w:pos="690"/>
              </w:tabs>
              <w:ind w:firstLine="0" w:firstLineChars="0"/>
              <w:jc w:val="center"/>
              <w:rPr>
                <w:rFonts w:cs="Times New Roman"/>
                <w:sz w:val="21"/>
                <w:szCs w:val="21"/>
              </w:rPr>
            </w:pPr>
            <w:r w:rsidRPr="009D7B45">
              <w:rPr>
                <w:rFonts w:cs="Times New Roman"/>
                <w:sz w:val="21"/>
                <w:szCs w:val="21"/>
              </w:rPr>
              <w:t>80.26</w:t>
            </w:r>
          </w:p>
        </w:tc>
        <w:tc>
          <w:tcPr>
            <w:tcW w:w="1276" w:type="dxa"/>
            <w:tcBorders>
              <w:top w:val="single" w:sz="4" w:space="0" w:color="FFFFFF"/>
              <w:bottom w:val="single" w:sz="4" w:space="0" w:color="FFFFFF"/>
            </w:tcBorders>
            <w:vAlign w:val="center"/>
          </w:tcPr>
          <w:p w:rsidR="00D20BF6" w:rsidRPr="009D7B45" w14:paraId="639BCECD" w14:textId="77777777">
            <w:pPr>
              <w:tabs>
                <w:tab w:val="left" w:pos="690"/>
              </w:tabs>
              <w:ind w:firstLine="0" w:firstLineChars="0"/>
              <w:jc w:val="center"/>
              <w:rPr>
                <w:rFonts w:cs="Times New Roman"/>
                <w:sz w:val="21"/>
                <w:szCs w:val="21"/>
              </w:rPr>
            </w:pPr>
            <w:r w:rsidRPr="009D7B45">
              <w:rPr>
                <w:rFonts w:cs="Times New Roman"/>
                <w:sz w:val="21"/>
                <w:szCs w:val="21"/>
              </w:rPr>
              <w:t>63.53</w:t>
            </w:r>
          </w:p>
        </w:tc>
        <w:tc>
          <w:tcPr>
            <w:tcW w:w="1417" w:type="dxa"/>
            <w:tcBorders>
              <w:top w:val="single" w:sz="4" w:space="0" w:color="FFFFFF"/>
              <w:bottom w:val="single" w:sz="4" w:space="0" w:color="FFFFFF"/>
            </w:tcBorders>
            <w:vAlign w:val="center"/>
          </w:tcPr>
          <w:p w:rsidR="00D20BF6" w:rsidRPr="009D7B45" w14:paraId="6B597379" w14:textId="77777777">
            <w:pPr>
              <w:tabs>
                <w:tab w:val="left" w:pos="690"/>
              </w:tabs>
              <w:ind w:firstLine="0" w:firstLineChars="0"/>
              <w:jc w:val="center"/>
              <w:rPr>
                <w:rFonts w:cs="Times New Roman"/>
                <w:sz w:val="21"/>
                <w:szCs w:val="21"/>
              </w:rPr>
            </w:pPr>
            <w:r w:rsidRPr="009D7B45">
              <w:rPr>
                <w:rFonts w:cs="Times New Roman"/>
                <w:sz w:val="21"/>
                <w:szCs w:val="21"/>
              </w:rPr>
              <w:t>55.35</w:t>
            </w:r>
          </w:p>
        </w:tc>
      </w:tr>
      <w:tr w14:paraId="018BAEFA" w14:textId="77777777">
        <w:tblPrEx>
          <w:tblW w:w="8505" w:type="dxa"/>
          <w:tblInd w:w="-5" w:type="dxa"/>
          <w:tblLayout w:type="fixed"/>
          <w:tblLook w:val="04A0"/>
        </w:tblPrEx>
        <w:trPr>
          <w:trHeight w:val="618"/>
        </w:trPr>
        <w:tc>
          <w:tcPr>
            <w:tcW w:w="1701" w:type="dxa"/>
            <w:gridSpan w:val="2"/>
            <w:tcBorders>
              <w:top w:val="single" w:sz="4" w:space="0" w:color="FFFFFF"/>
              <w:left w:val="single" w:sz="4" w:space="0" w:color="FFFFFF"/>
            </w:tcBorders>
            <w:vAlign w:val="center"/>
          </w:tcPr>
          <w:p w:rsidR="00D20BF6" w:rsidRPr="009D7B45" w14:paraId="33B62579" w14:textId="7048EA6D">
            <w:pPr>
              <w:tabs>
                <w:tab w:val="left" w:pos="690"/>
              </w:tabs>
              <w:ind w:firstLine="0" w:firstLineChars="0"/>
              <w:jc w:val="center"/>
              <w:rPr>
                <w:rFonts w:cs="Times New Roman"/>
                <w:sz w:val="21"/>
                <w:szCs w:val="21"/>
              </w:rPr>
            </w:pPr>
            <w:r w:rsidRPr="009D7B45">
              <w:rPr>
                <w:rFonts w:cs="Times New Roman"/>
                <w:sz w:val="21"/>
                <w:szCs w:val="21"/>
              </w:rPr>
              <w:t>运动粘度</w:t>
            </w:r>
            <w:r w:rsidR="006D2031">
              <w:rPr>
                <w:rFonts w:cs="Times New Roman" w:hint="eastAsia"/>
                <w:sz w:val="21"/>
                <w:szCs w:val="21"/>
              </w:rPr>
              <w:t>（厘沱）</w:t>
            </w:r>
          </w:p>
        </w:tc>
        <w:tc>
          <w:tcPr>
            <w:tcW w:w="1418" w:type="dxa"/>
            <w:tcBorders>
              <w:top w:val="single" w:sz="4" w:space="0" w:color="FFFFFF"/>
            </w:tcBorders>
            <w:vAlign w:val="center"/>
          </w:tcPr>
          <w:p w:rsidR="00D20BF6" w:rsidRPr="009D7B45" w14:paraId="6DC8533E" w14:textId="77777777">
            <w:pPr>
              <w:tabs>
                <w:tab w:val="left" w:pos="690"/>
              </w:tabs>
              <w:ind w:firstLine="0" w:firstLineChars="0"/>
              <w:jc w:val="center"/>
              <w:rPr>
                <w:rFonts w:cs="Times New Roman"/>
                <w:sz w:val="21"/>
                <w:szCs w:val="21"/>
              </w:rPr>
            </w:pPr>
            <w:r w:rsidRPr="009D7B45">
              <w:rPr>
                <w:rFonts w:cs="Times New Roman"/>
                <w:sz w:val="21"/>
                <w:szCs w:val="21"/>
              </w:rPr>
              <w:t>1.24×10</w:t>
            </w:r>
            <w:r w:rsidRPr="009D7B45">
              <w:rPr>
                <w:rFonts w:cs="Times New Roman"/>
                <w:sz w:val="21"/>
                <w:szCs w:val="21"/>
                <w:vertAlign w:val="superscript"/>
              </w:rPr>
              <w:t>－</w:t>
            </w:r>
            <w:r w:rsidRPr="009D7B45">
              <w:rPr>
                <w:rFonts w:cs="Times New Roman"/>
                <w:sz w:val="21"/>
                <w:szCs w:val="21"/>
                <w:vertAlign w:val="superscript"/>
              </w:rPr>
              <w:t>4</w:t>
            </w:r>
          </w:p>
        </w:tc>
        <w:tc>
          <w:tcPr>
            <w:tcW w:w="1417" w:type="dxa"/>
            <w:tcBorders>
              <w:top w:val="single" w:sz="4" w:space="0" w:color="FFFFFF"/>
            </w:tcBorders>
            <w:vAlign w:val="center"/>
          </w:tcPr>
          <w:p w:rsidR="00D20BF6" w:rsidRPr="009D7B45" w14:paraId="392E6BE2" w14:textId="77777777">
            <w:pPr>
              <w:tabs>
                <w:tab w:val="left" w:pos="690"/>
              </w:tabs>
              <w:ind w:firstLine="0" w:firstLineChars="0"/>
              <w:jc w:val="center"/>
              <w:rPr>
                <w:rFonts w:cs="Times New Roman"/>
                <w:sz w:val="21"/>
                <w:szCs w:val="21"/>
              </w:rPr>
            </w:pPr>
            <w:r w:rsidRPr="009D7B45">
              <w:rPr>
                <w:rFonts w:cs="Times New Roman"/>
                <w:sz w:val="21"/>
                <w:szCs w:val="21"/>
              </w:rPr>
              <w:t>1.09×10</w:t>
            </w:r>
            <w:r w:rsidRPr="009D7B45">
              <w:rPr>
                <w:rFonts w:cs="Times New Roman"/>
                <w:sz w:val="21"/>
                <w:szCs w:val="21"/>
                <w:vertAlign w:val="superscript"/>
              </w:rPr>
              <w:t>－</w:t>
            </w:r>
            <w:r w:rsidRPr="009D7B45">
              <w:rPr>
                <w:rFonts w:cs="Times New Roman"/>
                <w:sz w:val="21"/>
                <w:szCs w:val="21"/>
                <w:vertAlign w:val="superscript"/>
              </w:rPr>
              <w:t>4</w:t>
            </w:r>
          </w:p>
        </w:tc>
        <w:tc>
          <w:tcPr>
            <w:tcW w:w="1276" w:type="dxa"/>
            <w:tcBorders>
              <w:top w:val="single" w:sz="4" w:space="0" w:color="FFFFFF"/>
            </w:tcBorders>
            <w:vAlign w:val="center"/>
          </w:tcPr>
          <w:p w:rsidR="00D20BF6" w:rsidRPr="009D7B45" w14:paraId="44ED8868" w14:textId="77777777">
            <w:pPr>
              <w:tabs>
                <w:tab w:val="left" w:pos="690"/>
              </w:tabs>
              <w:ind w:firstLine="0" w:firstLineChars="0"/>
              <w:jc w:val="center"/>
              <w:rPr>
                <w:rFonts w:cs="Times New Roman"/>
                <w:sz w:val="21"/>
                <w:szCs w:val="21"/>
              </w:rPr>
            </w:pPr>
            <w:r w:rsidRPr="009D7B45">
              <w:rPr>
                <w:rFonts w:cs="Times New Roman"/>
                <w:sz w:val="21"/>
                <w:szCs w:val="21"/>
              </w:rPr>
              <w:t>9.6×10</w:t>
            </w:r>
            <w:r w:rsidRPr="009D7B45">
              <w:rPr>
                <w:rFonts w:cs="Times New Roman"/>
                <w:sz w:val="21"/>
                <w:szCs w:val="21"/>
                <w:vertAlign w:val="superscript"/>
              </w:rPr>
              <w:t>－</w:t>
            </w:r>
            <w:r w:rsidRPr="009D7B45">
              <w:rPr>
                <w:rFonts w:cs="Times New Roman"/>
                <w:sz w:val="21"/>
                <w:szCs w:val="21"/>
                <w:vertAlign w:val="superscript"/>
              </w:rPr>
              <w:t>5</w:t>
            </w:r>
          </w:p>
        </w:tc>
        <w:tc>
          <w:tcPr>
            <w:tcW w:w="1276" w:type="dxa"/>
            <w:tcBorders>
              <w:top w:val="single" w:sz="4" w:space="0" w:color="FFFFFF"/>
            </w:tcBorders>
            <w:vAlign w:val="center"/>
          </w:tcPr>
          <w:p w:rsidR="00D20BF6" w:rsidRPr="009D7B45" w14:paraId="6796C64F" w14:textId="77777777">
            <w:pPr>
              <w:tabs>
                <w:tab w:val="left" w:pos="690"/>
              </w:tabs>
              <w:ind w:firstLine="0" w:firstLineChars="0"/>
              <w:jc w:val="center"/>
              <w:rPr>
                <w:rFonts w:cs="Times New Roman"/>
                <w:sz w:val="21"/>
                <w:szCs w:val="21"/>
              </w:rPr>
            </w:pPr>
            <w:r w:rsidRPr="009D7B45">
              <w:rPr>
                <w:rFonts w:cs="Times New Roman"/>
                <w:sz w:val="21"/>
                <w:szCs w:val="21"/>
              </w:rPr>
              <w:t>7.72×10</w:t>
            </w:r>
            <w:r w:rsidRPr="009D7B45">
              <w:rPr>
                <w:rFonts w:cs="Times New Roman"/>
                <w:sz w:val="21"/>
                <w:szCs w:val="21"/>
                <w:vertAlign w:val="superscript"/>
              </w:rPr>
              <w:t>－</w:t>
            </w:r>
            <w:r w:rsidRPr="009D7B45">
              <w:rPr>
                <w:rFonts w:cs="Times New Roman"/>
                <w:sz w:val="21"/>
                <w:szCs w:val="21"/>
                <w:vertAlign w:val="superscript"/>
              </w:rPr>
              <w:t>5</w:t>
            </w:r>
          </w:p>
        </w:tc>
        <w:tc>
          <w:tcPr>
            <w:tcW w:w="1417" w:type="dxa"/>
            <w:tcBorders>
              <w:top w:val="single" w:sz="4" w:space="0" w:color="FFFFFF"/>
            </w:tcBorders>
            <w:vAlign w:val="center"/>
          </w:tcPr>
          <w:p w:rsidR="00D20BF6" w:rsidRPr="009D7B45" w14:paraId="1E42BE4F" w14:textId="77777777">
            <w:pPr>
              <w:tabs>
                <w:tab w:val="left" w:pos="690"/>
              </w:tabs>
              <w:ind w:firstLine="0" w:firstLineChars="0"/>
              <w:jc w:val="center"/>
              <w:rPr>
                <w:rFonts w:cs="Times New Roman"/>
                <w:sz w:val="21"/>
                <w:szCs w:val="21"/>
              </w:rPr>
            </w:pPr>
            <w:r w:rsidRPr="009D7B45">
              <w:rPr>
                <w:rFonts w:cs="Times New Roman"/>
                <w:sz w:val="21"/>
                <w:szCs w:val="21"/>
              </w:rPr>
              <w:t>6.94×10</w:t>
            </w:r>
            <w:r w:rsidRPr="009D7B45">
              <w:rPr>
                <w:rFonts w:cs="Times New Roman"/>
                <w:sz w:val="21"/>
                <w:szCs w:val="21"/>
                <w:vertAlign w:val="superscript"/>
              </w:rPr>
              <w:t>－</w:t>
            </w:r>
            <w:r w:rsidRPr="009D7B45">
              <w:rPr>
                <w:rFonts w:cs="Times New Roman"/>
                <w:sz w:val="21"/>
                <w:szCs w:val="21"/>
                <w:vertAlign w:val="superscript"/>
              </w:rPr>
              <w:t>5</w:t>
            </w:r>
          </w:p>
        </w:tc>
      </w:tr>
    </w:tbl>
    <w:p w:rsidR="00D20BF6" w:rsidRPr="009D7B45" w14:paraId="66C44ADD" w14:textId="77777777">
      <w:pPr>
        <w:spacing w:line="460" w:lineRule="exact"/>
        <w:ind w:firstLine="437" w:firstLineChars="182"/>
        <w:rPr>
          <w:rFonts w:cs="Times New Roman"/>
        </w:rPr>
      </w:pPr>
    </w:p>
    <w:p w:rsidR="00D20BF6" w:rsidRPr="009D7B45" w14:paraId="1378FA46" w14:textId="77777777">
      <w:pPr>
        <w:spacing w:line="460" w:lineRule="exact"/>
        <w:ind w:firstLine="437" w:firstLineChars="182"/>
        <w:rPr>
          <w:rFonts w:cs="Times New Roman"/>
        </w:rPr>
      </w:pPr>
      <w:r w:rsidRPr="009D7B45">
        <w:rPr>
          <w:rFonts w:cs="Times New Roman"/>
        </w:rPr>
        <w:t>计算示例：取</w:t>
      </w:r>
      <w:r>
        <w:rPr>
          <w:rFonts w:cs="Times New Roman"/>
          <w:position w:val="-6"/>
        </w:rPr>
        <w:object>
          <v:shape id="_x0000_i1068" type="#_x0000_t75" style="width:7.7pt;height:12.5pt" o:ole="">
            <v:imagedata r:id="rId144" o:title=""/>
          </v:shape>
          <o:OLEObject Type="Embed" ProgID="Equation.DSMT4" ShapeID="_x0000_i1068" DrawAspect="Content" ObjectID="_1772117048" r:id="rId166"/>
        </w:object>
      </w:r>
      <w:r w:rsidRPr="009D7B45">
        <w:rPr>
          <w:rFonts w:cs="Times New Roman"/>
        </w:rPr>
        <w:t>=40℃</w:t>
      </w:r>
    </w:p>
    <w:p w:rsidR="00D20BF6" w:rsidRPr="009D7B45" w14:paraId="23260348" w14:textId="77777777">
      <w:pPr>
        <w:spacing w:line="460" w:lineRule="exact"/>
        <w:ind w:firstLine="437" w:firstLineChars="182"/>
        <w:rPr>
          <w:rFonts w:cs="Times New Roman"/>
        </w:rPr>
      </w:pPr>
      <w:r w:rsidRPr="009D7B45">
        <w:rPr>
          <w:rFonts w:cs="Times New Roman"/>
        </w:rPr>
        <w:t>原油密度</w:t>
      </w:r>
    </w:p>
    <w:p w:rsidR="00D20BF6" w:rsidRPr="009D7B45" w14:paraId="0458AF4F" w14:textId="77777777">
      <w:pPr>
        <w:tabs>
          <w:tab w:val="left" w:pos="525"/>
        </w:tabs>
        <w:spacing w:line="460" w:lineRule="exact"/>
        <w:ind w:firstLine="480"/>
        <w:jc w:val="center"/>
        <w:rPr>
          <w:rFonts w:cs="Times New Roman"/>
        </w:rPr>
      </w:pPr>
      <w:r>
        <w:rPr>
          <w:rFonts w:cs="Times New Roman"/>
          <w:position w:val="-12"/>
        </w:rPr>
        <w:object>
          <v:shape id="_x0000_i1069" type="#_x0000_t75" style="width:48pt;height:19.2pt" o:ole="">
            <v:imagedata r:id="rId167" o:title=""/>
          </v:shape>
          <o:OLEObject Type="Embed" ProgID="Equation.DSMT4" ShapeID="_x0000_i1069" DrawAspect="Content" ObjectID="_1772117049" r:id="rId168"/>
        </w:object>
      </w:r>
      <w:r w:rsidRPr="009D7B45">
        <w:rPr>
          <w:rFonts w:cs="Times New Roman"/>
        </w:rPr>
        <w:t>kg/m</w:t>
      </w:r>
      <w:r w:rsidRPr="009D7B45">
        <w:rPr>
          <w:rFonts w:cs="Times New Roman"/>
          <w:vertAlign w:val="superscript"/>
        </w:rPr>
        <w:t>3</w:t>
      </w:r>
    </w:p>
    <w:p w:rsidR="00D20BF6" w:rsidRPr="009D7B45" w14:paraId="594A2E7B" w14:textId="77777777">
      <w:pPr>
        <w:tabs>
          <w:tab w:val="left" w:pos="525"/>
        </w:tabs>
        <w:spacing w:line="460" w:lineRule="exact"/>
        <w:ind w:firstLine="480"/>
        <w:jc w:val="center"/>
        <w:rPr>
          <w:rFonts w:cs="Times New Roman"/>
        </w:rPr>
      </w:pPr>
      <w:r>
        <w:rPr>
          <w:rFonts w:cs="Times New Roman"/>
          <w:position w:val="-12"/>
        </w:rPr>
        <w:object>
          <v:shape id="_x0000_i1070" type="#_x0000_t75" style="width:173.75pt;height:19.2pt" o:ole="">
            <v:imagedata r:id="rId169" o:title=""/>
          </v:shape>
          <o:OLEObject Type="Embed" ProgID="Equation.DSMT4" ShapeID="_x0000_i1070" DrawAspect="Content" ObjectID="_1772117050" r:id="rId170"/>
        </w:object>
      </w:r>
      <w:r w:rsidRPr="009D7B45">
        <w:rPr>
          <w:rFonts w:cs="Times New Roman"/>
        </w:rPr>
        <w:t>=0.8407</w:t>
      </w:r>
      <w:r>
        <w:rPr>
          <w:rFonts w:cs="Times New Roman"/>
          <w:position w:val="-4"/>
          <w:szCs w:val="24"/>
        </w:rPr>
        <w:object>
          <v:shape id="_x0000_i1071" type="#_x0000_t75" style="width:9.6pt;height:9.6pt" o:ole="">
            <v:imagedata r:id="rId171" o:title=""/>
          </v:shape>
          <o:OLEObject Type="Embed" ProgID="Equation.3" ShapeID="_x0000_i1071" DrawAspect="Content" ObjectID="_1772117051" r:id="rId172"/>
        </w:object>
      </w:r>
      <w:r w:rsidRPr="009D7B45">
        <w:rPr>
          <w:rFonts w:cs="Times New Roman"/>
        </w:rPr>
        <w:t>10</w:t>
      </w:r>
      <w:r>
        <w:rPr>
          <w:rFonts w:cs="Times New Roman"/>
          <w:position w:val="-4"/>
          <w:szCs w:val="24"/>
        </w:rPr>
        <w:object>
          <v:shape id="_x0000_i1072" type="#_x0000_t75" style="width:11.5pt;height:15.35pt" o:ole="">
            <v:imagedata r:id="rId173" o:title=""/>
          </v:shape>
          <o:OLEObject Type="Embed" ProgID="Equation.3" ShapeID="_x0000_i1072" DrawAspect="Content" ObjectID="_1772117052" r:id="rId174"/>
        </w:object>
      </w:r>
    </w:p>
    <w:p w:rsidR="00D20BF6" w:rsidRPr="009D7B45" w14:paraId="0DE61B26" w14:textId="77777777">
      <w:pPr>
        <w:tabs>
          <w:tab w:val="left" w:pos="525"/>
        </w:tabs>
        <w:spacing w:line="460" w:lineRule="exact"/>
        <w:ind w:firstLine="480"/>
        <w:rPr>
          <w:rFonts w:cs="Times New Roman"/>
        </w:rPr>
      </w:pPr>
      <w:r w:rsidRPr="009D7B45">
        <w:rPr>
          <w:rFonts w:cs="Times New Roman"/>
        </w:rPr>
        <w:t>由式（</w:t>
      </w:r>
      <w:r w:rsidRPr="009D7B45">
        <w:rPr>
          <w:rFonts w:cs="Times New Roman"/>
        </w:rPr>
        <w:t>3.1</w:t>
      </w:r>
      <w:r w:rsidRPr="009D7B45">
        <w:rPr>
          <w:rFonts w:cs="Times New Roman"/>
        </w:rPr>
        <w:t>）得：</w:t>
      </w:r>
    </w:p>
    <w:p w:rsidR="00D20BF6" w:rsidRPr="009D7B45" w14:paraId="4FAC3AF3" w14:textId="77777777">
      <w:pPr>
        <w:tabs>
          <w:tab w:val="left" w:pos="690"/>
        </w:tabs>
        <w:ind w:firstLine="480"/>
        <w:jc w:val="center"/>
        <w:rPr>
          <w:rFonts w:cs="Times New Roman"/>
        </w:rPr>
      </w:pPr>
      <w:r w:rsidRPr="009D7B45">
        <w:rPr>
          <w:rFonts w:cs="Times New Roman"/>
        </w:rPr>
        <w:t xml:space="preserve">  </w:t>
      </w:r>
      <w:r>
        <w:rPr>
          <w:rFonts w:cs="Times New Roman"/>
          <w:position w:val="-12"/>
        </w:rPr>
        <w:object>
          <v:shape id="_x0000_i1073" type="#_x0000_t75" style="width:197.75pt;height:19.2pt" o:ole="">
            <v:imagedata r:id="rId175" o:title=""/>
          </v:shape>
          <o:OLEObject Type="Embed" ProgID="Equation.DSMT4" ShapeID="_x0000_i1073" DrawAspect="Content" ObjectID="_1772117053" r:id="rId176"/>
        </w:object>
      </w:r>
    </w:p>
    <w:p w:rsidR="00D20BF6" w:rsidRPr="009D7B45" w14:paraId="1D5E5452" w14:textId="77777777">
      <w:pPr>
        <w:tabs>
          <w:tab w:val="left" w:pos="690"/>
        </w:tabs>
        <w:ind w:firstLine="3360" w:firstLineChars="1400"/>
        <w:rPr>
          <w:rFonts w:cs="Times New Roman"/>
        </w:rPr>
      </w:pPr>
      <w:r w:rsidRPr="009D7B45">
        <w:rPr>
          <w:rFonts w:cs="Times New Roman"/>
        </w:rPr>
        <w:t>=835.94kg/m</w:t>
      </w:r>
      <w:r w:rsidRPr="009D7B45">
        <w:rPr>
          <w:rFonts w:cs="Times New Roman"/>
          <w:vertAlign w:val="superscript"/>
        </w:rPr>
        <w:t>3</w:t>
      </w:r>
    </w:p>
    <w:p w:rsidR="00D20BF6" w:rsidRPr="009D7B45" w14:paraId="46D591AD" w14:textId="77777777">
      <w:pPr>
        <w:tabs>
          <w:tab w:val="left" w:pos="690"/>
        </w:tabs>
        <w:ind w:firstLine="480"/>
        <w:rPr>
          <w:rFonts w:cs="Times New Roman"/>
        </w:rPr>
      </w:pPr>
      <w:r w:rsidRPr="009D7B45">
        <w:rPr>
          <w:rFonts w:cs="Times New Roman"/>
        </w:rPr>
        <w:t>由式（</w:t>
      </w:r>
      <w:r w:rsidRPr="009D7B45">
        <w:rPr>
          <w:rFonts w:cs="Times New Roman"/>
        </w:rPr>
        <w:t>3.3</w:t>
      </w:r>
      <w:r w:rsidRPr="009D7B45">
        <w:rPr>
          <w:rFonts w:cs="Times New Roman"/>
        </w:rPr>
        <w:t>）得：</w:t>
      </w:r>
    </w:p>
    <w:p w:rsidR="00D20BF6" w:rsidRPr="009D7B45" w14:paraId="0A42630E" w14:textId="164622BC">
      <w:pPr>
        <w:tabs>
          <w:tab w:val="left" w:pos="690"/>
        </w:tabs>
        <w:ind w:firstLine="480"/>
        <w:jc w:val="center"/>
        <w:rPr>
          <w:rFonts w:cs="Times New Roman"/>
        </w:rPr>
      </w:pPr>
      <w:r>
        <w:rPr>
          <w:rFonts w:cs="Times New Roman"/>
          <w:position w:val="-12"/>
        </w:rPr>
        <w:object>
          <v:shape id="_x0000_i1074" type="#_x0000_t75" style="width:97.9pt;height:17.3pt" o:ole="">
            <v:imagedata r:id="rId177" o:title=""/>
          </v:shape>
          <o:OLEObject Type="Embed" ProgID="Equation.DSMT4" ShapeID="_x0000_i1074" DrawAspect="Content" ObjectID="_1772117054" r:id="rId178"/>
        </w:object>
      </w:r>
    </w:p>
    <w:p w:rsidR="00D20BF6" w:rsidRPr="009D7B45" w14:paraId="2FDED552" w14:textId="77777777">
      <w:pPr>
        <w:pStyle w:val="a8"/>
        <w:ind w:firstLine="480"/>
        <w:rPr>
          <w:rFonts w:cs="Times New Roman"/>
        </w:rPr>
        <w:sectPr w:rsidSect="00E7101E">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985" w:right="1418" w:bottom="1418" w:left="1418" w:header="1418" w:footer="850" w:gutter="0"/>
          <w:pgNumType w:start="9"/>
          <w:cols w:space="425"/>
          <w:titlePg w:val="0"/>
          <w:docGrid w:type="lines" w:linePitch="326"/>
        </w:sectPr>
      </w:pPr>
      <w:r w:rsidRPr="009D7B45">
        <w:rPr>
          <w:rFonts w:cs="Times New Roman"/>
        </w:rPr>
        <w:t>（</w:t>
      </w:r>
      <w:r w:rsidRPr="009D7B45">
        <w:rPr>
          <w:rFonts w:cs="Times New Roman"/>
        </w:rPr>
        <w:t>3</w:t>
      </w:r>
      <w:r w:rsidRPr="009D7B45">
        <w:rPr>
          <w:rFonts w:cs="Times New Roman"/>
        </w:rPr>
        <w:t>）天然气物性参数的计算</w:t>
      </w:r>
    </w:p>
    <w:p w:rsidR="00D20BF6" w:rsidRPr="009D7B45" w14:paraId="12AA7E56" w14:textId="1E4FB95B">
      <w:pPr>
        <w:pStyle w:val="a8"/>
        <w:ind w:firstLine="480"/>
        <w:rPr>
          <w:rFonts w:cs="Times New Roman"/>
        </w:rPr>
      </w:pPr>
      <w:r>
        <w:rPr>
          <w:rFonts w:cs="Times New Roman"/>
        </w:rPr>
        <w:fldChar w:fldCharType="begin"/>
      </w:r>
      <w:r>
        <w:rPr>
          <w:rFonts w:cs="Times New Roman"/>
        </w:rPr>
        <w:instrText xml:space="preserve"> </w:instrText>
      </w:r>
      <w:r>
        <w:rPr>
          <w:rFonts w:cs="Times New Roman" w:hint="eastAsia"/>
        </w:rPr>
        <w:instrText>= 1 \* GB3</w:instrText>
      </w:r>
      <w:r>
        <w:rPr>
          <w:rFonts w:cs="Times New Roman"/>
        </w:rPr>
        <w:instrText xml:space="preserve"> </w:instrText>
      </w:r>
      <w:r>
        <w:rPr>
          <w:rFonts w:cs="Times New Roman"/>
        </w:rPr>
        <w:fldChar w:fldCharType="separate"/>
      </w:r>
      <w:r>
        <w:rPr>
          <w:rFonts w:cs="Times New Roman" w:hint="eastAsia"/>
          <w:noProof/>
        </w:rPr>
        <w:t>①</w:t>
      </w:r>
      <w:r>
        <w:rPr>
          <w:rFonts w:cs="Times New Roman"/>
        </w:rPr>
        <w:fldChar w:fldCharType="end"/>
      </w:r>
      <w:r w:rsidRPr="009D7B45" w:rsidR="00DE7B50">
        <w:rPr>
          <w:rFonts w:cs="Times New Roman"/>
        </w:rPr>
        <w:t>不同温度、压力条件（</w:t>
      </w:r>
      <w:r>
        <w:rPr>
          <w:rFonts w:cs="Times New Roman"/>
        </w:rPr>
        <w:object>
          <v:shape id="_x0000_i1075" type="#_x0000_t75" style="width:12.5pt;height:12.5pt" o:ole="">
            <v:imagedata r:id="rId185" o:title=""/>
          </v:shape>
          <o:OLEObject Type="Embed" ProgID="Equation.DSMT4" ShapeID="_x0000_i1075" DrawAspect="Content" ObjectID="_1772117055" r:id="rId186"/>
        </w:object>
      </w:r>
      <w:r w:rsidRPr="009D7B45" w:rsidR="00DE7B50">
        <w:rPr>
          <w:rFonts w:cs="Times New Roman"/>
        </w:rPr>
        <w:t>,</w:t>
      </w:r>
      <w:r>
        <w:rPr>
          <w:rFonts w:cs="Times New Roman"/>
        </w:rPr>
        <w:object>
          <v:shape id="_x0000_i1076" type="#_x0000_t75" style="width:12.5pt;height:12.5pt" o:ole="">
            <v:imagedata r:id="rId187" o:title=""/>
          </v:shape>
          <o:OLEObject Type="Embed" ProgID="Equation.DSMT4" ShapeID="_x0000_i1076" DrawAspect="Content" ObjectID="_1772117056" r:id="rId188"/>
        </w:object>
      </w:r>
      <w:r w:rsidRPr="009D7B45" w:rsidR="00DE7B50">
        <w:rPr>
          <w:rFonts w:cs="Times New Roman"/>
        </w:rPr>
        <w:t>）下天然气压缩因子</w:t>
      </w:r>
      <w:r>
        <w:rPr>
          <w:rFonts w:cs="Times New Roman"/>
        </w:rPr>
        <w:object>
          <v:shape id="_x0000_i1077" type="#_x0000_t75" style="width:12.5pt;height:12.5pt" o:ole="">
            <v:imagedata r:id="rId189" o:title=""/>
          </v:shape>
          <o:OLEObject Type="Embed" ProgID="Equation.DSMT4" ShapeID="_x0000_i1077" DrawAspect="Content" ObjectID="_1772117057" r:id="rId190"/>
        </w:object>
      </w:r>
      <w:r>
        <w:rPr>
          <w:rFonts w:cs="Times New Roman"/>
        </w:rPr>
        <w:object>
          <v:shape id="_x0000_i1078" type="#_x0000_t75" style="width:12.5pt;height:15.35pt" o:ole="">
            <v:imagedata r:id="rId191" o:title=""/>
          </v:shape>
          <o:OLEObject Type="Embed" ProgID="Equation.DSMT4" ShapeID="_x0000_i1078" DrawAspect="Content" ObjectID="_1772117058" r:id="rId192"/>
        </w:object>
      </w:r>
    </w:p>
    <w:p w:rsidR="00D20BF6" w:rsidRPr="009D7B45" w14:paraId="31BD7106" w14:textId="7CD80BB4">
      <w:pPr>
        <w:pStyle w:val="a8"/>
        <w:ind w:firstLine="480"/>
        <w:rPr>
          <w:rFonts w:cs="Times New Roman"/>
        </w:rPr>
      </w:pPr>
      <w:r w:rsidRPr="009D7B45">
        <w:rPr>
          <w:rFonts w:cs="Times New Roman"/>
        </w:rPr>
        <w:t>已知标准状况下（</w:t>
      </w:r>
      <w:r w:rsidRPr="009D7B45">
        <w:rPr>
          <w:rFonts w:cs="Times New Roman"/>
        </w:rPr>
        <w:t>101325</w:t>
      </w:r>
      <w:r>
        <w:rPr>
          <w:position w:val="-6"/>
        </w:rPr>
        <w:object>
          <v:shape id="_x0000_i1079" type="#_x0000_t75" style="width:16.3pt;height:14.4pt" o:ole="">
            <v:imagedata r:id="rId193" o:title=""/>
          </v:shape>
          <o:OLEObject Type="Embed" ProgID="Equation.DSMT4" ShapeID="_x0000_i1079" DrawAspect="Content" ObjectID="_1772117059" r:id="rId194"/>
        </w:object>
      </w:r>
      <w:r w:rsidRPr="009D7B45">
        <w:rPr>
          <w:rFonts w:cs="Times New Roman"/>
        </w:rPr>
        <w:t>，</w:t>
      </w:r>
      <w:r w:rsidRPr="009D7B45">
        <w:rPr>
          <w:rFonts w:cs="Times New Roman"/>
        </w:rPr>
        <w:t>273K</w:t>
      </w:r>
      <w:r w:rsidRPr="009D7B45">
        <w:rPr>
          <w:rFonts w:cs="Times New Roman"/>
        </w:rPr>
        <w:t>），空密度</w:t>
      </w:r>
      <w:r>
        <w:rPr>
          <w:position w:val="-14"/>
        </w:rPr>
        <w:object>
          <v:shape id="_x0000_i1080" type="#_x0000_t75" style="width:80.65pt;height:20.15pt" o:ole="">
            <v:imagedata r:id="rId195" o:title=""/>
          </v:shape>
          <o:OLEObject Type="Embed" ProgID="Equation.DSMT4" ShapeID="_x0000_i1080" DrawAspect="Content" ObjectID="_1772117060" r:id="rId196"/>
        </w:object>
      </w:r>
      <w:r w:rsidRPr="009D7B45">
        <w:rPr>
          <w:rFonts w:cs="Times New Roman"/>
        </w:rPr>
        <w:t>，，则标准状况下天然气相对密度</w:t>
      </w:r>
      <w:r>
        <w:rPr>
          <w:position w:val="-14"/>
        </w:rPr>
        <w:object>
          <v:shape id="_x0000_i1081" type="#_x0000_t75" style="width:16.3pt;height:19.2pt" o:ole="">
            <v:imagedata r:id="rId197" o:title=""/>
          </v:shape>
          <o:OLEObject Type="Embed" ProgID="Equation.DSMT4" ShapeID="_x0000_i1081" DrawAspect="Content" ObjectID="_1772117061" r:id="rId198"/>
        </w:object>
      </w:r>
      <w:r w:rsidRPr="009D7B45">
        <w:rPr>
          <w:rFonts w:cs="Times New Roman"/>
        </w:rPr>
        <w:t>为：</w:t>
      </w:r>
    </w:p>
    <w:p w:rsidR="00D20BF6" w:rsidRPr="009D7B45" w14:paraId="4BA5CD78" w14:textId="77777777">
      <w:pPr>
        <w:tabs>
          <w:tab w:val="left" w:pos="690"/>
        </w:tabs>
        <w:ind w:firstLine="480"/>
        <w:jc w:val="center"/>
        <w:rPr>
          <w:rFonts w:cs="Times New Roman"/>
          <w:sz w:val="32"/>
        </w:rPr>
      </w:pPr>
      <w:r>
        <w:rPr>
          <w:rFonts w:cs="Times New Roman"/>
          <w:position w:val="-24"/>
        </w:rPr>
        <w:object>
          <v:shape id="_x0000_i1082" type="#_x0000_t75" style="width:59.5pt;height:30.7pt" o:ole="">
            <v:imagedata r:id="rId199" o:title=""/>
          </v:shape>
          <o:OLEObject Type="Embed" ProgID="Equation.DSMT4" ShapeID="_x0000_i1082" DrawAspect="Content" ObjectID="_1772117062" r:id="rId200"/>
        </w:object>
      </w:r>
    </w:p>
    <w:p w:rsidR="00D20BF6" w:rsidRPr="009D7B45" w14:paraId="32C849B7" w14:textId="77777777">
      <w:pPr>
        <w:ind w:firstLine="480"/>
        <w:jc w:val="center"/>
        <w:rPr>
          <w:rFonts w:cs="Times New Roman"/>
        </w:rPr>
      </w:pPr>
      <w:r>
        <w:rPr>
          <w:rFonts w:cs="Times New Roman"/>
          <w:position w:val="-16"/>
        </w:rPr>
        <w:object>
          <v:shape id="_x0000_i1083" type="#_x0000_t75" style="width:71.05pt;height:21.1pt" o:ole="">
            <v:imagedata r:id="rId201" o:title=""/>
          </v:shape>
          <o:OLEObject Type="Embed" ProgID="Equation.DSMT4" ShapeID="_x0000_i1083" DrawAspect="Content" ObjectID="_1772117063" r:id="rId202"/>
        </w:object>
      </w:r>
      <w:r w:rsidRPr="009D7B45">
        <w:rPr>
          <w:rFonts w:cs="Times New Roman"/>
        </w:rPr>
        <w:t xml:space="preserve"> </w:t>
      </w:r>
    </w:p>
    <w:p w:rsidR="00D20BF6" w:rsidRPr="009D7B45" w14:paraId="48C0B225" w14:textId="77777777">
      <w:pPr>
        <w:pStyle w:val="a8"/>
        <w:ind w:firstLine="480"/>
        <w:rPr>
          <w:rFonts w:cs="Times New Roman"/>
        </w:rPr>
      </w:pPr>
      <w:r w:rsidRPr="009D7B45">
        <w:rPr>
          <w:rFonts w:cs="Times New Roman"/>
        </w:rPr>
        <w:t>代入得</w:t>
      </w:r>
      <w:r w:rsidRPr="009D7B45">
        <w:rPr>
          <w:rFonts w:cs="Times New Roman"/>
        </w:rPr>
        <w:t>M</w:t>
      </w:r>
      <w:r w:rsidRPr="009D7B45">
        <w:rPr>
          <w:rFonts w:cs="Times New Roman"/>
          <w:vertAlign w:val="subscript"/>
        </w:rPr>
        <w:t>g</w:t>
      </w:r>
      <w:r w:rsidRPr="009D7B45">
        <w:rPr>
          <w:rFonts w:cs="Times New Roman"/>
        </w:rPr>
        <w:t>=24.3276</w:t>
      </w:r>
      <w:r w:rsidRPr="009D7B45">
        <w:rPr>
          <w:rFonts w:cs="Times New Roman"/>
        </w:rPr>
        <w:t>，则</w:t>
      </w:r>
      <w:r w:rsidRPr="009D7B45">
        <w:rPr>
          <w:rFonts w:cs="Times New Roman"/>
        </w:rPr>
        <w:t>Δg=0.84</w:t>
      </w:r>
    </w:p>
    <w:p w:rsidR="00D20BF6" w:rsidRPr="009D7B45" w14:paraId="237F05EB" w14:textId="77777777">
      <w:pPr>
        <w:pStyle w:val="a8"/>
        <w:ind w:firstLine="480"/>
        <w:rPr>
          <w:rFonts w:cs="Times New Roman"/>
          <w:kern w:val="0"/>
          <w:szCs w:val="24"/>
        </w:rPr>
      </w:pPr>
      <w:r w:rsidRPr="009D7B45">
        <w:rPr>
          <w:rFonts w:cs="Times New Roman"/>
          <w:kern w:val="0"/>
          <w:szCs w:val="24"/>
        </w:rPr>
        <w:t>参考《油气集输与矿场加工》一书，可以获得与伴生气成分有关的物性参数，如：</w:t>
      </w:r>
    </w:p>
    <w:p w:rsidR="00D20BF6" w:rsidRPr="009D7B45" w14:paraId="5B12BEFE" w14:textId="77777777">
      <w:pPr>
        <w:tabs>
          <w:tab w:val="left" w:pos="690"/>
        </w:tabs>
        <w:ind w:firstLine="480"/>
        <w:jc w:val="center"/>
        <w:rPr>
          <w:rFonts w:cs="Times New Roman"/>
        </w:rPr>
      </w:pPr>
    </w:p>
    <w:p w:rsidR="00D20BF6" w:rsidRPr="009D7B45" w14:paraId="79360012" w14:textId="77777777">
      <w:pPr>
        <w:tabs>
          <w:tab w:val="left" w:pos="690"/>
        </w:tabs>
        <w:ind w:firstLine="420"/>
        <w:jc w:val="center"/>
        <w:rPr>
          <w:rFonts w:cs="Times New Roman"/>
          <w:sz w:val="21"/>
          <w:szCs w:val="21"/>
        </w:rPr>
      </w:pPr>
      <w:r w:rsidRPr="009D7B45">
        <w:rPr>
          <w:rFonts w:cs="Times New Roman"/>
          <w:sz w:val="21"/>
          <w:szCs w:val="21"/>
        </w:rPr>
        <w:t>表</w:t>
      </w:r>
      <w:r w:rsidRPr="009D7B45">
        <w:rPr>
          <w:rFonts w:cs="Times New Roman"/>
          <w:sz w:val="21"/>
          <w:szCs w:val="21"/>
        </w:rPr>
        <w:t>3.2</w:t>
      </w:r>
      <w:r w:rsidRPr="009D7B45">
        <w:rPr>
          <w:rFonts w:cs="Times New Roman"/>
          <w:sz w:val="21"/>
          <w:szCs w:val="21"/>
        </w:rPr>
        <w:t>伴生气物性表</w:t>
      </w:r>
    </w:p>
    <w:tbl>
      <w:tblPr>
        <w:tblStyle w:val="TableNormal"/>
        <w:tblW w:w="878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848"/>
        <w:gridCol w:w="850"/>
        <w:gridCol w:w="851"/>
        <w:gridCol w:w="850"/>
        <w:gridCol w:w="851"/>
        <w:gridCol w:w="850"/>
        <w:gridCol w:w="851"/>
        <w:gridCol w:w="850"/>
        <w:gridCol w:w="853"/>
      </w:tblGrid>
      <w:tr w14:paraId="04FAC1D9" w14:textId="77777777">
        <w:tblPrEx>
          <w:tblW w:w="878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trPr>
        <w:tc>
          <w:tcPr>
            <w:tcW w:w="1134" w:type="dxa"/>
            <w:tcBorders>
              <w:left w:val="single" w:sz="4" w:space="0" w:color="FFFFFF"/>
              <w:right w:val="single" w:sz="4" w:space="0" w:color="FFFFFF"/>
              <w:tl2br w:val="single" w:sz="4" w:space="0" w:color="auto"/>
            </w:tcBorders>
            <w:vAlign w:val="center"/>
          </w:tcPr>
          <w:p w:rsidR="00D20BF6" w:rsidRPr="009D7B45" w14:paraId="27AD9EAA" w14:textId="77777777">
            <w:pPr>
              <w:tabs>
                <w:tab w:val="left" w:pos="690"/>
              </w:tabs>
              <w:ind w:firstLine="420"/>
              <w:jc w:val="center"/>
              <w:rPr>
                <w:rFonts w:cs="Times New Roman"/>
                <w:sz w:val="21"/>
                <w:szCs w:val="21"/>
              </w:rPr>
            </w:pPr>
          </w:p>
        </w:tc>
        <w:tc>
          <w:tcPr>
            <w:tcW w:w="848" w:type="dxa"/>
            <w:tcBorders>
              <w:left w:val="single" w:sz="4" w:space="0" w:color="FFFFFF"/>
              <w:right w:val="single" w:sz="4" w:space="0" w:color="FFFFFF"/>
            </w:tcBorders>
            <w:vAlign w:val="center"/>
          </w:tcPr>
          <w:p w:rsidR="00D20BF6" w:rsidRPr="009D7B45" w14:paraId="4AAC976E"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甲烷</w:t>
            </w:r>
          </w:p>
        </w:tc>
        <w:tc>
          <w:tcPr>
            <w:tcW w:w="850" w:type="dxa"/>
            <w:tcBorders>
              <w:left w:val="single" w:sz="4" w:space="0" w:color="FFFFFF"/>
              <w:right w:val="single" w:sz="4" w:space="0" w:color="FFFFFF"/>
            </w:tcBorders>
            <w:vAlign w:val="center"/>
          </w:tcPr>
          <w:p w:rsidR="00D20BF6" w:rsidRPr="009D7B45" w14:paraId="5A3A2F3A"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乙烷</w:t>
            </w:r>
          </w:p>
        </w:tc>
        <w:tc>
          <w:tcPr>
            <w:tcW w:w="851" w:type="dxa"/>
            <w:tcBorders>
              <w:left w:val="single" w:sz="4" w:space="0" w:color="FFFFFF"/>
              <w:right w:val="single" w:sz="4" w:space="0" w:color="FFFFFF"/>
            </w:tcBorders>
            <w:vAlign w:val="center"/>
          </w:tcPr>
          <w:p w:rsidR="00D20BF6" w:rsidRPr="009D7B45" w14:paraId="05329CDD"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丙烷</w:t>
            </w:r>
          </w:p>
        </w:tc>
        <w:tc>
          <w:tcPr>
            <w:tcW w:w="850" w:type="dxa"/>
            <w:tcBorders>
              <w:left w:val="single" w:sz="4" w:space="0" w:color="FFFFFF"/>
              <w:right w:val="single" w:sz="4" w:space="0" w:color="FFFFFF"/>
            </w:tcBorders>
            <w:vAlign w:val="center"/>
          </w:tcPr>
          <w:p w:rsidR="00D20BF6" w:rsidRPr="009D7B45" w14:paraId="01B88722"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丁烷</w:t>
            </w:r>
          </w:p>
        </w:tc>
        <w:tc>
          <w:tcPr>
            <w:tcW w:w="851" w:type="dxa"/>
            <w:tcBorders>
              <w:left w:val="single" w:sz="4" w:space="0" w:color="FFFFFF"/>
              <w:right w:val="single" w:sz="4" w:space="0" w:color="FFFFFF"/>
            </w:tcBorders>
            <w:vAlign w:val="center"/>
          </w:tcPr>
          <w:p w:rsidR="00D20BF6" w:rsidRPr="009D7B45" w14:paraId="1F24C359"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戊烷</w:t>
            </w:r>
          </w:p>
        </w:tc>
        <w:tc>
          <w:tcPr>
            <w:tcW w:w="850" w:type="dxa"/>
            <w:tcBorders>
              <w:left w:val="single" w:sz="4" w:space="0" w:color="FFFFFF"/>
              <w:right w:val="single" w:sz="4" w:space="0" w:color="FFFFFF"/>
            </w:tcBorders>
            <w:vAlign w:val="center"/>
          </w:tcPr>
          <w:p w:rsidR="00D20BF6" w:rsidRPr="009D7B45" w14:paraId="6066F650"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己烷</w:t>
            </w:r>
          </w:p>
        </w:tc>
        <w:tc>
          <w:tcPr>
            <w:tcW w:w="851" w:type="dxa"/>
            <w:tcBorders>
              <w:left w:val="single" w:sz="4" w:space="0" w:color="FFFFFF"/>
              <w:right w:val="single" w:sz="4" w:space="0" w:color="FFFFFF"/>
            </w:tcBorders>
            <w:vAlign w:val="center"/>
          </w:tcPr>
          <w:p w:rsidR="00D20BF6" w:rsidRPr="009D7B45" w14:paraId="690448C1"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庚烷</w:t>
            </w:r>
          </w:p>
        </w:tc>
        <w:tc>
          <w:tcPr>
            <w:tcW w:w="850" w:type="dxa"/>
            <w:tcBorders>
              <w:left w:val="single" w:sz="4" w:space="0" w:color="FFFFFF"/>
              <w:right w:val="single" w:sz="4" w:space="0" w:color="FFFFFF"/>
            </w:tcBorders>
            <w:vAlign w:val="center"/>
          </w:tcPr>
          <w:p w:rsidR="00D20BF6" w:rsidRPr="009D7B45" w14:paraId="64681151"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辛烷</w:t>
            </w:r>
          </w:p>
        </w:tc>
        <w:tc>
          <w:tcPr>
            <w:tcW w:w="853" w:type="dxa"/>
            <w:tcBorders>
              <w:left w:val="single" w:sz="4" w:space="0" w:color="FFFFFF"/>
              <w:right w:val="single" w:sz="4" w:space="0" w:color="FFFFFF"/>
            </w:tcBorders>
            <w:vAlign w:val="center"/>
          </w:tcPr>
          <w:p w:rsidR="00D20BF6" w:rsidRPr="009D7B45" w14:paraId="076D3E46"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氮气</w:t>
            </w:r>
          </w:p>
        </w:tc>
      </w:tr>
      <w:tr w14:paraId="42217B9C" w14:textId="77777777">
        <w:tblPrEx>
          <w:tblW w:w="8788" w:type="dxa"/>
          <w:tblInd w:w="279" w:type="dxa"/>
          <w:tblLayout w:type="fixed"/>
          <w:tblLook w:val="04A0"/>
        </w:tblPrEx>
        <w:trPr>
          <w:cantSplit/>
          <w:trHeight w:val="828"/>
        </w:trPr>
        <w:tc>
          <w:tcPr>
            <w:tcW w:w="1134" w:type="dxa"/>
            <w:tcBorders>
              <w:left w:val="single" w:sz="4" w:space="0" w:color="FFFFFF"/>
              <w:bottom w:val="single" w:sz="4" w:space="0" w:color="FFFFFF"/>
              <w:right w:val="single" w:sz="4" w:space="0" w:color="FFFFFF"/>
            </w:tcBorders>
            <w:vAlign w:val="center"/>
          </w:tcPr>
          <w:p w:rsidR="00D20BF6" w:rsidRPr="009D7B45" w14:paraId="22EB6113" w14:textId="77777777">
            <w:pPr>
              <w:tabs>
                <w:tab w:val="left" w:pos="690"/>
              </w:tabs>
              <w:spacing w:line="240" w:lineRule="auto"/>
              <w:ind w:firstLine="0" w:firstLineChars="0"/>
              <w:jc w:val="center"/>
              <w:rPr>
                <w:rFonts w:cs="Times New Roman"/>
                <w:sz w:val="21"/>
                <w:szCs w:val="21"/>
              </w:rPr>
            </w:pPr>
            <w:r w:rsidRPr="009D7B45">
              <w:rPr>
                <w:rFonts w:cs="Times New Roman"/>
                <w:sz w:val="21"/>
                <w:szCs w:val="21"/>
              </w:rPr>
              <w:t>质量分数</w:t>
            </w:r>
          </w:p>
        </w:tc>
        <w:tc>
          <w:tcPr>
            <w:tcW w:w="848" w:type="dxa"/>
            <w:tcBorders>
              <w:left w:val="single" w:sz="4" w:space="0" w:color="FFFFFF"/>
              <w:bottom w:val="single" w:sz="4" w:space="0" w:color="FFFFFF"/>
              <w:right w:val="single" w:sz="4" w:space="0" w:color="FFFFFF"/>
            </w:tcBorders>
            <w:vAlign w:val="center"/>
          </w:tcPr>
          <w:p w:rsidR="00D20BF6" w:rsidRPr="009D7B45" w14:paraId="3AF7D511" w14:textId="384D22CC">
            <w:pPr>
              <w:tabs>
                <w:tab w:val="left" w:pos="690"/>
              </w:tabs>
              <w:spacing w:line="240" w:lineRule="atLeast"/>
              <w:ind w:firstLine="0" w:firstLineChars="0"/>
              <w:jc w:val="center"/>
              <w:rPr>
                <w:rFonts w:cs="Times New Roman"/>
                <w:sz w:val="21"/>
                <w:szCs w:val="21"/>
              </w:rPr>
            </w:pPr>
            <w:r w:rsidRPr="009D7B45">
              <w:rPr>
                <w:rFonts w:cs="Times New Roman"/>
                <w:sz w:val="21"/>
                <w:szCs w:val="21"/>
              </w:rPr>
              <w:t>7</w:t>
            </w:r>
            <w:r w:rsidRPr="009D7B45" w:rsidR="00B27571">
              <w:rPr>
                <w:rFonts w:cs="Times New Roman"/>
                <w:sz w:val="21"/>
                <w:szCs w:val="21"/>
              </w:rPr>
              <w:t>3.12</w:t>
            </w:r>
          </w:p>
        </w:tc>
        <w:tc>
          <w:tcPr>
            <w:tcW w:w="850" w:type="dxa"/>
            <w:tcBorders>
              <w:left w:val="single" w:sz="4" w:space="0" w:color="FFFFFF"/>
              <w:bottom w:val="single" w:sz="4" w:space="0" w:color="FFFFFF"/>
              <w:right w:val="single" w:sz="4" w:space="0" w:color="FFFFFF"/>
            </w:tcBorders>
            <w:vAlign w:val="center"/>
          </w:tcPr>
          <w:p w:rsidR="00D20BF6" w:rsidRPr="009D7B45" w14:paraId="50B5CBBC"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11.3</w:t>
            </w:r>
          </w:p>
        </w:tc>
        <w:tc>
          <w:tcPr>
            <w:tcW w:w="851" w:type="dxa"/>
            <w:tcBorders>
              <w:left w:val="single" w:sz="4" w:space="0" w:color="FFFFFF"/>
              <w:bottom w:val="single" w:sz="4" w:space="0" w:color="FFFFFF"/>
              <w:right w:val="single" w:sz="4" w:space="0" w:color="FFFFFF"/>
            </w:tcBorders>
            <w:vAlign w:val="center"/>
          </w:tcPr>
          <w:p w:rsidR="00D20BF6" w:rsidRPr="009D7B45" w14:paraId="6955CDFA"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7.21</w:t>
            </w:r>
          </w:p>
        </w:tc>
        <w:tc>
          <w:tcPr>
            <w:tcW w:w="850" w:type="dxa"/>
            <w:tcBorders>
              <w:left w:val="single" w:sz="4" w:space="0" w:color="FFFFFF"/>
              <w:bottom w:val="single" w:sz="4" w:space="0" w:color="FFFFFF"/>
              <w:right w:val="single" w:sz="4" w:space="0" w:color="FFFFFF"/>
            </w:tcBorders>
            <w:vAlign w:val="center"/>
          </w:tcPr>
          <w:p w:rsidR="00D20BF6" w:rsidRPr="009D7B45" w14:paraId="1BCBD221"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3.38</w:t>
            </w:r>
          </w:p>
        </w:tc>
        <w:tc>
          <w:tcPr>
            <w:tcW w:w="851" w:type="dxa"/>
            <w:tcBorders>
              <w:left w:val="single" w:sz="4" w:space="0" w:color="FFFFFF"/>
              <w:bottom w:val="single" w:sz="4" w:space="0" w:color="FFFFFF"/>
              <w:right w:val="single" w:sz="4" w:space="0" w:color="FFFFFF"/>
            </w:tcBorders>
            <w:vAlign w:val="center"/>
          </w:tcPr>
          <w:p w:rsidR="00D20BF6" w:rsidRPr="009D7B45" w14:paraId="7548FB73"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2.60</w:t>
            </w:r>
          </w:p>
        </w:tc>
        <w:tc>
          <w:tcPr>
            <w:tcW w:w="850" w:type="dxa"/>
            <w:tcBorders>
              <w:left w:val="single" w:sz="4" w:space="0" w:color="FFFFFF"/>
              <w:bottom w:val="single" w:sz="4" w:space="0" w:color="FFFFFF"/>
              <w:right w:val="single" w:sz="4" w:space="0" w:color="FFFFFF"/>
            </w:tcBorders>
            <w:vAlign w:val="center"/>
          </w:tcPr>
          <w:p w:rsidR="00D20BF6" w:rsidRPr="009D7B45" w14:paraId="0BE36537"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0.90</w:t>
            </w:r>
          </w:p>
        </w:tc>
        <w:tc>
          <w:tcPr>
            <w:tcW w:w="851" w:type="dxa"/>
            <w:tcBorders>
              <w:left w:val="single" w:sz="4" w:space="0" w:color="FFFFFF"/>
              <w:bottom w:val="single" w:sz="4" w:space="0" w:color="FFFFFF"/>
              <w:right w:val="single" w:sz="4" w:space="0" w:color="FFFFFF"/>
            </w:tcBorders>
            <w:vAlign w:val="center"/>
          </w:tcPr>
          <w:p w:rsidR="00D20BF6" w:rsidRPr="009D7B45" w14:paraId="2DAE9AF7"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0.26</w:t>
            </w:r>
          </w:p>
        </w:tc>
        <w:tc>
          <w:tcPr>
            <w:tcW w:w="850" w:type="dxa"/>
            <w:tcBorders>
              <w:left w:val="single" w:sz="4" w:space="0" w:color="FFFFFF"/>
              <w:bottom w:val="single" w:sz="4" w:space="0" w:color="FFFFFF"/>
              <w:right w:val="single" w:sz="4" w:space="0" w:color="FFFFFF"/>
            </w:tcBorders>
            <w:vAlign w:val="center"/>
          </w:tcPr>
          <w:p w:rsidR="00D20BF6" w:rsidRPr="009D7B45" w14:paraId="1E7BC11C"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0.20</w:t>
            </w:r>
          </w:p>
        </w:tc>
        <w:tc>
          <w:tcPr>
            <w:tcW w:w="853" w:type="dxa"/>
            <w:tcBorders>
              <w:left w:val="single" w:sz="4" w:space="0" w:color="FFFFFF"/>
              <w:bottom w:val="single" w:sz="4" w:space="0" w:color="FFFFFF"/>
              <w:right w:val="single" w:sz="4" w:space="0" w:color="FFFFFF"/>
            </w:tcBorders>
            <w:vAlign w:val="center"/>
          </w:tcPr>
          <w:p w:rsidR="00D20BF6" w:rsidRPr="009D7B45" w14:paraId="0CAC1EAD"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1.7</w:t>
            </w:r>
          </w:p>
        </w:tc>
      </w:tr>
      <w:tr w14:paraId="0ADAE9DA" w14:textId="77777777">
        <w:tblPrEx>
          <w:tblW w:w="8788" w:type="dxa"/>
          <w:tblInd w:w="279" w:type="dxa"/>
          <w:tblLayout w:type="fixed"/>
          <w:tblLook w:val="04A0"/>
        </w:tblPrEx>
        <w:trPr>
          <w:cantSplit/>
          <w:trHeight w:val="840"/>
        </w:trPr>
        <w:tc>
          <w:tcPr>
            <w:tcW w:w="1134" w:type="dxa"/>
            <w:tcBorders>
              <w:top w:val="single" w:sz="4" w:space="0" w:color="FFFFFF"/>
              <w:left w:val="single" w:sz="4" w:space="0" w:color="FFFFFF"/>
              <w:bottom w:val="single" w:sz="4" w:space="0" w:color="FFFFFF"/>
              <w:right w:val="single" w:sz="4" w:space="0" w:color="FFFFFF"/>
            </w:tcBorders>
            <w:vAlign w:val="center"/>
          </w:tcPr>
          <w:p w:rsidR="00D20BF6" w:rsidRPr="009D7B45" w14:paraId="198FE252" w14:textId="77777777">
            <w:pPr>
              <w:tabs>
                <w:tab w:val="left" w:pos="690"/>
              </w:tabs>
              <w:spacing w:line="240" w:lineRule="auto"/>
              <w:ind w:firstLine="0" w:firstLineChars="0"/>
              <w:jc w:val="center"/>
              <w:rPr>
                <w:rFonts w:cs="Times New Roman"/>
                <w:sz w:val="21"/>
                <w:szCs w:val="21"/>
              </w:rPr>
            </w:pPr>
            <w:r w:rsidRPr="009D7B45">
              <w:rPr>
                <w:rFonts w:cs="Times New Roman"/>
                <w:sz w:val="21"/>
                <w:szCs w:val="21"/>
              </w:rPr>
              <w:t>分子量</w:t>
            </w:r>
          </w:p>
        </w:tc>
        <w:tc>
          <w:tcPr>
            <w:tcW w:w="848" w:type="dxa"/>
            <w:tcBorders>
              <w:top w:val="single" w:sz="4" w:space="0" w:color="FFFFFF"/>
              <w:left w:val="single" w:sz="4" w:space="0" w:color="FFFFFF"/>
              <w:bottom w:val="single" w:sz="4" w:space="0" w:color="FFFFFF"/>
              <w:right w:val="single" w:sz="4" w:space="0" w:color="FFFFFF"/>
            </w:tcBorders>
            <w:vAlign w:val="center"/>
          </w:tcPr>
          <w:p w:rsidR="00D20BF6" w:rsidRPr="009D7B45" w14:paraId="3FEA24AD" w14:textId="77777777">
            <w:pPr>
              <w:tabs>
                <w:tab w:val="left" w:pos="690"/>
              </w:tabs>
              <w:spacing w:line="240" w:lineRule="atLeast"/>
              <w:ind w:firstLine="174" w:firstLineChars="83"/>
              <w:jc w:val="center"/>
              <w:rPr>
                <w:rFonts w:cs="Times New Roman"/>
                <w:sz w:val="21"/>
                <w:szCs w:val="21"/>
              </w:rPr>
            </w:pPr>
            <w:r w:rsidRPr="009D7B45">
              <w:rPr>
                <w:rFonts w:cs="Times New Roman"/>
                <w:sz w:val="21"/>
                <w:szCs w:val="21"/>
              </w:rPr>
              <w:t>16</w:t>
            </w:r>
          </w:p>
        </w:tc>
        <w:tc>
          <w:tcPr>
            <w:tcW w:w="850" w:type="dxa"/>
            <w:tcBorders>
              <w:top w:val="single" w:sz="4" w:space="0" w:color="FFFFFF"/>
              <w:left w:val="single" w:sz="4" w:space="0" w:color="FFFFFF"/>
              <w:bottom w:val="single" w:sz="4" w:space="0" w:color="FFFFFF"/>
              <w:right w:val="single" w:sz="4" w:space="0" w:color="FFFFFF"/>
            </w:tcBorders>
            <w:vAlign w:val="center"/>
          </w:tcPr>
          <w:p w:rsidR="00D20BF6" w:rsidRPr="009D7B45" w14:paraId="148DE63B" w14:textId="77777777">
            <w:pPr>
              <w:tabs>
                <w:tab w:val="left" w:pos="690"/>
              </w:tabs>
              <w:spacing w:line="240" w:lineRule="atLeast"/>
              <w:ind w:firstLine="174" w:firstLineChars="83"/>
              <w:jc w:val="center"/>
              <w:rPr>
                <w:rFonts w:cs="Times New Roman"/>
                <w:sz w:val="21"/>
                <w:szCs w:val="21"/>
              </w:rPr>
            </w:pPr>
            <w:r w:rsidRPr="009D7B45">
              <w:rPr>
                <w:rFonts w:cs="Times New Roman"/>
                <w:sz w:val="21"/>
                <w:szCs w:val="21"/>
              </w:rPr>
              <w:t>30</w:t>
            </w:r>
          </w:p>
        </w:tc>
        <w:tc>
          <w:tcPr>
            <w:tcW w:w="851" w:type="dxa"/>
            <w:tcBorders>
              <w:top w:val="single" w:sz="4" w:space="0" w:color="FFFFFF"/>
              <w:left w:val="single" w:sz="4" w:space="0" w:color="FFFFFF"/>
              <w:bottom w:val="single" w:sz="4" w:space="0" w:color="FFFFFF"/>
              <w:right w:val="single" w:sz="4" w:space="0" w:color="FFFFFF"/>
            </w:tcBorders>
            <w:vAlign w:val="center"/>
          </w:tcPr>
          <w:p w:rsidR="00D20BF6" w:rsidRPr="009D7B45" w14:paraId="22C60FB2"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46</w:t>
            </w:r>
          </w:p>
        </w:tc>
        <w:tc>
          <w:tcPr>
            <w:tcW w:w="850" w:type="dxa"/>
            <w:tcBorders>
              <w:top w:val="single" w:sz="4" w:space="0" w:color="FFFFFF"/>
              <w:left w:val="single" w:sz="4" w:space="0" w:color="FFFFFF"/>
              <w:bottom w:val="single" w:sz="4" w:space="0" w:color="FFFFFF"/>
              <w:right w:val="single" w:sz="4" w:space="0" w:color="FFFFFF"/>
            </w:tcBorders>
            <w:vAlign w:val="center"/>
          </w:tcPr>
          <w:p w:rsidR="00D20BF6" w:rsidRPr="009D7B45" w14:paraId="2354E43A"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58</w:t>
            </w:r>
          </w:p>
        </w:tc>
        <w:tc>
          <w:tcPr>
            <w:tcW w:w="851" w:type="dxa"/>
            <w:tcBorders>
              <w:top w:val="single" w:sz="4" w:space="0" w:color="FFFFFF"/>
              <w:left w:val="single" w:sz="4" w:space="0" w:color="FFFFFF"/>
              <w:bottom w:val="single" w:sz="4" w:space="0" w:color="FFFFFF"/>
              <w:right w:val="single" w:sz="4" w:space="0" w:color="FFFFFF"/>
            </w:tcBorders>
            <w:vAlign w:val="center"/>
          </w:tcPr>
          <w:p w:rsidR="00D20BF6" w:rsidRPr="009D7B45" w14:paraId="0AC44044"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72</w:t>
            </w:r>
          </w:p>
        </w:tc>
        <w:tc>
          <w:tcPr>
            <w:tcW w:w="850" w:type="dxa"/>
            <w:tcBorders>
              <w:top w:val="single" w:sz="4" w:space="0" w:color="FFFFFF"/>
              <w:left w:val="single" w:sz="4" w:space="0" w:color="FFFFFF"/>
              <w:bottom w:val="single" w:sz="4" w:space="0" w:color="FFFFFF"/>
              <w:right w:val="single" w:sz="4" w:space="0" w:color="FFFFFF"/>
            </w:tcBorders>
            <w:vAlign w:val="center"/>
          </w:tcPr>
          <w:p w:rsidR="00D20BF6" w:rsidRPr="009D7B45" w14:paraId="25E23736"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86</w:t>
            </w:r>
          </w:p>
        </w:tc>
        <w:tc>
          <w:tcPr>
            <w:tcW w:w="851" w:type="dxa"/>
            <w:tcBorders>
              <w:top w:val="single" w:sz="4" w:space="0" w:color="FFFFFF"/>
              <w:left w:val="single" w:sz="4" w:space="0" w:color="FFFFFF"/>
              <w:bottom w:val="single" w:sz="4" w:space="0" w:color="FFFFFF"/>
              <w:right w:val="single" w:sz="4" w:space="0" w:color="FFFFFF"/>
            </w:tcBorders>
            <w:vAlign w:val="center"/>
          </w:tcPr>
          <w:p w:rsidR="00D20BF6" w:rsidRPr="009D7B45" w14:paraId="726CE988"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100</w:t>
            </w:r>
          </w:p>
        </w:tc>
        <w:tc>
          <w:tcPr>
            <w:tcW w:w="850" w:type="dxa"/>
            <w:tcBorders>
              <w:top w:val="single" w:sz="4" w:space="0" w:color="FFFFFF"/>
              <w:left w:val="single" w:sz="4" w:space="0" w:color="FFFFFF"/>
              <w:bottom w:val="single" w:sz="4" w:space="0" w:color="FFFFFF"/>
              <w:right w:val="single" w:sz="4" w:space="0" w:color="FFFFFF"/>
            </w:tcBorders>
            <w:vAlign w:val="center"/>
          </w:tcPr>
          <w:p w:rsidR="00D20BF6" w:rsidRPr="009D7B45" w14:paraId="5747FB38"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114</w:t>
            </w:r>
          </w:p>
        </w:tc>
        <w:tc>
          <w:tcPr>
            <w:tcW w:w="853" w:type="dxa"/>
            <w:tcBorders>
              <w:top w:val="single" w:sz="4" w:space="0" w:color="FFFFFF"/>
              <w:left w:val="single" w:sz="4" w:space="0" w:color="FFFFFF"/>
              <w:bottom w:val="single" w:sz="4" w:space="0" w:color="FFFFFF"/>
              <w:right w:val="single" w:sz="4" w:space="0" w:color="FFFFFF"/>
            </w:tcBorders>
            <w:vAlign w:val="center"/>
          </w:tcPr>
          <w:p w:rsidR="00D20BF6" w:rsidRPr="009D7B45" w14:paraId="7F7D7413"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28</w:t>
            </w:r>
          </w:p>
        </w:tc>
      </w:tr>
      <w:tr w14:paraId="021B1757" w14:textId="77777777">
        <w:tblPrEx>
          <w:tblW w:w="8788" w:type="dxa"/>
          <w:tblInd w:w="279" w:type="dxa"/>
          <w:tblLayout w:type="fixed"/>
          <w:tblLook w:val="04A0"/>
        </w:tblPrEx>
        <w:trPr>
          <w:cantSplit/>
          <w:trHeight w:val="824"/>
        </w:trPr>
        <w:tc>
          <w:tcPr>
            <w:tcW w:w="1134" w:type="dxa"/>
            <w:tcBorders>
              <w:top w:val="single" w:sz="4" w:space="0" w:color="FFFFFF"/>
              <w:left w:val="single" w:sz="4" w:space="0" w:color="FFFFFF"/>
              <w:bottom w:val="single" w:sz="4" w:space="0" w:color="FFFFFF"/>
              <w:right w:val="single" w:sz="4" w:space="0" w:color="FFFFFF"/>
            </w:tcBorders>
            <w:vAlign w:val="center"/>
          </w:tcPr>
          <w:p w:rsidR="00D20BF6" w:rsidRPr="009D7B45" w14:paraId="0B4A07DF" w14:textId="77777777">
            <w:pPr>
              <w:tabs>
                <w:tab w:val="left" w:pos="690"/>
              </w:tabs>
              <w:spacing w:line="240" w:lineRule="auto"/>
              <w:ind w:firstLine="0" w:firstLineChars="0"/>
              <w:jc w:val="center"/>
              <w:rPr>
                <w:rFonts w:cs="Times New Roman"/>
                <w:sz w:val="21"/>
                <w:szCs w:val="21"/>
              </w:rPr>
            </w:pPr>
            <w:r w:rsidRPr="009D7B45">
              <w:rPr>
                <w:rFonts w:cs="Times New Roman"/>
                <w:sz w:val="21"/>
                <w:szCs w:val="21"/>
              </w:rPr>
              <w:t>压力</w:t>
            </w:r>
          </w:p>
        </w:tc>
        <w:tc>
          <w:tcPr>
            <w:tcW w:w="848" w:type="dxa"/>
            <w:tcBorders>
              <w:top w:val="single" w:sz="4" w:space="0" w:color="FFFFFF"/>
              <w:left w:val="single" w:sz="4" w:space="0" w:color="FFFFFF"/>
              <w:bottom w:val="single" w:sz="4" w:space="0" w:color="FFFFFF"/>
              <w:right w:val="single" w:sz="4" w:space="0" w:color="FFFFFF"/>
            </w:tcBorders>
            <w:vAlign w:val="center"/>
          </w:tcPr>
          <w:p w:rsidR="00D20BF6" w:rsidRPr="009D7B45" w14:paraId="321CA7EA"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4.599</w:t>
            </w:r>
          </w:p>
        </w:tc>
        <w:tc>
          <w:tcPr>
            <w:tcW w:w="850" w:type="dxa"/>
            <w:tcBorders>
              <w:top w:val="single" w:sz="4" w:space="0" w:color="FFFFFF"/>
              <w:left w:val="single" w:sz="4" w:space="0" w:color="FFFFFF"/>
              <w:bottom w:val="single" w:sz="4" w:space="0" w:color="FFFFFF"/>
              <w:right w:val="single" w:sz="4" w:space="0" w:color="FFFFFF"/>
            </w:tcBorders>
            <w:vAlign w:val="center"/>
          </w:tcPr>
          <w:p w:rsidR="00D20BF6" w:rsidRPr="009D7B45" w14:paraId="106294CD"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4.872</w:t>
            </w:r>
          </w:p>
        </w:tc>
        <w:tc>
          <w:tcPr>
            <w:tcW w:w="851" w:type="dxa"/>
            <w:tcBorders>
              <w:top w:val="single" w:sz="4" w:space="0" w:color="FFFFFF"/>
              <w:left w:val="single" w:sz="4" w:space="0" w:color="FFFFFF"/>
              <w:bottom w:val="single" w:sz="4" w:space="0" w:color="FFFFFF"/>
              <w:right w:val="single" w:sz="4" w:space="0" w:color="FFFFFF"/>
            </w:tcBorders>
            <w:vAlign w:val="center"/>
          </w:tcPr>
          <w:p w:rsidR="00D20BF6" w:rsidRPr="009D7B45" w14:paraId="30F33951"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4.244</w:t>
            </w:r>
          </w:p>
        </w:tc>
        <w:tc>
          <w:tcPr>
            <w:tcW w:w="850" w:type="dxa"/>
            <w:tcBorders>
              <w:top w:val="single" w:sz="4" w:space="0" w:color="FFFFFF"/>
              <w:left w:val="single" w:sz="4" w:space="0" w:color="FFFFFF"/>
              <w:bottom w:val="single" w:sz="4" w:space="0" w:color="FFFFFF"/>
              <w:right w:val="single" w:sz="4" w:space="0" w:color="FFFFFF"/>
            </w:tcBorders>
            <w:vAlign w:val="center"/>
          </w:tcPr>
          <w:p w:rsidR="00D20BF6" w:rsidRPr="009D7B45" w14:paraId="7DEA9EC8"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3.798</w:t>
            </w:r>
          </w:p>
        </w:tc>
        <w:tc>
          <w:tcPr>
            <w:tcW w:w="851" w:type="dxa"/>
            <w:tcBorders>
              <w:top w:val="single" w:sz="4" w:space="0" w:color="FFFFFF"/>
              <w:left w:val="single" w:sz="4" w:space="0" w:color="FFFFFF"/>
              <w:bottom w:val="single" w:sz="4" w:space="0" w:color="FFFFFF"/>
              <w:right w:val="single" w:sz="4" w:space="0" w:color="FFFFFF"/>
            </w:tcBorders>
            <w:vAlign w:val="center"/>
          </w:tcPr>
          <w:p w:rsidR="00D20BF6" w:rsidRPr="009D7B45" w14:paraId="2CDA4E00"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3.37</w:t>
            </w:r>
          </w:p>
        </w:tc>
        <w:tc>
          <w:tcPr>
            <w:tcW w:w="850" w:type="dxa"/>
            <w:tcBorders>
              <w:top w:val="single" w:sz="4" w:space="0" w:color="FFFFFF"/>
              <w:left w:val="single" w:sz="4" w:space="0" w:color="FFFFFF"/>
              <w:bottom w:val="single" w:sz="4" w:space="0" w:color="FFFFFF"/>
              <w:right w:val="single" w:sz="4" w:space="0" w:color="FFFFFF"/>
            </w:tcBorders>
            <w:vAlign w:val="center"/>
          </w:tcPr>
          <w:p w:rsidR="00D20BF6" w:rsidRPr="009D7B45" w14:paraId="4DEF2CD7"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3.01</w:t>
            </w:r>
          </w:p>
        </w:tc>
        <w:tc>
          <w:tcPr>
            <w:tcW w:w="851" w:type="dxa"/>
            <w:tcBorders>
              <w:top w:val="single" w:sz="4" w:space="0" w:color="FFFFFF"/>
              <w:left w:val="single" w:sz="4" w:space="0" w:color="FFFFFF"/>
              <w:bottom w:val="single" w:sz="4" w:space="0" w:color="FFFFFF"/>
              <w:right w:val="single" w:sz="4" w:space="0" w:color="FFFFFF"/>
            </w:tcBorders>
            <w:vAlign w:val="center"/>
          </w:tcPr>
          <w:p w:rsidR="00D20BF6" w:rsidRPr="009D7B45" w14:paraId="6B9821F3"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2.74</w:t>
            </w:r>
          </w:p>
        </w:tc>
        <w:tc>
          <w:tcPr>
            <w:tcW w:w="850" w:type="dxa"/>
            <w:tcBorders>
              <w:top w:val="single" w:sz="4" w:space="0" w:color="FFFFFF"/>
              <w:left w:val="single" w:sz="4" w:space="0" w:color="FFFFFF"/>
              <w:bottom w:val="single" w:sz="4" w:space="0" w:color="FFFFFF"/>
              <w:right w:val="single" w:sz="4" w:space="0" w:color="FFFFFF"/>
            </w:tcBorders>
            <w:vAlign w:val="center"/>
          </w:tcPr>
          <w:p w:rsidR="00D20BF6" w:rsidRPr="009D7B45" w14:paraId="465B4C0E"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2.49</w:t>
            </w:r>
          </w:p>
        </w:tc>
        <w:tc>
          <w:tcPr>
            <w:tcW w:w="853" w:type="dxa"/>
            <w:tcBorders>
              <w:top w:val="single" w:sz="4" w:space="0" w:color="FFFFFF"/>
              <w:left w:val="single" w:sz="4" w:space="0" w:color="FFFFFF"/>
              <w:bottom w:val="single" w:sz="4" w:space="0" w:color="FFFFFF"/>
              <w:right w:val="single" w:sz="4" w:space="0" w:color="FFFFFF"/>
            </w:tcBorders>
            <w:vAlign w:val="center"/>
          </w:tcPr>
          <w:p w:rsidR="00D20BF6" w:rsidRPr="009D7B45" w14:paraId="37819AC4"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3.40</w:t>
            </w:r>
          </w:p>
        </w:tc>
      </w:tr>
      <w:tr w14:paraId="3E56766F" w14:textId="77777777">
        <w:tblPrEx>
          <w:tblW w:w="8788" w:type="dxa"/>
          <w:tblInd w:w="279" w:type="dxa"/>
          <w:tblLayout w:type="fixed"/>
          <w:tblLook w:val="04A0"/>
        </w:tblPrEx>
        <w:trPr>
          <w:cantSplit/>
          <w:trHeight w:val="1134"/>
        </w:trPr>
        <w:tc>
          <w:tcPr>
            <w:tcW w:w="1134" w:type="dxa"/>
            <w:tcBorders>
              <w:top w:val="single" w:sz="4" w:space="0" w:color="FFFFFF"/>
              <w:left w:val="single" w:sz="4" w:space="0" w:color="FFFFFF"/>
              <w:right w:val="single" w:sz="4" w:space="0" w:color="FFFFFF"/>
            </w:tcBorders>
            <w:vAlign w:val="center"/>
          </w:tcPr>
          <w:p w:rsidR="00D20BF6" w:rsidRPr="009D7B45" w14:paraId="645B18AE" w14:textId="77777777">
            <w:pPr>
              <w:tabs>
                <w:tab w:val="left" w:pos="690"/>
              </w:tabs>
              <w:spacing w:line="240" w:lineRule="auto"/>
              <w:ind w:firstLine="0" w:firstLineChars="0"/>
              <w:jc w:val="center"/>
              <w:rPr>
                <w:rFonts w:cs="Times New Roman"/>
                <w:sz w:val="21"/>
                <w:szCs w:val="21"/>
              </w:rPr>
            </w:pPr>
            <w:r w:rsidRPr="009D7B45">
              <w:rPr>
                <w:rFonts w:cs="Times New Roman"/>
                <w:sz w:val="21"/>
                <w:szCs w:val="21"/>
              </w:rPr>
              <w:t>温度</w:t>
            </w:r>
          </w:p>
        </w:tc>
        <w:tc>
          <w:tcPr>
            <w:tcW w:w="848" w:type="dxa"/>
            <w:tcBorders>
              <w:top w:val="single" w:sz="4" w:space="0" w:color="FFFFFF"/>
              <w:left w:val="single" w:sz="4" w:space="0" w:color="FFFFFF"/>
              <w:right w:val="single" w:sz="4" w:space="0" w:color="FFFFFF"/>
            </w:tcBorders>
            <w:vAlign w:val="center"/>
          </w:tcPr>
          <w:p w:rsidR="00D20BF6" w:rsidRPr="009D7B45" w14:paraId="15CEAE45"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190.56</w:t>
            </w:r>
          </w:p>
        </w:tc>
        <w:tc>
          <w:tcPr>
            <w:tcW w:w="850" w:type="dxa"/>
            <w:tcBorders>
              <w:top w:val="single" w:sz="4" w:space="0" w:color="FFFFFF"/>
              <w:left w:val="single" w:sz="4" w:space="0" w:color="FFFFFF"/>
              <w:right w:val="single" w:sz="4" w:space="0" w:color="FFFFFF"/>
            </w:tcBorders>
            <w:vAlign w:val="center"/>
          </w:tcPr>
          <w:p w:rsidR="00D20BF6" w:rsidRPr="009D7B45" w14:paraId="35005C7E"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305.33</w:t>
            </w:r>
          </w:p>
        </w:tc>
        <w:tc>
          <w:tcPr>
            <w:tcW w:w="851" w:type="dxa"/>
            <w:tcBorders>
              <w:top w:val="single" w:sz="4" w:space="0" w:color="FFFFFF"/>
              <w:left w:val="single" w:sz="4" w:space="0" w:color="FFFFFF"/>
              <w:right w:val="single" w:sz="4" w:space="0" w:color="FFFFFF"/>
            </w:tcBorders>
            <w:vAlign w:val="center"/>
          </w:tcPr>
          <w:p w:rsidR="00D20BF6" w:rsidRPr="009D7B45" w14:paraId="69E915ED"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368.77</w:t>
            </w:r>
          </w:p>
        </w:tc>
        <w:tc>
          <w:tcPr>
            <w:tcW w:w="850" w:type="dxa"/>
            <w:tcBorders>
              <w:top w:val="single" w:sz="4" w:space="0" w:color="FFFFFF"/>
              <w:left w:val="single" w:sz="4" w:space="0" w:color="FFFFFF"/>
              <w:right w:val="single" w:sz="4" w:space="0" w:color="FFFFFF"/>
            </w:tcBorders>
            <w:vAlign w:val="center"/>
          </w:tcPr>
          <w:p w:rsidR="00D20BF6" w:rsidRPr="009D7B45" w14:paraId="2DFB223B"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425.12</w:t>
            </w:r>
          </w:p>
        </w:tc>
        <w:tc>
          <w:tcPr>
            <w:tcW w:w="851" w:type="dxa"/>
            <w:tcBorders>
              <w:top w:val="single" w:sz="4" w:space="0" w:color="FFFFFF"/>
              <w:left w:val="single" w:sz="4" w:space="0" w:color="FFFFFF"/>
              <w:right w:val="single" w:sz="4" w:space="0" w:color="FFFFFF"/>
            </w:tcBorders>
            <w:vAlign w:val="center"/>
          </w:tcPr>
          <w:p w:rsidR="00D20BF6" w:rsidRPr="009D7B45" w14:paraId="165CF1F3"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469.70</w:t>
            </w:r>
          </w:p>
        </w:tc>
        <w:tc>
          <w:tcPr>
            <w:tcW w:w="850" w:type="dxa"/>
            <w:tcBorders>
              <w:top w:val="single" w:sz="4" w:space="0" w:color="FFFFFF"/>
              <w:left w:val="single" w:sz="4" w:space="0" w:color="FFFFFF"/>
              <w:right w:val="single" w:sz="4" w:space="0" w:color="FFFFFF"/>
            </w:tcBorders>
            <w:vAlign w:val="center"/>
          </w:tcPr>
          <w:p w:rsidR="00D20BF6" w:rsidRPr="009D7B45" w14:paraId="06BAB9D1"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507.50</w:t>
            </w:r>
          </w:p>
        </w:tc>
        <w:tc>
          <w:tcPr>
            <w:tcW w:w="851" w:type="dxa"/>
            <w:tcBorders>
              <w:top w:val="single" w:sz="4" w:space="0" w:color="FFFFFF"/>
              <w:left w:val="single" w:sz="4" w:space="0" w:color="FFFFFF"/>
              <w:right w:val="single" w:sz="4" w:space="0" w:color="FFFFFF"/>
            </w:tcBorders>
            <w:vAlign w:val="center"/>
          </w:tcPr>
          <w:p w:rsidR="00D20BF6" w:rsidRPr="009D7B45" w14:paraId="447745CA"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540.30</w:t>
            </w:r>
          </w:p>
        </w:tc>
        <w:tc>
          <w:tcPr>
            <w:tcW w:w="850" w:type="dxa"/>
            <w:tcBorders>
              <w:top w:val="single" w:sz="4" w:space="0" w:color="FFFFFF"/>
              <w:left w:val="single" w:sz="4" w:space="0" w:color="FFFFFF"/>
              <w:right w:val="single" w:sz="4" w:space="0" w:color="FFFFFF"/>
            </w:tcBorders>
            <w:vAlign w:val="center"/>
          </w:tcPr>
          <w:p w:rsidR="00D20BF6" w:rsidRPr="009D7B45" w14:paraId="2EBD3F6F"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568.80</w:t>
            </w:r>
          </w:p>
        </w:tc>
        <w:tc>
          <w:tcPr>
            <w:tcW w:w="853" w:type="dxa"/>
            <w:tcBorders>
              <w:top w:val="single" w:sz="4" w:space="0" w:color="FFFFFF"/>
              <w:left w:val="single" w:sz="4" w:space="0" w:color="FFFFFF"/>
              <w:right w:val="single" w:sz="4" w:space="0" w:color="FFFFFF"/>
            </w:tcBorders>
            <w:vAlign w:val="center"/>
          </w:tcPr>
          <w:p w:rsidR="00D20BF6" w:rsidRPr="009D7B45" w14:paraId="2D375221" w14:textId="77777777">
            <w:pPr>
              <w:tabs>
                <w:tab w:val="left" w:pos="690"/>
              </w:tabs>
              <w:spacing w:line="240" w:lineRule="atLeast"/>
              <w:ind w:firstLine="0" w:firstLineChars="0"/>
              <w:jc w:val="center"/>
              <w:rPr>
                <w:rFonts w:cs="Times New Roman"/>
                <w:sz w:val="21"/>
                <w:szCs w:val="21"/>
              </w:rPr>
            </w:pPr>
            <w:r w:rsidRPr="009D7B45">
              <w:rPr>
                <w:rFonts w:cs="Times New Roman"/>
                <w:sz w:val="21"/>
                <w:szCs w:val="21"/>
              </w:rPr>
              <w:t>106.20</w:t>
            </w:r>
          </w:p>
        </w:tc>
      </w:tr>
    </w:tbl>
    <w:p w:rsidR="00D20BF6" w:rsidRPr="009D7B45" w14:paraId="160A4DE1" w14:textId="77777777">
      <w:pPr>
        <w:tabs>
          <w:tab w:val="left" w:pos="690"/>
        </w:tabs>
        <w:ind w:firstLine="360"/>
        <w:jc w:val="center"/>
        <w:rPr>
          <w:rFonts w:cs="Times New Roman"/>
          <w:sz w:val="18"/>
        </w:rPr>
      </w:pPr>
    </w:p>
    <w:p w:rsidR="00D20BF6" w:rsidRPr="009D7B45" w14:paraId="245A6424" w14:textId="77777777">
      <w:pPr>
        <w:tabs>
          <w:tab w:val="left" w:pos="690"/>
        </w:tabs>
        <w:ind w:firstLine="360"/>
        <w:jc w:val="center"/>
        <w:rPr>
          <w:rFonts w:cs="Times New Roman"/>
          <w:sz w:val="18"/>
        </w:rPr>
      </w:pPr>
    </w:p>
    <w:tbl>
      <w:tblPr>
        <w:tblStyle w:val="TableNormal"/>
        <w:tblpPr w:leftFromText="180" w:rightFromText="180" w:vertAnchor="text" w:tblpX="-4069" w:tblpY="-8063"/>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tblPr>
      <w:tblGrid>
        <w:gridCol w:w="324"/>
      </w:tblGrid>
      <w:tr w14:paraId="068C6D2C" w14:textId="77777777">
        <w:tblPrEx>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tblPrEx>
        <w:trPr>
          <w:trHeight w:val="4095"/>
        </w:trPr>
        <w:tc>
          <w:tcPr>
            <w:tcW w:w="324" w:type="dxa"/>
          </w:tcPr>
          <w:p w:rsidR="00D20BF6" w:rsidRPr="009D7B45" w14:paraId="3AC083C8" w14:textId="77777777">
            <w:pPr>
              <w:tabs>
                <w:tab w:val="left" w:pos="690"/>
              </w:tabs>
              <w:ind w:firstLine="0" w:firstLineChars="0"/>
              <w:jc w:val="center"/>
              <w:rPr>
                <w:rFonts w:cs="Times New Roman"/>
                <w:sz w:val="18"/>
              </w:rPr>
            </w:pPr>
          </w:p>
        </w:tc>
      </w:tr>
    </w:tbl>
    <w:p w:rsidR="00D20BF6" w:rsidRPr="009D7B45" w14:paraId="5444D878" w14:textId="77777777">
      <w:pPr>
        <w:pStyle w:val="a8"/>
        <w:ind w:firstLine="480"/>
        <w:rPr>
          <w:rFonts w:cs="Times New Roman"/>
        </w:rPr>
      </w:pPr>
      <w:r w:rsidRPr="009D7B45">
        <w:rPr>
          <w:rFonts w:cs="Times New Roman"/>
        </w:rPr>
        <w:t>对比压力和对比温度由下式求得：</w:t>
      </w:r>
    </w:p>
    <w:p w:rsidR="00D20BF6" w:rsidRPr="009D7B45" w14:paraId="7031693B" w14:textId="77777777">
      <w:pPr>
        <w:tabs>
          <w:tab w:val="left" w:pos="690"/>
        </w:tabs>
        <w:ind w:firstLine="480"/>
        <w:jc w:val="center"/>
        <w:rPr>
          <w:rFonts w:cs="Times New Roman"/>
        </w:rPr>
      </w:pPr>
      <w:r>
        <w:rPr>
          <w:rFonts w:cs="Times New Roman"/>
          <w:position w:val="-30"/>
        </w:rPr>
        <w:object>
          <v:shape id="_x0000_i1084" type="#_x0000_t75" style="width:38.4pt;height:33.6pt" o:ole="">
            <v:imagedata r:id="rId203" o:title=""/>
          </v:shape>
          <o:OLEObject Type="Embed" ProgID="Equation.DSMT4" ShapeID="_x0000_i1084" DrawAspect="Content" ObjectID="_1772117064" r:id="rId204"/>
        </w:object>
      </w:r>
      <w:r w:rsidRPr="009D7B45">
        <w:rPr>
          <w:rFonts w:cs="Times New Roman"/>
        </w:rPr>
        <w:t xml:space="preserve">      </w:t>
      </w:r>
      <w:r>
        <w:rPr>
          <w:rFonts w:cs="Times New Roman"/>
          <w:position w:val="-30"/>
        </w:rPr>
        <w:object>
          <v:shape id="_x0000_i1085" type="#_x0000_t75" style="width:36.5pt;height:33.6pt" o:ole="">
            <v:imagedata r:id="rId205" o:title=""/>
          </v:shape>
          <o:OLEObject Type="Embed" ProgID="Equation.DSMT4" ShapeID="_x0000_i1085" DrawAspect="Content" ObjectID="_1772117065" r:id="rId206"/>
        </w:object>
      </w:r>
    </w:p>
    <w:p w:rsidR="00D20BF6" w:rsidRPr="009D7B45" w14:paraId="329EDD04" w14:textId="77777777">
      <w:pPr>
        <w:pStyle w:val="a8"/>
        <w:ind w:firstLine="0" w:firstLineChars="0"/>
        <w:rPr>
          <w:rFonts w:cs="Times New Roman"/>
        </w:rPr>
      </w:pPr>
      <w:r w:rsidRPr="009D7B45">
        <w:rPr>
          <w:rFonts w:cs="Times New Roman"/>
        </w:rPr>
        <w:t>式中：</w:t>
      </w:r>
      <w:r>
        <w:rPr>
          <w:rFonts w:cs="Times New Roman"/>
          <w:position w:val="-12"/>
        </w:rPr>
        <w:object>
          <v:shape id="_x0000_i1086" type="#_x0000_t75" style="width:25.9pt;height:18.25pt" o:ole="">
            <v:imagedata r:id="rId207" o:title=""/>
          </v:shape>
          <o:OLEObject Type="Embed" ProgID="Equation.DSMT4" ShapeID="_x0000_i1086" DrawAspect="Content" ObjectID="_1772117066" r:id="rId208"/>
        </w:object>
      </w:r>
      <w:r w:rsidRPr="009D7B45">
        <w:rPr>
          <w:rFonts w:cs="Times New Roman"/>
        </w:rPr>
        <w:t>——</w:t>
      </w:r>
      <w:r w:rsidRPr="009D7B45">
        <w:rPr>
          <w:rFonts w:cs="Times New Roman"/>
        </w:rPr>
        <w:t>气体的临界压力和绝对压力；</w:t>
      </w:r>
    </w:p>
    <w:p w:rsidR="00D20BF6" w:rsidRPr="009D7B45" w14:paraId="1391C18A" w14:textId="77777777">
      <w:pPr>
        <w:pStyle w:val="a8"/>
        <w:ind w:firstLine="720" w:firstLineChars="300"/>
        <w:rPr>
          <w:rFonts w:cs="Times New Roman"/>
        </w:rPr>
      </w:pPr>
      <w:r>
        <w:rPr>
          <w:rFonts w:cs="Times New Roman"/>
          <w:position w:val="-12"/>
        </w:rPr>
        <w:object>
          <v:shape id="_x0000_i1087" type="#_x0000_t75" style="width:24.95pt;height:18.25pt" o:ole="">
            <v:imagedata r:id="rId209" o:title=""/>
          </v:shape>
          <o:OLEObject Type="Embed" ProgID="Equation.DSMT4" ShapeID="_x0000_i1087" DrawAspect="Content" ObjectID="_1772117067" r:id="rId210"/>
        </w:object>
      </w:r>
      <w:r w:rsidRPr="009D7B45">
        <w:rPr>
          <w:rFonts w:cs="Times New Roman"/>
        </w:rPr>
        <w:t>——</w:t>
      </w:r>
      <w:r w:rsidRPr="009D7B45">
        <w:rPr>
          <w:rFonts w:cs="Times New Roman"/>
        </w:rPr>
        <w:t>气体的临界温度和绝对温度。</w:t>
      </w:r>
    </w:p>
    <w:p w:rsidR="00D20BF6" w:rsidRPr="009D7B45" w14:paraId="59BA91DD" w14:textId="77777777">
      <w:pPr>
        <w:pStyle w:val="a8"/>
        <w:ind w:firstLine="480"/>
        <w:rPr>
          <w:rFonts w:cs="Times New Roman"/>
        </w:rPr>
      </w:pPr>
      <w:r w:rsidRPr="009D7B45">
        <w:rPr>
          <w:rFonts w:cs="Times New Roman"/>
        </w:rPr>
        <w:t>天然气是气体混合物，其临界温度和临界压力由下式求得</w:t>
      </w:r>
    </w:p>
    <w:p w:rsidR="00D20BF6" w:rsidRPr="009D7B45" w14:paraId="657AB71B" w14:textId="77777777">
      <w:pPr>
        <w:tabs>
          <w:tab w:val="left" w:pos="690"/>
        </w:tabs>
        <w:ind w:firstLine="0" w:firstLineChars="0"/>
        <w:jc w:val="center"/>
        <w:rPr>
          <w:rFonts w:cs="Times New Roman"/>
        </w:rPr>
      </w:pPr>
      <w:r>
        <w:rPr>
          <w:rFonts w:cs="Times New Roman"/>
          <w:position w:val="-16"/>
        </w:rPr>
        <w:object>
          <v:shape id="_x0000_i1088" type="#_x0000_t75" style="width:1in;height:23.05pt" o:ole="">
            <v:imagedata r:id="rId211" o:title=""/>
          </v:shape>
          <o:OLEObject Type="Embed" ProgID="Equation.DSMT4" ShapeID="_x0000_i1088" DrawAspect="Content" ObjectID="_1772117068" r:id="rId212"/>
        </w:object>
      </w:r>
    </w:p>
    <w:p w:rsidR="00D20BF6" w:rsidRPr="009D7B45" w14:paraId="2FCF6F43" w14:textId="77777777">
      <w:pPr>
        <w:tabs>
          <w:tab w:val="left" w:pos="690"/>
        </w:tabs>
        <w:spacing w:line="460" w:lineRule="exact"/>
        <w:ind w:firstLine="0" w:firstLineChars="0"/>
        <w:jc w:val="center"/>
        <w:rPr>
          <w:rFonts w:cs="Times New Roman"/>
        </w:rPr>
      </w:pPr>
      <w:r>
        <w:rPr>
          <w:rFonts w:cs="Times New Roman"/>
          <w:position w:val="-16"/>
        </w:rPr>
        <w:object>
          <v:shape id="_x0000_i1089" type="#_x0000_t75" style="width:72.95pt;height:23.05pt" o:ole="">
            <v:imagedata r:id="rId213" o:title=""/>
          </v:shape>
          <o:OLEObject Type="Embed" ProgID="Equation.DSMT4" ShapeID="_x0000_i1089" DrawAspect="Content" ObjectID="_1772117069" r:id="rId214"/>
        </w:object>
      </w:r>
    </w:p>
    <w:p w:rsidR="00D20BF6" w:rsidRPr="009D7B45" w14:paraId="43EC18C2" w14:textId="77777777">
      <w:pPr>
        <w:pStyle w:val="a8"/>
        <w:ind w:firstLine="0" w:firstLineChars="0"/>
        <w:rPr>
          <w:rFonts w:cs="Times New Roman"/>
        </w:rPr>
      </w:pPr>
      <w:r w:rsidRPr="009D7B45">
        <w:rPr>
          <w:rFonts w:cs="Times New Roman"/>
        </w:rPr>
        <w:t>式中：</w:t>
      </w:r>
      <w:r w:rsidRPr="009D7B45">
        <w:rPr>
          <w:rFonts w:cs="Times New Roman"/>
        </w:rPr>
        <w:t>n——</w:t>
      </w:r>
      <w:r w:rsidRPr="009D7B45">
        <w:rPr>
          <w:rFonts w:cs="Times New Roman"/>
        </w:rPr>
        <w:t>天然气组分数；</w:t>
      </w:r>
    </w:p>
    <w:p w:rsidR="00D20BF6" w:rsidRPr="009D7B45" w14:paraId="537EA5E3" w14:textId="77777777">
      <w:pPr>
        <w:pStyle w:val="a8"/>
        <w:ind w:firstLine="480"/>
        <w:rPr>
          <w:rFonts w:cs="Times New Roman"/>
        </w:rPr>
      </w:pPr>
      <w:r w:rsidRPr="009D7B45">
        <w:rPr>
          <w:rFonts w:cs="Times New Roman"/>
        </w:rPr>
        <w:t xml:space="preserve">  Yi——i</w:t>
      </w:r>
      <w:r w:rsidRPr="009D7B45">
        <w:rPr>
          <w:rFonts w:cs="Times New Roman"/>
        </w:rPr>
        <w:t>组分摩尔分数；</w:t>
      </w:r>
    </w:p>
    <w:p w:rsidR="00D20BF6" w:rsidRPr="009D7B45" w14:paraId="3CAEE662" w14:textId="77777777">
      <w:pPr>
        <w:pStyle w:val="a8"/>
        <w:ind w:firstLine="480"/>
        <w:rPr>
          <w:rFonts w:cs="Times New Roman"/>
        </w:rPr>
        <w:sectPr w:rsidSect="00E7101E">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985" w:right="1418" w:bottom="1418" w:left="1418" w:header="1418" w:footer="850" w:gutter="0"/>
          <w:pgNumType w:start="10"/>
          <w:cols w:space="425"/>
          <w:titlePg w:val="0"/>
          <w:docGrid w:type="lines" w:linePitch="326"/>
        </w:sectPr>
      </w:pPr>
      <w:r w:rsidRPr="009D7B45">
        <w:rPr>
          <w:rFonts w:cs="Times New Roman"/>
        </w:rPr>
        <w:t xml:space="preserve">  Pci</w:t>
      </w:r>
      <w:r w:rsidRPr="009D7B45">
        <w:rPr>
          <w:rFonts w:cs="Times New Roman"/>
        </w:rPr>
        <w:t>，</w:t>
      </w:r>
      <w:r w:rsidRPr="009D7B45">
        <w:rPr>
          <w:rFonts w:cs="Times New Roman"/>
        </w:rPr>
        <w:t>Tci——</w:t>
      </w:r>
      <w:r w:rsidRPr="009D7B45">
        <w:rPr>
          <w:rFonts w:cs="Times New Roman"/>
        </w:rPr>
        <w:t>纯</w:t>
      </w:r>
      <w:r w:rsidRPr="009D7B45">
        <w:rPr>
          <w:rFonts w:cs="Times New Roman"/>
        </w:rPr>
        <w:t>i</w:t>
      </w:r>
      <w:r w:rsidRPr="009D7B45">
        <w:rPr>
          <w:rFonts w:cs="Times New Roman"/>
        </w:rPr>
        <w:t>组分的临界温度和临界压力</w:t>
      </w:r>
    </w:p>
    <w:p w:rsidR="00D20BF6" w:rsidRPr="009D7B45" w14:paraId="1CC90D2E" w14:textId="24F3D634">
      <w:pPr>
        <w:pStyle w:val="a8"/>
        <w:ind w:firstLine="480"/>
        <w:rPr>
          <w:rFonts w:cs="Times New Roman"/>
        </w:rPr>
      </w:pPr>
      <w:r w:rsidRPr="009D7B45">
        <w:rPr>
          <w:rFonts w:cs="Times New Roman"/>
        </w:rPr>
        <w:t>代入得</w:t>
      </w:r>
      <w:r w:rsidR="00C94797">
        <w:rPr>
          <w:rFonts w:cs="Times New Roman"/>
        </w:rPr>
        <w:t>P</w:t>
      </w:r>
      <w:r w:rsidRPr="009D7B45">
        <w:rPr>
          <w:rFonts w:cs="Times New Roman"/>
          <w:vertAlign w:val="subscript"/>
        </w:rPr>
        <w:t>c</w:t>
      </w:r>
      <w:r w:rsidRPr="009D7B45">
        <w:rPr>
          <w:rFonts w:cs="Times New Roman"/>
        </w:rPr>
        <w:t>==4.5378</w:t>
      </w:r>
      <w:r w:rsidRPr="009D7B45">
        <w:rPr>
          <w:rFonts w:cs="Times New Roman"/>
        </w:rPr>
        <w:t>，</w:t>
      </w:r>
      <w:r w:rsidRPr="009D7B45">
        <w:rPr>
          <w:rFonts w:cs="Times New Roman"/>
        </w:rPr>
        <w:t>Tci=236.19K</w:t>
      </w:r>
    </w:p>
    <w:p w:rsidR="00D20BF6" w:rsidRPr="009D7B45" w14:paraId="680B4D70" w14:textId="77777777">
      <w:pPr>
        <w:pStyle w:val="a8"/>
        <w:ind w:firstLine="480"/>
        <w:rPr>
          <w:rFonts w:cs="Times New Roman"/>
        </w:rPr>
      </w:pPr>
      <w:r w:rsidRPr="009D7B45">
        <w:rPr>
          <w:rFonts w:cs="Times New Roman"/>
        </w:rPr>
        <w:t>天然气压缩因子：当</w:t>
      </w:r>
      <w:r>
        <w:rPr>
          <w:rFonts w:cs="Times New Roman"/>
          <w:position w:val="-12"/>
        </w:rPr>
        <w:object>
          <v:shape id="_x0000_i1090" type="#_x0000_t75" style="width:49.9pt;height:18.25pt" o:ole="">
            <v:imagedata r:id="rId221" o:title=""/>
          </v:shape>
          <o:OLEObject Type="Embed" ProgID="Equation.DSMT4" ShapeID="_x0000_i1090" DrawAspect="Content" ObjectID="_1772117070" r:id="rId222"/>
        </w:object>
      </w:r>
      <w:r w:rsidRPr="009D7B45">
        <w:rPr>
          <w:rFonts w:cs="Times New Roman"/>
        </w:rPr>
        <w:t>，</w:t>
      </w:r>
      <w:r>
        <w:rPr>
          <w:rFonts w:cs="Times New Roman"/>
          <w:position w:val="-12"/>
        </w:rPr>
        <w:object>
          <v:shape id="_x0000_i1091" type="#_x0000_t75" style="width:70.1pt;height:18.25pt" o:ole="">
            <v:imagedata r:id="rId223" o:title=""/>
          </v:shape>
          <o:OLEObject Type="Embed" ProgID="Equation.DSMT4" ShapeID="_x0000_i1091" DrawAspect="Content" ObjectID="_1772117071" r:id="rId224"/>
        </w:object>
      </w:r>
    </w:p>
    <w:p w:rsidR="00D20BF6" w:rsidRPr="009D7B45" w14:paraId="14A6B694" w14:textId="77777777">
      <w:pPr>
        <w:tabs>
          <w:tab w:val="left" w:pos="690"/>
        </w:tabs>
        <w:ind w:firstLine="480"/>
        <w:jc w:val="center"/>
        <w:rPr>
          <w:rFonts w:cs="Times New Roman"/>
        </w:rPr>
      </w:pPr>
      <w:r>
        <w:rPr>
          <w:rFonts w:cs="Times New Roman"/>
          <w:position w:val="-14"/>
        </w:rPr>
        <w:object>
          <v:shape id="_x0000_i1092" type="#_x0000_t75" style="width:115.2pt;height:20.15pt" o:ole="">
            <v:imagedata r:id="rId225" o:title=""/>
          </v:shape>
          <o:OLEObject Type="Embed" ProgID="Equation.DSMT4" ShapeID="_x0000_i1092" DrawAspect="Content" ObjectID="_1772117072" r:id="rId226"/>
        </w:object>
      </w:r>
    </w:p>
    <w:p w:rsidR="00D20BF6" w:rsidRPr="009D7B45" w14:paraId="5AB70D07" w14:textId="46B1D4BD">
      <w:pPr>
        <w:tabs>
          <w:tab w:val="left" w:pos="690"/>
        </w:tabs>
        <w:spacing w:line="460" w:lineRule="exact"/>
        <w:ind w:firstLine="480"/>
        <w:jc w:val="left"/>
        <w:rPr>
          <w:rFonts w:cs="Times New Roman"/>
        </w:rPr>
      </w:pPr>
      <w:r>
        <w:rPr>
          <w:rFonts w:cs="Times New Roman"/>
        </w:rPr>
        <w:fldChar w:fldCharType="begin"/>
      </w:r>
      <w:r>
        <w:rPr>
          <w:rFonts w:cs="Times New Roman"/>
        </w:rPr>
        <w:instrText xml:space="preserve"> </w:instrText>
      </w:r>
      <w:r>
        <w:rPr>
          <w:rFonts w:cs="Times New Roman" w:hint="eastAsia"/>
        </w:rPr>
        <w:instrText>= 2 \* GB3</w:instrText>
      </w:r>
      <w:r>
        <w:rPr>
          <w:rFonts w:cs="Times New Roman"/>
        </w:rPr>
        <w:instrText xml:space="preserve"> </w:instrText>
      </w:r>
      <w:r>
        <w:rPr>
          <w:rFonts w:cs="Times New Roman"/>
        </w:rPr>
        <w:fldChar w:fldCharType="separate"/>
      </w:r>
      <w:r>
        <w:rPr>
          <w:rFonts w:cs="Times New Roman" w:hint="eastAsia"/>
          <w:noProof/>
        </w:rPr>
        <w:t>②</w:t>
      </w:r>
      <w:r>
        <w:rPr>
          <w:rFonts w:cs="Times New Roman"/>
        </w:rPr>
        <w:fldChar w:fldCharType="end"/>
      </w:r>
      <w:r w:rsidRPr="009D7B45" w:rsidR="00DE7B50">
        <w:rPr>
          <w:rFonts w:cs="Times New Roman"/>
        </w:rPr>
        <w:t>不同温度、压力（</w:t>
      </w:r>
      <w:r>
        <w:rPr>
          <w:rFonts w:cs="Times New Roman"/>
          <w:position w:val="-10"/>
        </w:rPr>
        <w:object>
          <v:shape id="_x0000_i1093" type="#_x0000_t75" style="width:24.95pt;height:15.35pt" o:ole="">
            <v:imagedata r:id="rId227" o:title=""/>
          </v:shape>
          <o:OLEObject Type="Embed" ProgID="Equation.DSMT4" ShapeID="_x0000_i1093" DrawAspect="Content" ObjectID="_1772117073" r:id="rId228"/>
        </w:object>
      </w:r>
      <w:r w:rsidRPr="009D7B45" w:rsidR="00DE7B50">
        <w:rPr>
          <w:rFonts w:cs="Times New Roman"/>
        </w:rPr>
        <w:t>）条件下天然气密度</w:t>
      </w:r>
    </w:p>
    <w:p w:rsidR="00D20BF6" w:rsidRPr="009D7B45" w14:paraId="3B7BA766" w14:textId="77777777">
      <w:pPr>
        <w:tabs>
          <w:tab w:val="left" w:pos="690"/>
        </w:tabs>
        <w:ind w:firstLine="480"/>
        <w:jc w:val="center"/>
        <w:rPr>
          <w:rFonts w:cs="Times New Roman"/>
        </w:rPr>
      </w:pPr>
      <w:r>
        <w:rPr>
          <w:rFonts w:cs="Times New Roman"/>
          <w:position w:val="-30"/>
        </w:rPr>
        <w:object>
          <v:shape id="_x0000_i1094" type="#_x0000_t75" style="width:70.1pt;height:33.6pt" o:ole="">
            <v:imagedata r:id="rId229" o:title=""/>
          </v:shape>
          <o:OLEObject Type="Embed" ProgID="Equation.DSMT4" ShapeID="_x0000_i1094" DrawAspect="Content" ObjectID="_1772117074" r:id="rId230"/>
        </w:object>
      </w:r>
    </w:p>
    <w:p w:rsidR="00D20BF6" w:rsidRPr="009D7B45" w14:paraId="11D1D670" w14:textId="77777777">
      <w:pPr>
        <w:pStyle w:val="NormalWeb"/>
        <w:ind w:firstLine="0" w:firstLineChars="0"/>
        <w:rPr>
          <w:kern w:val="0"/>
        </w:rPr>
      </w:pPr>
      <w:r w:rsidRPr="009D7B45">
        <w:t>式中：</w:t>
      </w:r>
      <w:r>
        <w:rPr>
          <w:position w:val="-4"/>
        </w:rPr>
        <w:object>
          <v:shape id="_x0000_i1095" type="#_x0000_t75" style="width:12.5pt;height:12.5pt" o:ole="">
            <v:imagedata r:id="rId231" o:title=""/>
          </v:shape>
          <o:OLEObject Type="Embed" ProgID="Equation.DSMT4" ShapeID="_x0000_i1095" DrawAspect="Content" ObjectID="_1772117075" r:id="rId232"/>
        </w:object>
      </w:r>
      <w:r w:rsidRPr="009D7B45">
        <w:t>——</w:t>
      </w:r>
      <w:r w:rsidRPr="009D7B45">
        <w:rPr>
          <w:kern w:val="0"/>
        </w:rPr>
        <w:t>天然气在相应温压状态下的压缩系数</w:t>
      </w:r>
      <w:r w:rsidRPr="009D7B45">
        <w:t>。</w:t>
      </w:r>
    </w:p>
    <w:p w:rsidR="00D20BF6" w:rsidRPr="009D7B45" w14:paraId="3A1C4D1F" w14:textId="16B31638">
      <w:pPr>
        <w:tabs>
          <w:tab w:val="left" w:pos="690"/>
        </w:tabs>
        <w:spacing w:line="460" w:lineRule="exact"/>
        <w:ind w:firstLine="480"/>
        <w:jc w:val="left"/>
        <w:rPr>
          <w:rFonts w:cs="Times New Roman"/>
        </w:rPr>
      </w:pPr>
      <w:r>
        <w:rPr>
          <w:rFonts w:cs="Times New Roman"/>
        </w:rPr>
        <w:fldChar w:fldCharType="begin"/>
      </w:r>
      <w:r>
        <w:rPr>
          <w:rFonts w:cs="Times New Roman"/>
        </w:rPr>
        <w:instrText xml:space="preserve"> </w:instrText>
      </w:r>
      <w:r>
        <w:rPr>
          <w:rFonts w:cs="Times New Roman" w:hint="eastAsia"/>
        </w:rPr>
        <w:instrText>= 3 \* GB3</w:instrText>
      </w:r>
      <w:r>
        <w:rPr>
          <w:rFonts w:cs="Times New Roman"/>
        </w:rPr>
        <w:instrText xml:space="preserve"> </w:instrText>
      </w:r>
      <w:r>
        <w:rPr>
          <w:rFonts w:cs="Times New Roman"/>
        </w:rPr>
        <w:fldChar w:fldCharType="separate"/>
      </w:r>
      <w:r>
        <w:rPr>
          <w:rFonts w:cs="Times New Roman" w:hint="eastAsia"/>
          <w:noProof/>
        </w:rPr>
        <w:t>③</w:t>
      </w:r>
      <w:r>
        <w:rPr>
          <w:rFonts w:cs="Times New Roman"/>
        </w:rPr>
        <w:fldChar w:fldCharType="end"/>
      </w:r>
      <w:r w:rsidRPr="009D7B45" w:rsidR="00DE7B50">
        <w:rPr>
          <w:rFonts w:cs="Times New Roman"/>
        </w:rPr>
        <w:t>不同温度、压力（</w:t>
      </w:r>
      <w:r>
        <w:rPr>
          <w:rFonts w:cs="Times New Roman"/>
          <w:position w:val="-10"/>
        </w:rPr>
        <w:object>
          <v:shape id="_x0000_i1096" type="#_x0000_t75" style="width:24.95pt;height:15.35pt" o:ole="">
            <v:imagedata r:id="rId227" o:title=""/>
          </v:shape>
          <o:OLEObject Type="Embed" ProgID="Equation.DSMT4" ShapeID="_x0000_i1096" DrawAspect="Content" ObjectID="_1772117076" r:id="rId233"/>
        </w:object>
      </w:r>
      <w:r w:rsidRPr="009D7B45" w:rsidR="00DE7B50">
        <w:rPr>
          <w:rFonts w:cs="Times New Roman"/>
        </w:rPr>
        <w:t>）条件下天然气粘度</w:t>
      </w:r>
      <w:r>
        <w:rPr>
          <w:rFonts w:cs="Times New Roman"/>
          <w:position w:val="-4"/>
        </w:rPr>
        <w:object>
          <v:shape id="_x0000_i1097" type="#_x0000_t75" style="width:12.5pt;height:15.35pt" o:ole="">
            <v:imagedata r:id="rId234" o:title=""/>
          </v:shape>
          <o:OLEObject Type="Embed" ProgID="Equation.DSMT4" ShapeID="_x0000_i1097" DrawAspect="Content" ObjectID="_1772117077" r:id="rId235"/>
        </w:object>
      </w:r>
    </w:p>
    <w:p w:rsidR="00D20BF6" w:rsidRPr="009D7B45" w14:paraId="6AC76E35" w14:textId="77777777">
      <w:pPr>
        <w:tabs>
          <w:tab w:val="left" w:pos="690"/>
        </w:tabs>
        <w:spacing w:line="460" w:lineRule="exact"/>
        <w:ind w:firstLine="480"/>
        <w:jc w:val="left"/>
        <w:rPr>
          <w:rFonts w:cs="Times New Roman"/>
        </w:rPr>
      </w:pPr>
      <w:r w:rsidRPr="009D7B45">
        <w:rPr>
          <w:rFonts w:cs="Times New Roman"/>
        </w:rPr>
        <w:t>由《油气集输与矿场加工》式（</w:t>
      </w:r>
      <w:r w:rsidRPr="009D7B45">
        <w:rPr>
          <w:rFonts w:cs="Times New Roman"/>
        </w:rPr>
        <w:t>2.37</w:t>
      </w:r>
      <w:r w:rsidRPr="009D7B45">
        <w:rPr>
          <w:rFonts w:cs="Times New Roman"/>
        </w:rPr>
        <w:t>）计算</w:t>
      </w:r>
    </w:p>
    <w:p w:rsidR="00D20BF6" w:rsidRPr="009D7B45" w14:paraId="7FDBE02F" w14:textId="77777777">
      <w:pPr>
        <w:tabs>
          <w:tab w:val="left" w:pos="690"/>
        </w:tabs>
        <w:ind w:firstLine="480"/>
        <w:jc w:val="center"/>
        <w:rPr>
          <w:rFonts w:cs="Times New Roman"/>
        </w:rPr>
      </w:pPr>
      <w:r>
        <w:rPr>
          <w:rFonts w:cs="Times New Roman"/>
          <w:position w:val="-14"/>
        </w:rPr>
        <w:object>
          <v:shape id="_x0000_i1098" type="#_x0000_t75" style="width:84.5pt;height:25.9pt" o:ole="">
            <v:imagedata r:id="rId236" o:title=""/>
          </v:shape>
          <o:OLEObject Type="Embed" ProgID="Equation.DSMT4" ShapeID="_x0000_i1098" DrawAspect="Content" ObjectID="_1772117078" r:id="rId237"/>
        </w:object>
      </w:r>
    </w:p>
    <w:p w:rsidR="00D20BF6" w:rsidRPr="009D7B45" w14:paraId="313471DF" w14:textId="77777777">
      <w:pPr>
        <w:tabs>
          <w:tab w:val="left" w:pos="690"/>
        </w:tabs>
        <w:ind w:firstLine="480"/>
        <w:jc w:val="center"/>
        <w:rPr>
          <w:rFonts w:cs="Times New Roman"/>
        </w:rPr>
      </w:pPr>
      <w:r>
        <w:rPr>
          <w:rFonts w:cs="Times New Roman"/>
          <w:position w:val="-14"/>
        </w:rPr>
        <w:object>
          <v:shape id="_x0000_i1099" type="#_x0000_t75" style="width:165.1pt;height:19.2pt" o:ole="">
            <v:imagedata r:id="rId238" o:title=""/>
          </v:shape>
          <o:OLEObject Type="Embed" ProgID="Equation.DSMT4" ShapeID="_x0000_i1099" DrawAspect="Content" ObjectID="_1772117079" r:id="rId239"/>
        </w:object>
      </w:r>
      <w:r w:rsidRPr="009D7B45">
        <w:rPr>
          <w:rFonts w:cs="Times New Roman"/>
          <w:position w:val="-14"/>
        </w:rPr>
        <w:t>，</w:t>
      </w:r>
      <w:r>
        <w:rPr>
          <w:rFonts w:cs="Times New Roman"/>
          <w:position w:val="-10"/>
        </w:rPr>
        <w:object>
          <v:shape id="_x0000_i1100" type="#_x0000_t75" style="width:77.75pt;height:15.35pt" o:ole="">
            <v:imagedata r:id="rId240" o:title=""/>
          </v:shape>
          <o:OLEObject Type="Embed" ProgID="Equation.DSMT4" ShapeID="_x0000_i1100" DrawAspect="Content" ObjectID="_1772117080" r:id="rId241"/>
        </w:object>
      </w:r>
    </w:p>
    <w:p w:rsidR="00D20BF6" w:rsidRPr="009D7B45" w14:paraId="44014929" w14:textId="77777777">
      <w:pPr>
        <w:tabs>
          <w:tab w:val="left" w:pos="690"/>
        </w:tabs>
        <w:ind w:firstLine="480"/>
        <w:jc w:val="center"/>
        <w:rPr>
          <w:rFonts w:cs="Times New Roman"/>
        </w:rPr>
      </w:pPr>
      <w:r>
        <w:rPr>
          <w:rFonts w:cs="Times New Roman"/>
          <w:position w:val="-32"/>
        </w:rPr>
        <w:object>
          <v:shape id="_x0000_i1101" type="#_x0000_t75" style="width:185.3pt;height:39.35pt" o:ole="">
            <v:imagedata r:id="rId242" o:title=""/>
          </v:shape>
          <o:OLEObject Type="Embed" ProgID="Equation.DSMT4" ShapeID="_x0000_i1101" DrawAspect="Content" ObjectID="_1772117081" r:id="rId243"/>
        </w:object>
      </w:r>
    </w:p>
    <w:p w:rsidR="00D20BF6" w:rsidRPr="009D7B45" w14:paraId="006078E0" w14:textId="2AF2856A">
      <w:pPr>
        <w:tabs>
          <w:tab w:val="left" w:pos="690"/>
        </w:tabs>
        <w:spacing w:line="460" w:lineRule="exact"/>
        <w:ind w:firstLine="0" w:firstLineChars="0"/>
        <w:jc w:val="left"/>
        <w:rPr>
          <w:rFonts w:cs="Times New Roman"/>
        </w:rPr>
      </w:pPr>
      <w:r w:rsidRPr="009D7B45">
        <w:rPr>
          <w:rFonts w:cs="Times New Roman"/>
        </w:rPr>
        <w:t>式中：</w:t>
      </w:r>
      <w:r>
        <w:rPr>
          <w:rFonts w:cs="Times New Roman"/>
          <w:position w:val="-10"/>
        </w:rPr>
        <w:object>
          <v:shape id="_x0000_i1102" type="#_x0000_t75" style="width:12.5pt;height:12.5pt" o:ole="">
            <v:imagedata r:id="rId244" o:title=""/>
          </v:shape>
          <o:OLEObject Type="Embed" ProgID="Equation.DSMT4" ShapeID="_x0000_i1102" DrawAspect="Content" ObjectID="_1772117082" r:id="rId245"/>
        </w:object>
      </w:r>
      <w:r w:rsidRPr="009D7B45">
        <w:rPr>
          <w:rFonts w:cs="Times New Roman"/>
        </w:rPr>
        <w:t>——</w:t>
      </w:r>
      <w:r w:rsidRPr="009D7B45">
        <w:rPr>
          <w:rFonts w:cs="Times New Roman"/>
        </w:rPr>
        <w:t>天然气粘度，</w:t>
      </w:r>
      <w:r>
        <w:rPr>
          <w:position w:val="-6"/>
        </w:rPr>
        <w:object>
          <v:shape id="_x0000_i1103" type="#_x0000_t75" style="width:37.45pt;height:14.4pt" o:ole="">
            <v:imagedata r:id="rId246" o:title=""/>
          </v:shape>
          <o:OLEObject Type="Embed" ProgID="Equation.DSMT4" ShapeID="_x0000_i1103" DrawAspect="Content" ObjectID="_1772117083" r:id="rId247"/>
        </w:object>
      </w:r>
      <w:r w:rsidRPr="009D7B45">
        <w:rPr>
          <w:rFonts w:cs="Times New Roman"/>
        </w:rPr>
        <w:t>；</w:t>
      </w:r>
    </w:p>
    <w:p w:rsidR="00D20BF6" w:rsidRPr="009D7B45" w14:paraId="1009C7B9" w14:textId="77777777">
      <w:pPr>
        <w:tabs>
          <w:tab w:val="left" w:pos="690"/>
        </w:tabs>
        <w:spacing w:line="460" w:lineRule="exact"/>
        <w:ind w:firstLine="480"/>
        <w:jc w:val="left"/>
        <w:rPr>
          <w:rFonts w:cs="Times New Roman"/>
        </w:rPr>
      </w:pPr>
      <w:r w:rsidRPr="009D7B45">
        <w:rPr>
          <w:rFonts w:cs="Times New Roman"/>
        </w:rPr>
        <w:t xml:space="preserve">  </w:t>
      </w:r>
      <w:r>
        <w:rPr>
          <w:rFonts w:cs="Times New Roman"/>
          <w:position w:val="-4"/>
        </w:rPr>
        <w:object>
          <v:shape id="_x0000_i1104" type="#_x0000_t75" style="width:12.5pt;height:12.5pt" o:ole="">
            <v:imagedata r:id="rId248" o:title=""/>
          </v:shape>
          <o:OLEObject Type="Embed" ProgID="Equation.DSMT4" ShapeID="_x0000_i1104" DrawAspect="Content" ObjectID="_1772117084" r:id="rId249"/>
        </w:object>
      </w:r>
      <w:r w:rsidRPr="009D7B45">
        <w:rPr>
          <w:rFonts w:cs="Times New Roman"/>
        </w:rPr>
        <w:t>——</w:t>
      </w:r>
      <w:r w:rsidRPr="009D7B45">
        <w:rPr>
          <w:rFonts w:cs="Times New Roman"/>
        </w:rPr>
        <w:t>温度，</w:t>
      </w:r>
      <w:r w:rsidRPr="009D7B45">
        <w:rPr>
          <w:rFonts w:cs="Times New Roman"/>
        </w:rPr>
        <w:t>K</w:t>
      </w:r>
      <w:r w:rsidRPr="009D7B45">
        <w:rPr>
          <w:rFonts w:cs="Times New Roman"/>
        </w:rPr>
        <w:t>；</w:t>
      </w:r>
    </w:p>
    <w:p w:rsidR="00D20BF6" w:rsidRPr="009D7B45" w14:paraId="623FCD56" w14:textId="77777777">
      <w:pPr>
        <w:tabs>
          <w:tab w:val="left" w:pos="690"/>
        </w:tabs>
        <w:spacing w:line="460" w:lineRule="exact"/>
        <w:ind w:firstLine="480"/>
        <w:jc w:val="left"/>
        <w:rPr>
          <w:rFonts w:cs="Times New Roman"/>
        </w:rPr>
      </w:pPr>
      <w:r w:rsidRPr="009D7B45">
        <w:rPr>
          <w:rFonts w:cs="Times New Roman"/>
        </w:rPr>
        <w:t xml:space="preserve">  </w:t>
      </w:r>
      <w:r>
        <w:rPr>
          <w:rFonts w:cs="Times New Roman"/>
          <w:position w:val="-14"/>
        </w:rPr>
        <w:object>
          <v:shape id="_x0000_i1105" type="#_x0000_t75" style="width:15.35pt;height:19.2pt" o:ole="">
            <v:imagedata r:id="rId250" o:title=""/>
          </v:shape>
          <o:OLEObject Type="Embed" ProgID="Equation.DSMT4" ShapeID="_x0000_i1105" DrawAspect="Content" ObjectID="_1772117085" r:id="rId251"/>
        </w:object>
      </w:r>
      <w:r w:rsidRPr="009D7B45">
        <w:rPr>
          <w:rFonts w:cs="Times New Roman"/>
        </w:rPr>
        <w:t>——</w:t>
      </w:r>
      <w:r w:rsidRPr="009D7B45">
        <w:rPr>
          <w:rFonts w:cs="Times New Roman"/>
        </w:rPr>
        <w:t>标准状况下天然气相对密度。</w:t>
      </w:r>
    </w:p>
    <w:p w:rsidR="00D20BF6" w:rsidRPr="009D7B45" w14:paraId="44B54F3D" w14:textId="77777777">
      <w:pPr>
        <w:tabs>
          <w:tab w:val="left" w:pos="690"/>
        </w:tabs>
        <w:spacing w:line="460" w:lineRule="exact"/>
        <w:ind w:firstLine="480"/>
        <w:jc w:val="left"/>
        <w:rPr>
          <w:rFonts w:cs="Times New Roman"/>
        </w:rPr>
      </w:pPr>
    </w:p>
    <w:p w:rsidR="00D20BF6" w:rsidRPr="009D7B45" w14:paraId="7AADB1E5" w14:textId="77777777">
      <w:pPr>
        <w:tabs>
          <w:tab w:val="left" w:pos="690"/>
        </w:tabs>
        <w:spacing w:line="460" w:lineRule="exact"/>
        <w:ind w:firstLine="420"/>
        <w:jc w:val="center"/>
        <w:rPr>
          <w:rFonts w:cs="Times New Roman"/>
          <w:sz w:val="21"/>
          <w:szCs w:val="21"/>
        </w:rPr>
      </w:pPr>
      <w:r w:rsidRPr="009D7B45">
        <w:rPr>
          <w:rFonts w:cs="Times New Roman"/>
          <w:noProof/>
          <w:sz w:val="21"/>
          <w:szCs w:val="21"/>
        </w:rPr>
        <mc:AlternateContent>
          <mc:Choice Requires="wps">
            <w:drawing>
              <wp:anchor distT="0" distB="0" distL="114300" distR="114300" simplePos="0" relativeHeight="251659264" behindDoc="0" locked="0" layoutInCell="1" allowOverlap="1">
                <wp:simplePos x="0" y="0"/>
                <wp:positionH relativeFrom="column">
                  <wp:posOffset>515620</wp:posOffset>
                </wp:positionH>
                <wp:positionV relativeFrom="paragraph">
                  <wp:posOffset>229235</wp:posOffset>
                </wp:positionV>
                <wp:extent cx="1704975" cy="593725"/>
                <wp:effectExtent l="0" t="0" r="28575" b="34925"/>
                <wp:wrapNone/>
                <wp:docPr id="3" name="直接连接符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704975" cy="593725"/>
                        </a:xfrm>
                        <a:prstGeom prst="line">
                          <a:avLst/>
                        </a:prstGeom>
                        <a:noFill/>
                        <a:ln w="6350">
                          <a:solidFill>
                            <a:schemeClr val="bg1"/>
                          </a:solidFill>
                          <a:round/>
                        </a:ln>
                      </wps:spPr>
                      <wps:bodyPr/>
                    </wps:wsp>
                  </a:graphicData>
                </a:graphic>
              </wp:anchor>
            </w:drawing>
          </mc:Choice>
          <mc:Fallback>
            <w:pict>
              <v:line id="直接连接符 3" o:spid="_x0000_s1106" style="mso-wrap-distance-bottom:0;mso-wrap-distance-left:9pt;mso-wrap-distance-right:9pt;mso-wrap-distance-top:0;position:absolute;v-text-anchor:top;z-index:251658240" from="40.6pt,18.05pt" to="174.85pt,64.8pt" fillcolor="this" stroked="t" strokecolor="white" strokeweight="0.5pt">
                <v:stroke joinstyle="round"/>
              </v:line>
            </w:pict>
          </mc:Fallback>
        </mc:AlternateContent>
      </w:r>
      <w:r w:rsidRPr="009D7B45">
        <w:rPr>
          <w:rFonts w:cs="Times New Roman"/>
          <w:sz w:val="21"/>
          <w:szCs w:val="21"/>
        </w:rPr>
        <w:t>表</w:t>
      </w:r>
      <w:r w:rsidRPr="009D7B45">
        <w:rPr>
          <w:rFonts w:cs="Times New Roman"/>
          <w:sz w:val="21"/>
          <w:szCs w:val="21"/>
        </w:rPr>
        <w:t xml:space="preserve">3.3 </w:t>
      </w:r>
      <w:r w:rsidRPr="009D7B45">
        <w:rPr>
          <w:rFonts w:cs="Times New Roman"/>
          <w:sz w:val="21"/>
          <w:szCs w:val="21"/>
        </w:rPr>
        <w:t>天然气物性参数表</w:t>
      </w:r>
    </w:p>
    <w:tbl>
      <w:tblPr>
        <w:tblStyle w:val="210"/>
        <w:tblW w:w="7938" w:type="dxa"/>
        <w:tblInd w:w="560" w:type="dxa"/>
        <w:tblLayout w:type="fixed"/>
        <w:tblLook w:val="04A0"/>
      </w:tblPr>
      <w:tblGrid>
        <w:gridCol w:w="1706"/>
        <w:gridCol w:w="1271"/>
        <w:gridCol w:w="1701"/>
        <w:gridCol w:w="1701"/>
        <w:gridCol w:w="1559"/>
      </w:tblGrid>
      <w:tr w14:paraId="112611DC" w14:textId="77777777" w:rsidTr="00D20BF6">
        <w:tblPrEx>
          <w:tblW w:w="7938" w:type="dxa"/>
          <w:tblInd w:w="560" w:type="dxa"/>
          <w:tblLayout w:type="fixed"/>
          <w:tblLook w:val="04A0"/>
        </w:tblPrEx>
        <w:trPr>
          <w:trHeight w:val="764"/>
        </w:trPr>
        <w:tc>
          <w:tcPr>
            <w:tcW w:w="1706" w:type="dxa"/>
            <w:tcBorders>
              <w:left w:val="single" w:sz="4" w:space="0" w:color="FFFFFF"/>
              <w:right w:val="single" w:sz="4" w:space="0" w:color="FFFFFF"/>
            </w:tcBorders>
            <w:vAlign w:val="center"/>
          </w:tcPr>
          <w:p w:rsidR="00D20BF6" w:rsidRPr="009D7B45" w14:paraId="748E9D1E" w14:textId="77777777">
            <w:pPr>
              <w:tabs>
                <w:tab w:val="left" w:pos="690"/>
              </w:tabs>
              <w:ind w:firstLine="0" w:firstLineChars="0"/>
              <w:jc w:val="center"/>
              <w:rPr>
                <w:rFonts w:cs="Times New Roman"/>
                <w:sz w:val="21"/>
                <w:szCs w:val="21"/>
              </w:rPr>
            </w:pPr>
          </w:p>
        </w:tc>
        <w:tc>
          <w:tcPr>
            <w:tcW w:w="1271" w:type="dxa"/>
            <w:tcBorders>
              <w:left w:val="single" w:sz="4" w:space="0" w:color="FFFFFF"/>
              <w:right w:val="single" w:sz="4" w:space="0" w:color="FFFFFF"/>
            </w:tcBorders>
            <w:vAlign w:val="center"/>
          </w:tcPr>
          <w:p w:rsidR="00D20BF6" w:rsidRPr="009D7B45" w14:paraId="1E2E7CB7" w14:textId="77777777">
            <w:pPr>
              <w:tabs>
                <w:tab w:val="left" w:pos="690"/>
              </w:tabs>
              <w:ind w:firstLine="420"/>
              <w:jc w:val="center"/>
              <w:rPr>
                <w:rFonts w:cs="Times New Roman"/>
                <w:b w:val="0"/>
                <w:bCs w:val="0"/>
                <w:sz w:val="21"/>
                <w:szCs w:val="21"/>
              </w:rPr>
            </w:pPr>
            <w:r w:rsidRPr="009D7B45">
              <w:rPr>
                <w:rFonts w:cs="Times New Roman"/>
                <w:b w:val="0"/>
                <w:bCs w:val="0"/>
                <w:sz w:val="21"/>
                <w:szCs w:val="21"/>
              </w:rPr>
              <w:t>标况</w:t>
            </w:r>
          </w:p>
        </w:tc>
        <w:tc>
          <w:tcPr>
            <w:tcW w:w="1701" w:type="dxa"/>
            <w:tcBorders>
              <w:left w:val="single" w:sz="4" w:space="0" w:color="FFFFFF"/>
              <w:right w:val="single" w:sz="4" w:space="0" w:color="FFFFFF"/>
            </w:tcBorders>
            <w:vAlign w:val="center"/>
          </w:tcPr>
          <w:p w:rsidR="00D20BF6" w:rsidRPr="009D7B45" w14:paraId="787332D9" w14:textId="77777777">
            <w:pPr>
              <w:tabs>
                <w:tab w:val="left" w:pos="690"/>
              </w:tabs>
              <w:ind w:firstLine="0" w:firstLineChars="0"/>
              <w:jc w:val="center"/>
              <w:rPr>
                <w:rFonts w:cs="Times New Roman"/>
                <w:b w:val="0"/>
                <w:bCs w:val="0"/>
                <w:sz w:val="21"/>
                <w:szCs w:val="21"/>
              </w:rPr>
            </w:pPr>
            <w:r w:rsidRPr="009D7B45">
              <w:rPr>
                <w:rFonts w:cs="Times New Roman"/>
                <w:b w:val="0"/>
                <w:bCs w:val="0"/>
                <w:sz w:val="21"/>
                <w:szCs w:val="21"/>
              </w:rPr>
              <w:t>进站（</w:t>
            </w:r>
            <w:r w:rsidRPr="009D7B45">
              <w:rPr>
                <w:rFonts w:cs="Times New Roman"/>
                <w:b w:val="0"/>
                <w:bCs w:val="0"/>
                <w:sz w:val="21"/>
                <w:szCs w:val="21"/>
              </w:rPr>
              <w:t>50</w:t>
            </w:r>
            <w:r w:rsidRPr="009D7B45">
              <w:rPr>
                <w:rFonts w:cs="Times New Roman"/>
                <w:b w:val="0"/>
                <w:bCs w:val="0"/>
                <w:sz w:val="21"/>
                <w:szCs w:val="21"/>
              </w:rPr>
              <w:t>）</w:t>
            </w:r>
          </w:p>
        </w:tc>
        <w:tc>
          <w:tcPr>
            <w:tcW w:w="1701" w:type="dxa"/>
            <w:tcBorders>
              <w:left w:val="single" w:sz="4" w:space="0" w:color="FFFFFF"/>
              <w:right w:val="single" w:sz="4" w:space="0" w:color="FFFFFF"/>
            </w:tcBorders>
            <w:vAlign w:val="center"/>
          </w:tcPr>
          <w:p w:rsidR="00D20BF6" w:rsidRPr="009D7B45" w14:paraId="76729BC6" w14:textId="77777777">
            <w:pPr>
              <w:tabs>
                <w:tab w:val="left" w:pos="690"/>
              </w:tabs>
              <w:ind w:firstLine="0" w:firstLineChars="0"/>
              <w:jc w:val="center"/>
              <w:rPr>
                <w:rFonts w:cs="Times New Roman"/>
                <w:b w:val="0"/>
                <w:bCs w:val="0"/>
                <w:sz w:val="21"/>
                <w:szCs w:val="21"/>
              </w:rPr>
            </w:pPr>
            <w:r w:rsidRPr="009D7B45">
              <w:rPr>
                <w:rFonts w:cs="Times New Roman"/>
                <w:b w:val="0"/>
                <w:bCs w:val="0"/>
                <w:sz w:val="21"/>
                <w:szCs w:val="21"/>
              </w:rPr>
              <w:t>一级分离（</w:t>
            </w:r>
            <w:r w:rsidRPr="009D7B45">
              <w:rPr>
                <w:rFonts w:cs="Times New Roman"/>
                <w:b w:val="0"/>
                <w:bCs w:val="0"/>
                <w:sz w:val="21"/>
                <w:szCs w:val="21"/>
              </w:rPr>
              <w:t>50</w:t>
            </w:r>
            <w:r w:rsidRPr="009D7B45">
              <w:rPr>
                <w:rFonts w:cs="Times New Roman"/>
                <w:b w:val="0"/>
                <w:bCs w:val="0"/>
                <w:sz w:val="21"/>
                <w:szCs w:val="21"/>
              </w:rPr>
              <w:t>）</w:t>
            </w:r>
          </w:p>
        </w:tc>
        <w:tc>
          <w:tcPr>
            <w:tcW w:w="1559" w:type="dxa"/>
            <w:tcBorders>
              <w:left w:val="single" w:sz="4" w:space="0" w:color="FFFFFF"/>
              <w:right w:val="single" w:sz="4" w:space="0" w:color="FFFFFF"/>
            </w:tcBorders>
            <w:vAlign w:val="center"/>
          </w:tcPr>
          <w:p w:rsidR="00D20BF6" w:rsidRPr="009D7B45" w14:paraId="25CEFF54" w14:textId="77777777">
            <w:pPr>
              <w:tabs>
                <w:tab w:val="left" w:pos="690"/>
              </w:tabs>
              <w:ind w:firstLine="0" w:firstLineChars="0"/>
              <w:jc w:val="center"/>
              <w:rPr>
                <w:rFonts w:cs="Times New Roman"/>
                <w:b w:val="0"/>
                <w:bCs w:val="0"/>
                <w:sz w:val="21"/>
                <w:szCs w:val="21"/>
              </w:rPr>
            </w:pPr>
            <w:r w:rsidRPr="009D7B45">
              <w:rPr>
                <w:rFonts w:cs="Times New Roman"/>
                <w:b w:val="0"/>
                <w:bCs w:val="0"/>
                <w:sz w:val="21"/>
                <w:szCs w:val="21"/>
              </w:rPr>
              <w:t>二级分离（</w:t>
            </w:r>
            <w:r w:rsidRPr="009D7B45">
              <w:rPr>
                <w:rFonts w:cs="Times New Roman"/>
                <w:b w:val="0"/>
                <w:bCs w:val="0"/>
                <w:sz w:val="21"/>
                <w:szCs w:val="21"/>
              </w:rPr>
              <w:t>65</w:t>
            </w:r>
            <w:r w:rsidRPr="009D7B45">
              <w:rPr>
                <w:rFonts w:cs="Times New Roman"/>
                <w:b w:val="0"/>
                <w:bCs w:val="0"/>
                <w:sz w:val="21"/>
                <w:szCs w:val="21"/>
              </w:rPr>
              <w:t>）</w:t>
            </w:r>
          </w:p>
        </w:tc>
      </w:tr>
      <w:tr w14:paraId="4039293F" w14:textId="77777777" w:rsidTr="00D20BF6">
        <w:tblPrEx>
          <w:tblW w:w="7938" w:type="dxa"/>
          <w:tblInd w:w="560" w:type="dxa"/>
          <w:tblLayout w:type="fixed"/>
          <w:tblLook w:val="04A0"/>
        </w:tblPrEx>
        <w:trPr>
          <w:trHeight w:val="432"/>
        </w:trPr>
        <w:tc>
          <w:tcPr>
            <w:tcW w:w="1706" w:type="dxa"/>
            <w:tcBorders>
              <w:top w:val="single" w:sz="4" w:space="0" w:color="7F7F7F"/>
              <w:left w:val="single" w:sz="4" w:space="0" w:color="FFFFFF"/>
              <w:bottom w:val="single" w:sz="4" w:space="0" w:color="FFFFFF"/>
              <w:right w:val="single" w:sz="4" w:space="0" w:color="FFFFFF"/>
            </w:tcBorders>
            <w:shd w:val="clear" w:color="auto" w:fill="FFFFFF"/>
            <w:vAlign w:val="center"/>
          </w:tcPr>
          <w:p w:rsidR="00D20BF6" w:rsidRPr="009D7B45" w14:paraId="7C87DE50" w14:textId="77777777">
            <w:pPr>
              <w:tabs>
                <w:tab w:val="left" w:pos="690"/>
              </w:tabs>
              <w:ind w:firstLine="0" w:firstLineChars="0"/>
              <w:jc w:val="center"/>
              <w:rPr>
                <w:rFonts w:cs="Times New Roman"/>
                <w:b w:val="0"/>
                <w:bCs w:val="0"/>
                <w:sz w:val="21"/>
                <w:szCs w:val="21"/>
              </w:rPr>
            </w:pPr>
            <w:r w:rsidRPr="009D7B45">
              <w:rPr>
                <w:rFonts w:cs="Times New Roman"/>
                <w:b w:val="0"/>
                <w:bCs w:val="0"/>
                <w:sz w:val="21"/>
                <w:szCs w:val="21"/>
              </w:rPr>
              <w:t>密度</w:t>
            </w:r>
            <w:r w:rsidRPr="009D7B45">
              <w:rPr>
                <w:rFonts w:cs="Times New Roman"/>
                <w:b w:val="0"/>
                <w:bCs w:val="0"/>
                <w:sz w:val="21"/>
                <w:szCs w:val="21"/>
              </w:rPr>
              <w:t>(</w:t>
            </w:r>
            <w:r>
              <w:rPr>
                <w:rFonts w:cs="Times New Roman"/>
                <w:b w:val="0"/>
                <w:bCs w:val="0"/>
                <w:position w:val="-10"/>
                <w:sz w:val="21"/>
                <w:szCs w:val="21"/>
              </w:rPr>
              <w:object>
                <v:shape id="_x0000_i1107" type="#_x0000_t75" style="width:32.65pt;height:18.25pt" o:ole="">
                  <v:imagedata r:id="rId164" o:title=""/>
                </v:shape>
                <o:OLEObject Type="Embed" ProgID="Equation.DSMT4" ShapeID="_x0000_i1107" DrawAspect="Content" ObjectID="_1772117086" r:id="rId252"/>
              </w:object>
            </w:r>
            <w:r w:rsidRPr="009D7B45">
              <w:rPr>
                <w:rFonts w:cs="Times New Roman"/>
                <w:b w:val="0"/>
                <w:bCs w:val="0"/>
                <w:sz w:val="21"/>
                <w:szCs w:val="21"/>
              </w:rPr>
              <w:t>)</w:t>
            </w:r>
          </w:p>
        </w:tc>
        <w:tc>
          <w:tcPr>
            <w:tcW w:w="1271" w:type="dxa"/>
            <w:tcBorders>
              <w:top w:val="single" w:sz="4" w:space="0" w:color="7F7F7F"/>
              <w:left w:val="single" w:sz="4" w:space="0" w:color="FFFFFF"/>
              <w:bottom w:val="single" w:sz="4" w:space="0" w:color="FFFFFF"/>
              <w:right w:val="single" w:sz="4" w:space="0" w:color="FFFFFF"/>
            </w:tcBorders>
            <w:vAlign w:val="center"/>
          </w:tcPr>
          <w:p w:rsidR="00D20BF6" w:rsidRPr="009D7B45" w14:paraId="0368A884" w14:textId="77777777">
            <w:pPr>
              <w:tabs>
                <w:tab w:val="left" w:pos="690"/>
              </w:tabs>
              <w:ind w:firstLine="0" w:firstLineChars="0"/>
              <w:jc w:val="center"/>
              <w:rPr>
                <w:rFonts w:cs="Times New Roman"/>
                <w:sz w:val="21"/>
                <w:szCs w:val="21"/>
              </w:rPr>
            </w:pPr>
            <w:r w:rsidRPr="009D7B45">
              <w:rPr>
                <w:rFonts w:cs="Times New Roman"/>
                <w:sz w:val="21"/>
                <w:szCs w:val="21"/>
              </w:rPr>
              <w:t>1.0083</w:t>
            </w:r>
          </w:p>
        </w:tc>
        <w:tc>
          <w:tcPr>
            <w:tcW w:w="1701" w:type="dxa"/>
            <w:tcBorders>
              <w:top w:val="single" w:sz="4" w:space="0" w:color="7F7F7F"/>
              <w:left w:val="single" w:sz="4" w:space="0" w:color="FFFFFF"/>
              <w:bottom w:val="single" w:sz="4" w:space="0" w:color="FFFFFF"/>
              <w:right w:val="single" w:sz="4" w:space="0" w:color="FFFFFF"/>
            </w:tcBorders>
            <w:vAlign w:val="center"/>
          </w:tcPr>
          <w:p w:rsidR="00D20BF6" w:rsidRPr="009D7B45" w14:paraId="61157065" w14:textId="77777777">
            <w:pPr>
              <w:tabs>
                <w:tab w:val="left" w:pos="690"/>
              </w:tabs>
              <w:ind w:firstLine="174" w:firstLineChars="83"/>
              <w:jc w:val="center"/>
              <w:rPr>
                <w:rFonts w:cs="Times New Roman"/>
                <w:sz w:val="21"/>
                <w:szCs w:val="21"/>
              </w:rPr>
            </w:pPr>
            <w:r w:rsidRPr="009D7B45">
              <w:rPr>
                <w:rFonts w:cs="Times New Roman"/>
                <w:sz w:val="21"/>
                <w:szCs w:val="21"/>
              </w:rPr>
              <w:t>4.5758</w:t>
            </w:r>
          </w:p>
        </w:tc>
        <w:tc>
          <w:tcPr>
            <w:tcW w:w="1701" w:type="dxa"/>
            <w:tcBorders>
              <w:top w:val="single" w:sz="4" w:space="0" w:color="7F7F7F"/>
              <w:left w:val="single" w:sz="4" w:space="0" w:color="FFFFFF"/>
              <w:bottom w:val="single" w:sz="4" w:space="0" w:color="FFFFFF"/>
              <w:right w:val="single" w:sz="4" w:space="0" w:color="FFFFFF"/>
            </w:tcBorders>
            <w:vAlign w:val="center"/>
          </w:tcPr>
          <w:p w:rsidR="00D20BF6" w:rsidRPr="009D7B45" w14:paraId="0E85C57C" w14:textId="77777777">
            <w:pPr>
              <w:tabs>
                <w:tab w:val="left" w:pos="690"/>
              </w:tabs>
              <w:ind w:firstLine="0" w:firstLineChars="0"/>
              <w:jc w:val="center"/>
              <w:rPr>
                <w:rFonts w:cs="Times New Roman"/>
                <w:sz w:val="21"/>
                <w:szCs w:val="21"/>
              </w:rPr>
            </w:pPr>
            <w:r w:rsidRPr="009D7B45">
              <w:rPr>
                <w:rFonts w:cs="Times New Roman"/>
                <w:sz w:val="21"/>
                <w:szCs w:val="21"/>
              </w:rPr>
              <w:t>4.11288</w:t>
            </w:r>
          </w:p>
        </w:tc>
        <w:tc>
          <w:tcPr>
            <w:tcW w:w="1559" w:type="dxa"/>
            <w:tcBorders>
              <w:top w:val="single" w:sz="4" w:space="0" w:color="7F7F7F"/>
              <w:left w:val="single" w:sz="4" w:space="0" w:color="FFFFFF"/>
              <w:bottom w:val="single" w:sz="4" w:space="0" w:color="FFFFFF"/>
              <w:right w:val="single" w:sz="4" w:space="0" w:color="FFFFFF"/>
            </w:tcBorders>
            <w:vAlign w:val="center"/>
          </w:tcPr>
          <w:p w:rsidR="00D20BF6" w:rsidRPr="009D7B45" w14:paraId="3CF5E403" w14:textId="77777777">
            <w:pPr>
              <w:tabs>
                <w:tab w:val="left" w:pos="690"/>
              </w:tabs>
              <w:ind w:firstLine="0" w:firstLineChars="0"/>
              <w:jc w:val="center"/>
              <w:rPr>
                <w:rFonts w:cs="Times New Roman"/>
                <w:sz w:val="21"/>
                <w:szCs w:val="21"/>
              </w:rPr>
            </w:pPr>
            <w:r w:rsidRPr="009D7B45">
              <w:rPr>
                <w:rFonts w:cs="Times New Roman"/>
                <w:sz w:val="21"/>
                <w:szCs w:val="21"/>
              </w:rPr>
              <w:t>3.0431</w:t>
            </w:r>
          </w:p>
        </w:tc>
      </w:tr>
      <w:tr w14:paraId="6C173A64" w14:textId="77777777" w:rsidTr="00D20BF6">
        <w:tblPrEx>
          <w:tblW w:w="7938" w:type="dxa"/>
          <w:tblInd w:w="560" w:type="dxa"/>
          <w:tblLayout w:type="fixed"/>
          <w:tblLook w:val="04A0"/>
        </w:tblPrEx>
        <w:trPr>
          <w:trHeight w:val="582"/>
        </w:trPr>
        <w:tc>
          <w:tcPr>
            <w:tcW w:w="1706" w:type="dxa"/>
            <w:tcBorders>
              <w:top w:val="single" w:sz="4" w:space="0" w:color="FFFFFF"/>
              <w:left w:val="single" w:sz="4" w:space="0" w:color="FFFFFF"/>
              <w:bottom w:val="single" w:sz="4" w:space="0" w:color="FFFFFF"/>
              <w:right w:val="single" w:sz="4" w:space="0" w:color="FFFFFF"/>
            </w:tcBorders>
            <w:vAlign w:val="center"/>
          </w:tcPr>
          <w:p w:rsidR="00D20BF6" w:rsidRPr="009D7B45" w14:paraId="6BF02DC6" w14:textId="77777777">
            <w:pPr>
              <w:tabs>
                <w:tab w:val="left" w:pos="690"/>
              </w:tabs>
              <w:ind w:firstLine="0" w:firstLineChars="0"/>
              <w:jc w:val="center"/>
              <w:rPr>
                <w:rFonts w:cs="Times New Roman"/>
                <w:b w:val="0"/>
                <w:bCs w:val="0"/>
                <w:sz w:val="21"/>
                <w:szCs w:val="21"/>
              </w:rPr>
            </w:pPr>
            <w:r w:rsidRPr="009D7B45">
              <w:rPr>
                <w:rFonts w:cs="Times New Roman"/>
                <w:b w:val="0"/>
                <w:bCs w:val="0"/>
                <w:sz w:val="21"/>
                <w:szCs w:val="21"/>
              </w:rPr>
              <w:t>压缩因子</w:t>
            </w:r>
          </w:p>
        </w:tc>
        <w:tc>
          <w:tcPr>
            <w:tcW w:w="1271" w:type="dxa"/>
            <w:tcBorders>
              <w:top w:val="single" w:sz="4" w:space="0" w:color="FFFFFF"/>
              <w:left w:val="single" w:sz="4" w:space="0" w:color="FFFFFF"/>
              <w:bottom w:val="single" w:sz="4" w:space="0" w:color="FFFFFF"/>
              <w:right w:val="single" w:sz="4" w:space="0" w:color="FFFFFF"/>
            </w:tcBorders>
            <w:vAlign w:val="center"/>
          </w:tcPr>
          <w:p w:rsidR="00D20BF6" w:rsidRPr="009D7B45" w14:paraId="7819079A" w14:textId="77777777">
            <w:pPr>
              <w:tabs>
                <w:tab w:val="left" w:pos="690"/>
              </w:tabs>
              <w:ind w:firstLine="0" w:firstLineChars="0"/>
              <w:jc w:val="center"/>
              <w:rPr>
                <w:rFonts w:cs="Times New Roman"/>
                <w:sz w:val="21"/>
                <w:szCs w:val="21"/>
              </w:rPr>
            </w:pPr>
            <w:r w:rsidRPr="009D7B45">
              <w:rPr>
                <w:rFonts w:cs="Times New Roman"/>
                <w:sz w:val="21"/>
                <w:szCs w:val="21"/>
              </w:rPr>
              <w:t>1</w:t>
            </w:r>
          </w:p>
        </w:tc>
        <w:tc>
          <w:tcPr>
            <w:tcW w:w="1701" w:type="dxa"/>
            <w:tcBorders>
              <w:top w:val="single" w:sz="4" w:space="0" w:color="FFFFFF"/>
              <w:left w:val="single" w:sz="4" w:space="0" w:color="FFFFFF"/>
              <w:bottom w:val="single" w:sz="4" w:space="0" w:color="FFFFFF"/>
              <w:right w:val="single" w:sz="4" w:space="0" w:color="FFFFFF"/>
            </w:tcBorders>
            <w:vAlign w:val="center"/>
          </w:tcPr>
          <w:p w:rsidR="00D20BF6" w:rsidRPr="009D7B45" w14:paraId="734596C1" w14:textId="77777777">
            <w:pPr>
              <w:tabs>
                <w:tab w:val="left" w:pos="690"/>
              </w:tabs>
              <w:ind w:firstLine="174" w:firstLineChars="83"/>
              <w:jc w:val="center"/>
              <w:rPr>
                <w:rFonts w:cs="Times New Roman"/>
                <w:sz w:val="21"/>
                <w:szCs w:val="21"/>
              </w:rPr>
            </w:pPr>
            <w:r w:rsidRPr="009D7B45">
              <w:rPr>
                <w:rFonts w:cs="Times New Roman"/>
                <w:sz w:val="21"/>
                <w:szCs w:val="21"/>
              </w:rPr>
              <w:t>0.9864</w:t>
            </w:r>
          </w:p>
        </w:tc>
        <w:tc>
          <w:tcPr>
            <w:tcW w:w="1701" w:type="dxa"/>
            <w:tcBorders>
              <w:top w:val="single" w:sz="4" w:space="0" w:color="FFFFFF"/>
              <w:left w:val="single" w:sz="4" w:space="0" w:color="FFFFFF"/>
              <w:bottom w:val="single" w:sz="4" w:space="0" w:color="FFFFFF"/>
              <w:right w:val="single" w:sz="4" w:space="0" w:color="FFFFFF"/>
            </w:tcBorders>
            <w:vAlign w:val="center"/>
          </w:tcPr>
          <w:p w:rsidR="00D20BF6" w:rsidRPr="009D7B45" w14:paraId="4FB55509" w14:textId="77777777">
            <w:pPr>
              <w:tabs>
                <w:tab w:val="left" w:pos="690"/>
              </w:tabs>
              <w:ind w:firstLine="0" w:firstLineChars="0"/>
              <w:jc w:val="center"/>
              <w:rPr>
                <w:rFonts w:cs="Times New Roman"/>
                <w:sz w:val="21"/>
                <w:szCs w:val="21"/>
              </w:rPr>
            </w:pPr>
            <w:r w:rsidRPr="009D7B45">
              <w:rPr>
                <w:rFonts w:cs="Times New Roman"/>
                <w:sz w:val="21"/>
                <w:szCs w:val="21"/>
              </w:rPr>
              <w:t>0.9877</w:t>
            </w:r>
          </w:p>
        </w:tc>
        <w:tc>
          <w:tcPr>
            <w:tcW w:w="1559" w:type="dxa"/>
            <w:tcBorders>
              <w:top w:val="single" w:sz="4" w:space="0" w:color="FFFFFF"/>
              <w:left w:val="single" w:sz="4" w:space="0" w:color="FFFFFF"/>
              <w:bottom w:val="single" w:sz="4" w:space="0" w:color="FFFFFF"/>
              <w:right w:val="single" w:sz="4" w:space="0" w:color="FFFFFF"/>
            </w:tcBorders>
            <w:vAlign w:val="center"/>
          </w:tcPr>
          <w:p w:rsidR="00D20BF6" w:rsidRPr="009D7B45" w14:paraId="7A8C1BE6" w14:textId="77777777">
            <w:pPr>
              <w:tabs>
                <w:tab w:val="left" w:pos="690"/>
              </w:tabs>
              <w:ind w:firstLine="0" w:firstLineChars="0"/>
              <w:jc w:val="center"/>
              <w:rPr>
                <w:rFonts w:cs="Times New Roman"/>
                <w:sz w:val="21"/>
                <w:szCs w:val="21"/>
              </w:rPr>
            </w:pPr>
            <w:r w:rsidRPr="009D7B45">
              <w:rPr>
                <w:rFonts w:cs="Times New Roman"/>
                <w:sz w:val="21"/>
                <w:szCs w:val="21"/>
              </w:rPr>
              <w:t>0.9922</w:t>
            </w:r>
          </w:p>
        </w:tc>
      </w:tr>
      <w:tr w14:paraId="416E14E3" w14:textId="77777777" w:rsidTr="00D20BF6">
        <w:tblPrEx>
          <w:tblW w:w="7938" w:type="dxa"/>
          <w:tblInd w:w="560" w:type="dxa"/>
          <w:tblLayout w:type="fixed"/>
          <w:tblLook w:val="04A0"/>
        </w:tblPrEx>
        <w:trPr>
          <w:trHeight w:val="618"/>
        </w:trPr>
        <w:tc>
          <w:tcPr>
            <w:tcW w:w="1706" w:type="dxa"/>
            <w:tcBorders>
              <w:top w:val="single" w:sz="4" w:space="0" w:color="FFFFFF"/>
              <w:left w:val="single" w:sz="4" w:space="0" w:color="FFFFFF"/>
              <w:bottom w:val="single" w:sz="4" w:space="0" w:color="7F7F7F"/>
              <w:right w:val="single" w:sz="4" w:space="0" w:color="FFFFFF"/>
            </w:tcBorders>
            <w:vAlign w:val="center"/>
          </w:tcPr>
          <w:p w:rsidR="00D20BF6" w:rsidRPr="009D7B45" w14:paraId="522807A3" w14:textId="0775C65B">
            <w:pPr>
              <w:tabs>
                <w:tab w:val="left" w:pos="690"/>
              </w:tabs>
              <w:ind w:firstLine="0" w:firstLineChars="0"/>
              <w:jc w:val="center"/>
              <w:rPr>
                <w:rFonts w:cs="Times New Roman"/>
                <w:b w:val="0"/>
                <w:bCs w:val="0"/>
                <w:sz w:val="21"/>
                <w:szCs w:val="21"/>
              </w:rPr>
            </w:pPr>
            <w:r w:rsidRPr="009D7B45">
              <w:rPr>
                <w:rFonts w:cs="Times New Roman"/>
                <w:b w:val="0"/>
                <w:bCs w:val="0"/>
                <w:sz w:val="21"/>
                <w:szCs w:val="21"/>
              </w:rPr>
              <w:t>动力粘度（</w:t>
            </w:r>
            <w:r w:rsidR="000F46B5">
              <w:rPr>
                <w:rFonts w:cs="Times New Roman"/>
                <w:b w:val="0"/>
                <w:bCs w:val="0"/>
                <w:sz w:val="21"/>
                <w:szCs w:val="21"/>
              </w:rPr>
              <w:t>MP</w:t>
            </w:r>
            <w:r w:rsidRPr="009D7B45">
              <w:rPr>
                <w:rFonts w:cs="Times New Roman"/>
                <w:b w:val="0"/>
                <w:bCs w:val="0"/>
                <w:sz w:val="21"/>
                <w:szCs w:val="21"/>
              </w:rPr>
              <w:t>a</w:t>
            </w:r>
            <w:r w:rsidRPr="009D7B45">
              <w:rPr>
                <w:rFonts w:cs="Times New Roman"/>
                <w:b w:val="0"/>
                <w:bCs w:val="0"/>
                <w:sz w:val="21"/>
                <w:szCs w:val="21"/>
              </w:rPr>
              <w:t>）</w:t>
            </w:r>
          </w:p>
        </w:tc>
        <w:tc>
          <w:tcPr>
            <w:tcW w:w="1271" w:type="dxa"/>
            <w:tcBorders>
              <w:top w:val="single" w:sz="4" w:space="0" w:color="FFFFFF"/>
              <w:left w:val="single" w:sz="4" w:space="0" w:color="FFFFFF"/>
              <w:bottom w:val="single" w:sz="4" w:space="0" w:color="7F7F7F"/>
              <w:right w:val="single" w:sz="4" w:space="0" w:color="FFFFFF"/>
            </w:tcBorders>
            <w:vAlign w:val="center"/>
          </w:tcPr>
          <w:p w:rsidR="00D20BF6" w:rsidRPr="009D7B45" w14:paraId="64B9D50D" w14:textId="77777777">
            <w:pPr>
              <w:tabs>
                <w:tab w:val="left" w:pos="690"/>
              </w:tabs>
              <w:ind w:firstLine="420"/>
              <w:jc w:val="center"/>
              <w:rPr>
                <w:rFonts w:cs="Times New Roman"/>
                <w:sz w:val="21"/>
                <w:szCs w:val="21"/>
              </w:rPr>
            </w:pPr>
          </w:p>
        </w:tc>
        <w:tc>
          <w:tcPr>
            <w:tcW w:w="1701" w:type="dxa"/>
            <w:tcBorders>
              <w:top w:val="single" w:sz="4" w:space="0" w:color="FFFFFF"/>
              <w:left w:val="single" w:sz="4" w:space="0" w:color="FFFFFF"/>
              <w:bottom w:val="single" w:sz="4" w:space="0" w:color="7F7F7F"/>
              <w:right w:val="single" w:sz="4" w:space="0" w:color="FFFFFF"/>
            </w:tcBorders>
            <w:vAlign w:val="center"/>
          </w:tcPr>
          <w:p w:rsidR="00D20BF6" w:rsidRPr="009D7B45" w14:paraId="482F2F96" w14:textId="77777777">
            <w:pPr>
              <w:tabs>
                <w:tab w:val="left" w:pos="690"/>
              </w:tabs>
              <w:ind w:firstLine="174" w:firstLineChars="83"/>
              <w:jc w:val="center"/>
              <w:rPr>
                <w:rFonts w:cs="Times New Roman"/>
                <w:sz w:val="21"/>
                <w:szCs w:val="21"/>
              </w:rPr>
            </w:pPr>
            <w:r w:rsidRPr="009D7B45">
              <w:rPr>
                <w:rFonts w:cs="Times New Roman"/>
                <w:sz w:val="21"/>
                <w:szCs w:val="21"/>
              </w:rPr>
              <w:t>0.011146</w:t>
            </w:r>
          </w:p>
        </w:tc>
        <w:tc>
          <w:tcPr>
            <w:tcW w:w="1701" w:type="dxa"/>
            <w:tcBorders>
              <w:top w:val="single" w:sz="4" w:space="0" w:color="FFFFFF"/>
              <w:left w:val="single" w:sz="4" w:space="0" w:color="FFFFFF"/>
              <w:bottom w:val="single" w:sz="4" w:space="0" w:color="7F7F7F"/>
              <w:right w:val="single" w:sz="4" w:space="0" w:color="FFFFFF"/>
            </w:tcBorders>
            <w:vAlign w:val="center"/>
          </w:tcPr>
          <w:p w:rsidR="00D20BF6" w:rsidRPr="009D7B45" w14:paraId="55415B7E" w14:textId="77777777">
            <w:pPr>
              <w:tabs>
                <w:tab w:val="left" w:pos="690"/>
              </w:tabs>
              <w:ind w:firstLine="0" w:firstLineChars="0"/>
              <w:jc w:val="center"/>
              <w:rPr>
                <w:rFonts w:cs="Times New Roman"/>
                <w:sz w:val="21"/>
                <w:szCs w:val="21"/>
              </w:rPr>
            </w:pPr>
            <w:r w:rsidRPr="009D7B45">
              <w:rPr>
                <w:rFonts w:cs="Times New Roman"/>
                <w:sz w:val="21"/>
                <w:szCs w:val="21"/>
              </w:rPr>
              <w:t>0.0111588</w:t>
            </w:r>
          </w:p>
        </w:tc>
        <w:tc>
          <w:tcPr>
            <w:tcW w:w="1559" w:type="dxa"/>
            <w:tcBorders>
              <w:top w:val="single" w:sz="4" w:space="0" w:color="FFFFFF"/>
              <w:left w:val="single" w:sz="4" w:space="0" w:color="FFFFFF"/>
              <w:bottom w:val="single" w:sz="4" w:space="0" w:color="7F7F7F"/>
              <w:right w:val="single" w:sz="4" w:space="0" w:color="FFFFFF"/>
            </w:tcBorders>
            <w:vAlign w:val="center"/>
          </w:tcPr>
          <w:p w:rsidR="00D20BF6" w:rsidRPr="009D7B45" w14:paraId="475FCDFC" w14:textId="77777777">
            <w:pPr>
              <w:tabs>
                <w:tab w:val="left" w:pos="690"/>
              </w:tabs>
              <w:ind w:firstLine="0" w:firstLineChars="0"/>
              <w:jc w:val="center"/>
              <w:rPr>
                <w:rFonts w:cs="Times New Roman"/>
                <w:sz w:val="21"/>
                <w:szCs w:val="21"/>
              </w:rPr>
            </w:pPr>
            <w:r w:rsidRPr="009D7B45">
              <w:rPr>
                <w:rFonts w:cs="Times New Roman"/>
                <w:sz w:val="21"/>
                <w:szCs w:val="21"/>
              </w:rPr>
              <w:t>0.011618</w:t>
            </w:r>
          </w:p>
        </w:tc>
      </w:tr>
    </w:tbl>
    <w:p w:rsidR="00D20BF6" w:rsidRPr="009D7B45" w14:paraId="37242839" w14:textId="77777777">
      <w:pPr>
        <w:pStyle w:val="a2"/>
        <w:ind w:firstLine="480"/>
        <w:rPr>
          <w:rFonts w:ascii="Times New Roman" w:hAnsi="Times New Roman" w:cs="Times New Roman"/>
        </w:rPr>
      </w:pPr>
    </w:p>
    <w:p w:rsidR="00D20BF6" w:rsidRPr="009D7B45" w14:paraId="0127F1CC" w14:textId="77777777">
      <w:pPr>
        <w:pStyle w:val="Heading3"/>
        <w:spacing w:before="163"/>
        <w:rPr>
          <w:rFonts w:ascii="Times New Roman" w:hAnsi="Times New Roman" w:cs="Times New Roman"/>
        </w:rPr>
      </w:pPr>
      <w:bookmarkStart w:id="32" w:name="_Toc134813618"/>
      <w:r w:rsidRPr="009D7B45">
        <w:rPr>
          <w:rFonts w:ascii="Times New Roman" w:hAnsi="Times New Roman" w:cs="Times New Roman"/>
        </w:rPr>
        <w:t xml:space="preserve">3.1.3 </w:t>
      </w:r>
      <w:r w:rsidRPr="009D7B45">
        <w:rPr>
          <w:rFonts w:ascii="Times New Roman" w:hAnsi="Times New Roman" w:cs="Times New Roman"/>
        </w:rPr>
        <w:t>有关设计参数的确定</w:t>
      </w:r>
      <w:bookmarkEnd w:id="32"/>
    </w:p>
    <w:p w:rsidR="00D20BF6" w:rsidRPr="006D2031" w14:paraId="7473BF7A" w14:textId="77777777">
      <w:pPr>
        <w:pStyle w:val="a8"/>
        <w:ind w:firstLine="480"/>
        <w:rPr>
          <w:rFonts w:cs="Times New Roman"/>
        </w:rPr>
      </w:pPr>
      <w:r w:rsidRPr="009D7B45">
        <w:rPr>
          <w:rFonts w:cs="Times New Roman"/>
        </w:rPr>
        <w:t>（</w:t>
      </w:r>
      <w:r w:rsidRPr="009D7B45">
        <w:rPr>
          <w:rFonts w:cs="Times New Roman"/>
        </w:rPr>
        <w:t>1</w:t>
      </w:r>
      <w:r w:rsidRPr="009D7B45">
        <w:rPr>
          <w:rFonts w:cs="Times New Roman"/>
        </w:rPr>
        <w:t>）原油含水按</w:t>
      </w:r>
      <w:r w:rsidRPr="009D7B45">
        <w:rPr>
          <w:rFonts w:cs="Times New Roman"/>
        </w:rPr>
        <w:t>50 %</w:t>
      </w:r>
      <w:r w:rsidRPr="009D7B45">
        <w:rPr>
          <w:rFonts w:cs="Times New Roman"/>
        </w:rPr>
        <w:t>计</w:t>
      </w:r>
      <w:r w:rsidRPr="006D2031">
        <w:rPr>
          <w:rFonts w:cs="Times New Roman"/>
        </w:rPr>
        <w:t>算</w:t>
      </w:r>
    </w:p>
    <w:p w:rsidR="00D20BF6" w:rsidRPr="006D2031" w14:paraId="17859725" w14:textId="77777777">
      <w:pPr>
        <w:pStyle w:val="a8"/>
        <w:ind w:firstLine="480"/>
        <w:rPr>
          <w:rFonts w:cs="Times New Roman"/>
        </w:rPr>
      </w:pPr>
      <w:r w:rsidRPr="006D2031">
        <w:rPr>
          <w:rFonts w:cs="Times New Roman"/>
        </w:rPr>
        <w:t>（</w:t>
      </w:r>
      <w:r w:rsidRPr="006D2031">
        <w:rPr>
          <w:rFonts w:cs="Times New Roman"/>
        </w:rPr>
        <w:t>2</w:t>
      </w:r>
      <w:r w:rsidRPr="006D2031">
        <w:rPr>
          <w:rFonts w:cs="Times New Roman"/>
        </w:rPr>
        <w:t>）含水原油进站温度：</w:t>
      </w:r>
      <w:r w:rsidRPr="006D2031">
        <w:rPr>
          <w:rFonts w:cs="Times New Roman"/>
        </w:rPr>
        <w:t>50℃</w:t>
      </w:r>
    </w:p>
    <w:p w:rsidR="00D20BF6" w:rsidRPr="006D2031" w14:paraId="7B043424" w14:textId="6450F69F">
      <w:pPr>
        <w:pStyle w:val="a8"/>
        <w:ind w:firstLine="2119" w:firstLineChars="883"/>
        <w:rPr>
          <w:rFonts w:cs="Times New Roman"/>
        </w:rPr>
      </w:pPr>
      <w:r w:rsidRPr="006D2031">
        <w:rPr>
          <w:rFonts w:cs="Times New Roman"/>
        </w:rPr>
        <w:t>进站压力：</w:t>
      </w:r>
      <w:r w:rsidRPr="006D2031">
        <w:rPr>
          <w:rFonts w:cs="Times New Roman"/>
        </w:rPr>
        <w:t>0.5M</w:t>
      </w:r>
      <w:r w:rsidR="000F46B5">
        <w:rPr>
          <w:rFonts w:cs="Times New Roman"/>
        </w:rPr>
        <w:t>P</w:t>
      </w:r>
      <w:r w:rsidRPr="006D2031">
        <w:rPr>
          <w:rFonts w:cs="Times New Roman"/>
        </w:rPr>
        <w:t>a</w:t>
      </w:r>
      <w:r w:rsidRPr="006D2031">
        <w:rPr>
          <w:rFonts w:cs="Times New Roman"/>
        </w:rPr>
        <w:t>（绝）</w:t>
      </w:r>
    </w:p>
    <w:p w:rsidR="00D20BF6" w:rsidRPr="006D2031" w14:paraId="6B5130C7" w14:textId="77777777">
      <w:pPr>
        <w:pStyle w:val="a8"/>
        <w:ind w:firstLine="480"/>
        <w:rPr>
          <w:rFonts w:cs="Times New Roman"/>
        </w:rPr>
        <w:sectPr w:rsidSect="00E7101E">
          <w:headerReference w:type="even" r:id="rId253"/>
          <w:headerReference w:type="default" r:id="rId254"/>
          <w:footerReference w:type="even" r:id="rId255"/>
          <w:footerReference w:type="default" r:id="rId256"/>
          <w:headerReference w:type="first" r:id="rId257"/>
          <w:footerReference w:type="first" r:id="rId258"/>
          <w:type w:val="nextPage"/>
          <w:pgSz w:w="11906" w:h="16838"/>
          <w:pgMar w:top="1985" w:right="1418" w:bottom="1418" w:left="1418" w:header="1418" w:footer="850" w:gutter="0"/>
          <w:pgNumType w:start="11"/>
          <w:cols w:space="425"/>
          <w:titlePg w:val="0"/>
          <w:docGrid w:type="lines" w:linePitch="326"/>
        </w:sectPr>
      </w:pPr>
      <w:r w:rsidRPr="006D2031">
        <w:rPr>
          <w:rFonts w:cs="Times New Roman"/>
        </w:rPr>
        <w:t>（</w:t>
      </w:r>
      <w:r w:rsidRPr="006D2031">
        <w:rPr>
          <w:rFonts w:cs="Times New Roman"/>
        </w:rPr>
        <w:t>3</w:t>
      </w:r>
      <w:r w:rsidRPr="006D2031">
        <w:rPr>
          <w:rFonts w:cs="Times New Roman"/>
        </w:rPr>
        <w:t>）油气水三相分离器：分离温度：</w:t>
      </w:r>
      <w:r w:rsidRPr="006D2031">
        <w:rPr>
          <w:rFonts w:cs="Times New Roman"/>
        </w:rPr>
        <w:t>50℃</w:t>
      </w:r>
    </w:p>
    <w:p w:rsidR="00D20BF6" w:rsidRPr="009D7B45" w14:paraId="24C92B1F" w14:textId="7FDD5BE0">
      <w:pPr>
        <w:pStyle w:val="a8"/>
        <w:ind w:firstLine="2119" w:firstLineChars="883"/>
        <w:rPr>
          <w:rFonts w:cs="Times New Roman"/>
        </w:rPr>
      </w:pPr>
      <w:r w:rsidRPr="006D2031">
        <w:rPr>
          <w:rFonts w:cs="Times New Roman"/>
        </w:rPr>
        <w:t>分离压力：</w:t>
      </w:r>
      <w:r w:rsidRPr="006D2031">
        <w:rPr>
          <w:rFonts w:cs="Times New Roman"/>
        </w:rPr>
        <w:t>0.45M</w:t>
      </w:r>
      <w:r w:rsidR="000F46B5">
        <w:rPr>
          <w:rFonts w:cs="Times New Roman"/>
        </w:rPr>
        <w:t>P</w:t>
      </w:r>
      <w:r w:rsidRPr="006D2031">
        <w:rPr>
          <w:rFonts w:cs="Times New Roman"/>
        </w:rPr>
        <w:t>a</w:t>
      </w:r>
      <w:r w:rsidRPr="006D2031">
        <w:rPr>
          <w:rFonts w:cs="Times New Roman"/>
        </w:rPr>
        <w:t>（绝</w:t>
      </w:r>
      <w:r w:rsidRPr="009D7B45">
        <w:rPr>
          <w:rFonts w:cs="Times New Roman"/>
        </w:rPr>
        <w:t>）</w:t>
      </w:r>
    </w:p>
    <w:p w:rsidR="00D20BF6" w:rsidRPr="006D2031" w14:paraId="5487FC3B" w14:textId="77777777">
      <w:pPr>
        <w:pStyle w:val="a8"/>
        <w:ind w:firstLine="480"/>
        <w:rPr>
          <w:rFonts w:cs="Times New Roman"/>
        </w:rPr>
      </w:pPr>
      <w:r w:rsidRPr="009D7B45">
        <w:rPr>
          <w:rFonts w:cs="Times New Roman"/>
        </w:rPr>
        <w:t>（</w:t>
      </w:r>
      <w:r w:rsidRPr="009D7B45">
        <w:rPr>
          <w:rFonts w:cs="Times New Roman"/>
        </w:rPr>
        <w:t>4</w:t>
      </w:r>
      <w:r w:rsidRPr="009D7B45">
        <w:rPr>
          <w:rFonts w:cs="Times New Roman"/>
        </w:rPr>
        <w:t>）缓冲罐：工作温度：</w:t>
      </w:r>
      <w:r w:rsidRPr="006D2031">
        <w:rPr>
          <w:rFonts w:cs="Times New Roman"/>
        </w:rPr>
        <w:t>50℃</w:t>
      </w:r>
    </w:p>
    <w:p w:rsidR="00D20BF6" w:rsidRPr="006D2031" w14:paraId="7FE45792" w14:textId="1B6C757B">
      <w:pPr>
        <w:pStyle w:val="a8"/>
        <w:ind w:firstLine="2119" w:firstLineChars="883"/>
        <w:rPr>
          <w:rFonts w:cs="Times New Roman"/>
        </w:rPr>
      </w:pPr>
      <w:r w:rsidRPr="006D2031">
        <w:rPr>
          <w:rFonts w:cs="Times New Roman"/>
        </w:rPr>
        <w:t>工作压力：</w:t>
      </w:r>
      <w:r w:rsidRPr="006D2031">
        <w:rPr>
          <w:rFonts w:cs="Times New Roman"/>
        </w:rPr>
        <w:t>0.15M</w:t>
      </w:r>
      <w:r w:rsidR="000F46B5">
        <w:rPr>
          <w:rFonts w:cs="Times New Roman"/>
        </w:rPr>
        <w:t>P</w:t>
      </w:r>
      <w:r w:rsidRPr="006D2031">
        <w:rPr>
          <w:rFonts w:cs="Times New Roman"/>
        </w:rPr>
        <w:t>a</w:t>
      </w:r>
      <w:r>
        <w:rPr>
          <w:rFonts w:cs="Times New Roman"/>
        </w:rPr>
        <w:object>
          <v:shape id="_x0000_i1108" type="#_x0000_t75" style="width:8.65pt;height:15.35pt" o:ole="">
            <v:imagedata r:id="rId259" o:title=""/>
          </v:shape>
          <o:OLEObject Type="Embed" ProgID="Equation.3" ShapeID="_x0000_i1108" DrawAspect="Content" ObjectID="_1772117087" r:id="rId260"/>
        </w:object>
      </w:r>
      <w:r w:rsidRPr="006D2031">
        <w:rPr>
          <w:rFonts w:cs="Times New Roman"/>
        </w:rPr>
        <w:t>（绝）</w:t>
      </w:r>
    </w:p>
    <w:p w:rsidR="00D20BF6" w:rsidRPr="006D2031" w14:paraId="76006AB5" w14:textId="77777777">
      <w:pPr>
        <w:pStyle w:val="a8"/>
        <w:ind w:firstLine="480"/>
        <w:rPr>
          <w:rFonts w:cs="Times New Roman"/>
        </w:rPr>
      </w:pPr>
      <w:r w:rsidRPr="006D2031">
        <w:rPr>
          <w:rFonts w:cs="Times New Roman"/>
        </w:rPr>
        <w:t>（</w:t>
      </w:r>
      <w:r w:rsidRPr="006D2031">
        <w:rPr>
          <w:rFonts w:cs="Times New Roman"/>
        </w:rPr>
        <w:t>5</w:t>
      </w:r>
      <w:r w:rsidRPr="006D2031">
        <w:rPr>
          <w:rFonts w:cs="Times New Roman"/>
        </w:rPr>
        <w:t>）电脱水器：操作温度：</w:t>
      </w:r>
      <w:r w:rsidRPr="006D2031">
        <w:rPr>
          <w:rFonts w:cs="Times New Roman"/>
        </w:rPr>
        <w:t>60℃</w:t>
      </w:r>
    </w:p>
    <w:p w:rsidR="00D20BF6" w:rsidRPr="006D2031" w14:paraId="090A8689" w14:textId="7E161E1A">
      <w:pPr>
        <w:pStyle w:val="a8"/>
        <w:ind w:firstLine="1159" w:firstLineChars="483"/>
        <w:rPr>
          <w:rFonts w:cs="Times New Roman"/>
        </w:rPr>
      </w:pPr>
      <w:r w:rsidRPr="006D2031">
        <w:rPr>
          <w:rFonts w:cs="Times New Roman"/>
        </w:rPr>
        <w:t>操作压力：</w:t>
      </w:r>
      <w:r w:rsidRPr="006D2031">
        <w:rPr>
          <w:rFonts w:cs="Times New Roman"/>
        </w:rPr>
        <w:t>0.3M</w:t>
      </w:r>
      <w:r w:rsidR="000F46B5">
        <w:rPr>
          <w:rFonts w:cs="Times New Roman"/>
        </w:rPr>
        <w:t>P</w:t>
      </w:r>
      <w:r w:rsidRPr="006D2031">
        <w:rPr>
          <w:rFonts w:cs="Times New Roman"/>
        </w:rPr>
        <w:t>a</w:t>
      </w:r>
    </w:p>
    <w:p w:rsidR="00D20BF6" w:rsidRPr="006D2031" w14:paraId="73D7F515" w14:textId="77777777">
      <w:pPr>
        <w:pStyle w:val="a8"/>
        <w:ind w:firstLine="480"/>
        <w:rPr>
          <w:rFonts w:cs="Times New Roman"/>
        </w:rPr>
      </w:pPr>
      <w:r w:rsidRPr="009D7B45">
        <w:rPr>
          <w:rFonts w:cs="Times New Roman"/>
        </w:rPr>
        <w:t>（</w:t>
      </w:r>
      <w:r w:rsidRPr="009D7B45">
        <w:rPr>
          <w:rFonts w:cs="Times New Roman"/>
        </w:rPr>
        <w:t>6</w:t>
      </w:r>
      <w:r w:rsidRPr="009D7B45">
        <w:rPr>
          <w:rFonts w:cs="Times New Roman"/>
        </w:rPr>
        <w:t>）稳定塔：操作温度：</w:t>
      </w:r>
      <w:r w:rsidRPr="006D2031">
        <w:rPr>
          <w:rFonts w:cs="Times New Roman"/>
        </w:rPr>
        <w:t>60℃</w:t>
      </w:r>
    </w:p>
    <w:p w:rsidR="00D20BF6" w:rsidRPr="006D2031" w14:paraId="3EE21320" w14:textId="25496DD1">
      <w:pPr>
        <w:pStyle w:val="a8"/>
        <w:ind w:firstLine="2119" w:firstLineChars="883"/>
        <w:rPr>
          <w:rFonts w:cs="Times New Roman"/>
        </w:rPr>
      </w:pPr>
      <w:r w:rsidRPr="006D2031">
        <w:rPr>
          <w:rFonts w:cs="Times New Roman"/>
        </w:rPr>
        <w:t>操作压力：</w:t>
      </w:r>
      <w:r w:rsidRPr="006D2031">
        <w:rPr>
          <w:rFonts w:cs="Times New Roman"/>
        </w:rPr>
        <w:t>0.03M</w:t>
      </w:r>
      <w:r w:rsidR="000F46B5">
        <w:rPr>
          <w:rFonts w:cs="Times New Roman"/>
        </w:rPr>
        <w:t>P</w:t>
      </w:r>
      <w:r w:rsidRPr="006D2031">
        <w:rPr>
          <w:rFonts w:cs="Times New Roman"/>
        </w:rPr>
        <w:t>a</w:t>
      </w:r>
    </w:p>
    <w:p w:rsidR="00D20BF6" w:rsidRPr="006D2031" w14:paraId="02048D11" w14:textId="600C2C54">
      <w:pPr>
        <w:pStyle w:val="a8"/>
        <w:ind w:firstLine="480"/>
        <w:rPr>
          <w:rFonts w:cs="Times New Roman"/>
        </w:rPr>
      </w:pPr>
      <w:r w:rsidRPr="006D2031">
        <w:rPr>
          <w:rFonts w:cs="Times New Roman"/>
        </w:rPr>
        <w:t>（</w:t>
      </w:r>
      <w:r w:rsidRPr="006D2031">
        <w:rPr>
          <w:rFonts w:cs="Times New Roman"/>
        </w:rPr>
        <w:t>7</w:t>
      </w:r>
      <w:r w:rsidRPr="006D2031">
        <w:rPr>
          <w:rFonts w:cs="Times New Roman"/>
        </w:rPr>
        <w:t>）大罐：储存温度：</w:t>
      </w:r>
      <w:r w:rsidRPr="006D2031">
        <w:rPr>
          <w:rFonts w:cs="Times New Roman"/>
        </w:rPr>
        <w:t>50℃</w:t>
      </w:r>
    </w:p>
    <w:p w:rsidR="00D20BF6" w:rsidRPr="009D7B45" w14:paraId="03A481DF" w14:textId="77777777">
      <w:pPr>
        <w:pStyle w:val="Heading2"/>
        <w:spacing w:before="163"/>
        <w:rPr>
          <w:rFonts w:cs="Times New Roman"/>
        </w:rPr>
      </w:pPr>
      <w:bookmarkStart w:id="33" w:name="_Toc263082747"/>
      <w:bookmarkStart w:id="34" w:name="_Toc263082963"/>
      <w:bookmarkStart w:id="35" w:name="_Toc264916365"/>
      <w:bookmarkStart w:id="36" w:name="_Toc263084554"/>
      <w:bookmarkStart w:id="37" w:name="_Toc263080710"/>
      <w:bookmarkStart w:id="38" w:name="_Toc134813619"/>
      <w:r w:rsidRPr="009D7B45">
        <w:rPr>
          <w:rFonts w:cs="Times New Roman"/>
        </w:rPr>
        <w:t xml:space="preserve">3.2 </w:t>
      </w:r>
      <w:r w:rsidRPr="009D7B45">
        <w:rPr>
          <w:rFonts w:cs="Times New Roman"/>
        </w:rPr>
        <w:t>部分设备的选型</w:t>
      </w:r>
      <w:bookmarkEnd w:id="33"/>
      <w:bookmarkEnd w:id="34"/>
      <w:bookmarkEnd w:id="35"/>
      <w:bookmarkEnd w:id="36"/>
      <w:bookmarkEnd w:id="37"/>
      <w:bookmarkEnd w:id="38"/>
    </w:p>
    <w:p w:rsidR="00D20BF6" w:rsidRPr="009D7B45" w14:paraId="5917006F" w14:textId="77777777">
      <w:pPr>
        <w:pStyle w:val="Heading3"/>
        <w:spacing w:before="163"/>
        <w:rPr>
          <w:rFonts w:ascii="Times New Roman" w:hAnsi="Times New Roman" w:cs="Times New Roman"/>
        </w:rPr>
      </w:pPr>
      <w:bookmarkStart w:id="39" w:name="_Toc134813620"/>
      <w:r w:rsidRPr="009D7B45">
        <w:rPr>
          <w:rStyle w:val="30"/>
          <w:rFonts w:ascii="Times New Roman" w:hAnsi="Times New Roman" w:cs="Times New Roman"/>
          <w:bCs/>
        </w:rPr>
        <w:t xml:space="preserve">3.2.1 </w:t>
      </w:r>
      <w:r w:rsidRPr="009D7B45">
        <w:rPr>
          <w:rStyle w:val="30"/>
          <w:rFonts w:ascii="Times New Roman" w:hAnsi="Times New Roman" w:cs="Times New Roman"/>
          <w:bCs/>
        </w:rPr>
        <w:t>三相分离器的选择与校核</w:t>
      </w:r>
      <w:bookmarkEnd w:id="39"/>
    </w:p>
    <w:p w:rsidR="00D20BF6" w:rsidRPr="009D7B45" w14:paraId="62788A8A" w14:textId="77777777">
      <w:pPr>
        <w:pStyle w:val="a8"/>
        <w:ind w:firstLine="480"/>
        <w:rPr>
          <w:rFonts w:cs="Times New Roman"/>
        </w:rPr>
      </w:pPr>
      <w:r w:rsidRPr="009D7B45">
        <w:rPr>
          <w:rFonts w:cs="Times New Roman"/>
        </w:rPr>
        <w:t>三相分离器的工作条件：分离温度：</w:t>
      </w:r>
      <w:r w:rsidRPr="009D7B45">
        <w:rPr>
          <w:rFonts w:cs="Times New Roman"/>
        </w:rPr>
        <w:t>50℃</w:t>
      </w:r>
    </w:p>
    <w:p w:rsidR="00D20BF6" w:rsidRPr="009D7B45" w14:paraId="4567B416" w14:textId="576408A0">
      <w:pPr>
        <w:pStyle w:val="a8"/>
        <w:ind w:firstLine="480"/>
        <w:rPr>
          <w:rFonts w:cs="Times New Roman"/>
        </w:rPr>
      </w:pPr>
      <w:r w:rsidRPr="009D7B45">
        <w:rPr>
          <w:rFonts w:cs="Times New Roman"/>
        </w:rPr>
        <w:t xml:space="preserve">                      </w:t>
      </w:r>
      <w:r w:rsidRPr="009D7B45">
        <w:rPr>
          <w:rFonts w:cs="Times New Roman"/>
        </w:rPr>
        <w:t>分离压力：</w:t>
      </w:r>
      <w:r w:rsidRPr="009D7B45">
        <w:rPr>
          <w:rFonts w:cs="Times New Roman"/>
        </w:rPr>
        <w:t>0.45M</w:t>
      </w:r>
      <w:r w:rsidR="000F46B5">
        <w:rPr>
          <w:rFonts w:cs="Times New Roman"/>
        </w:rPr>
        <w:t>P</w:t>
      </w:r>
      <w:r w:rsidRPr="009D7B45">
        <w:rPr>
          <w:rFonts w:cs="Times New Roman"/>
        </w:rPr>
        <w:t>a</w:t>
      </w:r>
      <w:r w:rsidRPr="009D7B45">
        <w:rPr>
          <w:rFonts w:cs="Times New Roman"/>
        </w:rPr>
        <w:t>（绝）</w:t>
      </w:r>
    </w:p>
    <w:p w:rsidR="00D20BF6" w:rsidRPr="009D7B45" w14:paraId="367495AC" w14:textId="77777777">
      <w:pPr>
        <w:pStyle w:val="a8"/>
        <w:ind w:firstLine="480"/>
        <w:rPr>
          <w:rFonts w:cs="Times New Roman"/>
        </w:rPr>
      </w:pPr>
      <w:bookmarkStart w:id="40" w:name="_Toc14867"/>
      <w:bookmarkStart w:id="41" w:name="_Toc133281546"/>
      <w:r w:rsidRPr="009D7B45">
        <w:rPr>
          <w:rFonts w:cs="Times New Roman"/>
        </w:rPr>
        <w:t>（</w:t>
      </w:r>
      <w:r w:rsidRPr="009D7B45">
        <w:rPr>
          <w:rFonts w:cs="Times New Roman"/>
        </w:rPr>
        <w:t>1</w:t>
      </w:r>
      <w:r w:rsidRPr="009D7B45">
        <w:rPr>
          <w:rFonts w:cs="Times New Roman"/>
        </w:rPr>
        <w:t>）油气水三相分离器的选取</w:t>
      </w:r>
      <w:bookmarkEnd w:id="40"/>
      <w:bookmarkEnd w:id="41"/>
    </w:p>
    <w:p w:rsidR="00D20BF6" w:rsidRPr="009D7B45" w14:paraId="319EAD9E" w14:textId="77777777">
      <w:pPr>
        <w:pStyle w:val="a8"/>
        <w:ind w:firstLine="480"/>
        <w:rPr>
          <w:rFonts w:cs="Times New Roman"/>
        </w:rPr>
      </w:pPr>
      <w:r w:rsidRPr="009D7B45">
        <w:rPr>
          <w:rFonts w:cs="Times New Roman"/>
        </w:rPr>
        <w:t>上面算出来的处理量分析，</w:t>
      </w:r>
      <w:r w:rsidRPr="009D7B45">
        <w:rPr>
          <w:rFonts w:cs="Times New Roman"/>
        </w:rPr>
        <w:t xml:space="preserve"> </w:t>
      </w:r>
      <w:r w:rsidRPr="009D7B45">
        <w:rPr>
          <w:rFonts w:cs="Times New Roman"/>
        </w:rPr>
        <w:t>取</w:t>
      </w:r>
      <w:r w:rsidRPr="009D7B45">
        <w:rPr>
          <w:rFonts w:cs="Times New Roman"/>
        </w:rPr>
        <w:t>Φ3600×10800</w:t>
      </w:r>
      <w:r w:rsidRPr="009D7B45">
        <w:rPr>
          <w:rFonts w:cs="Times New Roman"/>
        </w:rPr>
        <w:t>型号的卧式三相分离器</w:t>
      </w:r>
      <w:r>
        <w:rPr>
          <w:rFonts w:cs="Times New Roman"/>
          <w:position w:val="-4"/>
        </w:rPr>
        <w:object>
          <v:shape id="_x0000_i1109" type="#_x0000_t75" style="width:12.5pt;height:15.35pt" o:ole="">
            <v:imagedata r:id="rId261" o:title=""/>
          </v:shape>
          <o:OLEObject Type="Embed" ProgID="Equation.DSMT4" ShapeID="_x0000_i1109" DrawAspect="Content" ObjectID="_1772117088" r:id="rId262"/>
        </w:object>
      </w:r>
      <w:r w:rsidRPr="009D7B45">
        <w:rPr>
          <w:rFonts w:cs="Times New Roman"/>
        </w:rPr>
        <w:t>，它的有效长度</w:t>
      </w:r>
      <w:r>
        <w:rPr>
          <w:rFonts w:cs="Times New Roman"/>
          <w:position w:val="-6"/>
        </w:rPr>
        <w:object>
          <v:shape id="_x0000_i1110" type="#_x0000_t75" style="width:113.3pt;height:14.4pt" o:ole="">
            <v:imagedata r:id="rId263" o:title=""/>
          </v:shape>
          <o:OLEObject Type="Embed" ProgID="Equation.DSMT4" ShapeID="_x0000_i1110" DrawAspect="Content" ObjectID="_1772117089" r:id="rId264"/>
        </w:object>
      </w:r>
      <w:r w:rsidRPr="009D7B45">
        <w:rPr>
          <w:rFonts w:cs="Times New Roman"/>
        </w:rPr>
        <w:t>。工作液面为</w:t>
      </w:r>
      <w:r>
        <w:rPr>
          <w:rFonts w:cs="Times New Roman"/>
          <w:position w:val="-24"/>
        </w:rPr>
        <w:object>
          <v:shape id="_x0000_i1111" type="#_x0000_t75" style="width:22.1pt;height:30.7pt" o:ole="">
            <v:imagedata r:id="rId265" o:title=""/>
          </v:shape>
          <o:OLEObject Type="Embed" ProgID="Equation.DSMT4" ShapeID="_x0000_i1111" DrawAspect="Content" ObjectID="_1772117090" r:id="rId266"/>
        </w:object>
      </w:r>
      <w:r w:rsidRPr="009D7B45">
        <w:rPr>
          <w:rFonts w:cs="Times New Roman"/>
        </w:rPr>
        <w:t>~</w:t>
      </w:r>
      <w:r>
        <w:rPr>
          <w:rFonts w:cs="Times New Roman"/>
          <w:position w:val="-24"/>
        </w:rPr>
        <w:object>
          <v:shape id="_x0000_i1112" type="#_x0000_t75" style="width:22.1pt;height:30.7pt" o:ole="">
            <v:imagedata r:id="rId267" o:title=""/>
          </v:shape>
          <o:OLEObject Type="Embed" ProgID="Equation.DSMT4" ShapeID="_x0000_i1112" DrawAspect="Content" ObjectID="_1772117091" r:id="rId268"/>
        </w:object>
      </w:r>
      <w:r w:rsidRPr="009D7B45">
        <w:rPr>
          <w:rFonts w:cs="Times New Roman"/>
        </w:rPr>
        <w:t>。</w:t>
      </w:r>
    </w:p>
    <w:p w:rsidR="00D20BF6" w:rsidRPr="009D7B45" w14:paraId="2F7760D7" w14:textId="77777777">
      <w:pPr>
        <w:pStyle w:val="a8"/>
        <w:ind w:firstLine="480"/>
        <w:rPr>
          <w:rFonts w:cs="Times New Roman"/>
        </w:rPr>
      </w:pPr>
      <w:r w:rsidRPr="009D7B45">
        <w:rPr>
          <w:rFonts w:cs="Times New Roman"/>
        </w:rPr>
        <w:t>取</w:t>
      </w:r>
      <w:r>
        <w:rPr>
          <w:rFonts w:cs="Times New Roman"/>
          <w:position w:val="-24"/>
        </w:rPr>
        <w:object>
          <v:shape id="_x0000_i1113" type="#_x0000_t75" style="width:120.95pt;height:30.7pt" o:ole="">
            <v:imagedata r:id="rId269" o:title=""/>
          </v:shape>
          <o:OLEObject Type="Embed" ProgID="Equation.DSMT4" ShapeID="_x0000_i1113" DrawAspect="Content" ObjectID="_1772117092" r:id="rId270"/>
        </w:object>
      </w:r>
      <w:r w:rsidRPr="009D7B45">
        <w:rPr>
          <w:rFonts w:cs="Times New Roman"/>
        </w:rPr>
        <w:t>。</w:t>
      </w:r>
    </w:p>
    <w:p w:rsidR="00D20BF6" w:rsidRPr="009D7B45" w14:paraId="11CAD4CD" w14:textId="77777777">
      <w:pPr>
        <w:pStyle w:val="a8"/>
        <w:ind w:firstLine="480"/>
        <w:rPr>
          <w:rFonts w:cs="Times New Roman"/>
        </w:rPr>
      </w:pPr>
      <w:r w:rsidRPr="009D7B45">
        <w:rPr>
          <w:rFonts w:cs="Times New Roman"/>
        </w:rPr>
        <w:t>由下式计算集液部分弓形面积</w:t>
      </w:r>
    </w:p>
    <w:p w:rsidR="00D20BF6" w:rsidRPr="009D7B45" w14:paraId="2D5274E5" w14:textId="77777777">
      <w:pPr>
        <w:tabs>
          <w:tab w:val="left" w:pos="690"/>
        </w:tabs>
        <w:wordWrap w:val="0"/>
        <w:ind w:firstLine="480"/>
        <w:jc w:val="right"/>
        <w:rPr>
          <w:rFonts w:cs="Times New Roman"/>
        </w:rPr>
      </w:pPr>
      <w:r>
        <w:rPr>
          <w:rFonts w:cs="Times New Roman"/>
          <w:position w:val="-30"/>
        </w:rPr>
        <w:object>
          <v:shape id="_x0000_i1114" type="#_x0000_t75" style="width:250.45pt;height:36.5pt" o:ole="">
            <v:imagedata r:id="rId271" o:title=""/>
          </v:shape>
          <o:OLEObject Type="Embed" ProgID="Equation.DSMT4" ShapeID="_x0000_i1114" DrawAspect="Content" ObjectID="_1772117093" r:id="rId272"/>
        </w:object>
      </w:r>
      <w:r w:rsidRPr="009D7B45">
        <w:rPr>
          <w:rFonts w:cs="Times New Roman"/>
        </w:rPr>
        <w:t xml:space="preserve">      </w:t>
      </w:r>
      <w:r w:rsidRPr="009D7B45">
        <w:rPr>
          <w:rFonts w:cs="Times New Roman"/>
        </w:rPr>
        <w:t>（</w:t>
      </w:r>
      <w:r w:rsidRPr="009D7B45">
        <w:rPr>
          <w:rFonts w:cs="Times New Roman"/>
        </w:rPr>
        <w:t>3.4</w:t>
      </w:r>
      <w:r w:rsidRPr="009D7B45">
        <w:rPr>
          <w:rFonts w:cs="Times New Roman"/>
        </w:rPr>
        <w:t>）</w:t>
      </w:r>
    </w:p>
    <w:p w:rsidR="00D20BF6" w:rsidRPr="009D7B45" w14:paraId="4F5B466A" w14:textId="77777777">
      <w:pPr>
        <w:tabs>
          <w:tab w:val="left" w:pos="690"/>
        </w:tabs>
        <w:spacing w:line="460" w:lineRule="exact"/>
        <w:ind w:firstLine="0" w:firstLineChars="0"/>
        <w:jc w:val="left"/>
        <w:rPr>
          <w:rFonts w:cs="Times New Roman"/>
        </w:rPr>
      </w:pPr>
      <w:r w:rsidRPr="009D7B45">
        <w:rPr>
          <w:rFonts w:cs="Times New Roman"/>
        </w:rPr>
        <w:t>式中：</w:t>
      </w:r>
      <w:r>
        <w:rPr>
          <w:rFonts w:cs="Times New Roman"/>
          <w:position w:val="-4"/>
        </w:rPr>
        <w:object>
          <v:shape id="_x0000_i1115" type="#_x0000_t75" style="width:9.6pt;height:9.6pt" o:ole="">
            <v:imagedata r:id="rId273" o:title=""/>
          </v:shape>
          <o:OLEObject Type="Embed" ProgID="Equation.DSMT4" ShapeID="_x0000_i1115" DrawAspect="Content" ObjectID="_1772117094" r:id="rId274"/>
        </w:object>
      </w:r>
      <w:r w:rsidRPr="009D7B45">
        <w:rPr>
          <w:rFonts w:cs="Times New Roman"/>
        </w:rPr>
        <w:t>——</w:t>
      </w:r>
      <w:r w:rsidRPr="009D7B45">
        <w:rPr>
          <w:rFonts w:cs="Times New Roman"/>
        </w:rPr>
        <w:t>分离器的半径，</w:t>
      </w:r>
      <w:r w:rsidRPr="009D7B45">
        <w:rPr>
          <w:rFonts w:cs="Times New Roman"/>
        </w:rPr>
        <w:t>m</w:t>
      </w:r>
      <w:r w:rsidRPr="009D7B45">
        <w:rPr>
          <w:rFonts w:cs="Times New Roman"/>
        </w:rPr>
        <w:t>；</w:t>
      </w:r>
    </w:p>
    <w:p w:rsidR="00D20BF6" w:rsidRPr="009D7B45" w14:paraId="7BA92672" w14:textId="77777777">
      <w:pPr>
        <w:tabs>
          <w:tab w:val="left" w:pos="690"/>
        </w:tabs>
        <w:spacing w:line="460" w:lineRule="exact"/>
        <w:ind w:firstLine="480"/>
        <w:jc w:val="left"/>
        <w:rPr>
          <w:rFonts w:cs="Times New Roman"/>
        </w:rPr>
      </w:pPr>
      <w:r w:rsidRPr="009D7B45">
        <w:rPr>
          <w:rFonts w:cs="Times New Roman"/>
        </w:rPr>
        <w:t xml:space="preserve">  </w:t>
      </w:r>
      <w:r>
        <w:rPr>
          <w:rFonts w:cs="Times New Roman"/>
          <w:position w:val="-10"/>
        </w:rPr>
        <w:object>
          <v:shape id="_x0000_i1116" type="#_x0000_t75" style="width:12.5pt;height:12.5pt" o:ole="">
            <v:imagedata r:id="rId275" o:title=""/>
          </v:shape>
          <o:OLEObject Type="Embed" ProgID="Equation.DSMT4" ShapeID="_x0000_i1116" DrawAspect="Content" ObjectID="_1772117095" r:id="rId276"/>
        </w:object>
      </w:r>
      <w:r w:rsidRPr="009D7B45">
        <w:rPr>
          <w:rFonts w:cs="Times New Roman"/>
        </w:rPr>
        <w:t>——</w:t>
      </w:r>
      <w:r w:rsidRPr="009D7B45">
        <w:rPr>
          <w:rFonts w:cs="Times New Roman"/>
        </w:rPr>
        <w:t>分离器控制液面高度，</w:t>
      </w:r>
      <w:r w:rsidRPr="009D7B45">
        <w:rPr>
          <w:rFonts w:cs="Times New Roman"/>
        </w:rPr>
        <w:t>m</w:t>
      </w:r>
      <w:r w:rsidRPr="009D7B45">
        <w:rPr>
          <w:rFonts w:cs="Times New Roman"/>
        </w:rPr>
        <w:t>；</w:t>
      </w:r>
    </w:p>
    <w:p w:rsidR="00D20BF6" w:rsidRPr="009D7B45" w14:paraId="2334F0BB" w14:textId="77777777">
      <w:pPr>
        <w:tabs>
          <w:tab w:val="left" w:pos="690"/>
        </w:tabs>
        <w:spacing w:line="460" w:lineRule="exact"/>
        <w:ind w:firstLine="480"/>
        <w:jc w:val="left"/>
        <w:rPr>
          <w:rFonts w:cs="Times New Roman"/>
        </w:rPr>
      </w:pPr>
      <w:r w:rsidRPr="009D7B45">
        <w:rPr>
          <w:rFonts w:cs="Times New Roman"/>
        </w:rPr>
        <w:t xml:space="preserve">  </w:t>
      </w:r>
      <w:r>
        <w:rPr>
          <w:rFonts w:cs="Times New Roman"/>
          <w:position w:val="-10"/>
        </w:rPr>
        <w:object>
          <v:shape id="_x0000_i1117" type="#_x0000_t75" style="width:12.5pt;height:15.35pt" o:ole="">
            <v:imagedata r:id="rId277" o:title=""/>
          </v:shape>
          <o:OLEObject Type="Embed" ProgID="Equation.DSMT4" ShapeID="_x0000_i1117" DrawAspect="Content" ObjectID="_1772117096" r:id="rId278"/>
        </w:object>
      </w:r>
      <w:r w:rsidRPr="009D7B45">
        <w:rPr>
          <w:rFonts w:cs="Times New Roman"/>
        </w:rPr>
        <w:t>——</w:t>
      </w:r>
      <w:r w:rsidRPr="009D7B45">
        <w:rPr>
          <w:rFonts w:cs="Times New Roman"/>
        </w:rPr>
        <w:t>集液部分弓形面积，</w:t>
      </w:r>
      <w:r>
        <w:rPr>
          <w:rFonts w:cs="Times New Roman"/>
          <w:position w:val="-4"/>
        </w:rPr>
        <w:object>
          <v:shape id="_x0000_i1118" type="#_x0000_t75" style="width:18.25pt;height:15.35pt" o:ole="">
            <v:imagedata r:id="rId279" o:title=""/>
          </v:shape>
          <o:OLEObject Type="Embed" ProgID="Equation.DSMT4" ShapeID="_x0000_i1118" DrawAspect="Content" ObjectID="_1772117097" r:id="rId280"/>
        </w:object>
      </w:r>
      <w:r w:rsidRPr="009D7B45">
        <w:rPr>
          <w:rFonts w:cs="Times New Roman"/>
        </w:rPr>
        <w:t>。</w:t>
      </w:r>
    </w:p>
    <w:p w:rsidR="00D20BF6" w:rsidRPr="009D7B45" w14:paraId="4103FF97" w14:textId="77777777">
      <w:pPr>
        <w:tabs>
          <w:tab w:val="left" w:pos="690"/>
        </w:tabs>
        <w:spacing w:line="460" w:lineRule="exact"/>
        <w:ind w:firstLine="480"/>
        <w:jc w:val="left"/>
        <w:rPr>
          <w:rFonts w:cs="Times New Roman"/>
        </w:rPr>
      </w:pPr>
      <w:r w:rsidRPr="009D7B45">
        <w:rPr>
          <w:rFonts w:cs="Times New Roman"/>
        </w:rPr>
        <w:t>由式（</w:t>
      </w:r>
      <w:r w:rsidRPr="009D7B45">
        <w:rPr>
          <w:rFonts w:cs="Times New Roman"/>
        </w:rPr>
        <w:t>3.4</w:t>
      </w:r>
      <w:r w:rsidRPr="009D7B45">
        <w:rPr>
          <w:rFonts w:cs="Times New Roman"/>
        </w:rPr>
        <w:t>）得：</w:t>
      </w:r>
    </w:p>
    <w:p w:rsidR="00D20BF6" w:rsidRPr="009D7B45" w14:paraId="51710C89" w14:textId="4308AD49">
      <w:pPr>
        <w:pStyle w:val="a8"/>
        <w:ind w:firstLine="480"/>
        <w:rPr>
          <w:rFonts w:cs="Times New Roman"/>
        </w:rPr>
      </w:pPr>
      <w:r>
        <w:rPr>
          <w:rFonts w:cs="Times New Roman"/>
          <w:position w:val="-14"/>
        </w:rPr>
        <w:object>
          <v:shape id="_x0000_i1119" type="#_x0000_t75" style="width:140.15pt;height:19.2pt" o:ole="">
            <v:imagedata r:id="rId281" o:title=""/>
          </v:shape>
          <o:OLEObject Type="Embed" ProgID="Equation.DSMT4" ShapeID="_x0000_i1119" DrawAspect="Content" ObjectID="_1772117098" r:id="rId282"/>
        </w:object>
      </w:r>
      <w:r>
        <w:rPr>
          <w:rFonts w:cs="Times New Roman"/>
          <w:position w:val="-4"/>
        </w:rPr>
        <w:object>
          <v:shape id="_x0000_i1120" type="#_x0000_t75" style="width:8.65pt;height:14.4pt" o:ole="">
            <v:imagedata r:id="rId283" o:title=""/>
          </v:shape>
          <o:OLEObject Type="Embed" ProgID="Equation.DSMT4" ShapeID="_x0000_i1120" DrawAspect="Content" ObjectID="_1772117099" r:id="rId284"/>
        </w:object>
      </w:r>
    </w:p>
    <w:p w:rsidR="00D20BF6" w:rsidRPr="009D7B45" w14:paraId="78FAC4F3" w14:textId="77777777">
      <w:pPr>
        <w:pStyle w:val="a8"/>
        <w:ind w:firstLine="480"/>
        <w:rPr>
          <w:rFonts w:cs="Times New Roman"/>
        </w:rPr>
      </w:pPr>
      <w:r w:rsidRPr="009D7B45">
        <w:rPr>
          <w:rFonts w:cs="Times New Roman"/>
        </w:rPr>
        <w:t>集液部分体积：</w:t>
      </w:r>
    </w:p>
    <w:p w:rsidR="00D20BF6" w:rsidRPr="009D7B45" w14:paraId="47628EAB" w14:textId="77777777">
      <w:pPr>
        <w:tabs>
          <w:tab w:val="left" w:pos="690"/>
        </w:tabs>
        <w:ind w:firstLine="480"/>
        <w:jc w:val="center"/>
        <w:rPr>
          <w:rFonts w:cs="Times New Roman"/>
        </w:rPr>
      </w:pPr>
      <w:r>
        <w:rPr>
          <w:rFonts w:cs="Times New Roman"/>
          <w:position w:val="-10"/>
        </w:rPr>
        <w:object>
          <v:shape id="_x0000_i1121" type="#_x0000_t75" style="width:97.9pt;height:19.2pt" o:ole="">
            <v:imagedata r:id="rId285" o:title=""/>
          </v:shape>
          <o:OLEObject Type="Embed" ProgID="Equation.DSMT4" ShapeID="_x0000_i1121" DrawAspect="Content" ObjectID="_1772117100" r:id="rId286"/>
        </w:object>
      </w:r>
    </w:p>
    <w:tbl>
      <w:tblPr>
        <w:tblStyle w:val="TableGrid4"/>
        <w:tblW w:w="0" w:type="auto"/>
        <w:tblLook w:val="04A0"/>
      </w:tblPr>
      <w:tblGrid>
        <w:gridCol w:w="9060"/>
      </w:tblGrid>
      <w:tr w14:paraId="71FF8384" w14:textId="77777777">
        <w:tblPrEx>
          <w:tblW w:w="0" w:type="auto"/>
          <w:tblLook w:val="04A0"/>
        </w:tblPrEx>
        <w:tc>
          <w:tcPr>
            <w:tcW w:w="9060" w:type="dxa"/>
            <w:tcBorders>
              <w:top w:val="single" w:sz="4" w:space="0" w:color="FFFFFF"/>
              <w:left w:val="single" w:sz="4" w:space="0" w:color="FFFFFF"/>
              <w:bottom w:val="single" w:sz="4" w:space="0" w:color="FFFFFF"/>
              <w:right w:val="single" w:sz="4" w:space="0" w:color="FFFFFF"/>
            </w:tcBorders>
          </w:tcPr>
          <w:p w:rsidR="00D20BF6" w:rsidRPr="009D7B45" w14:paraId="2B0821A5" w14:textId="77777777">
            <w:pPr>
              <w:pStyle w:val="a8"/>
              <w:ind w:firstLine="480"/>
              <w:rPr>
                <w:rFonts w:cs="Times New Roman"/>
              </w:rPr>
            </w:pPr>
            <w:r w:rsidRPr="009D7B45">
              <w:rPr>
                <w:rFonts w:cs="Times New Roman"/>
              </w:rPr>
              <w:t>来油在三相分离器内部的停留时间范围为</w:t>
            </w:r>
            <w:r w:rsidRPr="009D7B45">
              <w:rPr>
                <w:rFonts w:cs="Times New Roman"/>
              </w:rPr>
              <w:t>5</w:t>
            </w:r>
            <w:r w:rsidRPr="009D7B45">
              <w:rPr>
                <w:rFonts w:cs="Times New Roman"/>
              </w:rPr>
              <w:t>到</w:t>
            </w:r>
            <w:r w:rsidRPr="009D7B45">
              <w:rPr>
                <w:rFonts w:cs="Times New Roman"/>
              </w:rPr>
              <w:t>30</w:t>
            </w:r>
            <w:r w:rsidRPr="009D7B45">
              <w:rPr>
                <w:rFonts w:cs="Times New Roman"/>
              </w:rPr>
              <w:t>分钟，则三相分离器的停留时间为</w:t>
            </w:r>
            <w:r w:rsidRPr="009D7B45">
              <w:rPr>
                <w:rFonts w:cs="Times New Roman"/>
              </w:rPr>
              <w:t>15</w:t>
            </w:r>
            <w:r w:rsidRPr="009D7B45">
              <w:rPr>
                <w:rFonts w:cs="Times New Roman"/>
              </w:rPr>
              <w:t>分钟。则处理量：</w:t>
            </w:r>
          </w:p>
        </w:tc>
      </w:tr>
    </w:tbl>
    <w:p w:rsidR="00D20BF6" w:rsidRPr="009D7B45" w14:paraId="72655137" w14:textId="47A3BBAF">
      <w:pPr>
        <w:pStyle w:val="a8"/>
        <w:ind w:firstLine="480"/>
        <w:jc w:val="center"/>
        <w:rPr>
          <w:rFonts w:cs="Times New Roman"/>
        </w:rPr>
      </w:pPr>
      <w:r>
        <w:rPr>
          <w:position w:val="-10"/>
        </w:rPr>
        <w:object>
          <v:shape id="_x0000_i1122" type="#_x0000_t75" style="width:284.15pt;height:18.25pt" o:ole="">
            <v:imagedata r:id="rId287" o:title=""/>
          </v:shape>
          <o:OLEObject Type="Embed" ProgID="Equation.DSMT4" ShapeID="_x0000_i1122" DrawAspect="Content" ObjectID="_1772117101" r:id="rId288"/>
        </w:object>
      </w:r>
      <w:r w:rsidRPr="009D7B45">
        <w:rPr>
          <w:rFonts w:cs="Times New Roman"/>
        </w:rPr>
        <w:br/>
      </w:r>
      <w:r w:rsidRPr="009D7B45">
        <w:rPr>
          <w:rFonts w:cs="Times New Roman"/>
        </w:rPr>
        <w:br/>
      </w:r>
    </w:p>
    <w:p>
      <w:pPr>
        <w:widowControl/>
        <w:adjustRightInd/>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9" w:history="1">
        <w:r>
          <w:rPr>
            <w:rFonts w:ascii="SimSun" w:eastAsia="SimSun" w:hAnsi="SimSun" w:cs="SimSun"/>
            <w:b/>
            <w:bCs/>
            <w:color w:val="0000EE"/>
            <w:kern w:val="0"/>
            <w:sz w:val="30"/>
            <w:szCs w:val="30"/>
            <w:u w:val="single" w:color="0000EE"/>
          </w:rPr>
          <w:t>https://d.book118.com/207145061044006053</w:t>
        </w:r>
      </w:hyperlink>
    </w:p>
    <w:p w:rsidR="00D20BF6" w:rsidRPr="009D7B45">
      <w:pPr>
        <w:pStyle w:val="a8"/>
        <w:ind w:firstLine="480"/>
        <w:jc w:val="center"/>
        <w:rPr>
          <w:rFonts w:cs="Times New Roman"/>
        </w:rPr>
      </w:pPr>
    </w:p>
    <w:sectPr w:rsidSect="00E7101E">
      <w:headerReference w:type="even" r:id="rId290"/>
      <w:headerReference w:type="default" r:id="rId291"/>
      <w:footerReference w:type="even" r:id="rId292"/>
      <w:footerReference w:type="default" r:id="rId293"/>
      <w:headerReference w:type="first" r:id="rId294"/>
      <w:footerReference w:type="first" r:id="rId295"/>
      <w:type w:val="nextPage"/>
      <w:pgSz w:w="11906" w:h="16838"/>
      <w:pgMar w:top="1985" w:right="1418" w:bottom="1418" w:left="1418" w:header="1418" w:footer="850" w:gutter="0"/>
      <w:pgNumType w:start="12"/>
      <w:cols w:space="425"/>
      <w:titlePg w:val="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E7101E" w14:paraId="4FC1AD99" w14:textId="77777777">
      <w:pPr>
        <w:spacing w:line="240" w:lineRule="auto"/>
        <w:ind w:firstLine="480"/>
      </w:pPr>
      <w:r>
        <w:separator/>
      </w:r>
    </w:p>
  </w:endnote>
  <w:endnote w:type="continuationSeparator" w:id="1">
    <w:p w:rsidR="00E7101E" w14:paraId="75871FDE"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paraId="14535C67" w14:textId="77777777">
    <w:pPr>
      <w:pStyle w:val="Footer"/>
      <w:ind w:firstLine="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DE7B50" w14:paraId="4951780B"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0263726"/>
      <w:docPartObj>
        <w:docPartGallery w:val="Page Numbers (Bottom of Page)"/>
        <w:docPartUnique/>
      </w:docPartObj>
    </w:sdtPr>
    <w:sdtContent>
      <w:p w:rsidR="00DE7B50" w14:paraId="5D20677E" w14:textId="262B407D">
        <w:pPr>
          <w:pStyle w:val="Footer"/>
          <w:ind w:firstLine="360"/>
          <w:jc w:val="center"/>
        </w:pPr>
        <w:r>
          <w:fldChar w:fldCharType="begin"/>
        </w:r>
        <w:r>
          <w:instrText>PAGE   \* MERGEFORMAT</w:instrText>
        </w:r>
        <w:r>
          <w:fldChar w:fldCharType="separate"/>
        </w:r>
        <w:r w:rsidRPr="00BC46F0" w:rsidR="00BC46F0">
          <w:rPr>
            <w:noProof/>
            <w:lang w:val="zh-CN"/>
          </w:rPr>
          <w:t>I</w:t>
        </w:r>
        <w:r>
          <w:fldChar w:fldCharType="end"/>
        </w:r>
      </w:p>
    </w:sdtContent>
  </w:sdt>
  <w:p w:rsidR="00DE7B50" w14:paraId="10D0F3C1"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3395264"/>
      <w:docPartObj>
        <w:docPartGallery w:val="Page Numbers (Bottom of Page)"/>
        <w:docPartUnique/>
      </w:docPartObj>
    </w:sdtPr>
    <w:sdtContent>
      <w:p w:rsidR="00DE7B50" w14:paraId="4CDB2654" w14:textId="696F1DF9">
        <w:pPr>
          <w:pStyle w:val="Footer"/>
          <w:ind w:firstLine="360"/>
          <w:jc w:val="center"/>
        </w:pPr>
        <w:r>
          <w:fldChar w:fldCharType="begin"/>
        </w:r>
        <w:r>
          <w:instrText>PAGE   \* MERGEFORMAT</w:instrText>
        </w:r>
        <w:r>
          <w:fldChar w:fldCharType="separate"/>
        </w:r>
        <w:r>
          <w:rPr>
            <w:lang w:val="zh-CN"/>
          </w:rPr>
          <w:t>2</w:t>
        </w:r>
        <w:r>
          <w:fldChar w:fldCharType="end"/>
        </w:r>
      </w:p>
    </w:sdtContent>
  </w:sdt>
  <w:p w:rsidR="00DE7B50" w:rsidRPr="003242EA" w:rsidP="003242EA" w14:paraId="69699B85" w14:textId="116E3B07">
    <w:pPr>
      <w:pStyle w:val="Footer"/>
      <w:ind w:firstLine="0" w:firstLineChars="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ind w:firstLine="360"/>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457748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7446049"/>
      <w:docPartObj>
        <w:docPartGallery w:val="Page Numbers (Bottom of Page)"/>
        <w:docPartUnique/>
      </w:docPartObj>
    </w:sdtPr>
    <w:sdtContent>
      <w:p w:rsidR="00DE7B50" w14:textId="262B407D">
        <w:pPr>
          <w:pStyle w:val="Footer"/>
          <w:ind w:firstLine="360"/>
          <w:jc w:val="center"/>
        </w:pPr>
        <w:r>
          <w:fldChar w:fldCharType="begin"/>
        </w:r>
        <w:r>
          <w:instrText>PAGE   \* MERGEFORMAT</w:instrText>
        </w:r>
        <w:r>
          <w:fldChar w:fldCharType="separate"/>
        </w:r>
        <w:r w:rsidRPr="00BC46F0" w:rsidR="00BC46F0">
          <w:rPr>
            <w:noProof/>
            <w:lang w:val="zh-CN"/>
          </w:rPr>
          <w:t>I</w:t>
        </w:r>
        <w:r>
          <w:fldChar w:fldCharType="end"/>
        </w:r>
      </w:p>
    </w:sdtContent>
  </w:sdt>
  <w:p w:rsidR="00DE7B50"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663459"/>
      <w:docPartObj>
        <w:docPartGallery w:val="Page Numbers (Bottom of Page)"/>
        <w:docPartUnique/>
      </w:docPartObj>
    </w:sdtPr>
    <w:sdtContent>
      <w:p w:rsidR="00DE7B50" w14:textId="696F1DF9">
        <w:pPr>
          <w:pStyle w:val="Footer"/>
          <w:ind w:firstLine="360"/>
          <w:jc w:val="center"/>
        </w:pPr>
        <w:r>
          <w:fldChar w:fldCharType="begin"/>
        </w:r>
        <w:r>
          <w:instrText>PAGE   \* MERGEFORMAT</w:instrText>
        </w:r>
        <w:r>
          <w:fldChar w:fldCharType="separate"/>
        </w:r>
        <w:r>
          <w:rPr>
            <w:lang w:val="zh-CN"/>
          </w:rPr>
          <w:t>2</w:t>
        </w:r>
        <w:r>
          <w:fldChar w:fldCharType="end"/>
        </w:r>
      </w:p>
    </w:sdtContent>
  </w:sdt>
  <w:p w:rsidR="00DE7B50" w:rsidRPr="003242EA" w:rsidP="003242EA" w14:textId="116E3B07">
    <w:pPr>
      <w:pStyle w:val="Footer"/>
      <w:ind w:firstLine="0" w:firstLineChars="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paraId="38AB35AA" w14:textId="77777777">
    <w:pPr>
      <w:pStyle w:val="Footer"/>
      <w:ind w:firstLine="360"/>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DE7B50" w14:paraId="41B72EE2" w14:textId="77777777">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6367425"/>
      <w:docPartObj>
        <w:docPartGallery w:val="Page Numbers (Bottom of Page)"/>
        <w:docPartUnique/>
      </w:docPartObj>
    </w:sdtPr>
    <w:sdtContent>
      <w:p w:rsidR="00DE7B50" w14:textId="262B407D">
        <w:pPr>
          <w:pStyle w:val="Footer"/>
          <w:ind w:firstLine="360"/>
          <w:jc w:val="center"/>
        </w:pPr>
        <w:r>
          <w:fldChar w:fldCharType="begin"/>
        </w:r>
        <w:r>
          <w:instrText>PAGE   \* MERGEFORMAT</w:instrText>
        </w:r>
        <w:r>
          <w:fldChar w:fldCharType="separate"/>
        </w:r>
        <w:r w:rsidRPr="00BC46F0" w:rsidR="00BC46F0">
          <w:rPr>
            <w:noProof/>
            <w:lang w:val="zh-CN"/>
          </w:rPr>
          <w:t>II</w:t>
        </w:r>
        <w:r>
          <w:fldChar w:fldCharType="end"/>
        </w:r>
      </w:p>
    </w:sdtContent>
  </w:sdt>
  <w:p w:rsidR="00DE7B50"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paraId="197C8B1A" w14:textId="77777777">
    <w:pPr>
      <w:pStyle w:val="Footer"/>
      <w:tabs>
        <w:tab w:val="left" w:pos="2933"/>
        <w:tab w:val="clear" w:pos="4153"/>
      </w:tabs>
      <w:ind w:firstLine="360"/>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DE7B50" w14:paraId="539863E7"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ind w:firstLine="360"/>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652347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1173989"/>
      <w:docPartObj>
        <w:docPartGallery w:val="Page Numbers (Bottom of Page)"/>
        <w:docPartUnique/>
      </w:docPartObj>
    </w:sdtPr>
    <w:sdtContent>
      <w:p w:rsidR="00DE7B50" w14:textId="262B407D">
        <w:pPr>
          <w:pStyle w:val="Footer"/>
          <w:ind w:firstLine="360"/>
          <w:jc w:val="center"/>
        </w:pPr>
        <w:r>
          <w:fldChar w:fldCharType="begin"/>
        </w:r>
        <w:r>
          <w:instrText>PAGE   \* MERGEFORMAT</w:instrText>
        </w:r>
        <w:r>
          <w:fldChar w:fldCharType="separate"/>
        </w:r>
        <w:r w:rsidRPr="00BC46F0" w:rsidR="00BC46F0">
          <w:rPr>
            <w:noProof/>
            <w:lang w:val="zh-CN"/>
          </w:rPr>
          <w:t>III</w:t>
        </w:r>
        <w:r>
          <w:fldChar w:fldCharType="end"/>
        </w:r>
      </w:p>
    </w:sdtContent>
  </w:sdt>
  <w:p w:rsidR="00DE7B50" w14:textId="77777777">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113303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ind w:firstLine="360"/>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893133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4121441"/>
      <w:docPartObj>
        <w:docPartGallery w:val="Page Numbers (Bottom of Page)"/>
        <w:docPartUnique/>
      </w:docPartObj>
    </w:sdtPr>
    <w:sdtContent>
      <w:p w:rsidR="00DE7B50" w14:textId="262B407D">
        <w:pPr>
          <w:pStyle w:val="Footer"/>
          <w:ind w:firstLine="360"/>
          <w:jc w:val="center"/>
        </w:pPr>
        <w:r>
          <w:fldChar w:fldCharType="begin"/>
        </w:r>
        <w:r>
          <w:instrText>PAGE   \* MERGEFORMAT</w:instrText>
        </w:r>
        <w:r>
          <w:fldChar w:fldCharType="separate"/>
        </w:r>
        <w:r w:rsidRPr="00BC46F0" w:rsidR="00BC46F0">
          <w:rPr>
            <w:noProof/>
            <w:lang w:val="zh-CN"/>
          </w:rPr>
          <w:t>IV</w:t>
        </w:r>
        <w:r>
          <w:fldChar w:fldCharType="end"/>
        </w:r>
      </w:p>
    </w:sdtContent>
  </w:sdt>
  <w:p w:rsidR="00DE7B50" w14:textId="77777777">
    <w:pPr>
      <w:pStyle w:val="Footer"/>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191038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paraId="3D9381F9" w14:textId="103E7E9C">
    <w:pPr>
      <w:pStyle w:val="Footer"/>
      <w:tabs>
        <w:tab w:val="clear" w:pos="8306"/>
      </w:tabs>
      <w:ind w:firstLine="0" w:firstLineChars="0"/>
      <w:rPr>
        <w:rFonts w:ascii="宋体" w:hAnsi="宋体" w:cs="宋体"/>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0459328"/>
      <w:docPartObj>
        <w:docPartGallery w:val="Page Numbers (Bottom of Page)"/>
        <w:docPartUnique/>
      </w:docPartObj>
    </w:sdtPr>
    <w:sdtContent>
      <w:p w:rsidR="00DE7B50" w14:paraId="536C2331" w14:textId="54CE1878">
        <w:pPr>
          <w:pStyle w:val="Footer"/>
          <w:ind w:firstLine="360"/>
          <w:jc w:val="center"/>
        </w:pPr>
        <w:r>
          <w:fldChar w:fldCharType="begin"/>
        </w:r>
        <w:r>
          <w:instrText>PAGE   \* MERGEFORMAT</w:instrText>
        </w:r>
        <w:r>
          <w:fldChar w:fldCharType="separate"/>
        </w:r>
        <w:r w:rsidRPr="00BC46F0" w:rsidR="00BC46F0">
          <w:rPr>
            <w:noProof/>
            <w:lang w:val="zh-CN"/>
          </w:rPr>
          <w:t>1</w:t>
        </w:r>
        <w:r>
          <w:fldChar w:fldCharType="end"/>
        </w:r>
      </w:p>
    </w:sdtContent>
  </w:sdt>
  <w:p w:rsidR="00DE7B50" w:rsidP="00771C0D" w14:paraId="6E32EDEA" w14:textId="0B97851B">
    <w:pPr>
      <w:pStyle w:val="Footer"/>
      <w:ind w:firstLine="0" w:firstLineChars="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968943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59924"/>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2</w:t>
        </w:r>
        <w:r>
          <w:fldChar w:fldCharType="end"/>
        </w:r>
      </w:p>
    </w:sdtContent>
  </w:sdt>
  <w:p w:rsidR="00DE7B50" w:rsidP="00771C0D" w14:textId="0B97851B">
    <w:pPr>
      <w:pStyle w:val="Footer"/>
      <w:ind w:firstLine="0" w:firstLineChars="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8482774"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610413"/>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3</w:t>
        </w:r>
        <w:r>
          <w:fldChar w:fldCharType="end"/>
        </w:r>
      </w:p>
    </w:sdtContent>
  </w:sdt>
  <w:p w:rsidR="00DE7B50" w:rsidP="00771C0D" w14:textId="0B97851B">
    <w:pPr>
      <w:pStyle w:val="Footer"/>
      <w:ind w:firstLine="0" w:firstLineChars="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492230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1771172"/>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4</w:t>
        </w:r>
        <w:r>
          <w:fldChar w:fldCharType="end"/>
        </w:r>
      </w:p>
    </w:sdtContent>
  </w:sdt>
  <w:p w:rsidR="00DE7B50" w:rsidP="00771C0D" w14:textId="0B97851B">
    <w:pPr>
      <w:pStyle w:val="Footer"/>
      <w:ind w:firstLine="0" w:firstLineChars="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5076510"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3257222"/>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5</w:t>
        </w:r>
        <w:r>
          <w:fldChar w:fldCharType="end"/>
        </w:r>
      </w:p>
    </w:sdtContent>
  </w:sdt>
  <w:p w:rsidR="00DE7B50" w:rsidP="00771C0D" w14:textId="0B97851B">
    <w:pPr>
      <w:pStyle w:val="Footer"/>
      <w:ind w:firstLine="0" w:firstLineChars="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42114467"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5899951"/>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6</w:t>
        </w:r>
        <w:r>
          <w:fldChar w:fldCharType="end"/>
        </w:r>
      </w:p>
    </w:sdtContent>
  </w:sdt>
  <w:p w:rsidR="00DE7B50" w:rsidP="00771C0D" w14:textId="0B97851B">
    <w:pPr>
      <w:pStyle w:val="Footer"/>
      <w:ind w:firstLine="0" w:firstLineChars="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830662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158219"/>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7</w:t>
        </w:r>
        <w:r>
          <w:fldChar w:fldCharType="end"/>
        </w:r>
      </w:p>
    </w:sdtContent>
  </w:sdt>
  <w:p w:rsidR="00DE7B50" w:rsidP="00771C0D" w14:textId="0B97851B">
    <w:pPr>
      <w:pStyle w:val="Footer"/>
      <w:ind w:firstLine="0" w:firstLineChars="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360639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7737448"/>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8</w:t>
        </w:r>
        <w:r>
          <w:fldChar w:fldCharType="end"/>
        </w:r>
      </w:p>
    </w:sdtContent>
  </w:sdt>
  <w:p w:rsidR="00DE7B50" w:rsidP="00771C0D" w14:textId="0B97851B">
    <w:pPr>
      <w:pStyle w:val="Footer"/>
      <w:ind w:firstLine="0" w:firstLineChars="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3532860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9968206"/>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9</w:t>
        </w:r>
        <w:r>
          <w:fldChar w:fldCharType="end"/>
        </w:r>
      </w:p>
    </w:sdtContent>
  </w:sdt>
  <w:p w:rsidR="00DE7B50" w:rsidP="00771C0D" w14:textId="0B97851B">
    <w:pPr>
      <w:pStyle w:val="Footer"/>
      <w:ind w:firstLine="0" w:firstLineChars="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0233245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7983145"/>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10</w:t>
        </w:r>
        <w:r>
          <w:fldChar w:fldCharType="end"/>
        </w:r>
      </w:p>
    </w:sdtContent>
  </w:sdt>
  <w:p w:rsidR="00DE7B50" w:rsidP="00771C0D" w14:textId="0B97851B">
    <w:pPr>
      <w:pStyle w:val="Footer"/>
      <w:ind w:firstLine="0" w:firstLineChars="0"/>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622921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755149"/>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11</w:t>
        </w:r>
        <w:r>
          <w:fldChar w:fldCharType="end"/>
        </w:r>
      </w:p>
    </w:sdtContent>
  </w:sdt>
  <w:p w:rsidR="00DE7B50" w:rsidP="00771C0D" w14:textId="0B97851B">
    <w:pPr>
      <w:pStyle w:val="Footer"/>
      <w:ind w:firstLine="0" w:firstLineChars="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9056520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rsidP="00771C0D" w14:textId="103E7E9C">
    <w:pPr>
      <w:pStyle w:val="Footer"/>
      <w:tabs>
        <w:tab w:val="clear" w:pos="8306"/>
      </w:tabs>
      <w:ind w:firstLine="0" w:firstLineChars="0"/>
      <w:rPr>
        <w:rFonts w:ascii="宋体" w:hAnsi="宋体" w:cs="宋体"/>
      </w:rP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7407365"/>
      <w:docPartObj>
        <w:docPartGallery w:val="Page Numbers (Bottom of Page)"/>
        <w:docPartUnique/>
      </w:docPartObj>
    </w:sdtPr>
    <w:sdtContent>
      <w:p w:rsidR="00DE7B50" w14:textId="54CE1878">
        <w:pPr>
          <w:pStyle w:val="Footer"/>
          <w:ind w:firstLine="360"/>
          <w:jc w:val="center"/>
        </w:pPr>
        <w:r>
          <w:fldChar w:fldCharType="begin"/>
        </w:r>
        <w:r>
          <w:instrText>PAGE   \* MERGEFORMAT</w:instrText>
        </w:r>
        <w:r>
          <w:fldChar w:fldCharType="separate"/>
        </w:r>
        <w:r w:rsidRPr="00BC46F0" w:rsidR="00BC46F0">
          <w:rPr>
            <w:noProof/>
            <w:lang w:val="zh-CN"/>
          </w:rPr>
          <w:t>12</w:t>
        </w:r>
        <w:r>
          <w:fldChar w:fldCharType="end"/>
        </w:r>
      </w:p>
    </w:sdtContent>
  </w:sdt>
  <w:p w:rsidR="00DE7B50" w:rsidP="00771C0D" w14:textId="0B97851B">
    <w:pPr>
      <w:pStyle w:val="Footer"/>
      <w:ind w:firstLine="0" w:firstLineChars="0"/>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Footer"/>
      <w:tabs>
        <w:tab w:val="left" w:pos="2933"/>
        <w:tab w:val="clear" w:pos="4153"/>
      </w:tabs>
      <w:ind w:firstLine="360"/>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0378780"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DE7B50"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rFonts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E7101E" w14:paraId="6EDF3D89" w14:textId="77777777">
      <w:pPr>
        <w:ind w:firstLine="480"/>
      </w:pPr>
      <w:r>
        <w:separator/>
      </w:r>
    </w:p>
  </w:footnote>
  <w:footnote w:type="continuationSeparator" w:id="1">
    <w:p w:rsidR="00E7101E" w14:paraId="4C088843" w14:textId="77777777">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paraId="73366AA7" w14:textId="777777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paraId="54BB264F" w14:textId="77777777">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paraId="6E431EA4" w14:textId="77777777">
    <w:pPr>
      <w:pStyle w:val="Header"/>
      <w:ind w:firstLine="360"/>
    </w:pPr>
    <w:r>
      <w:rPr>
        <w:rFonts w:hint="eastAsia"/>
      </w:rPr>
      <w:t>兰州城市学院本科毕业设计</w:t>
    </w:r>
  </w:p>
  <w:p w:rsidR="00DE7B50" w14:paraId="1FFB73CA" w14:textId="77777777">
    <w:pPr>
      <w:pStyle w:val="Header"/>
      <w:pBdr>
        <w:bottom w:val="none" w:sz="0" w:space="1" w:color="auto"/>
      </w:pBdr>
      <w:ind w:firstLine="420"/>
      <w:rPr>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textId="777777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textId="77777777">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textId="77777777">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textId="77777777">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textId="77777777">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textId="77777777">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textId="77777777">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E61B9" w14:textId="77777777">
    <w:pPr>
      <w:pStyle w:val="Heade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paraId="104994C1"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paraId="323E02FD" w14:textId="2AB99026">
    <w:pPr>
      <w:pStyle w:val="Header"/>
      <w:pBdr>
        <w:bottom w:val="single" w:sz="4" w:space="1" w:color="auto"/>
      </w:pBdr>
      <w:spacing w:line="240" w:lineRule="auto"/>
      <w:ind w:firstLine="0" w:firstLineChars="0"/>
      <w:rPr>
        <w:rFonts w:ascii="宋体" w:hAnsi="宋体"/>
        <w:sz w:val="21"/>
        <w:szCs w:val="21"/>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4D0AF18A">
    <w:pPr>
      <w:pStyle w:val="Header"/>
      <w:pBdr>
        <w:bottom w:val="single" w:sz="4" w:space="1" w:color="auto"/>
      </w:pBdr>
      <w:spacing w:line="240" w:lineRule="auto"/>
      <w:ind w:firstLine="0" w:firstLineChars="0"/>
      <w:rPr>
        <w:sz w:val="21"/>
        <w:szCs w:val="21"/>
      </w:rPr>
    </w:pPr>
    <w:r>
      <w:rPr>
        <w:rFonts w:hint="eastAsia"/>
        <w:sz w:val="21"/>
        <w:szCs w:val="21"/>
      </w:rPr>
      <w:t>年处理量</w:t>
    </w:r>
    <w:r>
      <w:rPr>
        <w:rFonts w:hint="eastAsia"/>
        <w:sz w:val="21"/>
        <w:szCs w:val="21"/>
      </w:rPr>
      <w:t>90</w:t>
    </w:r>
    <w:r>
      <w:rPr>
        <w:rFonts w:hint="eastAsia"/>
        <w:sz w:val="21"/>
        <w:szCs w:val="21"/>
      </w:rPr>
      <w:t>万吨油田联合站设计</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2AB99026">
    <w:pPr>
      <w:pStyle w:val="Header"/>
      <w:pBdr>
        <w:bottom w:val="single" w:sz="4" w:space="1" w:color="auto"/>
      </w:pBdr>
      <w:spacing w:line="240" w:lineRule="auto"/>
      <w:ind w:firstLine="0" w:firstLineChars="0"/>
      <w:rPr>
        <w:rFonts w:ascii="宋体" w:hAnsi="宋体"/>
        <w:sz w:val="21"/>
        <w:szCs w:val="21"/>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E7B50" w14:textId="77777777">
    <w:pPr>
      <w:pStyle w:val="Header"/>
      <w:ind w:firstLine="360"/>
    </w:pPr>
    <w:r>
      <w:rPr>
        <w:rFonts w:hint="eastAsia"/>
      </w:rPr>
      <w:t>兰州城市学院本科毕业设计</w:t>
    </w:r>
  </w:p>
  <w:p w:rsidR="00DE7B50" w14:textId="77777777">
    <w:pPr>
      <w:pStyle w:val="Header"/>
      <w:pBdr>
        <w:bottom w:val="none" w:sz="0" w:space="1" w:color="auto"/>
      </w:pBdr>
      <w:ind w:firstLine="420"/>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514C0C4B"/>
    <w:multiLevelType w:val="multilevel"/>
    <w:tmpl w:val="63FC1930"/>
    <w:lvl w:ilvl="0">
      <w:start w:val="1"/>
      <w:numFmt w:val="decimal"/>
      <w:suff w:val="nothing"/>
      <w:lvlText w:val="[%1]."/>
      <w:lvlJc w:val="left"/>
      <w:pPr>
        <w:ind w:left="440" w:hanging="440"/>
      </w:pPr>
      <w:rPr>
        <w:rFonts w:ascii="Times New Roman" w:eastAsia="宋体" w:hAnsi="Times New Roman" w:cs="Times New Roman"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038969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52CA"/>
    <w:rsid w:val="000004C8"/>
    <w:rsid w:val="000323CB"/>
    <w:rsid w:val="0003484A"/>
    <w:rsid w:val="000362AC"/>
    <w:rsid w:val="000524F4"/>
    <w:rsid w:val="00057AB7"/>
    <w:rsid w:val="00060878"/>
    <w:rsid w:val="0006289E"/>
    <w:rsid w:val="0006368F"/>
    <w:rsid w:val="00063EB5"/>
    <w:rsid w:val="00067F97"/>
    <w:rsid w:val="00072821"/>
    <w:rsid w:val="00082812"/>
    <w:rsid w:val="00096892"/>
    <w:rsid w:val="000978DB"/>
    <w:rsid w:val="00097961"/>
    <w:rsid w:val="000A73A4"/>
    <w:rsid w:val="000B5F61"/>
    <w:rsid w:val="000B5FBA"/>
    <w:rsid w:val="000B64B4"/>
    <w:rsid w:val="000D3DA0"/>
    <w:rsid w:val="000D5386"/>
    <w:rsid w:val="000F06F8"/>
    <w:rsid w:val="000F46B5"/>
    <w:rsid w:val="000F4D7C"/>
    <w:rsid w:val="0010076F"/>
    <w:rsid w:val="00102C2D"/>
    <w:rsid w:val="00102D44"/>
    <w:rsid w:val="0010500F"/>
    <w:rsid w:val="00115FEC"/>
    <w:rsid w:val="00117B1A"/>
    <w:rsid w:val="00134846"/>
    <w:rsid w:val="0014293F"/>
    <w:rsid w:val="0014441D"/>
    <w:rsid w:val="001627B5"/>
    <w:rsid w:val="00162E7F"/>
    <w:rsid w:val="00190E2F"/>
    <w:rsid w:val="001917AC"/>
    <w:rsid w:val="00193103"/>
    <w:rsid w:val="001A4D90"/>
    <w:rsid w:val="001A569A"/>
    <w:rsid w:val="001B3CB0"/>
    <w:rsid w:val="001C682F"/>
    <w:rsid w:val="001D731B"/>
    <w:rsid w:val="001E1D1F"/>
    <w:rsid w:val="001E55A6"/>
    <w:rsid w:val="00201827"/>
    <w:rsid w:val="00210EC0"/>
    <w:rsid w:val="0021160C"/>
    <w:rsid w:val="00221A05"/>
    <w:rsid w:val="0022387F"/>
    <w:rsid w:val="00226120"/>
    <w:rsid w:val="0023777A"/>
    <w:rsid w:val="00244DD6"/>
    <w:rsid w:val="00250453"/>
    <w:rsid w:val="00254C69"/>
    <w:rsid w:val="002615BD"/>
    <w:rsid w:val="002633D6"/>
    <w:rsid w:val="00266AA9"/>
    <w:rsid w:val="00272C07"/>
    <w:rsid w:val="00274800"/>
    <w:rsid w:val="00274CBD"/>
    <w:rsid w:val="0028237C"/>
    <w:rsid w:val="00283B2C"/>
    <w:rsid w:val="00290E11"/>
    <w:rsid w:val="00294098"/>
    <w:rsid w:val="0029420A"/>
    <w:rsid w:val="0029547F"/>
    <w:rsid w:val="00295A2A"/>
    <w:rsid w:val="002A0532"/>
    <w:rsid w:val="002A6FCE"/>
    <w:rsid w:val="002C18E1"/>
    <w:rsid w:val="002C22E8"/>
    <w:rsid w:val="002D1184"/>
    <w:rsid w:val="002D67F7"/>
    <w:rsid w:val="002D72F3"/>
    <w:rsid w:val="002E392C"/>
    <w:rsid w:val="002F2F6E"/>
    <w:rsid w:val="00316E8F"/>
    <w:rsid w:val="003242EA"/>
    <w:rsid w:val="0034272F"/>
    <w:rsid w:val="0034493A"/>
    <w:rsid w:val="003548F3"/>
    <w:rsid w:val="003614AA"/>
    <w:rsid w:val="00364FEC"/>
    <w:rsid w:val="003832EB"/>
    <w:rsid w:val="00391BD7"/>
    <w:rsid w:val="003A24D1"/>
    <w:rsid w:val="003D2AB1"/>
    <w:rsid w:val="003D3B5A"/>
    <w:rsid w:val="003D4A4F"/>
    <w:rsid w:val="003E0D8D"/>
    <w:rsid w:val="003E78F6"/>
    <w:rsid w:val="003F3DA0"/>
    <w:rsid w:val="004016A0"/>
    <w:rsid w:val="00414F44"/>
    <w:rsid w:val="00415235"/>
    <w:rsid w:val="0042208D"/>
    <w:rsid w:val="00424D8B"/>
    <w:rsid w:val="00426C48"/>
    <w:rsid w:val="00433D3B"/>
    <w:rsid w:val="00457EF3"/>
    <w:rsid w:val="0046011A"/>
    <w:rsid w:val="00464DA3"/>
    <w:rsid w:val="004703C2"/>
    <w:rsid w:val="004723B9"/>
    <w:rsid w:val="00482CCB"/>
    <w:rsid w:val="004C6131"/>
    <w:rsid w:val="004D044B"/>
    <w:rsid w:val="004E1AAF"/>
    <w:rsid w:val="004E3997"/>
    <w:rsid w:val="004E61B9"/>
    <w:rsid w:val="004F1797"/>
    <w:rsid w:val="004F41AB"/>
    <w:rsid w:val="0050039B"/>
    <w:rsid w:val="005023B6"/>
    <w:rsid w:val="00514898"/>
    <w:rsid w:val="00526821"/>
    <w:rsid w:val="00531C8F"/>
    <w:rsid w:val="0053449C"/>
    <w:rsid w:val="005353D0"/>
    <w:rsid w:val="00535A2C"/>
    <w:rsid w:val="00537DFF"/>
    <w:rsid w:val="00543973"/>
    <w:rsid w:val="005659B8"/>
    <w:rsid w:val="00566702"/>
    <w:rsid w:val="00573067"/>
    <w:rsid w:val="005744F0"/>
    <w:rsid w:val="00581217"/>
    <w:rsid w:val="00593F6F"/>
    <w:rsid w:val="005B0AED"/>
    <w:rsid w:val="005B7321"/>
    <w:rsid w:val="005D3510"/>
    <w:rsid w:val="005E0688"/>
    <w:rsid w:val="005E6FFF"/>
    <w:rsid w:val="0061785A"/>
    <w:rsid w:val="00627C76"/>
    <w:rsid w:val="006443F9"/>
    <w:rsid w:val="006652F1"/>
    <w:rsid w:val="00672D68"/>
    <w:rsid w:val="00674D07"/>
    <w:rsid w:val="006771B3"/>
    <w:rsid w:val="0068209B"/>
    <w:rsid w:val="00682C1F"/>
    <w:rsid w:val="006853E7"/>
    <w:rsid w:val="006B7924"/>
    <w:rsid w:val="006C7529"/>
    <w:rsid w:val="006D1E88"/>
    <w:rsid w:val="006D2031"/>
    <w:rsid w:val="006F29E3"/>
    <w:rsid w:val="0071427D"/>
    <w:rsid w:val="007265E5"/>
    <w:rsid w:val="007512F8"/>
    <w:rsid w:val="00753C80"/>
    <w:rsid w:val="007678B7"/>
    <w:rsid w:val="00770643"/>
    <w:rsid w:val="007718FF"/>
    <w:rsid w:val="00771C0D"/>
    <w:rsid w:val="00776AC1"/>
    <w:rsid w:val="00781418"/>
    <w:rsid w:val="00783D91"/>
    <w:rsid w:val="00793A4D"/>
    <w:rsid w:val="007A5DAE"/>
    <w:rsid w:val="007C77A8"/>
    <w:rsid w:val="007C7AD0"/>
    <w:rsid w:val="007D4463"/>
    <w:rsid w:val="007D48E1"/>
    <w:rsid w:val="007D725E"/>
    <w:rsid w:val="007E0676"/>
    <w:rsid w:val="007F1BB4"/>
    <w:rsid w:val="00804E48"/>
    <w:rsid w:val="00805ECF"/>
    <w:rsid w:val="00813BA5"/>
    <w:rsid w:val="00813EE4"/>
    <w:rsid w:val="008173BB"/>
    <w:rsid w:val="008226E1"/>
    <w:rsid w:val="00827FA4"/>
    <w:rsid w:val="00832FAC"/>
    <w:rsid w:val="0083773E"/>
    <w:rsid w:val="00840985"/>
    <w:rsid w:val="00843754"/>
    <w:rsid w:val="00855E83"/>
    <w:rsid w:val="00863A1E"/>
    <w:rsid w:val="00870BED"/>
    <w:rsid w:val="0087463B"/>
    <w:rsid w:val="008815C7"/>
    <w:rsid w:val="00882B84"/>
    <w:rsid w:val="00886C15"/>
    <w:rsid w:val="00892D5E"/>
    <w:rsid w:val="00894492"/>
    <w:rsid w:val="008B069A"/>
    <w:rsid w:val="008B7BC1"/>
    <w:rsid w:val="008C6873"/>
    <w:rsid w:val="008D47F5"/>
    <w:rsid w:val="008E78E6"/>
    <w:rsid w:val="008F3D68"/>
    <w:rsid w:val="00902352"/>
    <w:rsid w:val="009119F5"/>
    <w:rsid w:val="0091260C"/>
    <w:rsid w:val="00914EFE"/>
    <w:rsid w:val="00917238"/>
    <w:rsid w:val="009342EC"/>
    <w:rsid w:val="009404EE"/>
    <w:rsid w:val="009437DC"/>
    <w:rsid w:val="00943A96"/>
    <w:rsid w:val="00951F6D"/>
    <w:rsid w:val="00957936"/>
    <w:rsid w:val="00965D3B"/>
    <w:rsid w:val="00965DF6"/>
    <w:rsid w:val="00981FA1"/>
    <w:rsid w:val="0098627C"/>
    <w:rsid w:val="009924FD"/>
    <w:rsid w:val="009A10FD"/>
    <w:rsid w:val="009B2CCF"/>
    <w:rsid w:val="009B7504"/>
    <w:rsid w:val="009C01D2"/>
    <w:rsid w:val="009C51D4"/>
    <w:rsid w:val="009D277E"/>
    <w:rsid w:val="009D2851"/>
    <w:rsid w:val="009D3C4C"/>
    <w:rsid w:val="009D7B45"/>
    <w:rsid w:val="009F20CD"/>
    <w:rsid w:val="00A02F36"/>
    <w:rsid w:val="00A1591E"/>
    <w:rsid w:val="00A17789"/>
    <w:rsid w:val="00A179EE"/>
    <w:rsid w:val="00A5667A"/>
    <w:rsid w:val="00A60C5A"/>
    <w:rsid w:val="00A611B9"/>
    <w:rsid w:val="00A95959"/>
    <w:rsid w:val="00AA7F2C"/>
    <w:rsid w:val="00AB17A3"/>
    <w:rsid w:val="00AB4E66"/>
    <w:rsid w:val="00AB72C0"/>
    <w:rsid w:val="00AC18C8"/>
    <w:rsid w:val="00AC400C"/>
    <w:rsid w:val="00AF13B8"/>
    <w:rsid w:val="00AF445C"/>
    <w:rsid w:val="00AF5051"/>
    <w:rsid w:val="00B05408"/>
    <w:rsid w:val="00B05934"/>
    <w:rsid w:val="00B05E3A"/>
    <w:rsid w:val="00B17EE7"/>
    <w:rsid w:val="00B27571"/>
    <w:rsid w:val="00B43CEB"/>
    <w:rsid w:val="00B45197"/>
    <w:rsid w:val="00B467D3"/>
    <w:rsid w:val="00B46B3B"/>
    <w:rsid w:val="00B5248E"/>
    <w:rsid w:val="00B61770"/>
    <w:rsid w:val="00B64BF0"/>
    <w:rsid w:val="00B67614"/>
    <w:rsid w:val="00B73D40"/>
    <w:rsid w:val="00B77099"/>
    <w:rsid w:val="00B81CF5"/>
    <w:rsid w:val="00B91A0A"/>
    <w:rsid w:val="00BA3696"/>
    <w:rsid w:val="00BB3D48"/>
    <w:rsid w:val="00BC46F0"/>
    <w:rsid w:val="00BD7124"/>
    <w:rsid w:val="00BE05D0"/>
    <w:rsid w:val="00BE305B"/>
    <w:rsid w:val="00BF0C55"/>
    <w:rsid w:val="00BF4CAB"/>
    <w:rsid w:val="00C0091C"/>
    <w:rsid w:val="00C023B7"/>
    <w:rsid w:val="00C031F1"/>
    <w:rsid w:val="00C0559B"/>
    <w:rsid w:val="00C11423"/>
    <w:rsid w:val="00C1198D"/>
    <w:rsid w:val="00C15080"/>
    <w:rsid w:val="00C16F5B"/>
    <w:rsid w:val="00C17A68"/>
    <w:rsid w:val="00C21DAD"/>
    <w:rsid w:val="00C40D8D"/>
    <w:rsid w:val="00C715E4"/>
    <w:rsid w:val="00C90D3A"/>
    <w:rsid w:val="00C94797"/>
    <w:rsid w:val="00CB1533"/>
    <w:rsid w:val="00CB1FF3"/>
    <w:rsid w:val="00CB60DB"/>
    <w:rsid w:val="00CB6E38"/>
    <w:rsid w:val="00CC2AE3"/>
    <w:rsid w:val="00CD1031"/>
    <w:rsid w:val="00CD6B82"/>
    <w:rsid w:val="00CE512C"/>
    <w:rsid w:val="00CF1C87"/>
    <w:rsid w:val="00CF5AB8"/>
    <w:rsid w:val="00CF79BE"/>
    <w:rsid w:val="00D076AC"/>
    <w:rsid w:val="00D20BF6"/>
    <w:rsid w:val="00D352CA"/>
    <w:rsid w:val="00D54B0E"/>
    <w:rsid w:val="00D5609D"/>
    <w:rsid w:val="00D564E6"/>
    <w:rsid w:val="00D65F53"/>
    <w:rsid w:val="00D72579"/>
    <w:rsid w:val="00D75C42"/>
    <w:rsid w:val="00D762D6"/>
    <w:rsid w:val="00D764E2"/>
    <w:rsid w:val="00D81E50"/>
    <w:rsid w:val="00D85450"/>
    <w:rsid w:val="00D95FEC"/>
    <w:rsid w:val="00DA4BAD"/>
    <w:rsid w:val="00DB4B49"/>
    <w:rsid w:val="00DC09EC"/>
    <w:rsid w:val="00DC2404"/>
    <w:rsid w:val="00DC55EE"/>
    <w:rsid w:val="00DE17A7"/>
    <w:rsid w:val="00DE3D86"/>
    <w:rsid w:val="00DE7B50"/>
    <w:rsid w:val="00DF618B"/>
    <w:rsid w:val="00DF7170"/>
    <w:rsid w:val="00DF78E6"/>
    <w:rsid w:val="00E0386F"/>
    <w:rsid w:val="00E10682"/>
    <w:rsid w:val="00E11C20"/>
    <w:rsid w:val="00E149F4"/>
    <w:rsid w:val="00E20491"/>
    <w:rsid w:val="00E21630"/>
    <w:rsid w:val="00E21845"/>
    <w:rsid w:val="00E27101"/>
    <w:rsid w:val="00E323E0"/>
    <w:rsid w:val="00E37EB3"/>
    <w:rsid w:val="00E42E2B"/>
    <w:rsid w:val="00E7101E"/>
    <w:rsid w:val="00E71F14"/>
    <w:rsid w:val="00E81556"/>
    <w:rsid w:val="00E8193B"/>
    <w:rsid w:val="00E966D4"/>
    <w:rsid w:val="00EA58D7"/>
    <w:rsid w:val="00EB3032"/>
    <w:rsid w:val="00EB68A1"/>
    <w:rsid w:val="00EC1BB1"/>
    <w:rsid w:val="00EC51E5"/>
    <w:rsid w:val="00EC57F5"/>
    <w:rsid w:val="00EC7302"/>
    <w:rsid w:val="00EF1CF2"/>
    <w:rsid w:val="00EF1D99"/>
    <w:rsid w:val="00EF2249"/>
    <w:rsid w:val="00EF35C3"/>
    <w:rsid w:val="00F12E70"/>
    <w:rsid w:val="00F21D45"/>
    <w:rsid w:val="00F23FBC"/>
    <w:rsid w:val="00F25A5E"/>
    <w:rsid w:val="00F3043F"/>
    <w:rsid w:val="00F44747"/>
    <w:rsid w:val="00F460D0"/>
    <w:rsid w:val="00F62026"/>
    <w:rsid w:val="00F65C2B"/>
    <w:rsid w:val="00F82EF7"/>
    <w:rsid w:val="00F845B8"/>
    <w:rsid w:val="00F84808"/>
    <w:rsid w:val="00F96598"/>
    <w:rsid w:val="00FA2F62"/>
    <w:rsid w:val="00FA5922"/>
    <w:rsid w:val="00FB77C5"/>
    <w:rsid w:val="00FC107A"/>
    <w:rsid w:val="00FD339D"/>
    <w:rsid w:val="00FD4B3C"/>
    <w:rsid w:val="00FE0632"/>
    <w:rsid w:val="00FE4498"/>
    <w:rsid w:val="00FE4CBA"/>
    <w:rsid w:val="00FF3E4D"/>
    <w:rsid w:val="02286023"/>
    <w:rsid w:val="1B21077B"/>
    <w:rsid w:val="4FA15BFC"/>
    <w:rsid w:val="59345853"/>
    <w:rsid w:val="5F911EB0"/>
  </w:rsids>
  <w:docVars>
    <w:docVar w:name="commondata" w:val="eyJoZGlkIjoiMmQyOTA1NjkxZjI0Y2Y3MGYzNDVjNDBlNWFiZDAx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7CF91E"/>
  <w15:docId w15:val="{D24D34CD-B53C-4FA8-A68A-A9CAEA923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qFormat="1"/>
    <w:lsdException w:name="toc 3" w:uiPriority="39" w:qFormat="1"/>
    <w:lsdException w:name="toc 4" w:uiPriority="0" w:qFormat="1"/>
    <w:lsdException w:name="toc 5" w:uiPriority="0"/>
    <w:lsdException w:name="toc 6" w:uiPriority="0" w:qFormat="1"/>
    <w:lsdException w:name="toc 7" w:uiPriority="0"/>
    <w:lsdException w:name="toc 8" w:uiPriority="0" w:qFormat="1"/>
    <w:lsdException w:name="toc 9" w:uiPriority="0"/>
    <w:lsdException w:name="Normal Indent" w:semiHidden="1" w:unhideWhenUsed="1"/>
    <w:lsdException w:name="footnote text" w:semiHidden="1" w:unhideWhenUsed="1"/>
    <w:lsdException w:name="annotation text" w:uiPriority="0"/>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djustRightInd w:val="0"/>
      <w:snapToGrid w:val="0"/>
      <w:spacing w:line="300" w:lineRule="auto"/>
      <w:ind w:firstLine="200" w:firstLineChars="200"/>
      <w:jc w:val="both"/>
    </w:pPr>
    <w:rPr>
      <w:rFonts w:cstheme="minorBidi"/>
      <w:kern w:val="2"/>
      <w:sz w:val="24"/>
      <w:szCs w:val="22"/>
    </w:rPr>
  </w:style>
  <w:style w:type="paragraph" w:styleId="Heading1">
    <w:name w:val="heading 1"/>
    <w:aliases w:val="论文标题 1"/>
    <w:basedOn w:val="WPSOffice1"/>
    <w:next w:val="Normal"/>
    <w:link w:val="10"/>
    <w:qFormat/>
    <w:pPr>
      <w:keepNext/>
      <w:keepLines/>
      <w:spacing w:after="220" w:line="360" w:lineRule="auto"/>
      <w:outlineLvl w:val="0"/>
    </w:pPr>
    <w:rPr>
      <w:rFonts w:eastAsia="黑体" w:cs="黑体"/>
      <w:bCs/>
      <w:kern w:val="44"/>
      <w:sz w:val="30"/>
      <w:szCs w:val="44"/>
    </w:rPr>
  </w:style>
  <w:style w:type="paragraph" w:styleId="Heading2">
    <w:name w:val="heading 2"/>
    <w:basedOn w:val="WPSOffice2"/>
    <w:next w:val="Normal"/>
    <w:link w:val="2"/>
    <w:qFormat/>
    <w:pPr>
      <w:keepNext/>
      <w:keepLines/>
      <w:spacing w:before="50" w:beforeLines="50" w:line="360" w:lineRule="auto"/>
      <w:ind w:left="0" w:leftChars="0"/>
      <w:outlineLvl w:val="1"/>
    </w:pPr>
    <w:rPr>
      <w:rFonts w:eastAsia="黑体" w:cs="黑体"/>
      <w:bCs/>
      <w:sz w:val="28"/>
      <w:szCs w:val="32"/>
    </w:rPr>
  </w:style>
  <w:style w:type="paragraph" w:styleId="Heading3">
    <w:name w:val="heading 3"/>
    <w:aliases w:val="论文标题 3"/>
    <w:basedOn w:val="WPSOffice3"/>
    <w:next w:val="Normal"/>
    <w:link w:val="30"/>
    <w:qFormat/>
    <w:pPr>
      <w:keepNext/>
      <w:keepLines/>
      <w:spacing w:before="50" w:beforeLines="50" w:line="360" w:lineRule="auto"/>
      <w:ind w:left="0" w:leftChars="0"/>
      <w:outlineLvl w:val="2"/>
    </w:pPr>
    <w:rPr>
      <w:rFonts w:ascii="Calibri" w:eastAsia="黑体" w:hAnsi="Calibri" w:cs="黑体"/>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PSOffice1">
    <w:name w:val="WPSOffice手动目录 1"/>
  </w:style>
  <w:style w:type="paragraph" w:customStyle="1" w:styleId="WPSOffice2">
    <w:name w:val="WPSOffice手动目录 2"/>
    <w:qFormat/>
    <w:pPr>
      <w:ind w:left="200" w:leftChars="200"/>
    </w:pPr>
  </w:style>
  <w:style w:type="paragraph" w:customStyle="1" w:styleId="WPSOffice3">
    <w:name w:val="WPSOffice手动目录 3"/>
    <w:qFormat/>
    <w:pPr>
      <w:ind w:left="400" w:leftChars="400"/>
    </w:pPr>
  </w:style>
  <w:style w:type="paragraph" w:styleId="TOC7">
    <w:name w:val="toc 7"/>
    <w:basedOn w:val="Normal"/>
    <w:next w:val="Normal"/>
    <w:pPr>
      <w:ind w:left="1260"/>
      <w:jc w:val="left"/>
    </w:pPr>
    <w:rPr>
      <w:rFonts w:ascii="Calibri" w:hAnsi="Calibri" w:cs="黑体"/>
      <w:sz w:val="18"/>
      <w:szCs w:val="18"/>
    </w:rPr>
  </w:style>
  <w:style w:type="paragraph" w:styleId="CommentText">
    <w:name w:val="annotation text"/>
    <w:basedOn w:val="Normal"/>
    <w:link w:val="a6"/>
    <w:pPr>
      <w:jc w:val="left"/>
    </w:pPr>
    <w:rPr>
      <w:rFonts w:ascii="Calibri" w:hAnsi="Calibri" w:cs="黑体"/>
    </w:rPr>
  </w:style>
  <w:style w:type="paragraph" w:styleId="TOC5">
    <w:name w:val="toc 5"/>
    <w:basedOn w:val="Normal"/>
    <w:next w:val="Normal"/>
    <w:pPr>
      <w:ind w:left="840"/>
      <w:jc w:val="left"/>
    </w:pPr>
    <w:rPr>
      <w:rFonts w:ascii="Calibri" w:hAnsi="Calibri" w:cs="黑体"/>
      <w:sz w:val="18"/>
      <w:szCs w:val="18"/>
    </w:rPr>
  </w:style>
  <w:style w:type="paragraph" w:styleId="TOC3">
    <w:name w:val="toc 3"/>
    <w:basedOn w:val="Normal"/>
    <w:next w:val="Normal"/>
    <w:uiPriority w:val="39"/>
    <w:qFormat/>
    <w:rsid w:val="00B27571"/>
    <w:pPr>
      <w:spacing w:line="460" w:lineRule="exact"/>
      <w:ind w:left="359" w:firstLine="1" w:leftChars="171"/>
    </w:pPr>
    <w:rPr>
      <w:rFonts w:ascii="Calibri" w:hAnsi="Calibri" w:cs="黑体"/>
    </w:rPr>
  </w:style>
  <w:style w:type="paragraph" w:styleId="TOC8">
    <w:name w:val="toc 8"/>
    <w:basedOn w:val="Normal"/>
    <w:next w:val="Normal"/>
    <w:qFormat/>
    <w:pPr>
      <w:ind w:left="1470"/>
      <w:jc w:val="left"/>
    </w:pPr>
    <w:rPr>
      <w:rFonts w:ascii="Calibri" w:hAnsi="Calibri" w:cs="黑体"/>
      <w:sz w:val="18"/>
      <w:szCs w:val="18"/>
    </w:rPr>
  </w:style>
  <w:style w:type="paragraph" w:styleId="BalloonText">
    <w:name w:val="Balloon Text"/>
    <w:basedOn w:val="Normal"/>
    <w:link w:val="a3"/>
    <w:rPr>
      <w:rFonts w:ascii="Calibri" w:hAnsi="Calibri" w:cs="黑体"/>
      <w:sz w:val="18"/>
      <w:szCs w:val="18"/>
    </w:rPr>
  </w:style>
  <w:style w:type="paragraph" w:styleId="Footer">
    <w:name w:val="footer"/>
    <w:basedOn w:val="Normal"/>
    <w:link w:val="a0"/>
    <w:uiPriority w:val="99"/>
    <w:unhideWhenUsed/>
    <w:qFormat/>
    <w:pPr>
      <w:tabs>
        <w:tab w:val="center" w:pos="4153"/>
        <w:tab w:val="right" w:pos="8306"/>
      </w:tabs>
      <w:jc w:val="left"/>
    </w:pPr>
    <w:rPr>
      <w:sz w:val="18"/>
      <w:szCs w:val="18"/>
    </w:rPr>
  </w:style>
  <w:style w:type="paragraph" w:styleId="Header">
    <w:name w:val="header"/>
    <w:basedOn w:val="Normal"/>
    <w:link w:val="a"/>
    <w:unhideWhenUsed/>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rsid w:val="00B27571"/>
    <w:rPr>
      <w:rFonts w:ascii="Calibri" w:hAnsi="Calibri" w:cs="黑体"/>
    </w:rPr>
  </w:style>
  <w:style w:type="paragraph" w:styleId="TOC4">
    <w:name w:val="toc 4"/>
    <w:basedOn w:val="Normal"/>
    <w:next w:val="Normal"/>
    <w:qFormat/>
    <w:pPr>
      <w:ind w:left="630"/>
      <w:jc w:val="left"/>
    </w:pPr>
    <w:rPr>
      <w:rFonts w:ascii="Calibri" w:hAnsi="Calibri" w:cs="黑体"/>
      <w:sz w:val="18"/>
      <w:szCs w:val="18"/>
    </w:rPr>
  </w:style>
  <w:style w:type="paragraph" w:styleId="TOC6">
    <w:name w:val="toc 6"/>
    <w:basedOn w:val="Normal"/>
    <w:next w:val="Normal"/>
    <w:qFormat/>
    <w:pPr>
      <w:ind w:left="1050"/>
      <w:jc w:val="left"/>
    </w:pPr>
    <w:rPr>
      <w:rFonts w:ascii="Calibri" w:hAnsi="Calibri" w:cs="黑体"/>
      <w:sz w:val="18"/>
      <w:szCs w:val="18"/>
    </w:rPr>
  </w:style>
  <w:style w:type="paragraph" w:styleId="TOC2">
    <w:name w:val="toc 2"/>
    <w:basedOn w:val="Normal"/>
    <w:next w:val="Normal"/>
    <w:uiPriority w:val="39"/>
    <w:qFormat/>
    <w:rsid w:val="00B27571"/>
    <w:pPr>
      <w:spacing w:line="460" w:lineRule="exact"/>
      <w:ind w:left="420" w:leftChars="200"/>
    </w:pPr>
    <w:rPr>
      <w:rFonts w:ascii="Calibri" w:hAnsi="Calibri" w:cs="黑体"/>
    </w:rPr>
  </w:style>
  <w:style w:type="paragraph" w:styleId="TOC9">
    <w:name w:val="toc 9"/>
    <w:basedOn w:val="Normal"/>
    <w:next w:val="Normal"/>
    <w:pPr>
      <w:ind w:left="1680"/>
      <w:jc w:val="left"/>
    </w:pPr>
    <w:rPr>
      <w:rFonts w:ascii="Calibri" w:hAnsi="Calibri" w:cs="黑体"/>
      <w:sz w:val="18"/>
      <w:szCs w:val="18"/>
    </w:rPr>
  </w:style>
  <w:style w:type="paragraph" w:styleId="NormalWeb">
    <w:name w:val="Normal (Web)"/>
    <w:basedOn w:val="Normal"/>
    <w:uiPriority w:val="99"/>
    <w:unhideWhenUsed/>
    <w:rPr>
      <w:rFonts w:cs="Times New Roman"/>
      <w:szCs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qFormat/>
    <w:rPr>
      <w:color w:val="0000FF"/>
      <w:u w:val="single"/>
    </w:rPr>
  </w:style>
  <w:style w:type="character" w:customStyle="1" w:styleId="10">
    <w:name w:val="标题 1 字符"/>
    <w:aliases w:val="论文标题 1 字符"/>
    <w:basedOn w:val="DefaultParagraphFont"/>
    <w:link w:val="Heading1"/>
    <w:qFormat/>
    <w:rPr>
      <w:rFonts w:eastAsia="黑体" w:cs="黑体"/>
      <w:bCs/>
      <w:kern w:val="44"/>
      <w:sz w:val="30"/>
      <w:szCs w:val="44"/>
    </w:rPr>
  </w:style>
  <w:style w:type="character" w:customStyle="1" w:styleId="2">
    <w:name w:val="标题 2 字符"/>
    <w:basedOn w:val="DefaultParagraphFont"/>
    <w:link w:val="Heading2"/>
    <w:qFormat/>
    <w:rPr>
      <w:rFonts w:eastAsia="黑体" w:cs="黑体"/>
      <w:bCs/>
      <w:sz w:val="28"/>
      <w:szCs w:val="32"/>
    </w:rPr>
  </w:style>
  <w:style w:type="character" w:customStyle="1" w:styleId="30">
    <w:name w:val="标题 3 字符"/>
    <w:aliases w:val="论文标题 3 字符"/>
    <w:basedOn w:val="DefaultParagraphFont"/>
    <w:link w:val="Heading3"/>
    <w:rPr>
      <w:rFonts w:ascii="Calibri" w:eastAsia="黑体" w:hAnsi="Calibri" w:cs="黑体"/>
      <w:bCs/>
      <w:sz w:val="24"/>
      <w:szCs w:val="32"/>
    </w:rPr>
  </w:style>
  <w:style w:type="paragraph" w:styleId="ListParagraph">
    <w:name w:val="List Paragraph"/>
    <w:basedOn w:val="Normal"/>
    <w:uiPriority w:val="34"/>
    <w:qFormat/>
    <w:pPr>
      <w:ind w:firstLine="420"/>
    </w:p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a1">
    <w:name w:val="二级标题"/>
    <w:basedOn w:val="Normal"/>
    <w:pPr>
      <w:tabs>
        <w:tab w:val="left" w:pos="690"/>
      </w:tabs>
      <w:jc w:val="left"/>
    </w:pPr>
    <w:rPr>
      <w:rFonts w:ascii="Calibri" w:eastAsia="黑体" w:hAnsi="Calibri" w:cs="黑体"/>
      <w:sz w:val="28"/>
    </w:rPr>
  </w:style>
  <w:style w:type="paragraph" w:customStyle="1" w:styleId="a2">
    <w:name w:val="三级标题"/>
    <w:basedOn w:val="Normal"/>
    <w:qFormat/>
    <w:pPr>
      <w:tabs>
        <w:tab w:val="left" w:pos="690"/>
      </w:tabs>
    </w:pPr>
    <w:rPr>
      <w:rFonts w:ascii="Calibri" w:eastAsia="黑体" w:hAnsi="Calibri" w:cs="黑体"/>
    </w:rPr>
  </w:style>
  <w:style w:type="character" w:customStyle="1" w:styleId="12">
    <w:name w:val="占位符文本1"/>
    <w:basedOn w:val="DefaultParagraphFont"/>
    <w:rPr>
      <w:color w:val="808080"/>
    </w:rPr>
  </w:style>
  <w:style w:type="character" w:customStyle="1" w:styleId="apple-style-span">
    <w:name w:val="apple-style-span"/>
    <w:basedOn w:val="DefaultParagraphFont"/>
  </w:style>
  <w:style w:type="character" w:customStyle="1" w:styleId="13">
    <w:name w:val="页码1"/>
    <w:basedOn w:val="DefaultParagraphFont"/>
  </w:style>
  <w:style w:type="character" w:customStyle="1" w:styleId="longtext">
    <w:name w:val="long_text"/>
    <w:basedOn w:val="DefaultParagraphFont"/>
    <w:qFormat/>
  </w:style>
  <w:style w:type="character" w:customStyle="1" w:styleId="14">
    <w:name w:val="批注引用1"/>
    <w:basedOn w:val="DefaultParagraphFont"/>
    <w:qFormat/>
    <w:rPr>
      <w:sz w:val="21"/>
      <w:szCs w:val="21"/>
    </w:rPr>
  </w:style>
  <w:style w:type="character" w:customStyle="1" w:styleId="a3">
    <w:name w:val="批注框文本 字符"/>
    <w:basedOn w:val="DefaultParagraphFont"/>
    <w:link w:val="BalloonText"/>
    <w:qFormat/>
    <w:rPr>
      <w:rFonts w:ascii="Calibri" w:eastAsia="宋体" w:hAnsi="Calibri" w:cs="黑体"/>
      <w:sz w:val="18"/>
      <w:szCs w:val="18"/>
    </w:rPr>
  </w:style>
  <w:style w:type="paragraph" w:customStyle="1" w:styleId="a4">
    <w:name w:val="一级标题"/>
    <w:basedOn w:val="Normal"/>
    <w:qFormat/>
    <w:pPr>
      <w:tabs>
        <w:tab w:val="left" w:pos="690"/>
      </w:tabs>
      <w:jc w:val="center"/>
    </w:pPr>
    <w:rPr>
      <w:rFonts w:ascii="Calibri" w:eastAsia="黑体" w:hAnsi="Calibri" w:cs="黑体"/>
      <w:sz w:val="32"/>
    </w:rPr>
  </w:style>
  <w:style w:type="paragraph" w:customStyle="1" w:styleId="MTDisplayEquation">
    <w:name w:val="MTDisplayEquation"/>
    <w:basedOn w:val="Normal"/>
    <w:next w:val="Normal"/>
    <w:qFormat/>
    <w:pPr>
      <w:tabs>
        <w:tab w:val="center" w:pos="4160"/>
        <w:tab w:val="right" w:pos="8300"/>
      </w:tabs>
      <w:jc w:val="center"/>
    </w:pPr>
    <w:rPr>
      <w:rFonts w:ascii="Calibri" w:hAnsi="Calibri" w:cs="黑体"/>
    </w:rPr>
  </w:style>
  <w:style w:type="paragraph" w:customStyle="1" w:styleId="20">
    <w:name w:val="样式2"/>
    <w:basedOn w:val="Normal"/>
    <w:pPr>
      <w:spacing w:line="460" w:lineRule="exact"/>
      <w:outlineLvl w:val="1"/>
    </w:pPr>
    <w:rPr>
      <w:rFonts w:ascii="黑体" w:eastAsia="黑体" w:hAnsi="宋体" w:cs="黑体"/>
      <w:sz w:val="28"/>
      <w:szCs w:val="28"/>
    </w:rPr>
  </w:style>
  <w:style w:type="paragraph" w:customStyle="1" w:styleId="32">
    <w:name w:val="样式3"/>
    <w:basedOn w:val="Normal"/>
    <w:qFormat/>
    <w:pPr>
      <w:spacing w:line="460" w:lineRule="exact"/>
      <w:outlineLvl w:val="2"/>
    </w:pPr>
    <w:rPr>
      <w:rFonts w:ascii="黑体" w:eastAsia="黑体" w:hAnsi="Calibri" w:cs="黑体"/>
    </w:rPr>
  </w:style>
  <w:style w:type="paragraph" w:customStyle="1" w:styleId="a5">
    <w:name w:val="正文 + 黑体"/>
    <w:basedOn w:val="Normal"/>
    <w:qFormat/>
    <w:rPr>
      <w:rFonts w:ascii="Calibri" w:hAnsi="Calibri" w:cs="黑体"/>
    </w:rPr>
  </w:style>
  <w:style w:type="paragraph" w:customStyle="1" w:styleId="15">
    <w:name w:val="批注主题1"/>
    <w:basedOn w:val="CommentText"/>
    <w:next w:val="CommentText"/>
    <w:qFormat/>
    <w:rPr>
      <w:b/>
      <w:bCs/>
    </w:rPr>
  </w:style>
  <w:style w:type="paragraph" w:customStyle="1" w:styleId="16">
    <w:name w:val="列表段落1"/>
    <w:basedOn w:val="Normal"/>
    <w:qFormat/>
    <w:pPr>
      <w:ind w:firstLine="420"/>
    </w:pPr>
    <w:rPr>
      <w:rFonts w:ascii="Calibri" w:hAnsi="Calibri" w:cs="黑体"/>
    </w:rPr>
  </w:style>
  <w:style w:type="paragraph" w:customStyle="1" w:styleId="17">
    <w:name w:val="样式1"/>
    <w:basedOn w:val="Normal"/>
    <w:pPr>
      <w:tabs>
        <w:tab w:val="left" w:pos="6600"/>
      </w:tabs>
      <w:spacing w:line="460" w:lineRule="exact"/>
      <w:jc w:val="center"/>
      <w:outlineLvl w:val="0"/>
    </w:pPr>
    <w:rPr>
      <w:rFonts w:ascii="黑体" w:eastAsia="黑体" w:hAnsi="Calibri" w:cs="宋体"/>
      <w:kern w:val="0"/>
      <w:sz w:val="32"/>
      <w:szCs w:val="32"/>
    </w:rPr>
  </w:style>
  <w:style w:type="character" w:customStyle="1" w:styleId="a6">
    <w:name w:val="批注文字 字符"/>
    <w:basedOn w:val="DefaultParagraphFont"/>
    <w:link w:val="CommentText"/>
    <w:qFormat/>
    <w:rPr>
      <w:rFonts w:ascii="Calibri" w:eastAsia="宋体" w:hAnsi="Calibri" w:cs="黑体"/>
    </w:rPr>
  </w:style>
  <w:style w:type="character" w:styleId="PlaceholderText">
    <w:name w:val="Placeholder Text"/>
    <w:basedOn w:val="DefaultParagraphFont"/>
    <w:uiPriority w:val="99"/>
    <w:semiHidden/>
    <w:qFormat/>
    <w:rPr>
      <w:color w:val="808080"/>
    </w:rPr>
  </w:style>
  <w:style w:type="paragraph" w:customStyle="1" w:styleId="TOC10">
    <w:name w:val="TOC 标题1"/>
    <w:basedOn w:val="Heading1"/>
    <w:next w:val="Normal"/>
    <w:uiPriority w:val="39"/>
    <w:unhideWhenUsed/>
    <w:qFormat/>
    <w:pPr>
      <w:spacing w:before="240" w:after="0" w:line="259" w:lineRule="auto"/>
      <w:outlineLvl w:val="9"/>
    </w:pPr>
    <w:rPr>
      <w:rFonts w:asciiTheme="majorHAnsi" w:eastAsiaTheme="majorEastAsia" w:hAnsiTheme="majorHAnsi" w:cstheme="majorBidi"/>
      <w:b/>
      <w:bCs w:val="0"/>
      <w:color w:val="2F5496" w:themeColor="accent1" w:themeShade="BF"/>
      <w:kern w:val="0"/>
      <w:sz w:val="32"/>
      <w:szCs w:val="32"/>
    </w:rPr>
  </w:style>
  <w:style w:type="paragraph" w:customStyle="1" w:styleId="a7">
    <w:name w:val="表"/>
    <w:basedOn w:val="Normal"/>
    <w:qFormat/>
    <w:pPr>
      <w:tabs>
        <w:tab w:val="left" w:pos="690"/>
      </w:tabs>
      <w:spacing w:line="460" w:lineRule="exact"/>
      <w:ind w:firstLine="945" w:firstLineChars="450"/>
    </w:pPr>
    <w:rPr>
      <w:rFonts w:cs="宋体"/>
      <w:sz w:val="21"/>
      <w:szCs w:val="21"/>
    </w:rPr>
  </w:style>
  <w:style w:type="table" w:customStyle="1" w:styleId="4">
    <w:name w:val="样式4"/>
    <w:basedOn w:val="TableNormal"/>
    <w:uiPriority w:val="99"/>
    <w:tblPr>
      <w:tblBorders>
        <w:top w:val="single" w:sz="4" w:space="0" w:color="000000" w:themeColor="text1"/>
        <w:bottom w:val="single" w:sz="4" w:space="0" w:color="000000" w:themeColor="text1"/>
        <w:right w:val="single" w:sz="4" w:space="0" w:color="FFFFFF" w:themeColor="background1"/>
        <w:insideH w:val="single" w:sz="4" w:space="0" w:color="000000" w:themeColor="text1"/>
        <w:insideV w:val="single" w:sz="4" w:space="0" w:color="FFFFFF" w:themeColor="background1"/>
      </w:tblBorders>
    </w:tblPr>
  </w:style>
  <w:style w:type="table" w:customStyle="1" w:styleId="21">
    <w:name w:val="无格式表格 21"/>
    <w:basedOn w:val="Table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51">
    <w:name w:val="无格式表格 51"/>
    <w:basedOn w:val="TableNormal"/>
    <w:uiPriority w:val="45"/>
    <w:qFormat/>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TOC20">
    <w:name w:val="TOC 标题2"/>
    <w:basedOn w:val="Heading1"/>
    <w:next w:val="Normal"/>
    <w:uiPriority w:val="39"/>
    <w:unhideWhenUsed/>
    <w:qFormat/>
    <w:pPr>
      <w:spacing w:before="240" w:after="0" w:line="259" w:lineRule="auto"/>
      <w:outlineLvl w:val="9"/>
    </w:pPr>
    <w:rPr>
      <w:rFonts w:asciiTheme="majorHAnsi" w:eastAsiaTheme="majorEastAsia" w:hAnsiTheme="majorHAnsi" w:cstheme="majorBidi"/>
      <w:bCs w:val="0"/>
      <w:color w:val="2F5496" w:themeColor="accent1" w:themeShade="BF"/>
      <w:kern w:val="0"/>
      <w:sz w:val="32"/>
      <w:szCs w:val="32"/>
    </w:rPr>
  </w:style>
  <w:style w:type="paragraph" w:customStyle="1" w:styleId="a8">
    <w:name w:val="论文正文"/>
    <w:basedOn w:val="Normal"/>
    <w:link w:val="a9"/>
    <w:qFormat/>
  </w:style>
  <w:style w:type="character" w:customStyle="1" w:styleId="a9">
    <w:name w:val="论文正文 字符"/>
    <w:basedOn w:val="2"/>
    <w:link w:val="a8"/>
    <w:rPr>
      <w:rFonts w:eastAsia="黑体" w:cstheme="minorBidi"/>
      <w:bCs w:val="0"/>
      <w:kern w:val="2"/>
      <w:sz w:val="24"/>
      <w:szCs w:val="22"/>
    </w:rPr>
  </w:style>
  <w:style w:type="paragraph" w:styleId="TOCHeading">
    <w:name w:val="TOC Heading"/>
    <w:basedOn w:val="Heading1"/>
    <w:next w:val="Normal"/>
    <w:uiPriority w:val="39"/>
    <w:unhideWhenUsed/>
    <w:qFormat/>
    <w:rsid w:val="003242EA"/>
    <w:pPr>
      <w:spacing w:before="240" w:after="0" w:line="259" w:lineRule="auto"/>
      <w:outlineLvl w:val="9"/>
    </w:pPr>
    <w:rPr>
      <w:rFonts w:asciiTheme="majorHAnsi" w:eastAsiaTheme="majorEastAsia" w:hAnsiTheme="majorHAnsi" w:cstheme="majorBidi"/>
      <w:bCs w:val="0"/>
      <w:color w:val="2F5496" w:themeColor="accent1" w:themeShade="BF"/>
      <w:kern w:val="0"/>
      <w:sz w:val="32"/>
      <w:szCs w:val="32"/>
    </w:rPr>
  </w:style>
  <w:style w:type="table" w:customStyle="1" w:styleId="TableGrid0">
    <w:name w:val="Table Grid_0"/>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样式4_0"/>
    <w:basedOn w:val="TableNormal"/>
    <w:uiPriority w:val="99"/>
    <w:tblPr>
      <w:tblBorders>
        <w:top w:val="single" w:sz="4" w:space="0" w:color="000000" w:themeColor="text1"/>
        <w:bottom w:val="single" w:sz="4" w:space="0" w:color="000000" w:themeColor="text1"/>
        <w:right w:val="single" w:sz="4" w:space="0" w:color="FFFFFF" w:themeColor="background1"/>
        <w:insideH w:val="single" w:sz="4" w:space="0" w:color="000000" w:themeColor="text1"/>
        <w:insideV w:val="single" w:sz="4" w:space="0" w:color="FFFFFF" w:themeColor="background1"/>
      </w:tblBorders>
    </w:tblPr>
  </w:style>
  <w:style w:type="table" w:customStyle="1" w:styleId="210">
    <w:name w:val="无格式表格 21_0"/>
    <w:basedOn w:val="Table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4">
    <w:name w:val="Table Grid_4"/>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00" Type="http://schemas.openxmlformats.org/officeDocument/2006/relationships/oleObject" Target="embeddings/oleObject11.bin" /><Relationship Id="rId101" Type="http://schemas.openxmlformats.org/officeDocument/2006/relationships/image" Target="media/image11.wmf" /><Relationship Id="rId102" Type="http://schemas.openxmlformats.org/officeDocument/2006/relationships/oleObject" Target="embeddings/oleObject12.bin" /><Relationship Id="rId103" Type="http://schemas.openxmlformats.org/officeDocument/2006/relationships/image" Target="media/image12.wmf" /><Relationship Id="rId104" Type="http://schemas.openxmlformats.org/officeDocument/2006/relationships/oleObject" Target="embeddings/oleObject13.bin" /><Relationship Id="rId105" Type="http://schemas.openxmlformats.org/officeDocument/2006/relationships/image" Target="media/image13.wmf" /><Relationship Id="rId106" Type="http://schemas.openxmlformats.org/officeDocument/2006/relationships/oleObject" Target="embeddings/oleObject14.bin" /><Relationship Id="rId107" Type="http://schemas.openxmlformats.org/officeDocument/2006/relationships/image" Target="media/image14.wmf" /><Relationship Id="rId108" Type="http://schemas.openxmlformats.org/officeDocument/2006/relationships/oleObject" Target="embeddings/oleObject15.bin" /><Relationship Id="rId109" Type="http://schemas.openxmlformats.org/officeDocument/2006/relationships/image" Target="media/image15.wmf" /><Relationship Id="rId11" Type="http://schemas.openxmlformats.org/officeDocument/2006/relationships/footer" Target="footer2.xml" /><Relationship Id="rId110" Type="http://schemas.openxmlformats.org/officeDocument/2006/relationships/oleObject" Target="embeddings/oleObject16.bin" /><Relationship Id="rId111" Type="http://schemas.openxmlformats.org/officeDocument/2006/relationships/image" Target="media/image16.wmf" /><Relationship Id="rId112" Type="http://schemas.openxmlformats.org/officeDocument/2006/relationships/oleObject" Target="embeddings/oleObject17.bin" /><Relationship Id="rId113" Type="http://schemas.openxmlformats.org/officeDocument/2006/relationships/image" Target="media/image17.wmf" /><Relationship Id="rId114" Type="http://schemas.openxmlformats.org/officeDocument/2006/relationships/oleObject" Target="embeddings/oleObject18.bin" /><Relationship Id="rId115" Type="http://schemas.openxmlformats.org/officeDocument/2006/relationships/image" Target="media/image18.wmf" /><Relationship Id="rId116" Type="http://schemas.openxmlformats.org/officeDocument/2006/relationships/oleObject" Target="embeddings/oleObject19.bin" /><Relationship Id="rId117" Type="http://schemas.openxmlformats.org/officeDocument/2006/relationships/image" Target="media/image19.wmf" /><Relationship Id="rId118" Type="http://schemas.openxmlformats.org/officeDocument/2006/relationships/oleObject" Target="embeddings/oleObject20.bin" /><Relationship Id="rId119" Type="http://schemas.openxmlformats.org/officeDocument/2006/relationships/image" Target="media/image20.wmf" /><Relationship Id="rId12" Type="http://schemas.openxmlformats.org/officeDocument/2006/relationships/header" Target="header3.xml" /><Relationship Id="rId120" Type="http://schemas.openxmlformats.org/officeDocument/2006/relationships/oleObject" Target="embeddings/oleObject21.bin" /><Relationship Id="rId121" Type="http://schemas.openxmlformats.org/officeDocument/2006/relationships/oleObject" Target="embeddings/oleObject22.bin" /><Relationship Id="rId122" Type="http://schemas.openxmlformats.org/officeDocument/2006/relationships/header" Target="header37.xml" /><Relationship Id="rId123" Type="http://schemas.openxmlformats.org/officeDocument/2006/relationships/header" Target="header38.xml" /><Relationship Id="rId124" Type="http://schemas.openxmlformats.org/officeDocument/2006/relationships/footer" Target="footer37.xml" /><Relationship Id="rId125" Type="http://schemas.openxmlformats.org/officeDocument/2006/relationships/footer" Target="footer38.xml" /><Relationship Id="rId126" Type="http://schemas.openxmlformats.org/officeDocument/2006/relationships/header" Target="header39.xml" /><Relationship Id="rId127" Type="http://schemas.openxmlformats.org/officeDocument/2006/relationships/footer" Target="footer39.xml" /><Relationship Id="rId128" Type="http://schemas.openxmlformats.org/officeDocument/2006/relationships/image" Target="media/image21.wmf" /><Relationship Id="rId129" Type="http://schemas.openxmlformats.org/officeDocument/2006/relationships/oleObject" Target="embeddings/oleObject23.bin" /><Relationship Id="rId13" Type="http://schemas.openxmlformats.org/officeDocument/2006/relationships/footer" Target="footer3.xml" /><Relationship Id="rId130" Type="http://schemas.openxmlformats.org/officeDocument/2006/relationships/image" Target="media/image22.wmf" /><Relationship Id="rId131" Type="http://schemas.openxmlformats.org/officeDocument/2006/relationships/oleObject" Target="embeddings/oleObject24.bin" /><Relationship Id="rId132" Type="http://schemas.openxmlformats.org/officeDocument/2006/relationships/image" Target="media/image23.wmf" /><Relationship Id="rId133" Type="http://schemas.openxmlformats.org/officeDocument/2006/relationships/oleObject" Target="embeddings/oleObject25.bin" /><Relationship Id="rId134" Type="http://schemas.openxmlformats.org/officeDocument/2006/relationships/image" Target="media/image24.wmf" /><Relationship Id="rId135" Type="http://schemas.openxmlformats.org/officeDocument/2006/relationships/oleObject" Target="embeddings/oleObject26.bin" /><Relationship Id="rId136" Type="http://schemas.openxmlformats.org/officeDocument/2006/relationships/image" Target="media/image25.wmf" /><Relationship Id="rId137" Type="http://schemas.openxmlformats.org/officeDocument/2006/relationships/oleObject" Target="embeddings/oleObject27.bin" /><Relationship Id="rId138" Type="http://schemas.openxmlformats.org/officeDocument/2006/relationships/image" Target="media/image26.wmf" /><Relationship Id="rId139" Type="http://schemas.openxmlformats.org/officeDocument/2006/relationships/oleObject" Target="embeddings/oleObject28.bin" /><Relationship Id="rId14" Type="http://schemas.openxmlformats.org/officeDocument/2006/relationships/image" Target="media/image1.wmf" /><Relationship Id="rId140" Type="http://schemas.openxmlformats.org/officeDocument/2006/relationships/image" Target="media/image27.wmf" /><Relationship Id="rId141" Type="http://schemas.openxmlformats.org/officeDocument/2006/relationships/oleObject" Target="embeddings/oleObject29.bin" /><Relationship Id="rId142" Type="http://schemas.openxmlformats.org/officeDocument/2006/relationships/image" Target="media/image28.wmf" /><Relationship Id="rId143" Type="http://schemas.openxmlformats.org/officeDocument/2006/relationships/oleObject" Target="embeddings/oleObject30.bin" /><Relationship Id="rId144" Type="http://schemas.openxmlformats.org/officeDocument/2006/relationships/image" Target="media/image29.wmf" /><Relationship Id="rId145" Type="http://schemas.openxmlformats.org/officeDocument/2006/relationships/oleObject" Target="embeddings/oleObject31.bin" /><Relationship Id="rId146" Type="http://schemas.openxmlformats.org/officeDocument/2006/relationships/image" Target="media/image30.wmf" /><Relationship Id="rId147" Type="http://schemas.openxmlformats.org/officeDocument/2006/relationships/oleObject" Target="embeddings/oleObject32.bin" /><Relationship Id="rId148" Type="http://schemas.openxmlformats.org/officeDocument/2006/relationships/image" Target="media/image31.wmf" /><Relationship Id="rId149" Type="http://schemas.openxmlformats.org/officeDocument/2006/relationships/oleObject" Target="embeddings/oleObject33.bin" /><Relationship Id="rId15" Type="http://schemas.openxmlformats.org/officeDocument/2006/relationships/oleObject" Target="embeddings/oleObject1.bin" /><Relationship Id="rId150" Type="http://schemas.openxmlformats.org/officeDocument/2006/relationships/image" Target="media/image32.wmf" /><Relationship Id="rId151" Type="http://schemas.openxmlformats.org/officeDocument/2006/relationships/oleObject" Target="embeddings/oleObject34.bin" /><Relationship Id="rId152" Type="http://schemas.openxmlformats.org/officeDocument/2006/relationships/oleObject" Target="embeddings/oleObject35.bin" /><Relationship Id="rId153" Type="http://schemas.openxmlformats.org/officeDocument/2006/relationships/image" Target="media/image33.wmf" /><Relationship Id="rId154" Type="http://schemas.openxmlformats.org/officeDocument/2006/relationships/oleObject" Target="embeddings/oleObject36.bin" /><Relationship Id="rId155" Type="http://schemas.openxmlformats.org/officeDocument/2006/relationships/image" Target="media/image34.wmf" /><Relationship Id="rId156" Type="http://schemas.openxmlformats.org/officeDocument/2006/relationships/oleObject" Target="embeddings/oleObject37.bin" /><Relationship Id="rId157" Type="http://schemas.openxmlformats.org/officeDocument/2006/relationships/oleObject" Target="embeddings/oleObject38.bin" /><Relationship Id="rId158" Type="http://schemas.openxmlformats.org/officeDocument/2006/relationships/image" Target="media/image35.wmf" /><Relationship Id="rId159" Type="http://schemas.openxmlformats.org/officeDocument/2006/relationships/oleObject" Target="embeddings/oleObject39.bin" /><Relationship Id="rId16" Type="http://schemas.openxmlformats.org/officeDocument/2006/relationships/image" Target="media/image2.wmf" /><Relationship Id="rId160" Type="http://schemas.openxmlformats.org/officeDocument/2006/relationships/oleObject" Target="embeddings/oleObject40.bin" /><Relationship Id="rId161" Type="http://schemas.openxmlformats.org/officeDocument/2006/relationships/image" Target="media/image36.wmf" /><Relationship Id="rId162" Type="http://schemas.openxmlformats.org/officeDocument/2006/relationships/oleObject" Target="embeddings/oleObject41.bin" /><Relationship Id="rId163" Type="http://schemas.openxmlformats.org/officeDocument/2006/relationships/oleObject" Target="embeddings/oleObject42.bin" /><Relationship Id="rId164" Type="http://schemas.openxmlformats.org/officeDocument/2006/relationships/image" Target="media/image37.wmf" /><Relationship Id="rId165" Type="http://schemas.openxmlformats.org/officeDocument/2006/relationships/oleObject" Target="embeddings/oleObject43.bin" /><Relationship Id="rId166" Type="http://schemas.openxmlformats.org/officeDocument/2006/relationships/oleObject" Target="embeddings/oleObject44.bin" /><Relationship Id="rId167" Type="http://schemas.openxmlformats.org/officeDocument/2006/relationships/image" Target="media/image38.wmf" /><Relationship Id="rId168" Type="http://schemas.openxmlformats.org/officeDocument/2006/relationships/oleObject" Target="embeddings/oleObject45.bin" /><Relationship Id="rId169" Type="http://schemas.openxmlformats.org/officeDocument/2006/relationships/image" Target="media/image39.wmf" /><Relationship Id="rId17" Type="http://schemas.openxmlformats.org/officeDocument/2006/relationships/oleObject" Target="embeddings/oleObject2.bin" /><Relationship Id="rId170" Type="http://schemas.openxmlformats.org/officeDocument/2006/relationships/oleObject" Target="embeddings/oleObject46.bin" /><Relationship Id="rId171" Type="http://schemas.openxmlformats.org/officeDocument/2006/relationships/image" Target="media/image40.wmf" /><Relationship Id="rId172" Type="http://schemas.openxmlformats.org/officeDocument/2006/relationships/oleObject" Target="embeddings/oleObject47.bin" /><Relationship Id="rId173" Type="http://schemas.openxmlformats.org/officeDocument/2006/relationships/image" Target="media/image41.wmf" /><Relationship Id="rId174" Type="http://schemas.openxmlformats.org/officeDocument/2006/relationships/oleObject" Target="embeddings/oleObject48.bin" /><Relationship Id="rId175" Type="http://schemas.openxmlformats.org/officeDocument/2006/relationships/image" Target="media/image42.wmf" /><Relationship Id="rId176" Type="http://schemas.openxmlformats.org/officeDocument/2006/relationships/oleObject" Target="embeddings/oleObject49.bin" /><Relationship Id="rId177" Type="http://schemas.openxmlformats.org/officeDocument/2006/relationships/image" Target="media/image43.wmf" /><Relationship Id="rId178" Type="http://schemas.openxmlformats.org/officeDocument/2006/relationships/oleObject" Target="embeddings/oleObject50.bin" /><Relationship Id="rId179" Type="http://schemas.openxmlformats.org/officeDocument/2006/relationships/header" Target="header40.xml" /><Relationship Id="rId18" Type="http://schemas.openxmlformats.org/officeDocument/2006/relationships/image" Target="media/image3.wmf" /><Relationship Id="rId180" Type="http://schemas.openxmlformats.org/officeDocument/2006/relationships/header" Target="header41.xml" /><Relationship Id="rId181" Type="http://schemas.openxmlformats.org/officeDocument/2006/relationships/footer" Target="footer40.xml" /><Relationship Id="rId182" Type="http://schemas.openxmlformats.org/officeDocument/2006/relationships/footer" Target="footer41.xml" /><Relationship Id="rId183" Type="http://schemas.openxmlformats.org/officeDocument/2006/relationships/header" Target="header42.xml" /><Relationship Id="rId184" Type="http://schemas.openxmlformats.org/officeDocument/2006/relationships/footer" Target="footer42.xml" /><Relationship Id="rId185" Type="http://schemas.openxmlformats.org/officeDocument/2006/relationships/image" Target="media/image44.wmf" /><Relationship Id="rId186" Type="http://schemas.openxmlformats.org/officeDocument/2006/relationships/oleObject" Target="embeddings/oleObject51.bin" /><Relationship Id="rId187" Type="http://schemas.openxmlformats.org/officeDocument/2006/relationships/image" Target="media/image45.wmf" /><Relationship Id="rId188" Type="http://schemas.openxmlformats.org/officeDocument/2006/relationships/oleObject" Target="embeddings/oleObject52.bin" /><Relationship Id="rId189" Type="http://schemas.openxmlformats.org/officeDocument/2006/relationships/image" Target="media/image46.wmf" /><Relationship Id="rId19" Type="http://schemas.openxmlformats.org/officeDocument/2006/relationships/oleObject" Target="embeddings/oleObject3.bin" /><Relationship Id="rId190" Type="http://schemas.openxmlformats.org/officeDocument/2006/relationships/oleObject" Target="embeddings/oleObject53.bin" /><Relationship Id="rId191" Type="http://schemas.openxmlformats.org/officeDocument/2006/relationships/image" Target="media/image47.wmf" /><Relationship Id="rId192" Type="http://schemas.openxmlformats.org/officeDocument/2006/relationships/oleObject" Target="embeddings/oleObject54.bin" /><Relationship Id="rId193" Type="http://schemas.openxmlformats.org/officeDocument/2006/relationships/image" Target="media/image48.wmf" /><Relationship Id="rId194" Type="http://schemas.openxmlformats.org/officeDocument/2006/relationships/oleObject" Target="embeddings/oleObject55.bin" /><Relationship Id="rId195" Type="http://schemas.openxmlformats.org/officeDocument/2006/relationships/image" Target="media/image49.wmf" /><Relationship Id="rId196" Type="http://schemas.openxmlformats.org/officeDocument/2006/relationships/oleObject" Target="embeddings/oleObject56.bin" /><Relationship Id="rId197" Type="http://schemas.openxmlformats.org/officeDocument/2006/relationships/image" Target="media/image50.wmf" /><Relationship Id="rId198" Type="http://schemas.openxmlformats.org/officeDocument/2006/relationships/oleObject" Target="embeddings/oleObject57.bin" /><Relationship Id="rId199" Type="http://schemas.openxmlformats.org/officeDocument/2006/relationships/image" Target="media/image51.wmf" /><Relationship Id="rId2" Type="http://schemas.openxmlformats.org/officeDocument/2006/relationships/endnotes" Target="endnotes.xml" /><Relationship Id="rId20" Type="http://schemas.openxmlformats.org/officeDocument/2006/relationships/image" Target="media/image4.wmf" /><Relationship Id="rId200" Type="http://schemas.openxmlformats.org/officeDocument/2006/relationships/oleObject" Target="embeddings/oleObject58.bin" /><Relationship Id="rId201" Type="http://schemas.openxmlformats.org/officeDocument/2006/relationships/image" Target="media/image52.wmf" /><Relationship Id="rId202" Type="http://schemas.openxmlformats.org/officeDocument/2006/relationships/oleObject" Target="embeddings/oleObject59.bin" /><Relationship Id="rId203" Type="http://schemas.openxmlformats.org/officeDocument/2006/relationships/image" Target="media/image53.wmf" /><Relationship Id="rId204" Type="http://schemas.openxmlformats.org/officeDocument/2006/relationships/oleObject" Target="embeddings/oleObject60.bin" /><Relationship Id="rId205" Type="http://schemas.openxmlformats.org/officeDocument/2006/relationships/image" Target="media/image54.wmf" /><Relationship Id="rId206" Type="http://schemas.openxmlformats.org/officeDocument/2006/relationships/oleObject" Target="embeddings/oleObject61.bin" /><Relationship Id="rId207" Type="http://schemas.openxmlformats.org/officeDocument/2006/relationships/image" Target="media/image55.wmf" /><Relationship Id="rId208" Type="http://schemas.openxmlformats.org/officeDocument/2006/relationships/oleObject" Target="embeddings/oleObject62.bin" /><Relationship Id="rId209" Type="http://schemas.openxmlformats.org/officeDocument/2006/relationships/image" Target="media/image56.wmf" /><Relationship Id="rId21" Type="http://schemas.openxmlformats.org/officeDocument/2006/relationships/oleObject" Target="embeddings/oleObject4.bin" /><Relationship Id="rId210" Type="http://schemas.openxmlformats.org/officeDocument/2006/relationships/oleObject" Target="embeddings/oleObject63.bin" /><Relationship Id="rId211" Type="http://schemas.openxmlformats.org/officeDocument/2006/relationships/image" Target="media/image57.wmf" /><Relationship Id="rId212" Type="http://schemas.openxmlformats.org/officeDocument/2006/relationships/oleObject" Target="embeddings/oleObject64.bin" /><Relationship Id="rId213" Type="http://schemas.openxmlformats.org/officeDocument/2006/relationships/image" Target="media/image58.wmf" /><Relationship Id="rId214" Type="http://schemas.openxmlformats.org/officeDocument/2006/relationships/oleObject" Target="embeddings/oleObject65.bin" /><Relationship Id="rId215" Type="http://schemas.openxmlformats.org/officeDocument/2006/relationships/header" Target="header43.xml" /><Relationship Id="rId216" Type="http://schemas.openxmlformats.org/officeDocument/2006/relationships/header" Target="header44.xml" /><Relationship Id="rId217" Type="http://schemas.openxmlformats.org/officeDocument/2006/relationships/footer" Target="footer43.xml" /><Relationship Id="rId218" Type="http://schemas.openxmlformats.org/officeDocument/2006/relationships/footer" Target="footer44.xml" /><Relationship Id="rId219" Type="http://schemas.openxmlformats.org/officeDocument/2006/relationships/header" Target="header45.xml" /><Relationship Id="rId22" Type="http://schemas.openxmlformats.org/officeDocument/2006/relationships/image" Target="media/image5.wmf" /><Relationship Id="rId220" Type="http://schemas.openxmlformats.org/officeDocument/2006/relationships/footer" Target="footer45.xml" /><Relationship Id="rId221" Type="http://schemas.openxmlformats.org/officeDocument/2006/relationships/image" Target="media/image59.wmf" /><Relationship Id="rId222" Type="http://schemas.openxmlformats.org/officeDocument/2006/relationships/oleObject" Target="embeddings/oleObject66.bin" /><Relationship Id="rId223" Type="http://schemas.openxmlformats.org/officeDocument/2006/relationships/image" Target="media/image60.wmf" /><Relationship Id="rId224" Type="http://schemas.openxmlformats.org/officeDocument/2006/relationships/oleObject" Target="embeddings/oleObject67.bin" /><Relationship Id="rId225" Type="http://schemas.openxmlformats.org/officeDocument/2006/relationships/image" Target="media/image61.wmf" /><Relationship Id="rId226" Type="http://schemas.openxmlformats.org/officeDocument/2006/relationships/oleObject" Target="embeddings/oleObject68.bin" /><Relationship Id="rId227" Type="http://schemas.openxmlformats.org/officeDocument/2006/relationships/image" Target="media/image62.wmf" /><Relationship Id="rId228" Type="http://schemas.openxmlformats.org/officeDocument/2006/relationships/oleObject" Target="embeddings/oleObject69.bin" /><Relationship Id="rId229" Type="http://schemas.openxmlformats.org/officeDocument/2006/relationships/image" Target="media/image63.wmf" /><Relationship Id="rId23" Type="http://schemas.openxmlformats.org/officeDocument/2006/relationships/oleObject" Target="embeddings/oleObject5.bin" /><Relationship Id="rId230" Type="http://schemas.openxmlformats.org/officeDocument/2006/relationships/oleObject" Target="embeddings/oleObject70.bin" /><Relationship Id="rId231" Type="http://schemas.openxmlformats.org/officeDocument/2006/relationships/image" Target="media/image64.wmf" /><Relationship Id="rId232" Type="http://schemas.openxmlformats.org/officeDocument/2006/relationships/oleObject" Target="embeddings/oleObject71.bin" /><Relationship Id="rId233" Type="http://schemas.openxmlformats.org/officeDocument/2006/relationships/oleObject" Target="embeddings/oleObject72.bin" /><Relationship Id="rId234" Type="http://schemas.openxmlformats.org/officeDocument/2006/relationships/image" Target="media/image65.wmf" /><Relationship Id="rId235" Type="http://schemas.openxmlformats.org/officeDocument/2006/relationships/oleObject" Target="embeddings/oleObject73.bin" /><Relationship Id="rId236" Type="http://schemas.openxmlformats.org/officeDocument/2006/relationships/image" Target="media/image66.wmf" /><Relationship Id="rId237" Type="http://schemas.openxmlformats.org/officeDocument/2006/relationships/oleObject" Target="embeddings/oleObject74.bin" /><Relationship Id="rId238" Type="http://schemas.openxmlformats.org/officeDocument/2006/relationships/image" Target="media/image67.wmf" /><Relationship Id="rId239" Type="http://schemas.openxmlformats.org/officeDocument/2006/relationships/oleObject" Target="embeddings/oleObject75.bin" /><Relationship Id="rId24" Type="http://schemas.openxmlformats.org/officeDocument/2006/relationships/image" Target="media/image6.wmf" /><Relationship Id="rId240" Type="http://schemas.openxmlformats.org/officeDocument/2006/relationships/image" Target="media/image68.wmf" /><Relationship Id="rId241" Type="http://schemas.openxmlformats.org/officeDocument/2006/relationships/oleObject" Target="embeddings/oleObject76.bin" /><Relationship Id="rId242" Type="http://schemas.openxmlformats.org/officeDocument/2006/relationships/image" Target="media/image69.wmf" /><Relationship Id="rId243" Type="http://schemas.openxmlformats.org/officeDocument/2006/relationships/oleObject" Target="embeddings/oleObject77.bin" /><Relationship Id="rId244" Type="http://schemas.openxmlformats.org/officeDocument/2006/relationships/image" Target="media/image70.wmf" /><Relationship Id="rId245" Type="http://schemas.openxmlformats.org/officeDocument/2006/relationships/oleObject" Target="embeddings/oleObject78.bin" /><Relationship Id="rId246" Type="http://schemas.openxmlformats.org/officeDocument/2006/relationships/image" Target="media/image71.wmf" /><Relationship Id="rId247" Type="http://schemas.openxmlformats.org/officeDocument/2006/relationships/oleObject" Target="embeddings/oleObject79.bin" /><Relationship Id="rId248" Type="http://schemas.openxmlformats.org/officeDocument/2006/relationships/image" Target="media/image72.wmf" /><Relationship Id="rId249" Type="http://schemas.openxmlformats.org/officeDocument/2006/relationships/oleObject" Target="embeddings/oleObject80.bin" /><Relationship Id="rId25" Type="http://schemas.openxmlformats.org/officeDocument/2006/relationships/oleObject" Target="embeddings/oleObject6.bin" /><Relationship Id="rId250" Type="http://schemas.openxmlformats.org/officeDocument/2006/relationships/image" Target="media/image73.wmf" /><Relationship Id="rId251" Type="http://schemas.openxmlformats.org/officeDocument/2006/relationships/oleObject" Target="embeddings/oleObject81.bin" /><Relationship Id="rId252" Type="http://schemas.openxmlformats.org/officeDocument/2006/relationships/oleObject" Target="embeddings/oleObject82.bin" /><Relationship Id="rId253" Type="http://schemas.openxmlformats.org/officeDocument/2006/relationships/header" Target="header46.xml" /><Relationship Id="rId254" Type="http://schemas.openxmlformats.org/officeDocument/2006/relationships/header" Target="header47.xml" /><Relationship Id="rId255" Type="http://schemas.openxmlformats.org/officeDocument/2006/relationships/footer" Target="footer46.xml" /><Relationship Id="rId256" Type="http://schemas.openxmlformats.org/officeDocument/2006/relationships/footer" Target="footer47.xml" /><Relationship Id="rId257" Type="http://schemas.openxmlformats.org/officeDocument/2006/relationships/header" Target="header48.xml" /><Relationship Id="rId258" Type="http://schemas.openxmlformats.org/officeDocument/2006/relationships/footer" Target="footer48.xml" /><Relationship Id="rId259" Type="http://schemas.openxmlformats.org/officeDocument/2006/relationships/image" Target="media/image74.wmf" /><Relationship Id="rId26" Type="http://schemas.openxmlformats.org/officeDocument/2006/relationships/image" Target="media/image7.wmf" /><Relationship Id="rId260" Type="http://schemas.openxmlformats.org/officeDocument/2006/relationships/oleObject" Target="embeddings/oleObject83.bin" /><Relationship Id="rId261" Type="http://schemas.openxmlformats.org/officeDocument/2006/relationships/image" Target="media/image75.wmf" /><Relationship Id="rId262" Type="http://schemas.openxmlformats.org/officeDocument/2006/relationships/oleObject" Target="embeddings/oleObject84.bin" /><Relationship Id="rId263" Type="http://schemas.openxmlformats.org/officeDocument/2006/relationships/image" Target="media/image76.wmf" /><Relationship Id="rId264" Type="http://schemas.openxmlformats.org/officeDocument/2006/relationships/oleObject" Target="embeddings/oleObject85.bin" /><Relationship Id="rId265" Type="http://schemas.openxmlformats.org/officeDocument/2006/relationships/image" Target="media/image77.wmf" /><Relationship Id="rId266" Type="http://schemas.openxmlformats.org/officeDocument/2006/relationships/oleObject" Target="embeddings/oleObject86.bin" /><Relationship Id="rId267" Type="http://schemas.openxmlformats.org/officeDocument/2006/relationships/image" Target="media/image78.wmf" /><Relationship Id="rId268" Type="http://schemas.openxmlformats.org/officeDocument/2006/relationships/oleObject" Target="embeddings/oleObject87.bin" /><Relationship Id="rId269" Type="http://schemas.openxmlformats.org/officeDocument/2006/relationships/image" Target="media/image79.wmf" /><Relationship Id="rId27" Type="http://schemas.openxmlformats.org/officeDocument/2006/relationships/oleObject" Target="embeddings/oleObject7.bin" /><Relationship Id="rId270" Type="http://schemas.openxmlformats.org/officeDocument/2006/relationships/oleObject" Target="embeddings/oleObject88.bin" /><Relationship Id="rId271" Type="http://schemas.openxmlformats.org/officeDocument/2006/relationships/image" Target="media/image80.wmf" /><Relationship Id="rId272" Type="http://schemas.openxmlformats.org/officeDocument/2006/relationships/oleObject" Target="embeddings/oleObject89.bin" /><Relationship Id="rId273" Type="http://schemas.openxmlformats.org/officeDocument/2006/relationships/image" Target="media/image81.wmf" /><Relationship Id="rId274" Type="http://schemas.openxmlformats.org/officeDocument/2006/relationships/oleObject" Target="embeddings/oleObject90.bin" /><Relationship Id="rId275" Type="http://schemas.openxmlformats.org/officeDocument/2006/relationships/image" Target="media/image82.wmf" /><Relationship Id="rId276" Type="http://schemas.openxmlformats.org/officeDocument/2006/relationships/oleObject" Target="embeddings/oleObject91.bin" /><Relationship Id="rId277" Type="http://schemas.openxmlformats.org/officeDocument/2006/relationships/image" Target="media/image83.wmf" /><Relationship Id="rId278" Type="http://schemas.openxmlformats.org/officeDocument/2006/relationships/oleObject" Target="embeddings/oleObject92.bin" /><Relationship Id="rId279" Type="http://schemas.openxmlformats.org/officeDocument/2006/relationships/image" Target="media/image84.wmf" /><Relationship Id="rId28" Type="http://schemas.openxmlformats.org/officeDocument/2006/relationships/header" Target="header4.xml" /><Relationship Id="rId280" Type="http://schemas.openxmlformats.org/officeDocument/2006/relationships/oleObject" Target="embeddings/oleObject93.bin" /><Relationship Id="rId281" Type="http://schemas.openxmlformats.org/officeDocument/2006/relationships/image" Target="media/image85.wmf" /><Relationship Id="rId282" Type="http://schemas.openxmlformats.org/officeDocument/2006/relationships/oleObject" Target="embeddings/oleObject94.bin" /><Relationship Id="rId283" Type="http://schemas.openxmlformats.org/officeDocument/2006/relationships/image" Target="media/image86.wmf" /><Relationship Id="rId284" Type="http://schemas.openxmlformats.org/officeDocument/2006/relationships/oleObject" Target="embeddings/oleObject95.bin" /><Relationship Id="rId285" Type="http://schemas.openxmlformats.org/officeDocument/2006/relationships/image" Target="media/image87.wmf" /><Relationship Id="rId286" Type="http://schemas.openxmlformats.org/officeDocument/2006/relationships/oleObject" Target="embeddings/oleObject96.bin" /><Relationship Id="rId287" Type="http://schemas.openxmlformats.org/officeDocument/2006/relationships/image" Target="media/image88.wmf" /><Relationship Id="rId288" Type="http://schemas.openxmlformats.org/officeDocument/2006/relationships/oleObject" Target="embeddings/oleObject97.bin" /><Relationship Id="rId289" Type="http://schemas.openxmlformats.org/officeDocument/2006/relationships/hyperlink" Target="https://d.book118.com/207145061044006053" TargetMode="External" /><Relationship Id="rId29" Type="http://schemas.openxmlformats.org/officeDocument/2006/relationships/header" Target="header5.xml" /><Relationship Id="rId290" Type="http://schemas.openxmlformats.org/officeDocument/2006/relationships/header" Target="header49.xml" /><Relationship Id="rId291" Type="http://schemas.openxmlformats.org/officeDocument/2006/relationships/header" Target="header50.xml" /><Relationship Id="rId292" Type="http://schemas.openxmlformats.org/officeDocument/2006/relationships/footer" Target="footer49.xml" /><Relationship Id="rId293" Type="http://schemas.openxmlformats.org/officeDocument/2006/relationships/footer" Target="footer50.xml" /><Relationship Id="rId294" Type="http://schemas.openxmlformats.org/officeDocument/2006/relationships/header" Target="header51.xml" /><Relationship Id="rId295" Type="http://schemas.openxmlformats.org/officeDocument/2006/relationships/footer" Target="footer51.xml" /><Relationship Id="rId296" Type="http://schemas.openxmlformats.org/officeDocument/2006/relationships/theme" Target="theme/theme1.xml" /><Relationship Id="rId297" Type="http://schemas.openxmlformats.org/officeDocument/2006/relationships/numbering" Target="numbering.xml" /><Relationship Id="rId298" Type="http://schemas.openxmlformats.org/officeDocument/2006/relationships/styles" Target="styles.xml" /><Relationship Id="rId3" Type="http://schemas.openxmlformats.org/officeDocument/2006/relationships/settings" Target="settings.xml" /><Relationship Id="rId30" Type="http://schemas.openxmlformats.org/officeDocument/2006/relationships/footer" Target="footer4.xml" /><Relationship Id="rId31" Type="http://schemas.openxmlformats.org/officeDocument/2006/relationships/footer" Target="footer5.xml" /><Relationship Id="rId32" Type="http://schemas.openxmlformats.org/officeDocument/2006/relationships/header" Target="header6.xml" /><Relationship Id="rId33" Type="http://schemas.openxmlformats.org/officeDocument/2006/relationships/footer" Target="footer6.xml" /><Relationship Id="rId34" Type="http://schemas.openxmlformats.org/officeDocument/2006/relationships/header" Target="header7.xml" /><Relationship Id="rId35" Type="http://schemas.openxmlformats.org/officeDocument/2006/relationships/header" Target="header8.xml" /><Relationship Id="rId36" Type="http://schemas.openxmlformats.org/officeDocument/2006/relationships/footer" Target="footer7.xml" /><Relationship Id="rId37" Type="http://schemas.openxmlformats.org/officeDocument/2006/relationships/footer" Target="footer8.xml" /><Relationship Id="rId38" Type="http://schemas.openxmlformats.org/officeDocument/2006/relationships/header" Target="header9.xml" /><Relationship Id="rId39" Type="http://schemas.openxmlformats.org/officeDocument/2006/relationships/footer" Target="footer9.xml" /><Relationship Id="rId4" Type="http://schemas.openxmlformats.org/officeDocument/2006/relationships/webSettings" Target="webSettings.xml" /><Relationship Id="rId40" Type="http://schemas.openxmlformats.org/officeDocument/2006/relationships/header" Target="header10.xml" /><Relationship Id="rId41" Type="http://schemas.openxmlformats.org/officeDocument/2006/relationships/header" Target="header11.xml" /><Relationship Id="rId42" Type="http://schemas.openxmlformats.org/officeDocument/2006/relationships/footer" Target="footer10.xml" /><Relationship Id="rId43" Type="http://schemas.openxmlformats.org/officeDocument/2006/relationships/footer" Target="footer11.xml" /><Relationship Id="rId44" Type="http://schemas.openxmlformats.org/officeDocument/2006/relationships/header" Target="header12.xml" /><Relationship Id="rId45" Type="http://schemas.openxmlformats.org/officeDocument/2006/relationships/footer" Target="footer12.xml" /><Relationship Id="rId46" Type="http://schemas.openxmlformats.org/officeDocument/2006/relationships/header" Target="header13.xml" /><Relationship Id="rId47" Type="http://schemas.openxmlformats.org/officeDocument/2006/relationships/header" Target="header14.xml" /><Relationship Id="rId48" Type="http://schemas.openxmlformats.org/officeDocument/2006/relationships/footer" Target="footer13.xml" /><Relationship Id="rId49" Type="http://schemas.openxmlformats.org/officeDocument/2006/relationships/footer" Target="footer14.xml" /><Relationship Id="rId5" Type="http://schemas.openxmlformats.org/officeDocument/2006/relationships/fontTable" Target="fontTable.xml" /><Relationship Id="rId50" Type="http://schemas.openxmlformats.org/officeDocument/2006/relationships/header" Target="header15.xml" /><Relationship Id="rId51" Type="http://schemas.openxmlformats.org/officeDocument/2006/relationships/footer" Target="footer15.xml" /><Relationship Id="rId52" Type="http://schemas.openxmlformats.org/officeDocument/2006/relationships/header" Target="header16.xml" /><Relationship Id="rId53" Type="http://schemas.openxmlformats.org/officeDocument/2006/relationships/header" Target="header17.xml" /><Relationship Id="rId54" Type="http://schemas.openxmlformats.org/officeDocument/2006/relationships/footer" Target="footer16.xml" /><Relationship Id="rId55" Type="http://schemas.openxmlformats.org/officeDocument/2006/relationships/footer" Target="footer17.xml" /><Relationship Id="rId56" Type="http://schemas.openxmlformats.org/officeDocument/2006/relationships/header" Target="header18.xml" /><Relationship Id="rId57" Type="http://schemas.openxmlformats.org/officeDocument/2006/relationships/footer" Target="footer18.xml" /><Relationship Id="rId58" Type="http://schemas.openxmlformats.org/officeDocument/2006/relationships/header" Target="header19.xml" /><Relationship Id="rId59" Type="http://schemas.openxmlformats.org/officeDocument/2006/relationships/header" Target="header20.xml" /><Relationship Id="rId6" Type="http://schemas.openxmlformats.org/officeDocument/2006/relationships/customXml" Target="../customXml/item1.xml" /><Relationship Id="rId60" Type="http://schemas.openxmlformats.org/officeDocument/2006/relationships/footer" Target="footer19.xml" /><Relationship Id="rId61" Type="http://schemas.openxmlformats.org/officeDocument/2006/relationships/footer" Target="footer20.xml" /><Relationship Id="rId62" Type="http://schemas.openxmlformats.org/officeDocument/2006/relationships/header" Target="header21.xml" /><Relationship Id="rId63" Type="http://schemas.openxmlformats.org/officeDocument/2006/relationships/footer" Target="footer21.xml" /><Relationship Id="rId64" Type="http://schemas.openxmlformats.org/officeDocument/2006/relationships/header" Target="header22.xml" /><Relationship Id="rId65" Type="http://schemas.openxmlformats.org/officeDocument/2006/relationships/header" Target="header23.xml" /><Relationship Id="rId66" Type="http://schemas.openxmlformats.org/officeDocument/2006/relationships/footer" Target="footer22.xml" /><Relationship Id="rId67" Type="http://schemas.openxmlformats.org/officeDocument/2006/relationships/footer" Target="footer23.xml" /><Relationship Id="rId68" Type="http://schemas.openxmlformats.org/officeDocument/2006/relationships/header" Target="header24.xml" /><Relationship Id="rId69" Type="http://schemas.openxmlformats.org/officeDocument/2006/relationships/footer" Target="footer24.xml" /><Relationship Id="rId7" Type="http://schemas.openxmlformats.org/officeDocument/2006/relationships/customXml" Target="../customXml/item2.xml" /><Relationship Id="rId70" Type="http://schemas.openxmlformats.org/officeDocument/2006/relationships/image" Target="media/image8.wmf" /><Relationship Id="rId71" Type="http://schemas.openxmlformats.org/officeDocument/2006/relationships/oleObject" Target="embeddings/oleObject8.bin" /><Relationship Id="rId72" Type="http://schemas.openxmlformats.org/officeDocument/2006/relationships/image" Target="media/image9.wmf" /><Relationship Id="rId73" Type="http://schemas.openxmlformats.org/officeDocument/2006/relationships/oleObject" Target="embeddings/oleObject9.bin" /><Relationship Id="rId74" Type="http://schemas.openxmlformats.org/officeDocument/2006/relationships/oleObject" Target="embeddings/oleObject10.bin" /><Relationship Id="rId75" Type="http://schemas.openxmlformats.org/officeDocument/2006/relationships/header" Target="header25.xml" /><Relationship Id="rId76" Type="http://schemas.openxmlformats.org/officeDocument/2006/relationships/header" Target="header26.xml" /><Relationship Id="rId77" Type="http://schemas.openxmlformats.org/officeDocument/2006/relationships/footer" Target="footer25.xml" /><Relationship Id="rId78" Type="http://schemas.openxmlformats.org/officeDocument/2006/relationships/footer" Target="footer26.xml" /><Relationship Id="rId79" Type="http://schemas.openxmlformats.org/officeDocument/2006/relationships/header" Target="header27.xml" /><Relationship Id="rId8" Type="http://schemas.openxmlformats.org/officeDocument/2006/relationships/header" Target="header1.xml" /><Relationship Id="rId80" Type="http://schemas.openxmlformats.org/officeDocument/2006/relationships/footer" Target="footer27.xml" /><Relationship Id="rId81" Type="http://schemas.openxmlformats.org/officeDocument/2006/relationships/header" Target="header28.xml" /><Relationship Id="rId82" Type="http://schemas.openxmlformats.org/officeDocument/2006/relationships/header" Target="header29.xml" /><Relationship Id="rId83" Type="http://schemas.openxmlformats.org/officeDocument/2006/relationships/footer" Target="footer28.xml" /><Relationship Id="rId84" Type="http://schemas.openxmlformats.org/officeDocument/2006/relationships/footer" Target="footer29.xml" /><Relationship Id="rId85" Type="http://schemas.openxmlformats.org/officeDocument/2006/relationships/header" Target="header30.xml" /><Relationship Id="rId86" Type="http://schemas.openxmlformats.org/officeDocument/2006/relationships/footer" Target="footer30.xml" /><Relationship Id="rId87" Type="http://schemas.openxmlformats.org/officeDocument/2006/relationships/header" Target="header31.xml" /><Relationship Id="rId88" Type="http://schemas.openxmlformats.org/officeDocument/2006/relationships/header" Target="header32.xml" /><Relationship Id="rId89" Type="http://schemas.openxmlformats.org/officeDocument/2006/relationships/footer" Target="footer31.xml" /><Relationship Id="rId9" Type="http://schemas.openxmlformats.org/officeDocument/2006/relationships/header" Target="header2.xml" /><Relationship Id="rId90" Type="http://schemas.openxmlformats.org/officeDocument/2006/relationships/footer" Target="footer32.xml" /><Relationship Id="rId91" Type="http://schemas.openxmlformats.org/officeDocument/2006/relationships/header" Target="header33.xml" /><Relationship Id="rId92" Type="http://schemas.openxmlformats.org/officeDocument/2006/relationships/footer" Target="footer33.xml" /><Relationship Id="rId93" Type="http://schemas.openxmlformats.org/officeDocument/2006/relationships/header" Target="header34.xml" /><Relationship Id="rId94" Type="http://schemas.openxmlformats.org/officeDocument/2006/relationships/header" Target="header35.xml" /><Relationship Id="rId95" Type="http://schemas.openxmlformats.org/officeDocument/2006/relationships/footer" Target="footer34.xml" /><Relationship Id="rId96" Type="http://schemas.openxmlformats.org/officeDocument/2006/relationships/footer" Target="footer35.xml" /><Relationship Id="rId97" Type="http://schemas.openxmlformats.org/officeDocument/2006/relationships/header" Target="header36.xml" /><Relationship Id="rId98" Type="http://schemas.openxmlformats.org/officeDocument/2006/relationships/footer" Target="footer36.xml" /><Relationship Id="rId99" Type="http://schemas.openxmlformats.org/officeDocument/2006/relationships/image" Target="media/image1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2417"/>
  </customShpExts>
</s:customData>
</file>

<file path=customXml/itemProps1.xml><?xml version="1.0" encoding="utf-8"?>
<ds:datastoreItem xmlns:ds="http://schemas.openxmlformats.org/officeDocument/2006/customXml" ds:itemID="{87E7CC3F-2074-4EEF-ACAC-1DC3D0F0707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380</TotalTime>
  <Pages>17</Pages>
  <Words>4413</Words>
  <Characters>25157</Characters>
  <Application>Microsoft Office Word</Application>
  <DocSecurity>0</DocSecurity>
  <Lines>209</Lines>
  <Paragraphs>59</Paragraphs>
  <ScaleCrop>false</ScaleCrop>
  <Company/>
  <LinksUpToDate>false</LinksUpToDate>
  <CharactersWithSpaces>29511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钱多多</dc:creator>
  <cp:lastModifiedBy>世兴 王</cp:lastModifiedBy>
  <cp:revision>38</cp:revision>
  <cp:lastPrinted>2023-04-24T18:41:00Z</cp:lastPrinted>
  <dcterms:created xsi:type="dcterms:W3CDTF">2023-05-12T11:05:00Z</dcterms:created>
  <dcterms:modified xsi:type="dcterms:W3CDTF">2024-03-16T09:51:00Z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032C175420464124AA01E5E8B7BAEA11_13</vt:lpwstr>
  </property>
  <property fmtid="{D5CDD505-2E9C-101B-9397-08002B2CF9AE}" pid="3" name="KSOProductBuildVer">
    <vt:lpwstr>2052-11.1.0.14309</vt:lpwstr>
  </property>
</Properties>
</file>