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风力发电配件生产</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line="240" w:lineRule="auto"/>
        <w:jc w:val="center"/>
        <w:rPr>
          <w:rFonts w:hint="eastAsia"/>
          <w:b/>
          <w:color w:val="000000"/>
          <w:sz w:val="28"/>
          <w:szCs w:val="28"/>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17703"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_Toc17703 \h </w:instrText>
        </w:r>
        <w:r>
          <w:fldChar w:fldCharType="separate"/>
        </w:r>
        <w:r>
          <w:t>1</w:t>
        </w:r>
        <w:r>
          <w:fldChar w:fldCharType="end"/>
        </w:r>
      </w:hyperlink>
    </w:p>
    <w:p>
      <w:pPr>
        <w:pStyle w:val="TOC2"/>
        <w:tabs>
          <w:tab w:val="clear" w:pos="8302"/>
          <w:tab w:val="right" w:leader="dot" w:pos="8312"/>
        </w:tabs>
      </w:pPr>
      <w:hyperlink w:anchor="_Toc32584" w:history="1">
        <w:r>
          <w:rPr>
            <w:rFonts w:ascii="Times New Roman" w:eastAsia="宋体" w:hAnsi="Times New Roman"/>
            <w:szCs w:val="28"/>
          </w:rPr>
          <w:t>1.1项目概要</w:t>
        </w:r>
        <w:r>
          <w:tab/>
        </w:r>
        <w:r>
          <w:fldChar w:fldCharType="begin"/>
        </w:r>
        <w:r>
          <w:instrText xml:space="preserve"> PAGEREF _Toc32584 \h </w:instrText>
        </w:r>
        <w:r>
          <w:fldChar w:fldCharType="separate"/>
        </w:r>
        <w:r>
          <w:t>1</w:t>
        </w:r>
        <w:r>
          <w:fldChar w:fldCharType="end"/>
        </w:r>
      </w:hyperlink>
    </w:p>
    <w:p>
      <w:pPr>
        <w:pStyle w:val="TOC3"/>
        <w:tabs>
          <w:tab w:val="right" w:leader="dot" w:pos="8312"/>
        </w:tabs>
      </w:pPr>
      <w:hyperlink w:anchor="_Toc19418" w:history="1">
        <w:r>
          <w:rPr>
            <w:szCs w:val="24"/>
          </w:rPr>
          <w:t>1.1.1项目名称</w:t>
        </w:r>
        <w:r>
          <w:tab/>
        </w:r>
        <w:r>
          <w:fldChar w:fldCharType="begin"/>
        </w:r>
        <w:r>
          <w:instrText xml:space="preserve"> PAGEREF _Toc19418 \h </w:instrText>
        </w:r>
        <w:r>
          <w:fldChar w:fldCharType="separate"/>
        </w:r>
        <w:r>
          <w:t>1</w:t>
        </w:r>
        <w:r>
          <w:fldChar w:fldCharType="end"/>
        </w:r>
      </w:hyperlink>
    </w:p>
    <w:p>
      <w:pPr>
        <w:pStyle w:val="TOC3"/>
        <w:tabs>
          <w:tab w:val="right" w:leader="dot" w:pos="8312"/>
        </w:tabs>
      </w:pPr>
      <w:hyperlink w:anchor="_Toc1015"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_Toc1015 \h </w:instrText>
        </w:r>
        <w:r>
          <w:fldChar w:fldCharType="separate"/>
        </w:r>
        <w:r>
          <w:t>1</w:t>
        </w:r>
        <w:r>
          <w:fldChar w:fldCharType="end"/>
        </w:r>
      </w:hyperlink>
    </w:p>
    <w:p>
      <w:pPr>
        <w:pStyle w:val="TOC3"/>
        <w:tabs>
          <w:tab w:val="right" w:leader="dot" w:pos="8312"/>
        </w:tabs>
      </w:pPr>
      <w:hyperlink w:anchor="_Toc5652" w:history="1">
        <w:r>
          <w:rPr>
            <w:szCs w:val="24"/>
          </w:rPr>
          <w:t>1.1.3项目建设性质</w:t>
        </w:r>
        <w:r>
          <w:tab/>
        </w:r>
        <w:r>
          <w:fldChar w:fldCharType="begin"/>
        </w:r>
        <w:r>
          <w:instrText xml:space="preserve"> PAGEREF _Toc5652 \h </w:instrText>
        </w:r>
        <w:r>
          <w:fldChar w:fldCharType="separate"/>
        </w:r>
        <w:r>
          <w:t>1</w:t>
        </w:r>
        <w:r>
          <w:fldChar w:fldCharType="end"/>
        </w:r>
      </w:hyperlink>
    </w:p>
    <w:p>
      <w:pPr>
        <w:pStyle w:val="TOC3"/>
        <w:tabs>
          <w:tab w:val="right" w:leader="dot" w:pos="8312"/>
        </w:tabs>
      </w:pPr>
      <w:hyperlink w:anchor="_Toc13457"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_Toc13457 \h </w:instrText>
        </w:r>
        <w:r>
          <w:fldChar w:fldCharType="separate"/>
        </w:r>
        <w:r>
          <w:t>1</w:t>
        </w:r>
        <w:r>
          <w:fldChar w:fldCharType="end"/>
        </w:r>
      </w:hyperlink>
    </w:p>
    <w:p>
      <w:pPr>
        <w:pStyle w:val="TOC3"/>
        <w:tabs>
          <w:tab w:val="right" w:leader="dot" w:pos="8312"/>
        </w:tabs>
      </w:pPr>
      <w:hyperlink w:anchor="_Toc3592"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_Toc3592 \h </w:instrText>
        </w:r>
        <w:r>
          <w:fldChar w:fldCharType="separate"/>
        </w:r>
        <w:r>
          <w:t>1</w:t>
        </w:r>
        <w:r>
          <w:fldChar w:fldCharType="end"/>
        </w:r>
      </w:hyperlink>
    </w:p>
    <w:p>
      <w:pPr>
        <w:pStyle w:val="TOC3"/>
        <w:tabs>
          <w:tab w:val="right" w:leader="dot" w:pos="8312"/>
        </w:tabs>
      </w:pPr>
      <w:hyperlink w:anchor="_Toc2188"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_Toc2188 \h </w:instrText>
        </w:r>
        <w:r>
          <w:fldChar w:fldCharType="separate"/>
        </w:r>
        <w:r>
          <w:t>1</w:t>
        </w:r>
        <w:r>
          <w:fldChar w:fldCharType="end"/>
        </w:r>
      </w:hyperlink>
    </w:p>
    <w:p>
      <w:pPr>
        <w:pStyle w:val="TOC3"/>
        <w:tabs>
          <w:tab w:val="right" w:leader="dot" w:pos="8312"/>
        </w:tabs>
      </w:pPr>
      <w:hyperlink w:anchor="_Toc21306"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_Toc21306 \h </w:instrText>
        </w:r>
        <w:r>
          <w:fldChar w:fldCharType="separate"/>
        </w:r>
        <w:r>
          <w:t>2</w:t>
        </w:r>
        <w:r>
          <w:fldChar w:fldCharType="end"/>
        </w:r>
      </w:hyperlink>
    </w:p>
    <w:p>
      <w:pPr>
        <w:pStyle w:val="TOC3"/>
        <w:tabs>
          <w:tab w:val="right" w:leader="dot" w:pos="8312"/>
        </w:tabs>
      </w:pPr>
      <w:hyperlink w:anchor="_Toc6063"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_Toc6063 \h </w:instrText>
        </w:r>
        <w:r>
          <w:fldChar w:fldCharType="separate"/>
        </w:r>
        <w:r>
          <w:t>2</w:t>
        </w:r>
        <w:r>
          <w:fldChar w:fldCharType="end"/>
        </w:r>
      </w:hyperlink>
    </w:p>
    <w:p>
      <w:pPr>
        <w:pStyle w:val="TOC3"/>
        <w:tabs>
          <w:tab w:val="right" w:leader="dot" w:pos="8312"/>
        </w:tabs>
      </w:pPr>
      <w:hyperlink w:anchor="_Toc9028"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_Toc9028 \h </w:instrText>
        </w:r>
        <w:r>
          <w:fldChar w:fldCharType="separate"/>
        </w:r>
        <w:r>
          <w:t>2</w:t>
        </w:r>
        <w:r>
          <w:fldChar w:fldCharType="end"/>
        </w:r>
      </w:hyperlink>
    </w:p>
    <w:p>
      <w:pPr>
        <w:pStyle w:val="TOC2"/>
        <w:tabs>
          <w:tab w:val="clear" w:pos="8302"/>
          <w:tab w:val="right" w:leader="dot" w:pos="8312"/>
        </w:tabs>
      </w:pPr>
      <w:hyperlink w:anchor="_Toc25179"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_Toc25179 \h </w:instrText>
        </w:r>
        <w:r>
          <w:fldChar w:fldCharType="separate"/>
        </w:r>
        <w:r>
          <w:t>3</w:t>
        </w:r>
        <w:r>
          <w:fldChar w:fldCharType="end"/>
        </w:r>
      </w:hyperlink>
    </w:p>
    <w:p>
      <w:pPr>
        <w:pStyle w:val="TOC2"/>
        <w:tabs>
          <w:tab w:val="clear" w:pos="8302"/>
          <w:tab w:val="right" w:leader="dot" w:pos="8312"/>
        </w:tabs>
      </w:pPr>
      <w:hyperlink w:anchor="_Toc31107"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_Toc31107 \h </w:instrText>
        </w:r>
        <w:r>
          <w:fldChar w:fldCharType="separate"/>
        </w:r>
        <w:r>
          <w:t>3</w:t>
        </w:r>
        <w:r>
          <w:fldChar w:fldCharType="end"/>
        </w:r>
      </w:hyperlink>
    </w:p>
    <w:p>
      <w:pPr>
        <w:pStyle w:val="TOC2"/>
        <w:tabs>
          <w:tab w:val="clear" w:pos="8302"/>
          <w:tab w:val="right" w:leader="dot" w:pos="8312"/>
        </w:tabs>
      </w:pPr>
      <w:hyperlink w:anchor="_Toc228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_Toc2288 \h </w:instrText>
        </w:r>
        <w:r>
          <w:fldChar w:fldCharType="separate"/>
        </w:r>
        <w:r>
          <w:t>4</w:t>
        </w:r>
        <w:r>
          <w:fldChar w:fldCharType="end"/>
        </w:r>
      </w:hyperlink>
    </w:p>
    <w:p>
      <w:pPr>
        <w:pStyle w:val="TOC2"/>
        <w:tabs>
          <w:tab w:val="clear" w:pos="8302"/>
          <w:tab w:val="right" w:leader="dot" w:pos="8312"/>
        </w:tabs>
      </w:pPr>
      <w:hyperlink w:anchor="_Toc9580" w:history="1">
        <w:r>
          <w:rPr>
            <w:rFonts w:ascii="Times New Roman" w:eastAsia="宋体" w:hAnsi="Times New Roman" w:hint="eastAsia"/>
            <w:szCs w:val="28"/>
          </w:rPr>
          <w:t>1.5研究范围</w:t>
        </w:r>
        <w:r>
          <w:tab/>
        </w:r>
        <w:r>
          <w:fldChar w:fldCharType="begin"/>
        </w:r>
        <w:r>
          <w:instrText xml:space="preserve"> PAGEREF _Toc9580 \h </w:instrText>
        </w:r>
        <w:r>
          <w:fldChar w:fldCharType="separate"/>
        </w:r>
        <w:r>
          <w:t>5</w:t>
        </w:r>
        <w:r>
          <w:fldChar w:fldCharType="end"/>
        </w:r>
      </w:hyperlink>
    </w:p>
    <w:p>
      <w:pPr>
        <w:pStyle w:val="TOC2"/>
        <w:tabs>
          <w:tab w:val="clear" w:pos="8302"/>
          <w:tab w:val="right" w:leader="dot" w:pos="8312"/>
        </w:tabs>
      </w:pPr>
      <w:hyperlink w:anchor="_Toc21337"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_Toc21337 \h </w:instrText>
        </w:r>
        <w:r>
          <w:fldChar w:fldCharType="separate"/>
        </w:r>
        <w:r>
          <w:t>5</w:t>
        </w:r>
        <w:r>
          <w:fldChar w:fldCharType="end"/>
        </w:r>
      </w:hyperlink>
    </w:p>
    <w:p>
      <w:pPr>
        <w:pStyle w:val="TOC2"/>
        <w:tabs>
          <w:tab w:val="clear" w:pos="8302"/>
          <w:tab w:val="right" w:leader="dot" w:pos="8312"/>
        </w:tabs>
      </w:pPr>
      <w:hyperlink w:anchor="_Toc21602"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_Toc21602 \h </w:instrText>
        </w:r>
        <w:r>
          <w:fldChar w:fldCharType="separate"/>
        </w:r>
        <w:r>
          <w:t>6</w:t>
        </w:r>
        <w:r>
          <w:fldChar w:fldCharType="end"/>
        </w:r>
      </w:hyperlink>
    </w:p>
    <w:p>
      <w:pPr>
        <w:pStyle w:val="TOC1"/>
        <w:tabs>
          <w:tab w:val="clear" w:pos="8296"/>
          <w:tab w:val="right" w:leader="dot" w:pos="8312"/>
        </w:tabs>
      </w:pPr>
      <w:hyperlink w:anchor="_Toc12811"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_Toc12811 \h </w:instrText>
        </w:r>
        <w:r>
          <w:fldChar w:fldCharType="separate"/>
        </w:r>
        <w:r>
          <w:t>7</w:t>
        </w:r>
        <w:r>
          <w:fldChar w:fldCharType="end"/>
        </w:r>
      </w:hyperlink>
    </w:p>
    <w:p>
      <w:pPr>
        <w:pStyle w:val="TOC2"/>
        <w:tabs>
          <w:tab w:val="clear" w:pos="8302"/>
          <w:tab w:val="right" w:leader="dot" w:pos="8312"/>
        </w:tabs>
      </w:pPr>
      <w:hyperlink w:anchor="_Toc13108"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_Toc13108 \h </w:instrText>
        </w:r>
        <w:r>
          <w:fldChar w:fldCharType="separate"/>
        </w:r>
        <w:r>
          <w:t>7</w:t>
        </w:r>
        <w:r>
          <w:fldChar w:fldCharType="end"/>
        </w:r>
      </w:hyperlink>
    </w:p>
    <w:p>
      <w:pPr>
        <w:pStyle w:val="TOC2"/>
        <w:tabs>
          <w:tab w:val="clear" w:pos="8302"/>
          <w:tab w:val="right" w:leader="dot" w:pos="8312"/>
        </w:tabs>
      </w:pPr>
      <w:hyperlink w:anchor="_Toc27647"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风力发电配件生产</w:t>
        </w:r>
        <w:r>
          <w:rPr>
            <w:rFonts w:ascii="Times New Roman" w:eastAsia="宋体" w:hAnsi="Times New Roman" w:hint="eastAsia"/>
          </w:rPr>
          <w:t>行业发展状况分析</w:t>
        </w:r>
        <w:r>
          <w:tab/>
        </w:r>
        <w:r>
          <w:fldChar w:fldCharType="begin"/>
        </w:r>
        <w:r>
          <w:instrText xml:space="preserve"> PAGEREF _Toc27647 \h </w:instrText>
        </w:r>
        <w:r>
          <w:fldChar w:fldCharType="separate"/>
        </w:r>
        <w:r>
          <w:t>8</w:t>
        </w:r>
        <w:r>
          <w:fldChar w:fldCharType="end"/>
        </w:r>
      </w:hyperlink>
    </w:p>
    <w:p>
      <w:pPr>
        <w:pStyle w:val="TOC2"/>
        <w:tabs>
          <w:tab w:val="clear" w:pos="8302"/>
          <w:tab w:val="right" w:leader="dot" w:pos="8312"/>
        </w:tabs>
      </w:pPr>
      <w:hyperlink w:anchor="_Toc11449"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风力发电配件生产</w:t>
        </w:r>
        <w:r>
          <w:rPr>
            <w:rFonts w:ascii="Times New Roman" w:eastAsia="宋体" w:hAnsi="Times New Roman" w:hint="eastAsia"/>
          </w:rPr>
          <w:t>行业发展趋势分析</w:t>
        </w:r>
        <w:r>
          <w:tab/>
        </w:r>
        <w:r>
          <w:fldChar w:fldCharType="begin"/>
        </w:r>
        <w:r>
          <w:instrText xml:space="preserve"> PAGEREF _Toc11449 \h </w:instrText>
        </w:r>
        <w:r>
          <w:fldChar w:fldCharType="separate"/>
        </w:r>
        <w:r>
          <w:t>9</w:t>
        </w:r>
        <w:r>
          <w:fldChar w:fldCharType="end"/>
        </w:r>
      </w:hyperlink>
    </w:p>
    <w:p>
      <w:pPr>
        <w:pStyle w:val="TOC2"/>
        <w:tabs>
          <w:tab w:val="clear" w:pos="8302"/>
          <w:tab w:val="right" w:leader="dot" w:pos="8312"/>
        </w:tabs>
      </w:pPr>
      <w:hyperlink w:anchor="_Toc241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_Toc2410 \h </w:instrText>
        </w:r>
        <w:r>
          <w:fldChar w:fldCharType="separate"/>
        </w:r>
        <w:r>
          <w:t>9</w:t>
        </w:r>
        <w:r>
          <w:fldChar w:fldCharType="end"/>
        </w:r>
      </w:hyperlink>
    </w:p>
    <w:p>
      <w:pPr>
        <w:pStyle w:val="TOC1"/>
        <w:tabs>
          <w:tab w:val="clear" w:pos="8296"/>
          <w:tab w:val="right" w:leader="dot" w:pos="8312"/>
        </w:tabs>
      </w:pPr>
      <w:hyperlink w:anchor="_Toc13860"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_Toc13860 \h </w:instrText>
        </w:r>
        <w:r>
          <w:fldChar w:fldCharType="separate"/>
        </w:r>
        <w:r>
          <w:t>10</w:t>
        </w:r>
        <w:r>
          <w:fldChar w:fldCharType="end"/>
        </w:r>
      </w:hyperlink>
    </w:p>
    <w:p>
      <w:pPr>
        <w:pStyle w:val="TOC2"/>
        <w:tabs>
          <w:tab w:val="clear" w:pos="8302"/>
          <w:tab w:val="right" w:leader="dot" w:pos="8312"/>
        </w:tabs>
      </w:pPr>
      <w:hyperlink w:anchor="_Toc18754"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_Toc18754 \h </w:instrText>
        </w:r>
        <w:r>
          <w:fldChar w:fldCharType="separate"/>
        </w:r>
        <w:r>
          <w:t>10</w:t>
        </w:r>
        <w:r>
          <w:fldChar w:fldCharType="end"/>
        </w:r>
      </w:hyperlink>
    </w:p>
    <w:p>
      <w:pPr>
        <w:pStyle w:val="TOC2"/>
        <w:tabs>
          <w:tab w:val="clear" w:pos="8302"/>
          <w:tab w:val="right" w:leader="dot" w:pos="8312"/>
        </w:tabs>
      </w:pPr>
      <w:hyperlink w:anchor="_Toc2431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_Toc24315 \h </w:instrText>
        </w:r>
        <w:r>
          <w:fldChar w:fldCharType="separate"/>
        </w:r>
        <w:r>
          <w:t>11</w:t>
        </w:r>
        <w:r>
          <w:fldChar w:fldCharType="end"/>
        </w:r>
      </w:hyperlink>
    </w:p>
    <w:p>
      <w:pPr>
        <w:pStyle w:val="TOC3"/>
        <w:tabs>
          <w:tab w:val="right" w:leader="dot" w:pos="8312"/>
        </w:tabs>
      </w:pPr>
      <w:hyperlink w:anchor="_Toc8137" w:history="1">
        <w:r>
          <w:rPr>
            <w:rFonts w:hint="eastAsia"/>
            <w:szCs w:val="24"/>
            <w:lang w:val="en-US" w:eastAsia="zh-CN"/>
          </w:rPr>
          <w:t>3</w:t>
        </w:r>
        <w:r>
          <w:rPr>
            <w:rFonts w:hint="eastAsia"/>
            <w:szCs w:val="24"/>
          </w:rPr>
          <w:t>.2.1有利于促进我国</w:t>
        </w:r>
        <w:r>
          <w:rPr>
            <w:rFonts w:hint="eastAsia"/>
            <w:szCs w:val="24"/>
            <w:lang w:eastAsia="zh-CN"/>
          </w:rPr>
          <w:t>风力发电配件生产</w:t>
        </w:r>
        <w:r>
          <w:rPr>
            <w:rFonts w:hint="eastAsia"/>
            <w:szCs w:val="24"/>
          </w:rPr>
          <w:t>工业快速发展</w:t>
        </w:r>
        <w:r>
          <w:rPr>
            <w:szCs w:val="24"/>
          </w:rPr>
          <w:t>的需要</w:t>
        </w:r>
        <w:r>
          <w:tab/>
        </w:r>
        <w:r>
          <w:fldChar w:fldCharType="begin"/>
        </w:r>
        <w:r>
          <w:instrText xml:space="preserve"> PAGEREF _Toc8137 \h </w:instrText>
        </w:r>
        <w:r>
          <w:fldChar w:fldCharType="separate"/>
        </w:r>
        <w:r>
          <w:t>11</w:t>
        </w:r>
        <w:r>
          <w:fldChar w:fldCharType="end"/>
        </w:r>
      </w:hyperlink>
    </w:p>
    <w:p>
      <w:pPr>
        <w:pStyle w:val="TOC3"/>
        <w:tabs>
          <w:tab w:val="right" w:leader="dot" w:pos="8312"/>
        </w:tabs>
      </w:pPr>
      <w:hyperlink w:anchor="_Toc18912" w:history="1">
        <w:r>
          <w:rPr>
            <w:rFonts w:hint="eastAsia"/>
            <w:szCs w:val="24"/>
            <w:lang w:val="en-US" w:eastAsia="zh-CN"/>
          </w:rPr>
          <w:t>3</w:t>
        </w:r>
        <w:r>
          <w:rPr>
            <w:rFonts w:hint="eastAsia"/>
            <w:szCs w:val="24"/>
          </w:rPr>
          <w:t>.2.2提升技术进步，满足</w:t>
        </w:r>
        <w:r>
          <w:rPr>
            <w:rFonts w:hint="eastAsia"/>
            <w:szCs w:val="24"/>
            <w:lang w:eastAsia="zh-CN"/>
          </w:rPr>
          <w:t>风力发电配件生产</w:t>
        </w:r>
        <w:r>
          <w:rPr>
            <w:rFonts w:hint="eastAsia"/>
            <w:szCs w:val="24"/>
          </w:rPr>
          <w:t>行业生产高品质产品的需要</w:t>
        </w:r>
        <w:r>
          <w:tab/>
        </w:r>
        <w:r>
          <w:fldChar w:fldCharType="begin"/>
        </w:r>
        <w:r>
          <w:instrText xml:space="preserve"> PAGEREF _Toc18912 \h </w:instrText>
        </w:r>
        <w:r>
          <w:fldChar w:fldCharType="separate"/>
        </w:r>
        <w:r>
          <w:t>12</w:t>
        </w:r>
        <w:r>
          <w:fldChar w:fldCharType="end"/>
        </w:r>
      </w:hyperlink>
    </w:p>
    <w:p>
      <w:pPr>
        <w:pStyle w:val="TOC3"/>
        <w:tabs>
          <w:tab w:val="right" w:leader="dot" w:pos="8312"/>
        </w:tabs>
      </w:pPr>
      <w:hyperlink w:anchor="_Toc2835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_Toc28356 \h </w:instrText>
        </w:r>
        <w:r>
          <w:fldChar w:fldCharType="separate"/>
        </w:r>
        <w:r>
          <w:t>13</w:t>
        </w:r>
        <w:r>
          <w:fldChar w:fldCharType="end"/>
        </w:r>
      </w:hyperlink>
    </w:p>
    <w:p>
      <w:pPr>
        <w:pStyle w:val="TOC3"/>
        <w:tabs>
          <w:tab w:val="right" w:leader="dot" w:pos="8312"/>
        </w:tabs>
      </w:pPr>
      <w:hyperlink w:anchor="_Toc731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风力发电配件生产</w:t>
        </w:r>
        <w:r>
          <w:rPr>
            <w:szCs w:val="24"/>
          </w:rPr>
          <w:t>产品研发和技术创新</w:t>
        </w:r>
        <w:r>
          <w:rPr>
            <w:rFonts w:hint="eastAsia"/>
            <w:szCs w:val="24"/>
          </w:rPr>
          <w:t>水平的需要</w:t>
        </w:r>
        <w:r>
          <w:tab/>
        </w:r>
        <w:r>
          <w:fldChar w:fldCharType="begin"/>
        </w:r>
        <w:r>
          <w:instrText xml:space="preserve"> PAGEREF _Toc7310 \h </w:instrText>
        </w:r>
        <w:r>
          <w:fldChar w:fldCharType="separate"/>
        </w:r>
        <w:r>
          <w:t>13</w:t>
        </w:r>
        <w:r>
          <w:fldChar w:fldCharType="end"/>
        </w:r>
      </w:hyperlink>
    </w:p>
    <w:p>
      <w:pPr>
        <w:pStyle w:val="TOC3"/>
        <w:tabs>
          <w:tab w:val="right" w:leader="dot" w:pos="8312"/>
        </w:tabs>
      </w:pPr>
      <w:hyperlink w:anchor="_Toc27648"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_Toc27648 \h </w:instrText>
        </w:r>
        <w:r>
          <w:fldChar w:fldCharType="separate"/>
        </w:r>
        <w:r>
          <w:t>13</w:t>
        </w:r>
        <w:r>
          <w:fldChar w:fldCharType="end"/>
        </w:r>
      </w:hyperlink>
    </w:p>
    <w:p>
      <w:pPr>
        <w:pStyle w:val="TOC3"/>
        <w:tabs>
          <w:tab w:val="right" w:leader="dot" w:pos="8312"/>
        </w:tabs>
      </w:pPr>
      <w:hyperlink w:anchor="_Toc1041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_Toc10412 \h </w:instrText>
        </w:r>
        <w:r>
          <w:fldChar w:fldCharType="separate"/>
        </w:r>
        <w:r>
          <w:t>14</w:t>
        </w:r>
        <w:r>
          <w:fldChar w:fldCharType="end"/>
        </w:r>
      </w:hyperlink>
    </w:p>
    <w:p>
      <w:pPr>
        <w:pStyle w:val="TOC2"/>
        <w:tabs>
          <w:tab w:val="clear" w:pos="8302"/>
          <w:tab w:val="right" w:leader="dot" w:pos="8312"/>
        </w:tabs>
      </w:pPr>
      <w:hyperlink w:anchor="_Toc442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_Toc4428 \h </w:instrText>
        </w:r>
        <w:r>
          <w:fldChar w:fldCharType="separate"/>
        </w:r>
        <w:r>
          <w:t>14</w:t>
        </w:r>
        <w:r>
          <w:fldChar w:fldCharType="end"/>
        </w:r>
      </w:hyperlink>
    </w:p>
    <w:p>
      <w:pPr>
        <w:pStyle w:val="TOC3"/>
        <w:tabs>
          <w:tab w:val="right" w:leader="dot" w:pos="8312"/>
        </w:tabs>
      </w:pPr>
      <w:hyperlink w:anchor="_Toc23667" w:history="1">
        <w:r>
          <w:rPr>
            <w:rFonts w:hint="eastAsia"/>
            <w:szCs w:val="24"/>
            <w:lang w:val="en-US" w:eastAsia="zh-CN"/>
          </w:rPr>
          <w:t>3</w:t>
        </w:r>
        <w:r>
          <w:rPr>
            <w:rFonts w:hint="eastAsia"/>
            <w:szCs w:val="24"/>
          </w:rPr>
          <w:t>.3.1政策可行性</w:t>
        </w:r>
        <w:r>
          <w:tab/>
        </w:r>
        <w:r>
          <w:fldChar w:fldCharType="begin"/>
        </w:r>
        <w:r>
          <w:instrText xml:space="preserve"> PAGEREF _Toc23667 \h </w:instrText>
        </w:r>
        <w:r>
          <w:fldChar w:fldCharType="separate"/>
        </w:r>
        <w:r>
          <w:t>14</w:t>
        </w:r>
        <w:r>
          <w:fldChar w:fldCharType="end"/>
        </w:r>
      </w:hyperlink>
    </w:p>
    <w:p>
      <w:pPr>
        <w:pStyle w:val="TOC3"/>
        <w:tabs>
          <w:tab w:val="right" w:leader="dot" w:pos="8312"/>
        </w:tabs>
      </w:pPr>
      <w:hyperlink w:anchor="_Toc2333" w:history="1">
        <w:r>
          <w:rPr>
            <w:rFonts w:hint="eastAsia"/>
            <w:szCs w:val="24"/>
            <w:lang w:val="en-US" w:eastAsia="zh-CN"/>
          </w:rPr>
          <w:t>3</w:t>
        </w:r>
        <w:r>
          <w:rPr>
            <w:rFonts w:hint="eastAsia"/>
            <w:szCs w:val="24"/>
          </w:rPr>
          <w:t>.3.2技术可行性</w:t>
        </w:r>
        <w:r>
          <w:tab/>
        </w:r>
        <w:r>
          <w:fldChar w:fldCharType="begin"/>
        </w:r>
        <w:r>
          <w:instrText xml:space="preserve"> PAGEREF _Toc2333 \h </w:instrText>
        </w:r>
        <w:r>
          <w:fldChar w:fldCharType="separate"/>
        </w:r>
        <w:r>
          <w:t>15</w:t>
        </w:r>
        <w:r>
          <w:fldChar w:fldCharType="end"/>
        </w:r>
      </w:hyperlink>
    </w:p>
    <w:p>
      <w:pPr>
        <w:pStyle w:val="TOC3"/>
        <w:tabs>
          <w:tab w:val="right" w:leader="dot" w:pos="8312"/>
        </w:tabs>
      </w:pPr>
      <w:hyperlink w:anchor="_Toc16687" w:history="1">
        <w:r>
          <w:rPr>
            <w:rFonts w:hint="eastAsia"/>
            <w:szCs w:val="24"/>
            <w:lang w:val="en-US" w:eastAsia="zh-CN"/>
          </w:rPr>
          <w:t>3</w:t>
        </w:r>
        <w:r>
          <w:rPr>
            <w:rFonts w:hint="eastAsia"/>
            <w:szCs w:val="24"/>
          </w:rPr>
          <w:t>.3.3管理可行性</w:t>
        </w:r>
        <w:r>
          <w:tab/>
        </w:r>
        <w:r>
          <w:fldChar w:fldCharType="begin"/>
        </w:r>
        <w:r>
          <w:instrText xml:space="preserve"> PAGEREF _Toc16687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597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_Toc25972 \h </w:instrText>
        </w:r>
        <w:r>
          <w:fldChar w:fldCharType="separate"/>
        </w:r>
        <w:r>
          <w:t>16</w:t>
        </w:r>
        <w:r>
          <w:fldChar w:fldCharType="end"/>
        </w:r>
      </w:hyperlink>
    </w:p>
    <w:p>
      <w:pPr>
        <w:pStyle w:val="TOC1"/>
        <w:tabs>
          <w:tab w:val="clear" w:pos="8296"/>
          <w:tab w:val="right" w:leader="dot" w:pos="8312"/>
        </w:tabs>
      </w:pPr>
      <w:hyperlink w:anchor="_Toc16168"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_Toc16168 \h </w:instrText>
        </w:r>
        <w:r>
          <w:fldChar w:fldCharType="separate"/>
        </w:r>
        <w:r>
          <w:t>17</w:t>
        </w:r>
        <w:r>
          <w:fldChar w:fldCharType="end"/>
        </w:r>
      </w:hyperlink>
    </w:p>
    <w:p>
      <w:pPr>
        <w:pStyle w:val="TOC2"/>
        <w:tabs>
          <w:tab w:val="clear" w:pos="8302"/>
          <w:tab w:val="right" w:leader="dot" w:pos="8312"/>
        </w:tabs>
      </w:pPr>
      <w:hyperlink w:anchor="_Toc6838"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_Toc6838 \h </w:instrText>
        </w:r>
        <w:r>
          <w:fldChar w:fldCharType="separate"/>
        </w:r>
        <w:r>
          <w:t>17</w:t>
        </w:r>
        <w:r>
          <w:fldChar w:fldCharType="end"/>
        </w:r>
      </w:hyperlink>
    </w:p>
    <w:p>
      <w:pPr>
        <w:pStyle w:val="TOC2"/>
        <w:tabs>
          <w:tab w:val="clear" w:pos="8302"/>
          <w:tab w:val="right" w:leader="dot" w:pos="8312"/>
        </w:tabs>
      </w:pPr>
      <w:hyperlink w:anchor="_Toc22903"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_Toc22903 \h </w:instrText>
        </w:r>
        <w:r>
          <w:fldChar w:fldCharType="separate"/>
        </w:r>
        <w:r>
          <w:t>17</w:t>
        </w:r>
        <w:r>
          <w:fldChar w:fldCharType="end"/>
        </w:r>
      </w:hyperlink>
    </w:p>
    <w:p>
      <w:pPr>
        <w:pStyle w:val="TOC3"/>
        <w:tabs>
          <w:tab w:val="right" w:leader="dot" w:pos="8312"/>
        </w:tabs>
      </w:pPr>
      <w:hyperlink w:anchor="_Toc18081" w:history="1">
        <w:r>
          <w:t>4.2.1</w:t>
        </w:r>
        <w:r>
          <w:rPr>
            <w:rFonts w:hint="eastAsia"/>
          </w:rPr>
          <w:t>区域地理位置</w:t>
        </w:r>
        <w:r>
          <w:tab/>
        </w:r>
        <w:r>
          <w:fldChar w:fldCharType="begin"/>
        </w:r>
        <w:r>
          <w:instrText xml:space="preserve"> PAGEREF _Toc18081 \h </w:instrText>
        </w:r>
        <w:r>
          <w:fldChar w:fldCharType="separate"/>
        </w:r>
        <w:r>
          <w:t>17</w:t>
        </w:r>
        <w:r>
          <w:fldChar w:fldCharType="end"/>
        </w:r>
      </w:hyperlink>
    </w:p>
    <w:p>
      <w:pPr>
        <w:pStyle w:val="TOC3"/>
        <w:tabs>
          <w:tab w:val="right" w:leader="dot" w:pos="8312"/>
        </w:tabs>
      </w:pPr>
      <w:hyperlink w:anchor="_Toc27085" w:history="1">
        <w:r>
          <w:t>4.2.</w:t>
        </w:r>
        <w:r>
          <w:rPr>
            <w:rFonts w:hint="eastAsia"/>
          </w:rPr>
          <w:t>2区域地质地貌条件</w:t>
        </w:r>
        <w:r>
          <w:tab/>
        </w:r>
        <w:r>
          <w:fldChar w:fldCharType="begin"/>
        </w:r>
        <w:r>
          <w:instrText xml:space="preserve"> PAGEREF _Toc27085 \h </w:instrText>
        </w:r>
        <w:r>
          <w:fldChar w:fldCharType="separate"/>
        </w:r>
        <w:r>
          <w:t>18</w:t>
        </w:r>
        <w:r>
          <w:fldChar w:fldCharType="end"/>
        </w:r>
      </w:hyperlink>
    </w:p>
    <w:p>
      <w:pPr>
        <w:pStyle w:val="TOC3"/>
        <w:tabs>
          <w:tab w:val="right" w:leader="dot" w:pos="8312"/>
        </w:tabs>
      </w:pPr>
      <w:hyperlink w:anchor="_Toc19326" w:history="1">
        <w:r>
          <w:t>4.2.</w:t>
        </w:r>
        <w:r>
          <w:rPr>
            <w:rFonts w:hint="eastAsia"/>
          </w:rPr>
          <w:t>3区域气候条件</w:t>
        </w:r>
        <w:r>
          <w:tab/>
        </w:r>
        <w:r>
          <w:fldChar w:fldCharType="begin"/>
        </w:r>
        <w:r>
          <w:instrText xml:space="preserve"> PAGEREF _Toc19326 \h </w:instrText>
        </w:r>
        <w:r>
          <w:fldChar w:fldCharType="separate"/>
        </w:r>
        <w:r>
          <w:t>18</w:t>
        </w:r>
        <w:r>
          <w:fldChar w:fldCharType="end"/>
        </w:r>
      </w:hyperlink>
    </w:p>
    <w:p>
      <w:pPr>
        <w:pStyle w:val="TOC3"/>
        <w:tabs>
          <w:tab w:val="right" w:leader="dot" w:pos="8312"/>
        </w:tabs>
      </w:pPr>
      <w:hyperlink w:anchor="_Toc25406" w:history="1">
        <w:r>
          <w:t>4.2.</w:t>
        </w:r>
        <w:r>
          <w:rPr>
            <w:rFonts w:hint="eastAsia"/>
          </w:rPr>
          <w:t>4区域交通区位条件</w:t>
        </w:r>
        <w:r>
          <w:tab/>
        </w:r>
        <w:r>
          <w:fldChar w:fldCharType="begin"/>
        </w:r>
        <w:r>
          <w:instrText xml:space="preserve"> PAGEREF _Toc25406 \h </w:instrText>
        </w:r>
        <w:r>
          <w:fldChar w:fldCharType="separate"/>
        </w:r>
        <w:r>
          <w:t>18</w:t>
        </w:r>
        <w:r>
          <w:fldChar w:fldCharType="end"/>
        </w:r>
      </w:hyperlink>
    </w:p>
    <w:p>
      <w:pPr>
        <w:pStyle w:val="TOC3"/>
        <w:tabs>
          <w:tab w:val="right" w:leader="dot" w:pos="8312"/>
        </w:tabs>
      </w:pPr>
      <w:hyperlink w:anchor="_Toc19000" w:history="1">
        <w:r>
          <w:t>4.2.</w:t>
        </w:r>
        <w:r>
          <w:rPr>
            <w:rFonts w:hint="eastAsia"/>
          </w:rPr>
          <w:t>5区域经济发展条件</w:t>
        </w:r>
        <w:r>
          <w:tab/>
        </w:r>
        <w:r>
          <w:fldChar w:fldCharType="begin"/>
        </w:r>
        <w:r>
          <w:instrText xml:space="preserve"> PAGEREF _Toc19000 \h </w:instrText>
        </w:r>
        <w:r>
          <w:fldChar w:fldCharType="separate"/>
        </w:r>
        <w:r>
          <w:t>21</w:t>
        </w:r>
        <w:r>
          <w:fldChar w:fldCharType="end"/>
        </w:r>
      </w:hyperlink>
    </w:p>
    <w:p>
      <w:pPr>
        <w:pStyle w:val="TOC1"/>
        <w:tabs>
          <w:tab w:val="clear" w:pos="8296"/>
          <w:tab w:val="right" w:leader="dot" w:pos="8312"/>
        </w:tabs>
      </w:pPr>
      <w:hyperlink w:anchor="_Toc7303"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_Toc7303 \h </w:instrText>
        </w:r>
        <w:r>
          <w:fldChar w:fldCharType="separate"/>
        </w:r>
        <w:r>
          <w:t>23</w:t>
        </w:r>
        <w:r>
          <w:fldChar w:fldCharType="end"/>
        </w:r>
      </w:hyperlink>
    </w:p>
    <w:p>
      <w:pPr>
        <w:pStyle w:val="TOC2"/>
        <w:tabs>
          <w:tab w:val="clear" w:pos="8302"/>
          <w:tab w:val="right" w:leader="dot" w:pos="8312"/>
        </w:tabs>
      </w:pPr>
      <w:hyperlink w:anchor="_Toc667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_Toc6677 \h </w:instrText>
        </w:r>
        <w:r>
          <w:fldChar w:fldCharType="separate"/>
        </w:r>
        <w:r>
          <w:t>23</w:t>
        </w:r>
        <w:r>
          <w:fldChar w:fldCharType="end"/>
        </w:r>
      </w:hyperlink>
    </w:p>
    <w:p>
      <w:pPr>
        <w:pStyle w:val="TOC2"/>
        <w:tabs>
          <w:tab w:val="clear" w:pos="8302"/>
          <w:tab w:val="right" w:leader="dot" w:pos="8312"/>
        </w:tabs>
      </w:pPr>
      <w:hyperlink w:anchor="_Toc2596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_Toc25964 \h </w:instrText>
        </w:r>
        <w:r>
          <w:fldChar w:fldCharType="separate"/>
        </w:r>
        <w:r>
          <w:t>23</w:t>
        </w:r>
        <w:r>
          <w:fldChar w:fldCharType="end"/>
        </w:r>
      </w:hyperlink>
    </w:p>
    <w:p>
      <w:pPr>
        <w:pStyle w:val="TOC3"/>
        <w:tabs>
          <w:tab w:val="right" w:leader="dot" w:pos="8312"/>
        </w:tabs>
      </w:pPr>
      <w:hyperlink w:anchor="_Toc4879" w:history="1">
        <w:r>
          <w:t>5.</w:t>
        </w:r>
        <w:r>
          <w:rPr>
            <w:rFonts w:hint="eastAsia"/>
          </w:rPr>
          <w:t>2</w:t>
        </w:r>
        <w:r>
          <w:t>.1</w:t>
        </w:r>
        <w:r>
          <w:rPr>
            <w:rFonts w:hint="eastAsia"/>
          </w:rPr>
          <w:t>总体规划方案</w:t>
        </w:r>
        <w:r>
          <w:tab/>
        </w:r>
        <w:r>
          <w:fldChar w:fldCharType="begin"/>
        </w:r>
        <w:r>
          <w:instrText xml:space="preserve"> PAGEREF _Toc4879 \h </w:instrText>
        </w:r>
        <w:r>
          <w:fldChar w:fldCharType="separate"/>
        </w:r>
        <w:r>
          <w:t>23</w:t>
        </w:r>
        <w:r>
          <w:fldChar w:fldCharType="end"/>
        </w:r>
      </w:hyperlink>
    </w:p>
    <w:p>
      <w:pPr>
        <w:pStyle w:val="TOC3"/>
        <w:tabs>
          <w:tab w:val="right" w:leader="dot" w:pos="8312"/>
        </w:tabs>
      </w:pPr>
      <w:hyperlink w:anchor="_Toc2082" w:history="1">
        <w:r>
          <w:t>5.</w:t>
        </w:r>
        <w:r>
          <w:rPr>
            <w:rFonts w:hint="eastAsia"/>
          </w:rPr>
          <w:t>2</w:t>
        </w:r>
        <w:r>
          <w:t>.2</w:t>
        </w:r>
        <w:r>
          <w:rPr>
            <w:rFonts w:hint="eastAsia"/>
          </w:rPr>
          <w:t>土建工程方案</w:t>
        </w:r>
        <w:r>
          <w:tab/>
        </w:r>
        <w:r>
          <w:fldChar w:fldCharType="begin"/>
        </w:r>
        <w:r>
          <w:instrText xml:space="preserve"> PAGEREF _Toc2082 \h </w:instrText>
        </w:r>
        <w:r>
          <w:fldChar w:fldCharType="separate"/>
        </w:r>
        <w:r>
          <w:t>24</w:t>
        </w:r>
        <w:r>
          <w:fldChar w:fldCharType="end"/>
        </w:r>
      </w:hyperlink>
    </w:p>
    <w:p>
      <w:pPr>
        <w:pStyle w:val="TOC2"/>
        <w:tabs>
          <w:tab w:val="clear" w:pos="8302"/>
          <w:tab w:val="right" w:leader="dot" w:pos="8312"/>
        </w:tabs>
      </w:pPr>
      <w:hyperlink w:anchor="_Toc26661"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_Toc26661 \h </w:instrText>
        </w:r>
        <w:r>
          <w:fldChar w:fldCharType="separate"/>
        </w:r>
        <w:r>
          <w:t>25</w:t>
        </w:r>
        <w:r>
          <w:fldChar w:fldCharType="end"/>
        </w:r>
      </w:hyperlink>
    </w:p>
    <w:p>
      <w:pPr>
        <w:pStyle w:val="TOC2"/>
        <w:tabs>
          <w:tab w:val="clear" w:pos="8302"/>
          <w:tab w:val="right" w:leader="dot" w:pos="8312"/>
        </w:tabs>
      </w:pPr>
      <w:hyperlink w:anchor="_Toc7901"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_Toc7901 \h </w:instrText>
        </w:r>
        <w:r>
          <w:fldChar w:fldCharType="separate"/>
        </w:r>
        <w:r>
          <w:t>25</w:t>
        </w:r>
        <w:r>
          <w:fldChar w:fldCharType="end"/>
        </w:r>
      </w:hyperlink>
    </w:p>
    <w:p>
      <w:pPr>
        <w:pStyle w:val="TOC3"/>
        <w:tabs>
          <w:tab w:val="right" w:leader="dot" w:pos="8312"/>
        </w:tabs>
      </w:pPr>
      <w:hyperlink w:anchor="_Toc31010" w:history="1">
        <w:r>
          <w:rPr>
            <w:rFonts w:hint="eastAsia"/>
          </w:rPr>
          <w:t>5.4.1给排水</w:t>
        </w:r>
        <w:r>
          <w:tab/>
        </w:r>
        <w:r>
          <w:fldChar w:fldCharType="begin"/>
        </w:r>
        <w:r>
          <w:instrText xml:space="preserve"> PAGEREF _Toc31010 \h </w:instrText>
        </w:r>
        <w:r>
          <w:fldChar w:fldCharType="separate"/>
        </w:r>
        <w:r>
          <w:t>25</w:t>
        </w:r>
        <w:r>
          <w:fldChar w:fldCharType="end"/>
        </w:r>
      </w:hyperlink>
    </w:p>
    <w:p>
      <w:pPr>
        <w:pStyle w:val="TOC3"/>
        <w:tabs>
          <w:tab w:val="right" w:leader="dot" w:pos="8312"/>
        </w:tabs>
      </w:pPr>
      <w:hyperlink w:anchor="_Toc9978" w:history="1">
        <w:r>
          <w:rPr>
            <w:rFonts w:hint="eastAsia"/>
          </w:rPr>
          <w:t>5.4.2供电</w:t>
        </w:r>
        <w:r>
          <w:tab/>
        </w:r>
        <w:r>
          <w:fldChar w:fldCharType="begin"/>
        </w:r>
        <w:r>
          <w:instrText xml:space="preserve"> PAGEREF _Toc9978 \h </w:instrText>
        </w:r>
        <w:r>
          <w:fldChar w:fldCharType="separate"/>
        </w:r>
        <w:r>
          <w:t>27</w:t>
        </w:r>
        <w:r>
          <w:fldChar w:fldCharType="end"/>
        </w:r>
      </w:hyperlink>
    </w:p>
    <w:p>
      <w:pPr>
        <w:pStyle w:val="TOC2"/>
        <w:tabs>
          <w:tab w:val="clear" w:pos="8302"/>
          <w:tab w:val="right" w:leader="dot" w:pos="8312"/>
        </w:tabs>
      </w:pPr>
      <w:hyperlink w:anchor="_Toc32682" w:history="1">
        <w:r>
          <w:rPr>
            <w:rFonts w:ascii="Times New Roman" w:eastAsia="宋体" w:hAnsi="Times New Roman" w:hint="eastAsia"/>
          </w:rPr>
          <w:t>5.5道路设计</w:t>
        </w:r>
        <w:r>
          <w:tab/>
        </w:r>
        <w:r>
          <w:fldChar w:fldCharType="begin"/>
        </w:r>
        <w:r>
          <w:instrText xml:space="preserve"> PAGEREF _Toc32682 \h </w:instrText>
        </w:r>
        <w:r>
          <w:fldChar w:fldCharType="separate"/>
        </w:r>
        <w:r>
          <w:t>29</w:t>
        </w:r>
        <w:r>
          <w:fldChar w:fldCharType="end"/>
        </w:r>
      </w:hyperlink>
    </w:p>
    <w:p>
      <w:pPr>
        <w:pStyle w:val="TOC2"/>
        <w:tabs>
          <w:tab w:val="clear" w:pos="8302"/>
          <w:tab w:val="right" w:leader="dot" w:pos="8312"/>
        </w:tabs>
      </w:pPr>
      <w:hyperlink w:anchor="_Toc18019"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_Toc18019 \h </w:instrText>
        </w:r>
        <w:r>
          <w:fldChar w:fldCharType="separate"/>
        </w:r>
        <w:r>
          <w:t>30</w:t>
        </w:r>
        <w:r>
          <w:fldChar w:fldCharType="end"/>
        </w:r>
      </w:hyperlink>
    </w:p>
    <w:p>
      <w:pPr>
        <w:pStyle w:val="TOC2"/>
        <w:tabs>
          <w:tab w:val="clear" w:pos="8302"/>
          <w:tab w:val="right" w:leader="dot" w:pos="8312"/>
        </w:tabs>
      </w:pPr>
      <w:hyperlink w:anchor="_Toc22920"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_Toc22920 \h </w:instrText>
        </w:r>
        <w:r>
          <w:fldChar w:fldCharType="separate"/>
        </w:r>
        <w:r>
          <w:t>30</w:t>
        </w:r>
        <w:r>
          <w:fldChar w:fldCharType="end"/>
        </w:r>
      </w:hyperlink>
    </w:p>
    <w:p>
      <w:pPr>
        <w:pStyle w:val="TOC3"/>
        <w:tabs>
          <w:tab w:val="right" w:leader="dot" w:pos="8312"/>
        </w:tabs>
      </w:pPr>
      <w:hyperlink w:anchor="_Toc7451" w:history="1">
        <w:r>
          <w:rPr>
            <w:rFonts w:hint="eastAsia"/>
          </w:rPr>
          <w:t>5.7.1项目用地规划选址</w:t>
        </w:r>
        <w:r>
          <w:tab/>
        </w:r>
        <w:r>
          <w:fldChar w:fldCharType="begin"/>
        </w:r>
        <w:r>
          <w:instrText xml:space="preserve"> PAGEREF _Toc7451 \h </w:instrText>
        </w:r>
        <w:r>
          <w:fldChar w:fldCharType="separate"/>
        </w:r>
        <w:r>
          <w:t>30</w:t>
        </w:r>
        <w:r>
          <w:fldChar w:fldCharType="end"/>
        </w:r>
      </w:hyperlink>
    </w:p>
    <w:p>
      <w:pPr>
        <w:pStyle w:val="TOC3"/>
        <w:tabs>
          <w:tab w:val="right" w:leader="dot" w:pos="8312"/>
        </w:tabs>
      </w:pPr>
      <w:hyperlink w:anchor="_Toc657" w:history="1">
        <w:r>
          <w:rPr>
            <w:rFonts w:hint="eastAsia"/>
          </w:rPr>
          <w:t>5.7.2用地规模及用地类型</w:t>
        </w:r>
        <w:r>
          <w:tab/>
        </w:r>
        <w:r>
          <w:fldChar w:fldCharType="begin"/>
        </w:r>
        <w:r>
          <w:instrText xml:space="preserve"> PAGEREF _Toc657 \h </w:instrText>
        </w:r>
        <w:r>
          <w:fldChar w:fldCharType="separate"/>
        </w:r>
        <w:r>
          <w:t>30</w:t>
        </w:r>
        <w:r>
          <w:fldChar w:fldCharType="end"/>
        </w:r>
      </w:hyperlink>
    </w:p>
    <w:p>
      <w:pPr>
        <w:pStyle w:val="TOC1"/>
        <w:tabs>
          <w:tab w:val="clear" w:pos="8296"/>
          <w:tab w:val="right" w:leader="dot" w:pos="8312"/>
        </w:tabs>
      </w:pPr>
      <w:hyperlink w:anchor="_Toc3087"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_Toc3087 \h </w:instrText>
        </w:r>
        <w:r>
          <w:fldChar w:fldCharType="separate"/>
        </w:r>
        <w:r>
          <w:t>32</w:t>
        </w:r>
        <w:r>
          <w:fldChar w:fldCharType="end"/>
        </w:r>
      </w:hyperlink>
    </w:p>
    <w:p>
      <w:pPr>
        <w:pStyle w:val="TOC2"/>
        <w:tabs>
          <w:tab w:val="clear" w:pos="8302"/>
          <w:tab w:val="right" w:leader="dot" w:pos="8312"/>
        </w:tabs>
      </w:pPr>
      <w:hyperlink w:anchor="_Toc8869"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_Toc8869 \h </w:instrText>
        </w:r>
        <w:r>
          <w:fldChar w:fldCharType="separate"/>
        </w:r>
        <w:r>
          <w:t>32</w:t>
        </w:r>
        <w:r>
          <w:fldChar w:fldCharType="end"/>
        </w:r>
      </w:hyperlink>
    </w:p>
    <w:p>
      <w:pPr>
        <w:pStyle w:val="TOC2"/>
        <w:tabs>
          <w:tab w:val="clear" w:pos="8302"/>
          <w:tab w:val="right" w:leader="dot" w:pos="8312"/>
        </w:tabs>
      </w:pPr>
      <w:hyperlink w:anchor="_Toc25511"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_Toc25511 \h </w:instrText>
        </w:r>
        <w:r>
          <w:fldChar w:fldCharType="separate"/>
        </w:r>
        <w:r>
          <w:t>32</w:t>
        </w:r>
        <w:r>
          <w:fldChar w:fldCharType="end"/>
        </w:r>
      </w:hyperlink>
    </w:p>
    <w:p>
      <w:pPr>
        <w:pStyle w:val="TOC2"/>
        <w:tabs>
          <w:tab w:val="clear" w:pos="8302"/>
          <w:tab w:val="right" w:leader="dot" w:pos="8312"/>
        </w:tabs>
      </w:pPr>
      <w:hyperlink w:anchor="_Toc30853"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_Toc30853 \h </w:instrText>
        </w:r>
        <w:r>
          <w:fldChar w:fldCharType="separate"/>
        </w:r>
        <w:r>
          <w:t>32</w:t>
        </w:r>
        <w:r>
          <w:fldChar w:fldCharType="end"/>
        </w:r>
      </w:hyperlink>
    </w:p>
    <w:p>
      <w:pPr>
        <w:pStyle w:val="TOC2"/>
        <w:tabs>
          <w:tab w:val="clear" w:pos="8302"/>
          <w:tab w:val="right" w:leader="dot" w:pos="8312"/>
        </w:tabs>
      </w:pPr>
      <w:hyperlink w:anchor="_Toc16300" w:history="1">
        <w:r>
          <w:rPr>
            <w:rFonts w:ascii="Times New Roman" w:eastAsia="宋体" w:hAnsi="Times New Roman" w:hint="eastAsia"/>
            <w:szCs w:val="28"/>
          </w:rPr>
          <w:t>6.4产品生产规模确定</w:t>
        </w:r>
        <w:r>
          <w:tab/>
        </w:r>
        <w:r>
          <w:fldChar w:fldCharType="begin"/>
        </w:r>
        <w:r>
          <w:instrText xml:space="preserve"> PAGEREF _Toc16300 \h </w:instrText>
        </w:r>
        <w:r>
          <w:fldChar w:fldCharType="separate"/>
        </w:r>
        <w:r>
          <w:t>32</w:t>
        </w:r>
        <w:r>
          <w:fldChar w:fldCharType="end"/>
        </w:r>
      </w:hyperlink>
    </w:p>
    <w:p>
      <w:pPr>
        <w:pStyle w:val="TOC2"/>
        <w:tabs>
          <w:tab w:val="clear" w:pos="8302"/>
          <w:tab w:val="right" w:leader="dot" w:pos="8312"/>
        </w:tabs>
      </w:pPr>
      <w:hyperlink w:anchor="_Toc28832" w:history="1">
        <w:r>
          <w:rPr>
            <w:rFonts w:ascii="Times New Roman" w:eastAsia="宋体" w:hAnsi="Times New Roman" w:hint="eastAsia"/>
            <w:szCs w:val="28"/>
          </w:rPr>
          <w:t>6.5项目生产工艺简述</w:t>
        </w:r>
        <w:r>
          <w:tab/>
        </w:r>
        <w:r>
          <w:fldChar w:fldCharType="begin"/>
        </w:r>
        <w:r>
          <w:instrText xml:space="preserve"> PAGEREF _Toc28832 \h </w:instrText>
        </w:r>
        <w:r>
          <w:fldChar w:fldCharType="separate"/>
        </w:r>
        <w:r>
          <w:t>33</w:t>
        </w:r>
        <w:r>
          <w:fldChar w:fldCharType="end"/>
        </w:r>
      </w:hyperlink>
    </w:p>
    <w:p>
      <w:pPr>
        <w:pStyle w:val="TOC3"/>
        <w:tabs>
          <w:tab w:val="right" w:leader="dot" w:pos="8312"/>
        </w:tabs>
      </w:pPr>
      <w:hyperlink w:anchor="_Toc17272" w:history="1">
        <w:r>
          <w:rPr>
            <w:rFonts w:hint="eastAsia"/>
          </w:rPr>
          <w:t>6</w:t>
        </w:r>
        <w:r>
          <w:t>.</w:t>
        </w:r>
        <w:r>
          <w:rPr>
            <w:rFonts w:hint="eastAsia"/>
          </w:rPr>
          <w:t>5</w:t>
        </w:r>
        <w:r>
          <w:t>.</w:t>
        </w:r>
        <w:r>
          <w:rPr>
            <w:rFonts w:hint="eastAsia"/>
          </w:rPr>
          <w:t>1产品工艺方案选择</w:t>
        </w:r>
        <w:r>
          <w:tab/>
        </w:r>
        <w:r>
          <w:fldChar w:fldCharType="begin"/>
        </w:r>
        <w:r>
          <w:instrText xml:space="preserve"> PAGEREF _Toc17272 \h </w:instrText>
        </w:r>
        <w:r>
          <w:fldChar w:fldCharType="separate"/>
        </w:r>
        <w:r>
          <w:t>33</w:t>
        </w:r>
        <w:r>
          <w:fldChar w:fldCharType="end"/>
        </w:r>
      </w:hyperlink>
    </w:p>
    <w:p>
      <w:pPr>
        <w:pStyle w:val="TOC3"/>
        <w:tabs>
          <w:tab w:val="right" w:leader="dot" w:pos="8312"/>
        </w:tabs>
      </w:pPr>
      <w:hyperlink w:anchor="_Toc28422" w:history="1">
        <w:r>
          <w:rPr>
            <w:rFonts w:hint="eastAsia"/>
          </w:rPr>
          <w:t>6.5.2工艺技术流程及简述</w:t>
        </w:r>
        <w:r>
          <w:tab/>
        </w:r>
        <w:r>
          <w:fldChar w:fldCharType="begin"/>
        </w:r>
        <w:r>
          <w:instrText xml:space="preserve"> PAGEREF _Toc28422 \h </w:instrText>
        </w:r>
        <w:r>
          <w:fldChar w:fldCharType="separate"/>
        </w:r>
        <w:r>
          <w:t>33</w:t>
        </w:r>
        <w:r>
          <w:fldChar w:fldCharType="end"/>
        </w:r>
      </w:hyperlink>
    </w:p>
    <w:p>
      <w:pPr>
        <w:pStyle w:val="TOC1"/>
        <w:tabs>
          <w:tab w:val="clear" w:pos="8296"/>
          <w:tab w:val="right" w:leader="dot" w:pos="8312"/>
        </w:tabs>
      </w:pPr>
      <w:hyperlink w:anchor="_Toc16525"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_Toc16525 \h </w:instrText>
        </w:r>
        <w:r>
          <w:fldChar w:fldCharType="separate"/>
        </w:r>
        <w:r>
          <w:t>34</w:t>
        </w:r>
        <w:r>
          <w:fldChar w:fldCharType="end"/>
        </w:r>
      </w:hyperlink>
    </w:p>
    <w:p>
      <w:pPr>
        <w:pStyle w:val="TOC2"/>
        <w:tabs>
          <w:tab w:val="clear" w:pos="8302"/>
          <w:tab w:val="right" w:leader="dot" w:pos="8312"/>
        </w:tabs>
      </w:pPr>
      <w:hyperlink w:anchor="_Toc19991" w:history="1">
        <w:r>
          <w:rPr>
            <w:rFonts w:ascii="Times New Roman" w:eastAsia="宋体" w:hAnsi="Times New Roman" w:hint="eastAsia"/>
          </w:rPr>
          <w:t>7.1主要原材料供应</w:t>
        </w:r>
        <w:r>
          <w:tab/>
        </w:r>
        <w:r>
          <w:fldChar w:fldCharType="begin"/>
        </w:r>
        <w:r>
          <w:instrText xml:space="preserve"> PAGEREF _Toc19991 \h </w:instrText>
        </w:r>
        <w:r>
          <w:fldChar w:fldCharType="separate"/>
        </w:r>
        <w:r>
          <w:t>34</w:t>
        </w:r>
        <w:r>
          <w:fldChar w:fldCharType="end"/>
        </w:r>
      </w:hyperlink>
    </w:p>
    <w:p>
      <w:pPr>
        <w:pStyle w:val="TOC2"/>
        <w:tabs>
          <w:tab w:val="clear" w:pos="8302"/>
          <w:tab w:val="right" w:leader="dot" w:pos="8312"/>
        </w:tabs>
      </w:pPr>
      <w:hyperlink w:anchor="_Toc25351" w:history="1">
        <w:r>
          <w:rPr>
            <w:rFonts w:ascii="Times New Roman" w:eastAsia="宋体" w:hAnsi="Times New Roman" w:hint="eastAsia"/>
          </w:rPr>
          <w:t>7.2主要设备选型</w:t>
        </w:r>
        <w:r>
          <w:tab/>
        </w:r>
        <w:r>
          <w:fldChar w:fldCharType="begin"/>
        </w:r>
        <w:r>
          <w:instrText xml:space="preserve"> PAGEREF _Toc25351 \h </w:instrText>
        </w:r>
        <w:r>
          <w:fldChar w:fldCharType="separate"/>
        </w:r>
        <w:r>
          <w:t>34</w:t>
        </w:r>
        <w:r>
          <w:fldChar w:fldCharType="end"/>
        </w:r>
      </w:hyperlink>
    </w:p>
    <w:p>
      <w:pPr>
        <w:pStyle w:val="TOC3"/>
        <w:tabs>
          <w:tab w:val="right" w:leader="dot" w:pos="8312"/>
        </w:tabs>
      </w:pPr>
      <w:hyperlink w:anchor="_Toc24507" w:history="1">
        <w:r>
          <w:rPr>
            <w:rFonts w:hint="eastAsia"/>
          </w:rPr>
          <w:t>7</w:t>
        </w:r>
        <w:r>
          <w:t>.</w:t>
        </w:r>
        <w:r>
          <w:rPr>
            <w:rFonts w:hint="eastAsia"/>
          </w:rPr>
          <w:t>2</w:t>
        </w:r>
        <w:r>
          <w:t>.</w:t>
        </w:r>
        <w:r>
          <w:rPr>
            <w:rFonts w:hint="eastAsia"/>
          </w:rPr>
          <w:t>1设备选型原则</w:t>
        </w:r>
        <w:r>
          <w:tab/>
        </w:r>
        <w:r>
          <w:fldChar w:fldCharType="begin"/>
        </w:r>
        <w:r>
          <w:instrText xml:space="preserve"> PAGEREF _Toc24507 \h </w:instrText>
        </w:r>
        <w:r>
          <w:fldChar w:fldCharType="separate"/>
        </w:r>
        <w:r>
          <w:t>34</w:t>
        </w:r>
        <w:r>
          <w:fldChar w:fldCharType="end"/>
        </w:r>
      </w:hyperlink>
    </w:p>
    <w:p>
      <w:pPr>
        <w:pStyle w:val="TOC3"/>
        <w:tabs>
          <w:tab w:val="right" w:leader="dot" w:pos="8312"/>
        </w:tabs>
      </w:pPr>
      <w:hyperlink w:anchor="_Toc6793" w:history="1">
        <w:r>
          <w:rPr>
            <w:rFonts w:hint="eastAsia"/>
          </w:rPr>
          <w:t>7</w:t>
        </w:r>
        <w:r>
          <w:t>.</w:t>
        </w:r>
        <w:r>
          <w:rPr>
            <w:rFonts w:hint="eastAsia"/>
          </w:rPr>
          <w:t>2</w:t>
        </w:r>
        <w:r>
          <w:t>.</w:t>
        </w:r>
        <w:r>
          <w:rPr>
            <w:rFonts w:hint="eastAsia"/>
          </w:rPr>
          <w:t>2主要设备明细</w:t>
        </w:r>
        <w:r>
          <w:tab/>
        </w:r>
        <w:r>
          <w:fldChar w:fldCharType="begin"/>
        </w:r>
        <w:r>
          <w:instrText xml:space="preserve"> PAGEREF _Toc6793 \h </w:instrText>
        </w:r>
        <w:r>
          <w:fldChar w:fldCharType="separate"/>
        </w:r>
        <w:r>
          <w:t>35</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7922"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_Toc27922 \h </w:instrText>
        </w:r>
        <w:r>
          <w:fldChar w:fldCharType="separate"/>
        </w:r>
        <w:r>
          <w:t>36</w:t>
        </w:r>
        <w:r>
          <w:fldChar w:fldCharType="end"/>
        </w:r>
      </w:hyperlink>
    </w:p>
    <w:p>
      <w:pPr>
        <w:pStyle w:val="TOC2"/>
        <w:tabs>
          <w:tab w:val="clear" w:pos="8302"/>
          <w:tab w:val="right" w:leader="dot" w:pos="8312"/>
        </w:tabs>
      </w:pPr>
      <w:hyperlink w:anchor="_Toc27532" w:history="1">
        <w:r>
          <w:rPr>
            <w:rFonts w:ascii="Times New Roman" w:eastAsia="宋体" w:hAnsi="Times New Roman" w:hint="eastAsia"/>
          </w:rPr>
          <w:t>8.1本项目遵循的合理用能标准及节能设计规范</w:t>
        </w:r>
        <w:r>
          <w:tab/>
        </w:r>
        <w:r>
          <w:fldChar w:fldCharType="begin"/>
        </w:r>
        <w:r>
          <w:instrText xml:space="preserve"> PAGEREF _Toc27532 \h </w:instrText>
        </w:r>
        <w:r>
          <w:fldChar w:fldCharType="separate"/>
        </w:r>
        <w:r>
          <w:t>36</w:t>
        </w:r>
        <w:r>
          <w:fldChar w:fldCharType="end"/>
        </w:r>
      </w:hyperlink>
    </w:p>
    <w:p>
      <w:pPr>
        <w:pStyle w:val="TOC2"/>
        <w:tabs>
          <w:tab w:val="clear" w:pos="8302"/>
          <w:tab w:val="right" w:leader="dot" w:pos="8312"/>
        </w:tabs>
      </w:pPr>
      <w:hyperlink w:anchor="_Toc20745" w:history="1">
        <w:r>
          <w:rPr>
            <w:rFonts w:ascii="Times New Roman" w:eastAsia="宋体" w:hAnsi="Times New Roman" w:hint="eastAsia"/>
          </w:rPr>
          <w:t>8.2建设项目能源消耗种类和数量分析</w:t>
        </w:r>
        <w:r>
          <w:tab/>
        </w:r>
        <w:r>
          <w:fldChar w:fldCharType="begin"/>
        </w:r>
        <w:r>
          <w:instrText xml:space="preserve"> PAGEREF _Toc20745 \h </w:instrText>
        </w:r>
        <w:r>
          <w:fldChar w:fldCharType="separate"/>
        </w:r>
        <w:r>
          <w:t>36</w:t>
        </w:r>
        <w:r>
          <w:fldChar w:fldCharType="end"/>
        </w:r>
      </w:hyperlink>
    </w:p>
    <w:p>
      <w:pPr>
        <w:pStyle w:val="TOC3"/>
        <w:tabs>
          <w:tab w:val="right" w:leader="dot" w:pos="8312"/>
        </w:tabs>
      </w:pPr>
      <w:hyperlink w:anchor="_Toc29763" w:history="1">
        <w:r>
          <w:rPr>
            <w:rFonts w:hint="eastAsia"/>
          </w:rPr>
          <w:t>8.2.1能源消耗种类</w:t>
        </w:r>
        <w:r>
          <w:tab/>
        </w:r>
        <w:r>
          <w:fldChar w:fldCharType="begin"/>
        </w:r>
        <w:r>
          <w:instrText xml:space="preserve"> PAGEREF _Toc29763 \h </w:instrText>
        </w:r>
        <w:r>
          <w:fldChar w:fldCharType="separate"/>
        </w:r>
        <w:r>
          <w:t>36</w:t>
        </w:r>
        <w:r>
          <w:fldChar w:fldCharType="end"/>
        </w:r>
      </w:hyperlink>
    </w:p>
    <w:p>
      <w:pPr>
        <w:pStyle w:val="TOC3"/>
        <w:tabs>
          <w:tab w:val="right" w:leader="dot" w:pos="8312"/>
        </w:tabs>
      </w:pPr>
      <w:hyperlink w:anchor="_Toc27702" w:history="1">
        <w:r>
          <w:rPr>
            <w:rFonts w:hint="eastAsia"/>
          </w:rPr>
          <w:t>8.2.2能源消耗数量分析</w:t>
        </w:r>
        <w:r>
          <w:tab/>
        </w:r>
        <w:r>
          <w:fldChar w:fldCharType="begin"/>
        </w:r>
        <w:r>
          <w:instrText xml:space="preserve"> PAGEREF _Toc27702 \h </w:instrText>
        </w:r>
        <w:r>
          <w:fldChar w:fldCharType="separate"/>
        </w:r>
        <w:r>
          <w:t>36</w:t>
        </w:r>
        <w:r>
          <w:fldChar w:fldCharType="end"/>
        </w:r>
      </w:hyperlink>
    </w:p>
    <w:p>
      <w:pPr>
        <w:pStyle w:val="TOC2"/>
        <w:tabs>
          <w:tab w:val="clear" w:pos="8302"/>
          <w:tab w:val="right" w:leader="dot" w:pos="8312"/>
        </w:tabs>
      </w:pPr>
      <w:hyperlink w:anchor="_Toc2407" w:history="1">
        <w:r>
          <w:rPr>
            <w:rFonts w:ascii="Times New Roman" w:eastAsia="宋体" w:hAnsi="Times New Roman" w:hint="eastAsia"/>
          </w:rPr>
          <w:t>8.3项目所在地能源供应状况分析</w:t>
        </w:r>
        <w:r>
          <w:tab/>
        </w:r>
        <w:r>
          <w:fldChar w:fldCharType="begin"/>
        </w:r>
        <w:r>
          <w:instrText xml:space="preserve"> PAGEREF _Toc2407 \h </w:instrText>
        </w:r>
        <w:r>
          <w:fldChar w:fldCharType="separate"/>
        </w:r>
        <w:r>
          <w:t>37</w:t>
        </w:r>
        <w:r>
          <w:fldChar w:fldCharType="end"/>
        </w:r>
      </w:hyperlink>
    </w:p>
    <w:p>
      <w:pPr>
        <w:pStyle w:val="TOC2"/>
        <w:tabs>
          <w:tab w:val="clear" w:pos="8302"/>
          <w:tab w:val="right" w:leader="dot" w:pos="8312"/>
        </w:tabs>
      </w:pPr>
      <w:hyperlink w:anchor="_Toc25828" w:history="1">
        <w:r>
          <w:rPr>
            <w:rFonts w:ascii="Times New Roman" w:eastAsia="宋体" w:hAnsi="Times New Roman" w:hint="eastAsia"/>
          </w:rPr>
          <w:t>8.4主要能耗指标及分析</w:t>
        </w:r>
        <w:r>
          <w:tab/>
        </w:r>
        <w:r>
          <w:fldChar w:fldCharType="begin"/>
        </w:r>
        <w:r>
          <w:instrText xml:space="preserve"> PAGEREF _Toc25828 \h </w:instrText>
        </w:r>
        <w:r>
          <w:fldChar w:fldCharType="separate"/>
        </w:r>
        <w:r>
          <w:t>37</w:t>
        </w:r>
        <w:r>
          <w:fldChar w:fldCharType="end"/>
        </w:r>
      </w:hyperlink>
    </w:p>
    <w:p>
      <w:pPr>
        <w:pStyle w:val="TOC2"/>
        <w:tabs>
          <w:tab w:val="clear" w:pos="8302"/>
          <w:tab w:val="right" w:leader="dot" w:pos="8312"/>
        </w:tabs>
      </w:pPr>
      <w:hyperlink w:anchor="_Toc12975" w:history="1">
        <w:r>
          <w:rPr>
            <w:rFonts w:ascii="Times New Roman" w:eastAsia="宋体" w:hAnsi="Times New Roman" w:hint="eastAsia"/>
          </w:rPr>
          <w:t>8.5节能措施和节能效果分析</w:t>
        </w:r>
        <w:r>
          <w:tab/>
        </w:r>
        <w:r>
          <w:fldChar w:fldCharType="begin"/>
        </w:r>
        <w:r>
          <w:instrText xml:space="preserve"> PAGEREF _Toc12975 \h </w:instrText>
        </w:r>
        <w:r>
          <w:fldChar w:fldCharType="separate"/>
        </w:r>
        <w:r>
          <w:t>38</w:t>
        </w:r>
        <w:r>
          <w:fldChar w:fldCharType="end"/>
        </w:r>
      </w:hyperlink>
    </w:p>
    <w:p>
      <w:pPr>
        <w:pStyle w:val="TOC3"/>
        <w:tabs>
          <w:tab w:val="right" w:leader="dot" w:pos="8312"/>
        </w:tabs>
      </w:pPr>
      <w:hyperlink w:anchor="_Toc31804" w:history="1">
        <w:r>
          <w:rPr>
            <w:rFonts w:hint="eastAsia"/>
          </w:rPr>
          <w:t>8.5.1工业节能</w:t>
        </w:r>
        <w:r>
          <w:tab/>
        </w:r>
        <w:r>
          <w:fldChar w:fldCharType="begin"/>
        </w:r>
        <w:r>
          <w:instrText xml:space="preserve"> PAGEREF _Toc31804 \h </w:instrText>
        </w:r>
        <w:r>
          <w:fldChar w:fldCharType="separate"/>
        </w:r>
        <w:r>
          <w:t>38</w:t>
        </w:r>
        <w:r>
          <w:fldChar w:fldCharType="end"/>
        </w:r>
      </w:hyperlink>
    </w:p>
    <w:p>
      <w:pPr>
        <w:pStyle w:val="TOC3"/>
        <w:tabs>
          <w:tab w:val="right" w:leader="dot" w:pos="8312"/>
        </w:tabs>
      </w:pPr>
      <w:hyperlink w:anchor="_Toc19391" w:history="1">
        <w:r>
          <w:rPr>
            <w:rFonts w:hint="eastAsia"/>
          </w:rPr>
          <w:t>8.5.2节水措施</w:t>
        </w:r>
        <w:r>
          <w:tab/>
        </w:r>
        <w:r>
          <w:fldChar w:fldCharType="begin"/>
        </w:r>
        <w:r>
          <w:instrText xml:space="preserve"> PAGEREF _Toc19391 \h </w:instrText>
        </w:r>
        <w:r>
          <w:fldChar w:fldCharType="separate"/>
        </w:r>
        <w:r>
          <w:t>39</w:t>
        </w:r>
        <w:r>
          <w:fldChar w:fldCharType="end"/>
        </w:r>
      </w:hyperlink>
    </w:p>
    <w:p>
      <w:pPr>
        <w:pStyle w:val="TOC3"/>
        <w:tabs>
          <w:tab w:val="right" w:leader="dot" w:pos="8312"/>
        </w:tabs>
      </w:pPr>
      <w:hyperlink w:anchor="_Toc18917" w:history="1">
        <w:r>
          <w:rPr>
            <w:rFonts w:hint="eastAsia"/>
          </w:rPr>
          <w:t>8.5.3建筑节能</w:t>
        </w:r>
        <w:r>
          <w:tab/>
        </w:r>
        <w:r>
          <w:fldChar w:fldCharType="begin"/>
        </w:r>
        <w:r>
          <w:instrText xml:space="preserve"> PAGEREF _Toc18917 \h </w:instrText>
        </w:r>
        <w:r>
          <w:fldChar w:fldCharType="separate"/>
        </w:r>
        <w:r>
          <w:t>39</w:t>
        </w:r>
        <w:r>
          <w:fldChar w:fldCharType="end"/>
        </w:r>
      </w:hyperlink>
    </w:p>
    <w:p>
      <w:pPr>
        <w:pStyle w:val="TOC3"/>
        <w:tabs>
          <w:tab w:val="right" w:leader="dot" w:pos="8312"/>
        </w:tabs>
      </w:pPr>
      <w:hyperlink w:anchor="_Toc30161" w:history="1">
        <w:r>
          <w:rPr>
            <w:rFonts w:hint="eastAsia"/>
          </w:rPr>
          <w:t>8.5.4企业节能管理</w:t>
        </w:r>
        <w:r>
          <w:tab/>
        </w:r>
        <w:r>
          <w:fldChar w:fldCharType="begin"/>
        </w:r>
        <w:r>
          <w:instrText xml:space="preserve"> PAGEREF _Toc30161 \h </w:instrText>
        </w:r>
        <w:r>
          <w:fldChar w:fldCharType="separate"/>
        </w:r>
        <w:r>
          <w:t>40</w:t>
        </w:r>
        <w:r>
          <w:fldChar w:fldCharType="end"/>
        </w:r>
      </w:hyperlink>
    </w:p>
    <w:p>
      <w:pPr>
        <w:pStyle w:val="TOC2"/>
        <w:tabs>
          <w:tab w:val="clear" w:pos="8302"/>
          <w:tab w:val="right" w:leader="dot" w:pos="8312"/>
        </w:tabs>
      </w:pPr>
      <w:hyperlink w:anchor="_Toc31137" w:history="1">
        <w:r>
          <w:rPr>
            <w:rFonts w:ascii="Times New Roman" w:eastAsia="宋体" w:hAnsi="Times New Roman" w:hint="eastAsia"/>
          </w:rPr>
          <w:t>8.6结论</w:t>
        </w:r>
        <w:r>
          <w:tab/>
        </w:r>
        <w:r>
          <w:fldChar w:fldCharType="begin"/>
        </w:r>
        <w:r>
          <w:instrText xml:space="preserve"> PAGEREF _Toc31137 \h </w:instrText>
        </w:r>
        <w:r>
          <w:fldChar w:fldCharType="separate"/>
        </w:r>
        <w:r>
          <w:t>41</w:t>
        </w:r>
        <w:r>
          <w:fldChar w:fldCharType="end"/>
        </w:r>
      </w:hyperlink>
    </w:p>
    <w:p>
      <w:pPr>
        <w:pStyle w:val="TOC1"/>
        <w:tabs>
          <w:tab w:val="clear" w:pos="8296"/>
          <w:tab w:val="right" w:leader="dot" w:pos="8312"/>
        </w:tabs>
      </w:pPr>
      <w:hyperlink w:anchor="_Toc10089"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_Toc10089 \h </w:instrText>
        </w:r>
        <w:r>
          <w:fldChar w:fldCharType="separate"/>
        </w:r>
        <w:r>
          <w:t>42</w:t>
        </w:r>
        <w:r>
          <w:fldChar w:fldCharType="end"/>
        </w:r>
      </w:hyperlink>
    </w:p>
    <w:p>
      <w:pPr>
        <w:pStyle w:val="TOC2"/>
        <w:tabs>
          <w:tab w:val="clear" w:pos="8302"/>
          <w:tab w:val="right" w:leader="dot" w:pos="8312"/>
        </w:tabs>
      </w:pPr>
      <w:hyperlink w:anchor="_Toc17053"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_Toc17053 \h </w:instrText>
        </w:r>
        <w:r>
          <w:fldChar w:fldCharType="separate"/>
        </w:r>
        <w:r>
          <w:t>42</w:t>
        </w:r>
        <w:r>
          <w:fldChar w:fldCharType="end"/>
        </w:r>
      </w:hyperlink>
    </w:p>
    <w:p>
      <w:pPr>
        <w:pStyle w:val="TOC3"/>
        <w:tabs>
          <w:tab w:val="right" w:leader="dot" w:pos="8312"/>
        </w:tabs>
      </w:pPr>
      <w:hyperlink w:anchor="_Toc21192" w:history="1">
        <w:r>
          <w:rPr>
            <w:rFonts w:hint="eastAsia"/>
          </w:rPr>
          <w:t>9</w:t>
        </w:r>
        <w:r>
          <w:t>.1.1</w:t>
        </w:r>
        <w:r>
          <w:rPr>
            <w:rFonts w:ascii="宋体" w:hAnsi="宋体" w:hint="eastAsia"/>
          </w:rPr>
          <w:t>环境保护设计依据</w:t>
        </w:r>
        <w:r>
          <w:tab/>
        </w:r>
        <w:r>
          <w:fldChar w:fldCharType="begin"/>
        </w:r>
        <w:r>
          <w:instrText xml:space="preserve"> PAGEREF _Toc21192 \h </w:instrText>
        </w:r>
        <w:r>
          <w:fldChar w:fldCharType="separate"/>
        </w:r>
        <w:r>
          <w:t>42</w:t>
        </w:r>
        <w:r>
          <w:fldChar w:fldCharType="end"/>
        </w:r>
      </w:hyperlink>
    </w:p>
    <w:p>
      <w:pPr>
        <w:pStyle w:val="TOC3"/>
        <w:tabs>
          <w:tab w:val="right" w:leader="dot" w:pos="8312"/>
        </w:tabs>
      </w:pPr>
      <w:hyperlink w:anchor="_Toc20126" w:history="1">
        <w:r>
          <w:rPr>
            <w:rFonts w:hint="eastAsia"/>
          </w:rPr>
          <w:t>9</w:t>
        </w:r>
        <w:r>
          <w:t>.1.2</w:t>
        </w:r>
        <w:r>
          <w:rPr>
            <w:rFonts w:ascii="宋体" w:hAnsi="宋体" w:hint="eastAsia"/>
          </w:rPr>
          <w:t>设计原则</w:t>
        </w:r>
        <w:r>
          <w:tab/>
        </w:r>
        <w:r>
          <w:fldChar w:fldCharType="begin"/>
        </w:r>
        <w:r>
          <w:instrText xml:space="preserve"> PAGEREF _Toc20126 \h </w:instrText>
        </w:r>
        <w:r>
          <w:fldChar w:fldCharType="separate"/>
        </w:r>
        <w:r>
          <w:t>42</w:t>
        </w:r>
        <w:r>
          <w:fldChar w:fldCharType="end"/>
        </w:r>
      </w:hyperlink>
    </w:p>
    <w:p>
      <w:pPr>
        <w:pStyle w:val="TOC2"/>
        <w:tabs>
          <w:tab w:val="clear" w:pos="8302"/>
          <w:tab w:val="right" w:leader="dot" w:pos="8312"/>
        </w:tabs>
      </w:pPr>
      <w:hyperlink w:anchor="_Toc8459"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_Toc8459 \h </w:instrText>
        </w:r>
        <w:r>
          <w:fldChar w:fldCharType="separate"/>
        </w:r>
        <w:r>
          <w:t>42</w:t>
        </w:r>
        <w:r>
          <w:fldChar w:fldCharType="end"/>
        </w:r>
      </w:hyperlink>
    </w:p>
    <w:p>
      <w:pPr>
        <w:pStyle w:val="TOC2"/>
        <w:tabs>
          <w:tab w:val="clear" w:pos="8302"/>
          <w:tab w:val="right" w:leader="dot" w:pos="8312"/>
        </w:tabs>
      </w:pPr>
      <w:hyperlink w:anchor="_Toc14122" w:history="1">
        <w:r>
          <w:rPr>
            <w:rFonts w:ascii="Times New Roman" w:eastAsia="宋体" w:hAnsi="Times New Roman" w:hint="eastAsia"/>
          </w:rPr>
          <w:t>9.3 项目建设和生产对环境的影响</w:t>
        </w:r>
        <w:r>
          <w:tab/>
        </w:r>
        <w:r>
          <w:fldChar w:fldCharType="begin"/>
        </w:r>
        <w:r>
          <w:instrText xml:space="preserve"> PAGEREF _Toc14122 \h </w:instrText>
        </w:r>
        <w:r>
          <w:fldChar w:fldCharType="separate"/>
        </w:r>
        <w:r>
          <w:t>43</w:t>
        </w:r>
        <w:r>
          <w:fldChar w:fldCharType="end"/>
        </w:r>
      </w:hyperlink>
    </w:p>
    <w:p>
      <w:pPr>
        <w:pStyle w:val="TOC3"/>
        <w:tabs>
          <w:tab w:val="right" w:leader="dot" w:pos="8312"/>
        </w:tabs>
      </w:pPr>
      <w:hyperlink w:anchor="_Toc28428" w:history="1">
        <w:r>
          <w:rPr>
            <w:rFonts w:hint="eastAsia"/>
          </w:rPr>
          <w:t>9.3.1 项目建设对环境的影响</w:t>
        </w:r>
        <w:r>
          <w:tab/>
        </w:r>
        <w:r>
          <w:fldChar w:fldCharType="begin"/>
        </w:r>
        <w:r>
          <w:instrText xml:space="preserve"> PAGEREF _Toc28428 \h </w:instrText>
        </w:r>
        <w:r>
          <w:fldChar w:fldCharType="separate"/>
        </w:r>
        <w:r>
          <w:t>43</w:t>
        </w:r>
        <w:r>
          <w:fldChar w:fldCharType="end"/>
        </w:r>
      </w:hyperlink>
    </w:p>
    <w:p>
      <w:pPr>
        <w:pStyle w:val="TOC3"/>
        <w:tabs>
          <w:tab w:val="right" w:leader="dot" w:pos="8312"/>
        </w:tabs>
      </w:pPr>
      <w:hyperlink w:anchor="_Toc12634" w:history="1">
        <w:r>
          <w:rPr>
            <w:rFonts w:hint="eastAsia"/>
          </w:rPr>
          <w:t>9.3.2 项目生产过程产生的污染物</w:t>
        </w:r>
        <w:r>
          <w:tab/>
        </w:r>
        <w:r>
          <w:fldChar w:fldCharType="begin"/>
        </w:r>
        <w:r>
          <w:instrText xml:space="preserve"> PAGEREF _Toc12634 \h </w:instrText>
        </w:r>
        <w:r>
          <w:fldChar w:fldCharType="separate"/>
        </w:r>
        <w:r>
          <w:t>44</w:t>
        </w:r>
        <w:r>
          <w:fldChar w:fldCharType="end"/>
        </w:r>
      </w:hyperlink>
    </w:p>
    <w:p>
      <w:pPr>
        <w:pStyle w:val="TOC2"/>
        <w:tabs>
          <w:tab w:val="clear" w:pos="8302"/>
          <w:tab w:val="right" w:leader="dot" w:pos="8312"/>
        </w:tabs>
      </w:pPr>
      <w:hyperlink w:anchor="_Toc25217" w:history="1">
        <w:r>
          <w:rPr>
            <w:rFonts w:ascii="Times New Roman" w:eastAsia="宋体" w:hAnsi="Times New Roman"/>
          </w:rPr>
          <w:t>9.4 环境保护措施方案</w:t>
        </w:r>
        <w:r>
          <w:tab/>
        </w:r>
        <w:r>
          <w:fldChar w:fldCharType="begin"/>
        </w:r>
        <w:r>
          <w:instrText xml:space="preserve"> PAGEREF _Toc25217 \h </w:instrText>
        </w:r>
        <w:r>
          <w:fldChar w:fldCharType="separate"/>
        </w:r>
        <w:r>
          <w:t>44</w:t>
        </w:r>
        <w:r>
          <w:fldChar w:fldCharType="end"/>
        </w:r>
      </w:hyperlink>
    </w:p>
    <w:p>
      <w:pPr>
        <w:pStyle w:val="TOC3"/>
        <w:tabs>
          <w:tab w:val="right" w:leader="dot" w:pos="8312"/>
        </w:tabs>
      </w:pPr>
      <w:hyperlink w:anchor="_Toc1287" w:history="1">
        <w:r>
          <w:t>9.4.1 项目建设期环保措施</w:t>
        </w:r>
        <w:r>
          <w:tab/>
        </w:r>
        <w:r>
          <w:fldChar w:fldCharType="begin"/>
        </w:r>
        <w:r>
          <w:instrText xml:space="preserve"> PAGEREF _Toc1287 \h </w:instrText>
        </w:r>
        <w:r>
          <w:fldChar w:fldCharType="separate"/>
        </w:r>
        <w:r>
          <w:t>44</w:t>
        </w:r>
        <w:r>
          <w:fldChar w:fldCharType="end"/>
        </w:r>
      </w:hyperlink>
    </w:p>
    <w:p>
      <w:pPr>
        <w:pStyle w:val="TOC3"/>
        <w:tabs>
          <w:tab w:val="right" w:leader="dot" w:pos="8312"/>
        </w:tabs>
      </w:pPr>
      <w:hyperlink w:anchor="_Toc24820" w:history="1">
        <w:r>
          <w:t>9.4.2 项目运营期环保措施</w:t>
        </w:r>
        <w:r>
          <w:tab/>
        </w:r>
        <w:r>
          <w:fldChar w:fldCharType="begin"/>
        </w:r>
        <w:r>
          <w:instrText xml:space="preserve"> PAGEREF _Toc24820 \h </w:instrText>
        </w:r>
        <w:r>
          <w:fldChar w:fldCharType="separate"/>
        </w:r>
        <w:r>
          <w:t>45</w:t>
        </w:r>
        <w:r>
          <w:fldChar w:fldCharType="end"/>
        </w:r>
      </w:hyperlink>
    </w:p>
    <w:p>
      <w:pPr>
        <w:pStyle w:val="TOC2"/>
        <w:tabs>
          <w:tab w:val="clear" w:pos="8302"/>
          <w:tab w:val="right" w:leader="dot" w:pos="8312"/>
        </w:tabs>
      </w:pPr>
      <w:hyperlink w:anchor="_Toc4703" w:history="1">
        <w:r>
          <w:rPr>
            <w:rFonts w:ascii="Times New Roman" w:eastAsia="宋体" w:hAnsi="Times New Roman" w:hint="eastAsia"/>
          </w:rPr>
          <w:t>9.5绿化方案</w:t>
        </w:r>
        <w:r>
          <w:tab/>
        </w:r>
        <w:r>
          <w:fldChar w:fldCharType="begin"/>
        </w:r>
        <w:r>
          <w:instrText xml:space="preserve"> PAGEREF _Toc4703 \h </w:instrText>
        </w:r>
        <w:r>
          <w:fldChar w:fldCharType="separate"/>
        </w:r>
        <w:r>
          <w:t>46</w:t>
        </w:r>
        <w:r>
          <w:fldChar w:fldCharType="end"/>
        </w:r>
      </w:hyperlink>
    </w:p>
    <w:p>
      <w:pPr>
        <w:pStyle w:val="TOC2"/>
        <w:tabs>
          <w:tab w:val="clear" w:pos="8302"/>
          <w:tab w:val="right" w:leader="dot" w:pos="8312"/>
        </w:tabs>
      </w:pPr>
      <w:hyperlink w:anchor="_Toc16255" w:history="1">
        <w:r>
          <w:rPr>
            <w:rFonts w:ascii="Times New Roman" w:eastAsia="宋体" w:hAnsi="Times New Roman" w:hint="eastAsia"/>
            <w:szCs w:val="28"/>
          </w:rPr>
          <w:t>9.6消防措施</w:t>
        </w:r>
        <w:r>
          <w:tab/>
        </w:r>
        <w:r>
          <w:fldChar w:fldCharType="begin"/>
        </w:r>
        <w:r>
          <w:instrText xml:space="preserve"> PAGEREF _Toc16255 \h </w:instrText>
        </w:r>
        <w:r>
          <w:fldChar w:fldCharType="separate"/>
        </w:r>
        <w:r>
          <w:t>46</w:t>
        </w:r>
        <w:r>
          <w:fldChar w:fldCharType="end"/>
        </w:r>
      </w:hyperlink>
    </w:p>
    <w:p>
      <w:pPr>
        <w:pStyle w:val="TOC3"/>
        <w:tabs>
          <w:tab w:val="right" w:leader="dot" w:pos="8312"/>
        </w:tabs>
      </w:pPr>
      <w:hyperlink w:anchor="_Toc297" w:history="1">
        <w:r>
          <w:rPr>
            <w:rFonts w:hint="eastAsia"/>
          </w:rPr>
          <w:t>9.6.1设计依据</w:t>
        </w:r>
        <w:r>
          <w:tab/>
        </w:r>
        <w:r>
          <w:fldChar w:fldCharType="begin"/>
        </w:r>
        <w:r>
          <w:instrText xml:space="preserve"> PAGEREF _Toc297 \h </w:instrText>
        </w:r>
        <w:r>
          <w:fldChar w:fldCharType="separate"/>
        </w:r>
        <w:r>
          <w:t>46</w:t>
        </w:r>
        <w:r>
          <w:fldChar w:fldCharType="end"/>
        </w:r>
      </w:hyperlink>
    </w:p>
    <w:p>
      <w:pPr>
        <w:pStyle w:val="TOC3"/>
        <w:tabs>
          <w:tab w:val="right" w:leader="dot" w:pos="8312"/>
        </w:tabs>
      </w:pPr>
      <w:hyperlink w:anchor="_Toc31099" w:history="1">
        <w:r>
          <w:rPr>
            <w:rFonts w:hint="eastAsia"/>
          </w:rPr>
          <w:t>9.6.2防范措施</w:t>
        </w:r>
        <w:r>
          <w:tab/>
        </w:r>
        <w:r>
          <w:fldChar w:fldCharType="begin"/>
        </w:r>
        <w:r>
          <w:instrText xml:space="preserve"> PAGEREF _Toc31099 \h </w:instrText>
        </w:r>
        <w:r>
          <w:fldChar w:fldCharType="separate"/>
        </w:r>
        <w:r>
          <w:t>47</w:t>
        </w:r>
        <w:r>
          <w:fldChar w:fldCharType="end"/>
        </w:r>
      </w:hyperlink>
    </w:p>
    <w:p>
      <w:pPr>
        <w:pStyle w:val="TOC3"/>
        <w:tabs>
          <w:tab w:val="right" w:leader="dot" w:pos="8312"/>
        </w:tabs>
      </w:pPr>
      <w:hyperlink w:anchor="_Toc20298" w:history="1">
        <w:r>
          <w:rPr>
            <w:rFonts w:hint="eastAsia"/>
          </w:rPr>
          <w:t>9.6.3消防管理</w:t>
        </w:r>
        <w:r>
          <w:tab/>
        </w:r>
        <w:r>
          <w:fldChar w:fldCharType="begin"/>
        </w:r>
        <w:r>
          <w:instrText xml:space="preserve"> PAGEREF _Toc20298 \h </w:instrText>
        </w:r>
        <w:r>
          <w:fldChar w:fldCharType="separate"/>
        </w:r>
        <w:r>
          <w:t>48</w:t>
        </w:r>
        <w:r>
          <w:fldChar w:fldCharType="end"/>
        </w:r>
      </w:hyperlink>
    </w:p>
    <w:p>
      <w:pPr>
        <w:pStyle w:val="TOC3"/>
        <w:tabs>
          <w:tab w:val="right" w:leader="dot" w:pos="8312"/>
        </w:tabs>
      </w:pPr>
      <w:hyperlink w:anchor="_Toc28024" w:history="1">
        <w:r>
          <w:rPr>
            <w:rFonts w:hint="eastAsia"/>
          </w:rPr>
          <w:t>9.6.4消防措施的预期效果</w:t>
        </w:r>
        <w:r>
          <w:tab/>
        </w:r>
        <w:r>
          <w:fldChar w:fldCharType="begin"/>
        </w:r>
        <w:r>
          <w:instrText xml:space="preserve"> PAGEREF _Toc28024 \h </w:instrText>
        </w:r>
        <w:r>
          <w:fldChar w:fldCharType="separate"/>
        </w:r>
        <w:r>
          <w:t>48</w:t>
        </w:r>
        <w:r>
          <w:fldChar w:fldCharType="end"/>
        </w:r>
      </w:hyperlink>
    </w:p>
    <w:p>
      <w:pPr>
        <w:pStyle w:val="TOC1"/>
        <w:tabs>
          <w:tab w:val="clear" w:pos="8296"/>
          <w:tab w:val="right" w:leader="dot" w:pos="8312"/>
        </w:tabs>
      </w:pPr>
      <w:hyperlink w:anchor="_Toc24647"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_Toc24647 \h </w:instrText>
        </w:r>
        <w:r>
          <w:fldChar w:fldCharType="separate"/>
        </w:r>
        <w:r>
          <w:t>50</w:t>
        </w:r>
        <w:r>
          <w:fldChar w:fldCharType="end"/>
        </w:r>
      </w:hyperlink>
    </w:p>
    <w:p>
      <w:pPr>
        <w:pStyle w:val="TOC2"/>
        <w:tabs>
          <w:tab w:val="clear" w:pos="8302"/>
          <w:tab w:val="right" w:leader="dot" w:pos="8312"/>
        </w:tabs>
      </w:pPr>
      <w:hyperlink w:anchor="_Toc23363" w:history="1">
        <w:r>
          <w:rPr>
            <w:rFonts w:ascii="Times New Roman" w:eastAsia="宋体" w:hAnsi="Times New Roman" w:hint="eastAsia"/>
            <w:szCs w:val="28"/>
          </w:rPr>
          <w:t>10.1 编制依据</w:t>
        </w:r>
        <w:r>
          <w:tab/>
        </w:r>
        <w:r>
          <w:fldChar w:fldCharType="begin"/>
        </w:r>
        <w:r>
          <w:instrText xml:space="preserve"> PAGEREF _Toc23363 \h </w:instrText>
        </w:r>
        <w:r>
          <w:fldChar w:fldCharType="separate"/>
        </w:r>
        <w:r>
          <w:t>50</w:t>
        </w:r>
        <w:r>
          <w:fldChar w:fldCharType="end"/>
        </w:r>
      </w:hyperlink>
    </w:p>
    <w:p>
      <w:pPr>
        <w:pStyle w:val="TOC2"/>
        <w:tabs>
          <w:tab w:val="clear" w:pos="8302"/>
          <w:tab w:val="right" w:leader="dot" w:pos="8312"/>
        </w:tabs>
      </w:pPr>
      <w:hyperlink w:anchor="_Toc32199" w:history="1">
        <w:r>
          <w:rPr>
            <w:rFonts w:ascii="Times New Roman" w:eastAsia="宋体" w:hAnsi="Times New Roman" w:hint="eastAsia"/>
            <w:szCs w:val="28"/>
          </w:rPr>
          <w:t>10.2概况</w:t>
        </w:r>
        <w:r>
          <w:tab/>
        </w:r>
        <w:r>
          <w:fldChar w:fldCharType="begin"/>
        </w:r>
        <w:r>
          <w:instrText xml:space="preserve"> PAGEREF _Toc32199 \h </w:instrText>
        </w:r>
        <w:r>
          <w:fldChar w:fldCharType="separate"/>
        </w:r>
        <w:r>
          <w:t>50</w:t>
        </w:r>
        <w:r>
          <w:fldChar w:fldCharType="end"/>
        </w:r>
      </w:hyperlink>
    </w:p>
    <w:p>
      <w:pPr>
        <w:pStyle w:val="TOC2"/>
        <w:tabs>
          <w:tab w:val="clear" w:pos="8302"/>
          <w:tab w:val="right" w:leader="dot" w:pos="8312"/>
        </w:tabs>
      </w:pPr>
      <w:hyperlink w:anchor="_Toc29375" w:history="1">
        <w:r>
          <w:rPr>
            <w:rFonts w:ascii="Times New Roman" w:eastAsia="宋体" w:hAnsi="Times New Roman" w:hint="eastAsia"/>
            <w:szCs w:val="28"/>
          </w:rPr>
          <w:t>10.3 劳动安全</w:t>
        </w:r>
        <w:r>
          <w:tab/>
        </w:r>
        <w:r>
          <w:fldChar w:fldCharType="begin"/>
        </w:r>
        <w:r>
          <w:instrText xml:space="preserve"> PAGEREF _Toc29375 \h </w:instrText>
        </w:r>
        <w:r>
          <w:fldChar w:fldCharType="separate"/>
        </w:r>
        <w:r>
          <w:t>50</w:t>
        </w:r>
        <w:r>
          <w:fldChar w:fldCharType="end"/>
        </w:r>
      </w:hyperlink>
    </w:p>
    <w:p>
      <w:pPr>
        <w:pStyle w:val="TOC3"/>
        <w:tabs>
          <w:tab w:val="right" w:leader="dot" w:pos="8312"/>
        </w:tabs>
      </w:pPr>
      <w:hyperlink w:anchor="_Toc31097" w:history="1">
        <w:r>
          <w:rPr>
            <w:rFonts w:hint="eastAsia"/>
            <w:szCs w:val="28"/>
          </w:rPr>
          <w:t>10</w:t>
        </w:r>
        <w:r>
          <w:rPr>
            <w:rFonts w:hint="eastAsia"/>
            <w:szCs w:val="24"/>
          </w:rPr>
          <w:t>.3.1工程消防</w:t>
        </w:r>
        <w:r>
          <w:tab/>
        </w:r>
        <w:r>
          <w:fldChar w:fldCharType="begin"/>
        </w:r>
        <w:r>
          <w:instrText xml:space="preserve"> PAGEREF _Toc31097 \h </w:instrText>
        </w:r>
        <w:r>
          <w:fldChar w:fldCharType="separate"/>
        </w:r>
        <w:r>
          <w:t>50</w:t>
        </w:r>
        <w:r>
          <w:fldChar w:fldCharType="end"/>
        </w:r>
      </w:hyperlink>
    </w:p>
    <w:p>
      <w:pPr>
        <w:pStyle w:val="TOC3"/>
        <w:tabs>
          <w:tab w:val="right" w:leader="dot" w:pos="8312"/>
        </w:tabs>
      </w:pPr>
      <w:hyperlink w:anchor="_Toc730"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_Toc730 \h </w:instrText>
        </w:r>
        <w:r>
          <w:fldChar w:fldCharType="separate"/>
        </w:r>
        <w:r>
          <w:t>51</w:t>
        </w:r>
        <w:r>
          <w:fldChar w:fldCharType="end"/>
        </w:r>
      </w:hyperlink>
    </w:p>
    <w:p>
      <w:pPr>
        <w:pStyle w:val="TOC3"/>
        <w:tabs>
          <w:tab w:val="right" w:leader="dot" w:pos="8312"/>
        </w:tabs>
      </w:pPr>
      <w:hyperlink w:anchor="_Toc2527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_Toc25277 \h </w:instrText>
        </w:r>
        <w:r>
          <w:fldChar w:fldCharType="separate"/>
        </w:r>
        <w:r>
          <w:t>51</w:t>
        </w:r>
        <w:r>
          <w:fldChar w:fldCharType="end"/>
        </w:r>
      </w:hyperlink>
    </w:p>
    <w:p>
      <w:pPr>
        <w:pStyle w:val="TOC3"/>
        <w:tabs>
          <w:tab w:val="right" w:leader="dot" w:pos="8312"/>
        </w:tabs>
      </w:pPr>
      <w:hyperlink w:anchor="_Toc4333"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_Toc4333 \h </w:instrText>
        </w:r>
        <w:r>
          <w:fldChar w:fldCharType="separate"/>
        </w:r>
        <w:r>
          <w:t>51</w:t>
        </w:r>
        <w:r>
          <w:fldChar w:fldCharType="end"/>
        </w:r>
      </w:hyperlink>
    </w:p>
    <w:p>
      <w:pPr>
        <w:pStyle w:val="TOC2"/>
        <w:tabs>
          <w:tab w:val="clear" w:pos="8302"/>
          <w:tab w:val="right" w:leader="dot" w:pos="8312"/>
        </w:tabs>
      </w:pPr>
      <w:hyperlink w:anchor="_Toc5892"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_Toc5892 \h </w:instrText>
        </w:r>
        <w:r>
          <w:fldChar w:fldCharType="separate"/>
        </w:r>
        <w:r>
          <w:t>52</w:t>
        </w:r>
        <w:r>
          <w:fldChar w:fldCharType="end"/>
        </w:r>
      </w:hyperlink>
    </w:p>
    <w:p>
      <w:pPr>
        <w:pStyle w:val="TOC3"/>
        <w:tabs>
          <w:tab w:val="right" w:leader="dot" w:pos="8312"/>
        </w:tabs>
      </w:pPr>
      <w:hyperlink w:anchor="_Toc9277" w:history="1">
        <w:r>
          <w:rPr>
            <w:rFonts w:hint="eastAsia"/>
            <w:szCs w:val="28"/>
          </w:rPr>
          <w:t>10</w:t>
        </w:r>
        <w:r>
          <w:rPr>
            <w:szCs w:val="24"/>
          </w:rPr>
          <w:t>.4.1防暑降温</w:t>
        </w:r>
        <w:r>
          <w:tab/>
        </w:r>
        <w:r>
          <w:fldChar w:fldCharType="begin"/>
        </w:r>
        <w:r>
          <w:instrText xml:space="preserve"> PAGEREF _Toc9277 \h </w:instrText>
        </w:r>
        <w:r>
          <w:fldChar w:fldCharType="separate"/>
        </w:r>
        <w:r>
          <w:t>52</w:t>
        </w:r>
        <w:r>
          <w:fldChar w:fldCharType="end"/>
        </w:r>
      </w:hyperlink>
    </w:p>
    <w:p>
      <w:pPr>
        <w:pStyle w:val="TOC3"/>
        <w:tabs>
          <w:tab w:val="right" w:leader="dot" w:pos="8312"/>
        </w:tabs>
      </w:pPr>
      <w:hyperlink w:anchor="_Toc27078"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_Toc27078 \h </w:instrText>
        </w:r>
        <w:r>
          <w:fldChar w:fldCharType="separate"/>
        </w:r>
        <w:r>
          <w:t>52</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11906"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_Toc11906 \h </w:instrText>
        </w:r>
        <w:r>
          <w:fldChar w:fldCharType="separate"/>
        </w:r>
        <w:r>
          <w:t>52</w:t>
        </w:r>
        <w:r>
          <w:fldChar w:fldCharType="end"/>
        </w:r>
      </w:hyperlink>
    </w:p>
    <w:p>
      <w:pPr>
        <w:pStyle w:val="TOC3"/>
        <w:tabs>
          <w:tab w:val="right" w:leader="dot" w:pos="8312"/>
        </w:tabs>
      </w:pPr>
      <w:hyperlink w:anchor="_Toc18804" w:history="1">
        <w:r>
          <w:rPr>
            <w:rFonts w:hint="eastAsia"/>
            <w:szCs w:val="28"/>
          </w:rPr>
          <w:t>10</w:t>
        </w:r>
        <w:r>
          <w:rPr>
            <w:szCs w:val="24"/>
          </w:rPr>
          <w:t>.4.</w:t>
        </w:r>
        <w:r>
          <w:rPr>
            <w:rFonts w:hint="eastAsia"/>
            <w:szCs w:val="24"/>
          </w:rPr>
          <w:t>4照明</w:t>
        </w:r>
        <w:r>
          <w:tab/>
        </w:r>
        <w:r>
          <w:fldChar w:fldCharType="begin"/>
        </w:r>
        <w:r>
          <w:instrText xml:space="preserve"> PAGEREF _Toc18804 \h </w:instrText>
        </w:r>
        <w:r>
          <w:fldChar w:fldCharType="separate"/>
        </w:r>
        <w:r>
          <w:t>52</w:t>
        </w:r>
        <w:r>
          <w:fldChar w:fldCharType="end"/>
        </w:r>
      </w:hyperlink>
    </w:p>
    <w:p>
      <w:pPr>
        <w:pStyle w:val="TOC3"/>
        <w:tabs>
          <w:tab w:val="right" w:leader="dot" w:pos="8312"/>
        </w:tabs>
      </w:pPr>
      <w:hyperlink w:anchor="_Toc410" w:history="1">
        <w:r>
          <w:rPr>
            <w:rFonts w:hint="eastAsia"/>
            <w:szCs w:val="28"/>
          </w:rPr>
          <w:t>10</w:t>
        </w:r>
        <w:r>
          <w:rPr>
            <w:szCs w:val="28"/>
          </w:rPr>
          <w:t>.4.</w:t>
        </w:r>
        <w:r>
          <w:rPr>
            <w:rFonts w:hint="eastAsia"/>
            <w:szCs w:val="28"/>
          </w:rPr>
          <w:t>5个人防护</w:t>
        </w:r>
        <w:r>
          <w:tab/>
        </w:r>
        <w:r>
          <w:fldChar w:fldCharType="begin"/>
        </w:r>
        <w:r>
          <w:instrText xml:space="preserve"> PAGEREF _Toc410 \h </w:instrText>
        </w:r>
        <w:r>
          <w:fldChar w:fldCharType="separate"/>
        </w:r>
        <w:r>
          <w:t>52</w:t>
        </w:r>
        <w:r>
          <w:fldChar w:fldCharType="end"/>
        </w:r>
      </w:hyperlink>
    </w:p>
    <w:p>
      <w:pPr>
        <w:pStyle w:val="TOC3"/>
        <w:tabs>
          <w:tab w:val="right" w:leader="dot" w:pos="8312"/>
        </w:tabs>
      </w:pPr>
      <w:hyperlink w:anchor="_Toc12514" w:history="1">
        <w:r>
          <w:rPr>
            <w:rFonts w:hint="eastAsia"/>
            <w:szCs w:val="28"/>
          </w:rPr>
          <w:t>10</w:t>
        </w:r>
        <w:r>
          <w:rPr>
            <w:szCs w:val="28"/>
          </w:rPr>
          <w:t>.4.</w:t>
        </w:r>
        <w:r>
          <w:rPr>
            <w:rFonts w:hint="eastAsia"/>
            <w:szCs w:val="28"/>
          </w:rPr>
          <w:t>6安全教育及防护</w:t>
        </w:r>
        <w:r>
          <w:tab/>
        </w:r>
        <w:r>
          <w:fldChar w:fldCharType="begin"/>
        </w:r>
        <w:r>
          <w:instrText xml:space="preserve"> PAGEREF _Toc12514 \h </w:instrText>
        </w:r>
        <w:r>
          <w:fldChar w:fldCharType="separate"/>
        </w:r>
        <w:r>
          <w:t>52</w:t>
        </w:r>
        <w:r>
          <w:fldChar w:fldCharType="end"/>
        </w:r>
      </w:hyperlink>
    </w:p>
    <w:p>
      <w:pPr>
        <w:pStyle w:val="TOC1"/>
        <w:tabs>
          <w:tab w:val="clear" w:pos="8296"/>
          <w:tab w:val="right" w:leader="dot" w:pos="8312"/>
        </w:tabs>
      </w:pPr>
      <w:hyperlink w:anchor="_Toc975"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_Toc975 \h </w:instrText>
        </w:r>
        <w:r>
          <w:fldChar w:fldCharType="separate"/>
        </w:r>
        <w:r>
          <w:t>54</w:t>
        </w:r>
        <w:r>
          <w:fldChar w:fldCharType="end"/>
        </w:r>
      </w:hyperlink>
    </w:p>
    <w:p>
      <w:pPr>
        <w:pStyle w:val="TOC2"/>
        <w:tabs>
          <w:tab w:val="clear" w:pos="8302"/>
          <w:tab w:val="right" w:leader="dot" w:pos="8312"/>
        </w:tabs>
      </w:pPr>
      <w:hyperlink w:anchor="_Toc28908"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_Toc28908 \h </w:instrText>
        </w:r>
        <w:r>
          <w:fldChar w:fldCharType="separate"/>
        </w:r>
        <w:r>
          <w:t>54</w:t>
        </w:r>
        <w:r>
          <w:fldChar w:fldCharType="end"/>
        </w:r>
      </w:hyperlink>
    </w:p>
    <w:p>
      <w:pPr>
        <w:pStyle w:val="TOC2"/>
        <w:tabs>
          <w:tab w:val="clear" w:pos="8302"/>
          <w:tab w:val="right" w:leader="dot" w:pos="8312"/>
        </w:tabs>
      </w:pPr>
      <w:hyperlink w:anchor="_Toc802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_Toc8026 \h </w:instrText>
        </w:r>
        <w:r>
          <w:fldChar w:fldCharType="separate"/>
        </w:r>
        <w:r>
          <w:t>54</w:t>
        </w:r>
        <w:r>
          <w:fldChar w:fldCharType="end"/>
        </w:r>
      </w:hyperlink>
    </w:p>
    <w:p>
      <w:pPr>
        <w:pStyle w:val="TOC2"/>
        <w:tabs>
          <w:tab w:val="clear" w:pos="8302"/>
          <w:tab w:val="right" w:leader="dot" w:pos="8312"/>
        </w:tabs>
      </w:pPr>
      <w:hyperlink w:anchor="_Toc31852" w:history="1">
        <w:r>
          <w:rPr>
            <w:rFonts w:ascii="Times New Roman" w:eastAsia="宋体" w:hAnsi="Times New Roman" w:hint="eastAsia"/>
            <w:szCs w:val="28"/>
          </w:rPr>
          <w:t>11.3人力资源管理</w:t>
        </w:r>
        <w:r>
          <w:tab/>
        </w:r>
        <w:r>
          <w:fldChar w:fldCharType="begin"/>
        </w:r>
        <w:r>
          <w:instrText xml:space="preserve"> PAGEREF _Toc31852 \h </w:instrText>
        </w:r>
        <w:r>
          <w:fldChar w:fldCharType="separate"/>
        </w:r>
        <w:r>
          <w:t>54</w:t>
        </w:r>
        <w:r>
          <w:fldChar w:fldCharType="end"/>
        </w:r>
      </w:hyperlink>
    </w:p>
    <w:p>
      <w:pPr>
        <w:pStyle w:val="TOC2"/>
        <w:tabs>
          <w:tab w:val="clear" w:pos="8302"/>
          <w:tab w:val="right" w:leader="dot" w:pos="8312"/>
        </w:tabs>
      </w:pPr>
      <w:hyperlink w:anchor="_Toc3859" w:history="1">
        <w:r>
          <w:rPr>
            <w:rFonts w:ascii="Times New Roman" w:eastAsia="宋体" w:hAnsi="Times New Roman" w:hint="eastAsia"/>
            <w:szCs w:val="28"/>
          </w:rPr>
          <w:t>11.4福利待遇</w:t>
        </w:r>
        <w:r>
          <w:tab/>
        </w:r>
        <w:r>
          <w:fldChar w:fldCharType="begin"/>
        </w:r>
        <w:r>
          <w:instrText xml:space="preserve"> PAGEREF _Toc3859 \h </w:instrText>
        </w:r>
        <w:r>
          <w:fldChar w:fldCharType="separate"/>
        </w:r>
        <w:r>
          <w:t>55</w:t>
        </w:r>
        <w:r>
          <w:fldChar w:fldCharType="end"/>
        </w:r>
      </w:hyperlink>
    </w:p>
    <w:p>
      <w:pPr>
        <w:pStyle w:val="TOC1"/>
        <w:tabs>
          <w:tab w:val="clear" w:pos="8296"/>
          <w:tab w:val="right" w:leader="dot" w:pos="8312"/>
        </w:tabs>
      </w:pPr>
      <w:hyperlink w:anchor="_Toc28859" w:history="1">
        <w:r>
          <w:rPr>
            <w:rFonts w:ascii="Times New Roman" w:hAnsi="宋体" w:hint="eastAsia"/>
          </w:rPr>
          <w:t>第十二章 项目实施规划</w:t>
        </w:r>
        <w:r>
          <w:tab/>
        </w:r>
        <w:r>
          <w:fldChar w:fldCharType="begin"/>
        </w:r>
        <w:r>
          <w:instrText xml:space="preserve"> PAGEREF _Toc28859 \h </w:instrText>
        </w:r>
        <w:r>
          <w:fldChar w:fldCharType="separate"/>
        </w:r>
        <w:r>
          <w:t>56</w:t>
        </w:r>
        <w:r>
          <w:fldChar w:fldCharType="end"/>
        </w:r>
      </w:hyperlink>
    </w:p>
    <w:p>
      <w:pPr>
        <w:pStyle w:val="TOC2"/>
        <w:tabs>
          <w:tab w:val="clear" w:pos="8302"/>
          <w:tab w:val="right" w:leader="dot" w:pos="8312"/>
        </w:tabs>
      </w:pPr>
      <w:hyperlink w:anchor="_Toc31071"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_Toc31071 \h </w:instrText>
        </w:r>
        <w:r>
          <w:fldChar w:fldCharType="separate"/>
        </w:r>
        <w:r>
          <w:t>56</w:t>
        </w:r>
        <w:r>
          <w:fldChar w:fldCharType="end"/>
        </w:r>
      </w:hyperlink>
    </w:p>
    <w:p>
      <w:pPr>
        <w:pStyle w:val="TOC2"/>
        <w:tabs>
          <w:tab w:val="clear" w:pos="8302"/>
          <w:tab w:val="right" w:leader="dot" w:pos="8312"/>
        </w:tabs>
      </w:pPr>
      <w:hyperlink w:anchor="_Toc10061"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_Toc10061 \h </w:instrText>
        </w:r>
        <w:r>
          <w:fldChar w:fldCharType="separate"/>
        </w:r>
        <w:r>
          <w:t>56</w:t>
        </w:r>
        <w:r>
          <w:fldChar w:fldCharType="end"/>
        </w:r>
      </w:hyperlink>
    </w:p>
    <w:p>
      <w:pPr>
        <w:pStyle w:val="TOC2"/>
        <w:tabs>
          <w:tab w:val="clear" w:pos="8302"/>
          <w:tab w:val="right" w:leader="dot" w:pos="8312"/>
        </w:tabs>
      </w:pPr>
      <w:hyperlink w:anchor="_Toc5092" w:history="1">
        <w:r>
          <w:rPr>
            <w:rFonts w:ascii="Times New Roman" w:eastAsia="宋体" w:hAnsi="Times New Roman" w:hint="eastAsia"/>
            <w:szCs w:val="28"/>
          </w:rPr>
          <w:t>1</w:t>
        </w:r>
        <w:r>
          <w:rPr>
            <w:rFonts w:ascii="Times New Roman" w:eastAsia="宋体" w:hAnsi="Times New Roman" w:hint="eastAsia"/>
            <w:szCs w:val="28"/>
            <w:lang w:val="en-US" w:eastAsia="zh-CN"/>
          </w:rPr>
          <w:t>2</w:t>
        </w:r>
        <w:r>
          <w:rPr>
            <w:rFonts w:ascii="Times New Roman" w:eastAsia="宋体" w:hAnsi="Times New Roman"/>
            <w:szCs w:val="28"/>
          </w:rPr>
          <w:t>.3实施进度安排</w:t>
        </w:r>
        <w:r>
          <w:tab/>
        </w:r>
        <w:r>
          <w:fldChar w:fldCharType="begin"/>
        </w:r>
        <w:r>
          <w:instrText xml:space="preserve"> PAGEREF _Toc5092 \h </w:instrText>
        </w:r>
        <w:r>
          <w:fldChar w:fldCharType="separate"/>
        </w:r>
        <w:r>
          <w:t>56</w:t>
        </w:r>
        <w:r>
          <w:fldChar w:fldCharType="end"/>
        </w:r>
      </w:hyperlink>
    </w:p>
    <w:p>
      <w:pPr>
        <w:pStyle w:val="TOC1"/>
        <w:tabs>
          <w:tab w:val="clear" w:pos="8296"/>
          <w:tab w:val="right" w:leader="dot" w:pos="8312"/>
        </w:tabs>
      </w:pPr>
      <w:hyperlink w:anchor="_Toc7562"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_Toc7562 \h </w:instrText>
        </w:r>
        <w:r>
          <w:fldChar w:fldCharType="separate"/>
        </w:r>
        <w:r>
          <w:t>57</w:t>
        </w:r>
        <w:r>
          <w:fldChar w:fldCharType="end"/>
        </w:r>
      </w:hyperlink>
    </w:p>
    <w:p>
      <w:pPr>
        <w:pStyle w:val="TOC2"/>
        <w:tabs>
          <w:tab w:val="clear" w:pos="8302"/>
          <w:tab w:val="right" w:leader="dot" w:pos="8312"/>
        </w:tabs>
      </w:pPr>
      <w:hyperlink w:anchor="_Toc2545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_Toc25455 \h </w:instrText>
        </w:r>
        <w:r>
          <w:fldChar w:fldCharType="separate"/>
        </w:r>
        <w:r>
          <w:t>57</w:t>
        </w:r>
        <w:r>
          <w:fldChar w:fldCharType="end"/>
        </w:r>
      </w:hyperlink>
    </w:p>
    <w:p>
      <w:pPr>
        <w:pStyle w:val="TOC2"/>
        <w:tabs>
          <w:tab w:val="clear" w:pos="8302"/>
          <w:tab w:val="right" w:leader="dot" w:pos="8312"/>
        </w:tabs>
      </w:pPr>
      <w:hyperlink w:anchor="_Toc1070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_Toc10704 \h </w:instrText>
        </w:r>
        <w:r>
          <w:fldChar w:fldCharType="separate"/>
        </w:r>
        <w:r>
          <w:t>57</w:t>
        </w:r>
        <w:r>
          <w:fldChar w:fldCharType="end"/>
        </w:r>
      </w:hyperlink>
    </w:p>
    <w:p>
      <w:pPr>
        <w:pStyle w:val="TOC2"/>
        <w:tabs>
          <w:tab w:val="clear" w:pos="8302"/>
          <w:tab w:val="right" w:leader="dot" w:pos="8312"/>
        </w:tabs>
      </w:pPr>
      <w:hyperlink w:anchor="_Toc2142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_Toc21422 \h </w:instrText>
        </w:r>
        <w:r>
          <w:fldChar w:fldCharType="separate"/>
        </w:r>
        <w:r>
          <w:t>58</w:t>
        </w:r>
        <w:r>
          <w:fldChar w:fldCharType="end"/>
        </w:r>
      </w:hyperlink>
    </w:p>
    <w:p>
      <w:pPr>
        <w:pStyle w:val="TOC2"/>
        <w:tabs>
          <w:tab w:val="clear" w:pos="8302"/>
          <w:tab w:val="right" w:leader="dot" w:pos="8312"/>
        </w:tabs>
      </w:pPr>
      <w:hyperlink w:anchor="_Toc2035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_Toc20353 \h </w:instrText>
        </w:r>
        <w:r>
          <w:fldChar w:fldCharType="separate"/>
        </w:r>
        <w:r>
          <w:t>58</w:t>
        </w:r>
        <w:r>
          <w:fldChar w:fldCharType="end"/>
        </w:r>
      </w:hyperlink>
    </w:p>
    <w:p>
      <w:pPr>
        <w:pStyle w:val="TOC2"/>
        <w:tabs>
          <w:tab w:val="clear" w:pos="8302"/>
          <w:tab w:val="right" w:leader="dot" w:pos="8312"/>
        </w:tabs>
      </w:pPr>
      <w:hyperlink w:anchor="_Toc2418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_Toc24181 \h </w:instrText>
        </w:r>
        <w:r>
          <w:fldChar w:fldCharType="separate"/>
        </w:r>
        <w:r>
          <w:t>58</w:t>
        </w:r>
        <w:r>
          <w:fldChar w:fldCharType="end"/>
        </w:r>
      </w:hyperlink>
    </w:p>
    <w:p>
      <w:pPr>
        <w:pStyle w:val="TOC2"/>
        <w:tabs>
          <w:tab w:val="clear" w:pos="8302"/>
          <w:tab w:val="right" w:leader="dot" w:pos="8312"/>
        </w:tabs>
      </w:pPr>
      <w:hyperlink w:anchor="_Toc774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_Toc7749 \h </w:instrText>
        </w:r>
        <w:r>
          <w:fldChar w:fldCharType="separate"/>
        </w:r>
        <w:r>
          <w:t>61</w:t>
        </w:r>
        <w:r>
          <w:fldChar w:fldCharType="end"/>
        </w:r>
      </w:hyperlink>
    </w:p>
    <w:p>
      <w:pPr>
        <w:pStyle w:val="TOC1"/>
        <w:tabs>
          <w:tab w:val="clear" w:pos="8296"/>
          <w:tab w:val="right" w:leader="dot" w:pos="8312"/>
        </w:tabs>
      </w:pPr>
      <w:hyperlink w:anchor="_Toc32002"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_Toc32002 \h </w:instrText>
        </w:r>
        <w:r>
          <w:fldChar w:fldCharType="separate"/>
        </w:r>
        <w:r>
          <w:t>62</w:t>
        </w:r>
        <w:r>
          <w:fldChar w:fldCharType="end"/>
        </w:r>
      </w:hyperlink>
    </w:p>
    <w:p>
      <w:pPr>
        <w:pStyle w:val="TOC2"/>
        <w:tabs>
          <w:tab w:val="clear" w:pos="8302"/>
          <w:tab w:val="right" w:leader="dot" w:pos="8312"/>
        </w:tabs>
      </w:pPr>
      <w:hyperlink w:anchor="_Toc6575"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_Toc6575 \h </w:instrText>
        </w:r>
        <w:r>
          <w:fldChar w:fldCharType="separate"/>
        </w:r>
        <w:r>
          <w:t>62</w:t>
        </w:r>
        <w:r>
          <w:fldChar w:fldCharType="end"/>
        </w:r>
      </w:hyperlink>
    </w:p>
    <w:p>
      <w:pPr>
        <w:pStyle w:val="TOC3"/>
        <w:tabs>
          <w:tab w:val="right" w:leader="dot" w:pos="8312"/>
        </w:tabs>
      </w:pPr>
      <w:hyperlink w:anchor="_Toc7849" w:history="1">
        <w:r>
          <w:rPr>
            <w:szCs w:val="24"/>
          </w:rPr>
          <w:t>1</w:t>
        </w:r>
        <w:r>
          <w:rPr>
            <w:rFonts w:hint="eastAsia"/>
            <w:szCs w:val="24"/>
          </w:rPr>
          <w:t>4</w:t>
        </w:r>
        <w:r>
          <w:rPr>
            <w:szCs w:val="24"/>
          </w:rPr>
          <w:t>.1.1基本数据的确立</w:t>
        </w:r>
        <w:r>
          <w:tab/>
        </w:r>
        <w:r>
          <w:fldChar w:fldCharType="begin"/>
        </w:r>
        <w:r>
          <w:instrText xml:space="preserve"> PAGEREF _Toc7849 \h </w:instrText>
        </w:r>
        <w:r>
          <w:fldChar w:fldCharType="separate"/>
        </w:r>
        <w:r>
          <w:t>62</w:t>
        </w:r>
        <w:r>
          <w:fldChar w:fldCharType="end"/>
        </w:r>
      </w:hyperlink>
    </w:p>
    <w:p>
      <w:pPr>
        <w:pStyle w:val="TOC3"/>
        <w:tabs>
          <w:tab w:val="right" w:leader="dot" w:pos="8312"/>
        </w:tabs>
      </w:pPr>
      <w:hyperlink w:anchor="_Toc11694" w:history="1">
        <w:r>
          <w:rPr>
            <w:rFonts w:hint="eastAsia"/>
            <w:szCs w:val="24"/>
          </w:rPr>
          <w:t>14</w:t>
        </w:r>
        <w:r>
          <w:rPr>
            <w:szCs w:val="24"/>
          </w:rPr>
          <w:t>.1.2产品成本</w:t>
        </w:r>
        <w:r>
          <w:tab/>
        </w:r>
        <w:r>
          <w:fldChar w:fldCharType="begin"/>
        </w:r>
        <w:r>
          <w:instrText xml:space="preserve"> PAGEREF _Toc11694 \h </w:instrText>
        </w:r>
        <w:r>
          <w:fldChar w:fldCharType="separate"/>
        </w:r>
        <w:r>
          <w:t>63</w:t>
        </w:r>
        <w:r>
          <w:fldChar w:fldCharType="end"/>
        </w:r>
      </w:hyperlink>
    </w:p>
    <w:p>
      <w:pPr>
        <w:pStyle w:val="TOC3"/>
        <w:tabs>
          <w:tab w:val="right" w:leader="dot" w:pos="8312"/>
        </w:tabs>
      </w:pPr>
      <w:hyperlink w:anchor="_Toc23029" w:history="1">
        <w:r>
          <w:rPr>
            <w:rFonts w:hint="eastAsia"/>
            <w:szCs w:val="24"/>
          </w:rPr>
          <w:t>14</w:t>
        </w:r>
        <w:r>
          <w:rPr>
            <w:szCs w:val="24"/>
          </w:rPr>
          <w:t>.1.3平均产品利润</w:t>
        </w:r>
        <w:r>
          <w:tab/>
        </w:r>
        <w:r>
          <w:fldChar w:fldCharType="begin"/>
        </w:r>
        <w:r>
          <w:instrText xml:space="preserve"> PAGEREF _Toc23029 \h </w:instrText>
        </w:r>
        <w:r>
          <w:fldChar w:fldCharType="separate"/>
        </w:r>
        <w:r>
          <w:t>64</w:t>
        </w:r>
        <w:r>
          <w:fldChar w:fldCharType="end"/>
        </w:r>
      </w:hyperlink>
    </w:p>
    <w:p>
      <w:pPr>
        <w:pStyle w:val="TOC2"/>
        <w:tabs>
          <w:tab w:val="clear" w:pos="8302"/>
          <w:tab w:val="right" w:leader="dot" w:pos="8312"/>
        </w:tabs>
      </w:pPr>
      <w:hyperlink w:anchor="_Toc28556"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_Toc28556 \h </w:instrText>
        </w:r>
        <w:r>
          <w:fldChar w:fldCharType="separate"/>
        </w:r>
        <w:r>
          <w:t>64</w:t>
        </w:r>
        <w:r>
          <w:fldChar w:fldCharType="end"/>
        </w:r>
      </w:hyperlink>
    </w:p>
    <w:p>
      <w:pPr>
        <w:pStyle w:val="TOC3"/>
        <w:tabs>
          <w:tab w:val="right" w:leader="dot" w:pos="8312"/>
        </w:tabs>
      </w:pPr>
      <w:hyperlink w:anchor="_Toc11317" w:history="1">
        <w:r>
          <w:rPr>
            <w:rFonts w:hint="eastAsia"/>
            <w:szCs w:val="24"/>
          </w:rPr>
          <w:t>14</w:t>
        </w:r>
        <w:r>
          <w:rPr>
            <w:szCs w:val="24"/>
          </w:rPr>
          <w:t>.2.1项目投资回收期</w:t>
        </w:r>
        <w:r>
          <w:tab/>
        </w:r>
        <w:r>
          <w:fldChar w:fldCharType="begin"/>
        </w:r>
        <w:r>
          <w:instrText xml:space="preserve"> PAGEREF _Toc11317 \h </w:instrText>
        </w:r>
        <w:r>
          <w:fldChar w:fldCharType="separate"/>
        </w:r>
        <w:r>
          <w:t>64</w:t>
        </w:r>
        <w:r>
          <w:fldChar w:fldCharType="end"/>
        </w:r>
      </w:hyperlink>
    </w:p>
    <w:p>
      <w:pPr>
        <w:pStyle w:val="TOC3"/>
        <w:tabs>
          <w:tab w:val="right" w:leader="dot" w:pos="8312"/>
        </w:tabs>
      </w:pPr>
      <w:hyperlink w:anchor="_Toc22495" w:history="1">
        <w:r>
          <w:rPr>
            <w:rFonts w:hint="eastAsia"/>
            <w:szCs w:val="24"/>
          </w:rPr>
          <w:t>14</w:t>
        </w:r>
        <w:r>
          <w:rPr>
            <w:szCs w:val="24"/>
          </w:rPr>
          <w:t>.2.2项目投资利润率</w:t>
        </w:r>
        <w:r>
          <w:tab/>
        </w:r>
        <w:r>
          <w:fldChar w:fldCharType="begin"/>
        </w:r>
        <w:r>
          <w:instrText xml:space="preserve"> PAGEREF _Toc22495 \h </w:instrText>
        </w:r>
        <w:r>
          <w:fldChar w:fldCharType="separate"/>
        </w:r>
        <w:r>
          <w:t>64</w:t>
        </w:r>
        <w:r>
          <w:fldChar w:fldCharType="end"/>
        </w:r>
      </w:hyperlink>
    </w:p>
    <w:p>
      <w:pPr>
        <w:pStyle w:val="TOC3"/>
        <w:tabs>
          <w:tab w:val="right" w:leader="dot" w:pos="8312"/>
        </w:tabs>
      </w:pPr>
      <w:hyperlink w:anchor="_Toc25118" w:history="1">
        <w:r>
          <w:rPr>
            <w:rFonts w:hint="eastAsia"/>
            <w:szCs w:val="24"/>
          </w:rPr>
          <w:t>14</w:t>
        </w:r>
        <w:r>
          <w:rPr>
            <w:szCs w:val="24"/>
          </w:rPr>
          <w:t>.2.3不确定性分析</w:t>
        </w:r>
        <w:r>
          <w:tab/>
        </w:r>
        <w:r>
          <w:fldChar w:fldCharType="begin"/>
        </w:r>
        <w:r>
          <w:instrText xml:space="preserve"> PAGEREF _Toc25118 \h </w:instrText>
        </w:r>
        <w:r>
          <w:fldChar w:fldCharType="separate"/>
        </w:r>
        <w:r>
          <w:t>64</w:t>
        </w:r>
        <w:r>
          <w:fldChar w:fldCharType="end"/>
        </w:r>
      </w:hyperlink>
    </w:p>
    <w:p>
      <w:pPr>
        <w:pStyle w:val="TOC2"/>
        <w:tabs>
          <w:tab w:val="clear" w:pos="8302"/>
          <w:tab w:val="right" w:leader="dot" w:pos="8312"/>
        </w:tabs>
      </w:pPr>
      <w:hyperlink w:anchor="_Toc17694"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_Toc17694 \h </w:instrText>
        </w:r>
        <w:r>
          <w:fldChar w:fldCharType="separate"/>
        </w:r>
        <w:r>
          <w:t>67</w:t>
        </w:r>
        <w:r>
          <w:fldChar w:fldCharType="end"/>
        </w:r>
      </w:hyperlink>
    </w:p>
    <w:p>
      <w:pPr>
        <w:pStyle w:val="TOC1"/>
        <w:tabs>
          <w:tab w:val="clear" w:pos="8296"/>
          <w:tab w:val="right" w:leader="dot" w:pos="8312"/>
        </w:tabs>
      </w:pPr>
      <w:hyperlink w:anchor="_Toc23191"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_Toc23191 \h </w:instrText>
        </w:r>
        <w:r>
          <w:fldChar w:fldCharType="separate"/>
        </w:r>
        <w:r>
          <w:t>69</w:t>
        </w:r>
        <w:r>
          <w:fldChar w:fldCharType="end"/>
        </w:r>
      </w:hyperlink>
    </w:p>
    <w:p>
      <w:pPr>
        <w:pStyle w:val="TOC2"/>
        <w:tabs>
          <w:tab w:val="clear" w:pos="8302"/>
          <w:tab w:val="right" w:leader="dot" w:pos="8312"/>
        </w:tabs>
      </w:pPr>
      <w:hyperlink w:anchor="_Toc21427"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_Toc21427 \h </w:instrText>
        </w:r>
        <w:r>
          <w:fldChar w:fldCharType="separate"/>
        </w:r>
        <w:r>
          <w:t>69</w:t>
        </w:r>
        <w:r>
          <w:fldChar w:fldCharType="end"/>
        </w:r>
      </w:hyperlink>
    </w:p>
    <w:p>
      <w:pPr>
        <w:pStyle w:val="TOC3"/>
        <w:tabs>
          <w:tab w:val="right" w:leader="dot" w:pos="8312"/>
        </w:tabs>
      </w:pPr>
      <w:hyperlink w:anchor="_Toc7418"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_Toc7418 \h </w:instrText>
        </w:r>
        <w:r>
          <w:fldChar w:fldCharType="separate"/>
        </w:r>
        <w:r>
          <w:t>69</w:t>
        </w:r>
        <w:r>
          <w:fldChar w:fldCharType="end"/>
        </w:r>
      </w:hyperlink>
    </w:p>
    <w:p>
      <w:pPr>
        <w:pStyle w:val="TOC3"/>
        <w:tabs>
          <w:tab w:val="right" w:leader="dot" w:pos="8312"/>
        </w:tabs>
      </w:pPr>
      <w:hyperlink w:anchor="_Toc1632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_Toc16320 \h </w:instrText>
        </w:r>
        <w:r>
          <w:fldChar w:fldCharType="separate"/>
        </w:r>
        <w:r>
          <w:t>69</w:t>
        </w:r>
        <w:r>
          <w:fldChar w:fldCharType="end"/>
        </w:r>
      </w:hyperlink>
    </w:p>
    <w:p>
      <w:pPr>
        <w:pStyle w:val="TOC3"/>
        <w:tabs>
          <w:tab w:val="right" w:leader="dot" w:pos="8312"/>
        </w:tabs>
      </w:pPr>
      <w:hyperlink w:anchor="_Toc17999"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_Toc17999 \h </w:instrText>
        </w:r>
        <w:r>
          <w:fldChar w:fldCharType="separate"/>
        </w:r>
        <w:r>
          <w:t>69</w:t>
        </w:r>
        <w:r>
          <w:fldChar w:fldCharType="end"/>
        </w:r>
      </w:hyperlink>
    </w:p>
    <w:p>
      <w:pPr>
        <w:pStyle w:val="TOC2"/>
        <w:tabs>
          <w:tab w:val="clear" w:pos="8302"/>
          <w:tab w:val="right" w:leader="dot" w:pos="8312"/>
        </w:tabs>
      </w:pPr>
      <w:hyperlink w:anchor="_Toc26099"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_Toc26099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11583"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_Toc11583 \h </w:instrText>
        </w:r>
        <w:r>
          <w:fldChar w:fldCharType="separate"/>
        </w:r>
        <w:r>
          <w:t>70</w:t>
        </w:r>
        <w:r>
          <w:fldChar w:fldCharType="end"/>
        </w:r>
      </w:hyperlink>
    </w:p>
    <w:p>
      <w:pPr>
        <w:pStyle w:val="TOC3"/>
        <w:tabs>
          <w:tab w:val="right" w:leader="dot" w:pos="8312"/>
        </w:tabs>
      </w:pPr>
      <w:hyperlink w:anchor="_Toc25634"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_Toc25634 \h </w:instrText>
        </w:r>
        <w:r>
          <w:fldChar w:fldCharType="separate"/>
        </w:r>
        <w:r>
          <w:t>70</w:t>
        </w:r>
        <w:r>
          <w:fldChar w:fldCharType="end"/>
        </w:r>
      </w:hyperlink>
    </w:p>
    <w:p>
      <w:pPr>
        <w:pStyle w:val="TOC3"/>
        <w:tabs>
          <w:tab w:val="right" w:leader="dot" w:pos="8312"/>
        </w:tabs>
      </w:pPr>
      <w:hyperlink w:anchor="_Toc2325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_Toc23258 \h </w:instrText>
        </w:r>
        <w:r>
          <w:fldChar w:fldCharType="separate"/>
        </w:r>
        <w:r>
          <w:t>70</w:t>
        </w:r>
        <w:r>
          <w:fldChar w:fldCharType="end"/>
        </w:r>
      </w:hyperlink>
    </w:p>
    <w:p>
      <w:pPr>
        <w:pStyle w:val="TOC1"/>
        <w:tabs>
          <w:tab w:val="clear" w:pos="8296"/>
          <w:tab w:val="right" w:leader="dot" w:pos="8312"/>
        </w:tabs>
      </w:pPr>
      <w:hyperlink w:anchor="_Toc8058"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_Toc8058 \h </w:instrText>
        </w:r>
        <w:r>
          <w:fldChar w:fldCharType="separate"/>
        </w:r>
        <w:r>
          <w:t>71</w:t>
        </w:r>
        <w:r>
          <w:fldChar w:fldCharType="end"/>
        </w:r>
      </w:hyperlink>
    </w:p>
    <w:p>
      <w:pPr>
        <w:pStyle w:val="TOC2"/>
        <w:tabs>
          <w:tab w:val="clear" w:pos="8302"/>
          <w:tab w:val="right" w:leader="dot" w:pos="8312"/>
        </w:tabs>
      </w:pPr>
      <w:hyperlink w:anchor="_Toc983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_Toc9836 \h </w:instrText>
        </w:r>
        <w:r>
          <w:fldChar w:fldCharType="separate"/>
        </w:r>
        <w:r>
          <w:t>71</w:t>
        </w:r>
        <w:r>
          <w:fldChar w:fldCharType="end"/>
        </w:r>
      </w:hyperlink>
    </w:p>
    <w:p>
      <w:pPr>
        <w:pStyle w:val="TOC2"/>
        <w:tabs>
          <w:tab w:val="clear" w:pos="8302"/>
          <w:tab w:val="right" w:leader="dot" w:pos="8312"/>
        </w:tabs>
      </w:pPr>
      <w:hyperlink w:anchor="_Toc2600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_Toc26001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风力发电配件生产项目可行性研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17703"/>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32584"/>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9418"/>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风力发电配件生产</w:t>
      </w:r>
      <w:r>
        <w:rPr>
          <w:rFonts w:hint="eastAsia"/>
          <w:color w:val="000000"/>
          <w:kern w:val="0"/>
          <w:sz w:val="26"/>
          <w:szCs w:val="28"/>
        </w:rPr>
        <w:t>项目</w:t>
      </w:r>
    </w:p>
    <w:p>
      <w:pPr>
        <w:pStyle w:val="Heading3"/>
        <w:rPr>
          <w:rFonts w:hint="eastAsia"/>
          <w:color w:val="000000"/>
          <w:sz w:val="24"/>
          <w:szCs w:val="24"/>
        </w:rPr>
      </w:pPr>
      <w:bookmarkStart w:id="3" w:name="_Toc101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5652"/>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1345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太原市</w:t>
      </w:r>
    </w:p>
    <w:p>
      <w:pPr>
        <w:pStyle w:val="Heading3"/>
        <w:rPr>
          <w:rFonts w:hint="eastAsia"/>
          <w:color w:val="000000"/>
          <w:sz w:val="24"/>
          <w:szCs w:val="24"/>
        </w:rPr>
      </w:pPr>
      <w:bookmarkStart w:id="6" w:name="_Toc3592"/>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2188"/>
      <w:bookmarkStart w:id="8" w:name="_Toc52271634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项目的总投资为4000.00万元，其中，建设投资为3500.00万元（土建工程为1445.50万元，设备及安装投资1626.48万元，土地费用为225.00万元，其他费用为134.82万元，预备费68.20万元），铺底流动资金为500.00万元。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9600.00万元，年均销售收入为7941.82万元，年均利润总额1096.03万元，年均净利润822.03万元，年均上缴税金及附加为44.68万元，年均上缴增值税为372.35万元；投资利润率为27.40%，投资利税率37.83%，税后财务内部收益率18.11%，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为5.32年。</w:t>
      </w:r>
    </w:p>
    <w:p>
      <w:pPr>
        <w:pStyle w:val="Heading3"/>
        <w:rPr>
          <w:rFonts w:hint="eastAsia"/>
          <w:color w:val="000000"/>
          <w:sz w:val="24"/>
          <w:szCs w:val="24"/>
        </w:rPr>
      </w:pPr>
      <w:bookmarkStart w:id="9" w:name="_Toc21306"/>
      <w:bookmarkStart w:id="10" w:name="_Toc52271634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：风力发电配件生产</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本项目总用地面积15.00亩，总建筑面积9250.00平方米；主要建设内容及规模如下：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2"/>
        <w:gridCol w:w="1347"/>
        <w:gridCol w:w="1347"/>
        <w:gridCol w:w="1148"/>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8"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3200.00</w:t>
            </w:r>
          </w:p>
        </w:tc>
        <w:tc>
          <w:tcPr>
            <w:tcW w:w="1148" w:type="dxa"/>
            <w:vAlign w:val="center"/>
          </w:tcPr>
          <w:p>
            <w:pPr>
              <w:widowControl/>
              <w:jc w:val="center"/>
              <w:rPr>
                <w:color w:val="000000"/>
                <w:kern w:val="0"/>
                <w:sz w:val="20"/>
                <w:szCs w:val="20"/>
              </w:rPr>
            </w:pPr>
            <w:r>
              <w:rPr>
                <w:color w:val="000000"/>
                <w:kern w:val="0"/>
                <w:sz w:val="20"/>
                <w:szCs w:val="20"/>
              </w:rPr>
              <w:t>3200.00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2100.00</w:t>
            </w:r>
          </w:p>
        </w:tc>
        <w:tc>
          <w:tcPr>
            <w:tcW w:w="1148" w:type="dxa"/>
            <w:vAlign w:val="center"/>
          </w:tcPr>
          <w:p>
            <w:pPr>
              <w:widowControl/>
              <w:jc w:val="center"/>
              <w:rPr>
                <w:color w:val="000000"/>
                <w:kern w:val="0"/>
                <w:sz w:val="20"/>
                <w:szCs w:val="20"/>
              </w:rPr>
            </w:pPr>
            <w:r>
              <w:rPr>
                <w:color w:val="000000"/>
                <w:kern w:val="0"/>
                <w:sz w:val="20"/>
                <w:szCs w:val="20"/>
              </w:rPr>
              <w:t>2100.00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综合综合楼</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500.00</w:t>
            </w:r>
          </w:p>
        </w:tc>
        <w:tc>
          <w:tcPr>
            <w:tcW w:w="1148"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500.00</w:t>
            </w:r>
          </w:p>
        </w:tc>
        <w:tc>
          <w:tcPr>
            <w:tcW w:w="1148"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7" w:type="dxa"/>
            <w:vAlign w:val="center"/>
          </w:tcPr>
          <w:p>
            <w:pPr>
              <w:widowControl/>
              <w:jc w:val="center"/>
              <w:rPr>
                <w:color w:val="000000"/>
                <w:kern w:val="0"/>
                <w:sz w:val="20"/>
                <w:szCs w:val="20"/>
              </w:rPr>
            </w:pPr>
            <w:r>
              <w:rPr>
                <w:color w:val="000000"/>
                <w:kern w:val="0"/>
                <w:sz w:val="20"/>
                <w:szCs w:val="20"/>
              </w:rPr>
              <w:t>2</w:t>
            </w:r>
          </w:p>
        </w:tc>
        <w:tc>
          <w:tcPr>
            <w:tcW w:w="1347" w:type="dxa"/>
            <w:vAlign w:val="center"/>
          </w:tcPr>
          <w:p>
            <w:pPr>
              <w:widowControl/>
              <w:jc w:val="center"/>
              <w:rPr>
                <w:color w:val="000000"/>
                <w:kern w:val="0"/>
                <w:sz w:val="20"/>
                <w:szCs w:val="20"/>
              </w:rPr>
            </w:pPr>
            <w:r>
              <w:rPr>
                <w:color w:val="000000"/>
                <w:kern w:val="0"/>
                <w:sz w:val="20"/>
                <w:szCs w:val="20"/>
              </w:rPr>
              <w:t>300.00</w:t>
            </w:r>
          </w:p>
        </w:tc>
        <w:tc>
          <w:tcPr>
            <w:tcW w:w="1148" w:type="dxa"/>
            <w:vAlign w:val="center"/>
          </w:tcPr>
          <w:p>
            <w:pPr>
              <w:widowControl/>
              <w:jc w:val="center"/>
              <w:rPr>
                <w:color w:val="000000"/>
                <w:kern w:val="0"/>
                <w:sz w:val="20"/>
                <w:szCs w:val="20"/>
              </w:rPr>
            </w:pPr>
            <w:r>
              <w:rPr>
                <w:color w:val="000000"/>
                <w:kern w:val="0"/>
                <w:sz w:val="20"/>
                <w:szCs w:val="20"/>
              </w:rPr>
              <w:t>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40.00</w:t>
            </w:r>
          </w:p>
        </w:tc>
        <w:tc>
          <w:tcPr>
            <w:tcW w:w="1148" w:type="dxa"/>
            <w:vAlign w:val="center"/>
          </w:tcPr>
          <w:p>
            <w:pPr>
              <w:widowControl/>
              <w:jc w:val="center"/>
              <w:rPr>
                <w:color w:val="000000"/>
                <w:kern w:val="0"/>
                <w:sz w:val="20"/>
                <w:szCs w:val="20"/>
              </w:rPr>
            </w:pPr>
            <w:r>
              <w:rPr>
                <w:color w:val="000000"/>
                <w:kern w:val="0"/>
                <w:sz w:val="20"/>
                <w:szCs w:val="20"/>
              </w:rPr>
              <w:t>40.00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160.00</w:t>
            </w:r>
          </w:p>
        </w:tc>
        <w:tc>
          <w:tcPr>
            <w:tcW w:w="1148" w:type="dxa"/>
            <w:vAlign w:val="center"/>
          </w:tcPr>
          <w:p>
            <w:pPr>
              <w:widowControl/>
              <w:jc w:val="center"/>
              <w:rPr>
                <w:color w:val="000000"/>
                <w:kern w:val="0"/>
                <w:sz w:val="20"/>
                <w:szCs w:val="20"/>
              </w:rPr>
            </w:pPr>
            <w:r>
              <w:rPr>
                <w:color w:val="000000"/>
                <w:kern w:val="0"/>
                <w:sz w:val="20"/>
                <w:szCs w:val="20"/>
              </w:rPr>
              <w:t>160.00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w:t>
            </w:r>
          </w:p>
        </w:tc>
        <w:tc>
          <w:tcPr>
            <w:tcW w:w="1148"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6"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6950.00</w:t>
            </w:r>
          </w:p>
        </w:tc>
        <w:tc>
          <w:tcPr>
            <w:tcW w:w="1148" w:type="dxa"/>
            <w:vAlign w:val="center"/>
          </w:tcPr>
          <w:p>
            <w:pPr>
              <w:widowControl/>
              <w:jc w:val="center"/>
              <w:rPr>
                <w:b/>
                <w:bCs/>
                <w:color w:val="000000"/>
                <w:kern w:val="0"/>
                <w:sz w:val="20"/>
                <w:szCs w:val="20"/>
              </w:rPr>
            </w:pPr>
            <w:r>
              <w:rPr>
                <w:b/>
                <w:bCs/>
                <w:color w:val="000000"/>
                <w:kern w:val="0"/>
                <w:sz w:val="20"/>
                <w:szCs w:val="20"/>
              </w:rPr>
              <w:t>9250.00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1900.00</w:t>
            </w:r>
          </w:p>
        </w:tc>
        <w:tc>
          <w:tcPr>
            <w:tcW w:w="1148" w:type="dxa"/>
            <w:vAlign w:val="center"/>
          </w:tcPr>
          <w:p>
            <w:pPr>
              <w:widowControl/>
              <w:jc w:val="center"/>
              <w:rPr>
                <w:color w:val="000000"/>
                <w:kern w:val="0"/>
                <w:sz w:val="20"/>
                <w:szCs w:val="20"/>
              </w:rPr>
            </w:pPr>
            <w:r>
              <w:rPr>
                <w:color w:val="000000"/>
                <w:kern w:val="0"/>
                <w:sz w:val="20"/>
                <w:szCs w:val="20"/>
              </w:rPr>
              <w:t>1900.00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1100.00</w:t>
            </w:r>
          </w:p>
        </w:tc>
        <w:tc>
          <w:tcPr>
            <w:tcW w:w="1148" w:type="dxa"/>
            <w:vAlign w:val="center"/>
          </w:tcPr>
          <w:p>
            <w:pPr>
              <w:widowControl/>
              <w:jc w:val="center"/>
              <w:rPr>
                <w:color w:val="000000"/>
                <w:kern w:val="0"/>
                <w:sz w:val="20"/>
                <w:szCs w:val="20"/>
              </w:rPr>
            </w:pPr>
            <w:r>
              <w:rPr>
                <w:color w:val="000000"/>
                <w:kern w:val="0"/>
                <w:sz w:val="20"/>
                <w:szCs w:val="20"/>
              </w:rPr>
              <w:t>1100.00</w:t>
            </w:r>
          </w:p>
        </w:tc>
      </w:tr>
    </w:tbl>
    <w:p>
      <w:pPr>
        <w:pStyle w:val="Heading3"/>
        <w:rPr>
          <w:rFonts w:hint="eastAsia"/>
          <w:color w:val="000000"/>
          <w:sz w:val="24"/>
          <w:szCs w:val="24"/>
        </w:rPr>
      </w:pPr>
      <w:bookmarkStart w:id="11" w:name="_Toc522716346"/>
      <w:bookmarkStart w:id="12" w:name="_Toc606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4000.00万元人民币</w:t>
      </w:r>
      <w:r>
        <w:rPr>
          <w:color w:val="000000"/>
          <w:sz w:val="26"/>
          <w:szCs w:val="26"/>
        </w:rPr>
        <w:t>，</w:t>
      </w:r>
      <w:r>
        <w:rPr>
          <w:rFonts w:hint="eastAsia"/>
          <w:color w:val="000000"/>
          <w:sz w:val="26"/>
          <w:szCs w:val="26"/>
        </w:rPr>
        <w:t>资金来源为项目</w:t>
      </w:r>
      <w:r>
        <w:rPr>
          <w:color w:val="000000"/>
          <w:sz w:val="26"/>
          <w:szCs w:val="26"/>
        </w:rPr>
        <w:t>企业</w:t>
      </w:r>
      <w:r>
        <w:rPr>
          <w:rFonts w:hint="eastAsia"/>
          <w:color w:val="000000"/>
          <w:sz w:val="26"/>
          <w:szCs w:val="26"/>
        </w:rPr>
        <w:t>自筹。</w:t>
      </w:r>
    </w:p>
    <w:p>
      <w:pPr>
        <w:pStyle w:val="Heading3"/>
        <w:rPr>
          <w:rFonts w:hint="eastAsia"/>
          <w:color w:val="000000"/>
          <w:sz w:val="24"/>
          <w:szCs w:val="24"/>
        </w:rPr>
      </w:pPr>
      <w:bookmarkStart w:id="13" w:name="_Toc9028"/>
      <w:bookmarkStart w:id="14" w:name="_Toc522716347"/>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3"/>
      <w:bookmarkEnd w:id="14"/>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本项目建设工期共计1年。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25179"/>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420"/>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山西</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 xml:space="preserve">肥业有限公司成立于2009年，前身是国家农业部定点农业生产企业。旗下有三个公司，是集科研、生产、销售为一体的大型农化企业。长期与农科院、农业大学等科研单位合作，共同致力于氨基酸、腐植酸大、中、微量元素的研发生产，采用科学管理模式，确保产品品质。 </w:t>
      </w:r>
      <w:r>
        <w:rPr>
          <w:rFonts w:ascii="Calibri" w:eastAsia="宋体" w:hAnsi="Calibri" w:cs="Times New Roman" w:hint="default"/>
          <w:kern w:val="0"/>
          <w:sz w:val="26"/>
          <w:szCs w:val="28"/>
          <w:lang w:val="en-US" w:eastAsia="zh-CN" w:bidi="ar-SA"/>
        </w:rPr>
        <w:t> </w:t>
      </w:r>
      <w:r>
        <w:rPr>
          <w:rFonts w:ascii="Calibri" w:eastAsia="宋体" w:hAnsi="Calibri" w:cs="Times New Roman" w:hint="default"/>
          <w:kern w:val="0"/>
          <w:sz w:val="26"/>
          <w:szCs w:val="28"/>
          <w:lang w:val="en-US" w:eastAsia="zh-CN" w:bidi="ar-SA"/>
        </w:rPr>
        <w:t xml:space="preserve"> </w:t>
      </w:r>
      <w:r>
        <w:rPr>
          <w:rFonts w:ascii="Calibri" w:eastAsia="宋体" w:hAnsi="Calibri" w:cs="Times New Roman" w:hint="default"/>
          <w:kern w:val="0"/>
          <w:sz w:val="26"/>
          <w:szCs w:val="28"/>
          <w:lang w:val="en-US" w:eastAsia="zh-CN" w:bidi="ar-SA"/>
        </w:rPr>
        <w:t>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420"/>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二十几年历程奠定了</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肥业的坚实基础，拥有大量专业人才，植保专家10人，高级管理人才20人，业务精英60人，销售额逐年递增，网络遍布全国各地。高品质、专业化、守信誉、重合作是</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肥业永恒不变的经营宗旨。</w:t>
      </w:r>
      <w:r>
        <w:rPr>
          <w:rFonts w:ascii="Calibri" w:eastAsia="宋体" w:hAnsi="Calibri" w:cs="Times New Roman" w:hint="default"/>
          <w:kern w:val="0"/>
          <w:sz w:val="26"/>
          <w:szCs w:val="28"/>
          <w:lang w:val="en-US" w:eastAsia="zh-CN" w:bidi="ar-SA"/>
        </w:rPr>
        <w:t>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420"/>
        <w:rPr>
          <w:rFonts w:ascii="Calibri" w:eastAsia="宋体" w:hAnsi="Calibri" w:cs="Times New Roman" w:hint="default"/>
          <w:sz w:val="26"/>
          <w:szCs w:val="28"/>
          <w:lang w:val="en-US" w:eastAsia="zh-CN" w:bidi="ar-SA"/>
        </w:rPr>
      </w:pPr>
      <w:r>
        <w:rPr>
          <w:rFonts w:ascii="Calibri" w:eastAsia="宋体" w:hAnsi="Calibri" w:cs="Times New Roman" w:hint="default"/>
          <w:kern w:val="0"/>
          <w:sz w:val="26"/>
          <w:szCs w:val="28"/>
          <w:lang w:val="en-US" w:eastAsia="zh-CN" w:bidi="ar-SA"/>
        </w:rPr>
        <w:t>公司座落于</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 xml:space="preserve">镇，交通十分便利。现有含氨基酸水溶肥料、含腐殖酸水溶肥料、含大量元素水溶肥料、含中量元素水溶肥料、含微量元素水溶肥料、含海藻酸水溶肥料等水溶肥料的生产和研发。实施质量管理体系，以ISO9001:2000标准管理规范自身行为,实现以科技为依托、以市场为导向、以质量求生存、以服务为发展这一宗旨，共同合作，共创辉煌。 </w:t>
      </w:r>
      <w:r>
        <w:rPr>
          <w:rFonts w:ascii="Calibri" w:eastAsia="宋体" w:hAnsi="Calibri" w:cs="Times New Roman" w:hint="default"/>
          <w:kern w:val="0"/>
          <w:sz w:val="26"/>
          <w:szCs w:val="28"/>
          <w:lang w:val="en-US" w:eastAsia="zh-CN" w:bidi="ar-SA"/>
        </w:rPr>
        <w:t> </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ind w:left="0" w:right="0" w:firstLine="420"/>
        <w:rPr>
          <w:rFonts w:ascii="Calibri" w:eastAsia="宋体" w:hAnsi="Calibri" w:cs="Times New Roman" w:hint="eastAsia"/>
          <w:sz w:val="26"/>
          <w:szCs w:val="28"/>
          <w:lang w:val="en-US" w:eastAsia="zh-CN" w:bidi="ar-SA"/>
        </w:rPr>
      </w:pPr>
      <w:r>
        <w:rPr>
          <w:rFonts w:ascii="Calibri" w:eastAsia="宋体" w:hAnsi="Calibri" w:cs="Times New Roman" w:hint="default"/>
          <w:kern w:val="0"/>
          <w:sz w:val="26"/>
          <w:szCs w:val="28"/>
          <w:lang w:val="en-US" w:eastAsia="zh-CN" w:bidi="ar-SA"/>
        </w:rPr>
        <w:t>面对同行业的迅猛发展，山西</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肥业有限公司坚持改革、创新、以优良的全方面服务，不断满足客户需求，倾力打造公司品牌，将山西</w:t>
      </w:r>
      <w:r>
        <w:rPr>
          <w:rFonts w:cs="Times New Roman" w:hint="eastAsia"/>
          <w:kern w:val="0"/>
          <w:sz w:val="26"/>
          <w:szCs w:val="28"/>
          <w:lang w:val="en-US" w:eastAsia="zh-CN" w:bidi="ar-SA"/>
        </w:rPr>
        <w:t>***</w:t>
      </w:r>
      <w:r>
        <w:rPr>
          <w:rFonts w:ascii="Calibri" w:eastAsia="宋体" w:hAnsi="Calibri" w:cs="Times New Roman" w:hint="default"/>
          <w:kern w:val="0"/>
          <w:sz w:val="26"/>
          <w:szCs w:val="28"/>
          <w:lang w:val="en-US" w:eastAsia="zh-CN" w:bidi="ar-SA"/>
        </w:rPr>
        <w:t>肥业有限公司建设成为管理决策科学、经营理念先进的企业。</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31107"/>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太原市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风力发电配件生产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2288"/>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9580"/>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522716352"/>
      <w:bookmarkStart w:id="20" w:name="_Toc21337"/>
      <w:bookmarkStart w:id="21" w:name="_Toc508375798"/>
      <w:bookmarkStart w:id="22" w:name="_Toc256591008"/>
      <w:bookmarkStart w:id="23" w:name="_Toc244509860"/>
      <w:bookmarkStart w:id="24" w:name="_Toc244509877"/>
      <w:bookmarkStart w:id="25" w:name="_Toc240341598"/>
      <w:bookmarkStart w:id="26" w:name="_Toc256591030"/>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9"/>
      <w:bookmarkEnd w:id="20"/>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32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62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832"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620" w:type="dxa"/>
            <w:noWrap/>
            <w:vAlign w:val="center"/>
          </w:tcPr>
          <w:p>
            <w:pPr>
              <w:widowControl/>
              <w:jc w:val="center"/>
              <w:rPr>
                <w:color w:val="000000"/>
                <w:kern w:val="0"/>
                <w:sz w:val="22"/>
                <w:szCs w:val="22"/>
              </w:rPr>
            </w:pPr>
          </w:p>
        </w:tc>
        <w:tc>
          <w:tcPr>
            <w:tcW w:w="1832"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832" w:type="dxa"/>
            <w:noWrap/>
            <w:vAlign w:val="center"/>
          </w:tcPr>
          <w:p>
            <w:pPr>
              <w:widowControl/>
              <w:jc w:val="center"/>
              <w:rPr>
                <w:color w:val="000000"/>
                <w:kern w:val="0"/>
                <w:sz w:val="22"/>
                <w:szCs w:val="22"/>
              </w:rPr>
            </w:pPr>
            <w:r>
              <w:rPr>
                <w:color w:val="000000"/>
                <w:kern w:val="0"/>
                <w:sz w:val="22"/>
                <w:szCs w:val="22"/>
              </w:rPr>
              <w:t>15.00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9250.00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道路硬化工程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1900.00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绿化面积</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1100.00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1445.50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1626.48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225.00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134.82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68.20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6.6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620" w:type="dxa"/>
            <w:noWrap/>
            <w:vAlign w:val="center"/>
          </w:tcPr>
          <w:p>
            <w:pPr>
              <w:widowControl/>
              <w:jc w:val="center"/>
              <w:rPr>
                <w:rFonts w:ascii="宋体" w:hAnsi="宋体" w:cs="宋体"/>
                <w:color w:val="000000"/>
                <w:kern w:val="0"/>
                <w:sz w:val="22"/>
                <w:szCs w:val="22"/>
              </w:rPr>
            </w:pPr>
          </w:p>
        </w:tc>
        <w:tc>
          <w:tcPr>
            <w:tcW w:w="1832"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color w:val="000000"/>
                <w:kern w:val="0"/>
                <w:sz w:val="22"/>
                <w:szCs w:val="22"/>
              </w:rPr>
            </w:pPr>
            <w:r>
              <w:rPr>
                <w:color w:val="000000"/>
                <w:kern w:val="0"/>
                <w:sz w:val="22"/>
                <w:szCs w:val="22"/>
              </w:rPr>
              <w:t>达产年年产值</w:t>
            </w:r>
          </w:p>
        </w:tc>
        <w:tc>
          <w:tcPr>
            <w:tcW w:w="1620" w:type="dxa"/>
            <w:noWrap/>
            <w:vAlign w:val="center"/>
          </w:tcPr>
          <w:p>
            <w:pPr>
              <w:widowControl/>
              <w:jc w:val="center"/>
              <w:rPr>
                <w:color w:val="000000"/>
                <w:kern w:val="0"/>
                <w:sz w:val="22"/>
                <w:szCs w:val="22"/>
              </w:rPr>
            </w:pPr>
            <w:r>
              <w:rPr>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9600.00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7941.82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1096.03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822.03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44.68</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372.35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274.01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832" w:type="dxa"/>
            <w:noWrap/>
            <w:vAlign w:val="center"/>
          </w:tcPr>
          <w:p>
            <w:pPr>
              <w:widowControl/>
              <w:jc w:val="center"/>
              <w:rPr>
                <w:color w:val="000000"/>
                <w:kern w:val="0"/>
                <w:sz w:val="22"/>
                <w:szCs w:val="22"/>
              </w:rPr>
            </w:pPr>
            <w:r>
              <w:rPr>
                <w:color w:val="000000"/>
                <w:kern w:val="0"/>
                <w:sz w:val="22"/>
                <w:szCs w:val="22"/>
              </w:rPr>
              <w:t>110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个月</w:t>
            </w:r>
          </w:p>
        </w:tc>
        <w:tc>
          <w:tcPr>
            <w:tcW w:w="1832" w:type="dxa"/>
            <w:noWrap/>
            <w:vAlign w:val="center"/>
          </w:tcPr>
          <w:p>
            <w:pPr>
              <w:widowControl/>
              <w:jc w:val="center"/>
              <w:rPr>
                <w:color w:val="000000"/>
                <w:kern w:val="0"/>
                <w:sz w:val="22"/>
                <w:szCs w:val="22"/>
              </w:rPr>
            </w:pPr>
            <w:r>
              <w:rPr>
                <w:color w:val="000000"/>
                <w:kern w:val="0"/>
                <w:sz w:val="22"/>
                <w:szCs w:val="22"/>
              </w:rPr>
              <w:t>12</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329"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620" w:type="dxa"/>
            <w:noWrap/>
            <w:vAlign w:val="center"/>
          </w:tcPr>
          <w:p>
            <w:pPr>
              <w:widowControl/>
              <w:jc w:val="center"/>
              <w:rPr>
                <w:rFonts w:ascii="宋体" w:hAnsi="宋体" w:cs="宋体"/>
                <w:b/>
                <w:bCs/>
                <w:color w:val="000000"/>
                <w:kern w:val="0"/>
                <w:sz w:val="22"/>
                <w:szCs w:val="22"/>
              </w:rPr>
            </w:pPr>
          </w:p>
        </w:tc>
        <w:tc>
          <w:tcPr>
            <w:tcW w:w="1832"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1</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27.40%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2</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37.83%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3</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18.11%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4</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24.24%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5</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2,619.02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6</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832" w:type="dxa"/>
            <w:noWrap/>
            <w:vAlign w:val="center"/>
          </w:tcPr>
          <w:p>
            <w:pPr>
              <w:widowControl/>
              <w:jc w:val="center"/>
              <w:rPr>
                <w:color w:val="000000"/>
                <w:kern w:val="0"/>
                <w:sz w:val="22"/>
                <w:szCs w:val="22"/>
              </w:rPr>
            </w:pPr>
            <w:r>
              <w:rPr>
                <w:color w:val="000000"/>
                <w:kern w:val="0"/>
                <w:sz w:val="22"/>
                <w:szCs w:val="22"/>
              </w:rPr>
              <w:t>4,409.01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7</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5.32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8</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620"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832" w:type="dxa"/>
            <w:noWrap/>
            <w:vAlign w:val="center"/>
          </w:tcPr>
          <w:p>
            <w:pPr>
              <w:widowControl/>
              <w:jc w:val="center"/>
              <w:rPr>
                <w:color w:val="000000"/>
                <w:kern w:val="0"/>
                <w:sz w:val="22"/>
                <w:szCs w:val="22"/>
              </w:rPr>
            </w:pPr>
            <w:r>
              <w:rPr>
                <w:color w:val="000000"/>
                <w:kern w:val="0"/>
                <w:sz w:val="22"/>
                <w:szCs w:val="22"/>
              </w:rPr>
              <w:t>4.41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color w:val="000000"/>
                <w:kern w:val="0"/>
                <w:sz w:val="22"/>
                <w:szCs w:val="22"/>
              </w:rPr>
            </w:pPr>
            <w:r>
              <w:rPr>
                <w:color w:val="000000"/>
                <w:kern w:val="0"/>
                <w:sz w:val="22"/>
                <w:szCs w:val="22"/>
              </w:rPr>
              <w:t>9</w:t>
            </w:r>
          </w:p>
        </w:tc>
        <w:tc>
          <w:tcPr>
            <w:tcW w:w="4329"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620" w:type="dxa"/>
            <w:noWrap/>
            <w:vAlign w:val="center"/>
          </w:tcPr>
          <w:p>
            <w:pPr>
              <w:widowControl/>
              <w:jc w:val="center"/>
              <w:rPr>
                <w:color w:val="000000"/>
                <w:kern w:val="0"/>
                <w:sz w:val="22"/>
                <w:szCs w:val="22"/>
              </w:rPr>
            </w:pPr>
            <w:r>
              <w:rPr>
                <w:color w:val="000000"/>
                <w:kern w:val="0"/>
                <w:sz w:val="22"/>
                <w:szCs w:val="22"/>
              </w:rPr>
              <w:t>%</w:t>
            </w:r>
          </w:p>
        </w:tc>
        <w:tc>
          <w:tcPr>
            <w:tcW w:w="1832" w:type="dxa"/>
            <w:noWrap/>
            <w:vAlign w:val="center"/>
          </w:tcPr>
          <w:p>
            <w:pPr>
              <w:widowControl/>
              <w:jc w:val="center"/>
              <w:rPr>
                <w:color w:val="000000"/>
                <w:kern w:val="0"/>
                <w:sz w:val="22"/>
                <w:szCs w:val="22"/>
              </w:rPr>
            </w:pPr>
            <w:r>
              <w:rPr>
                <w:color w:val="000000"/>
                <w:kern w:val="0"/>
                <w:sz w:val="22"/>
                <w:szCs w:val="22"/>
              </w:rPr>
              <w:t>37.98%</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7" w:name="_Toc21602"/>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1"/>
      <w:bookmarkEnd w:id="27"/>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风力发电配件生产</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风力发电配件生产</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太原市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风力发电配件生产</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8" w:name="_Toc12811"/>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2"/>
      <w:bookmarkEnd w:id="23"/>
      <w:bookmarkEnd w:id="28"/>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9" w:name="_Toc13108"/>
      <w:bookmarkStart w:id="30"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2018年，全市实现地区生产总值（GDP）3884.48亿元，比上年增长9.2%。其中：第一产业增加值41.05亿元，增长0.7%；第二产业增加值1439.13亿元，增长10.3%；第三产业增加值2404.30亿元，增长8.8%。人均地区生产总值88272元，比上年增长8.2%，按2018年平均汇率计算达到13339美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太原是中国建国初期的重要工业基地之一。20世纪末以来，在山西省新型能源和工业基地建设中，太原坚持走新型工业化道路，承担起山西省产业结构调整和升级转化的重任。以不锈钢生产基地、新型装备制造工业基地和镁铝合金加工制造基地</w:t>
      </w:r>
      <w:r>
        <w:rPr>
          <w:rFonts w:hint="eastAsia"/>
          <w:color w:val="000000"/>
          <w:kern w:val="0"/>
          <w:sz w:val="26"/>
          <w:szCs w:val="28"/>
        </w:rPr>
        <w:t>“</w:t>
      </w:r>
      <w:r>
        <w:rPr>
          <w:rFonts w:hint="eastAsia"/>
          <w:color w:val="000000"/>
          <w:kern w:val="0"/>
          <w:sz w:val="26"/>
          <w:szCs w:val="28"/>
        </w:rPr>
        <w:t>三大基地</w:t>
      </w:r>
      <w:r>
        <w:rPr>
          <w:rFonts w:hint="eastAsia"/>
          <w:color w:val="000000"/>
          <w:kern w:val="0"/>
          <w:sz w:val="26"/>
          <w:szCs w:val="28"/>
        </w:rPr>
        <w:t>”</w:t>
      </w:r>
      <w:r>
        <w:rPr>
          <w:rFonts w:hint="eastAsia"/>
          <w:color w:val="000000"/>
          <w:kern w:val="0"/>
          <w:sz w:val="26"/>
          <w:szCs w:val="28"/>
        </w:rPr>
        <w:t xml:space="preserve">为代表的优势产业发展态势良好。经过50多年的建设，已形成了以能源、冶金、机械、化工为支柱，纺织、轻工、医药、电子、食品、建材精密仪器等门类较齐全的工业体系。 [16] </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2018年，规模以上工业增加值比上年增长10.8%。其中：中央企业增加值增长9.9%；省属企业增加值增长8.5%；市属及以下企业增加值增长19.3%。战略性新兴产业增加值增长16.6%，占全市规模以上工业增加值的比重为14.9%。高技术产业增加值增长19.2%，占全市规模以上工业增加值的比重为11.3%。</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非传统产业增加值增长17.8%，其中：装备制造业增加值增长19.8%，占全市规模以上工业增加值的比重为31.8%。传统产业增加值增长8.0%。</w:t>
      </w:r>
    </w:p>
    <w:p>
      <w:pPr>
        <w:spacing w:after="156" w:afterLines="50" w:line="520" w:lineRule="exact"/>
        <w:ind w:firstLine="520" w:firstLineChars="200"/>
        <w:rPr>
          <w:rFonts w:hint="eastAsia"/>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规模以上工业主营业务收入3075.81亿元，增长9.4%。利税总额238.82亿元，增长8.5%。利润总额94.08亿元，增长12.5%。规模以上工业企业每百元主营业务收入中的成本84.65元，下降0.74元。</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1" w:name="_Toc27647"/>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风力发电配件生产</w:t>
      </w:r>
      <w:r>
        <w:rPr>
          <w:rFonts w:ascii="Times New Roman" w:eastAsia="宋体" w:hAnsi="Times New Roman" w:hint="eastAsia"/>
          <w:color w:val="000000"/>
          <w:sz w:val="26"/>
        </w:rPr>
        <w:t>行业发展状况分析</w:t>
      </w:r>
      <w:bookmarkEnd w:id="30"/>
      <w:bookmarkEnd w:id="3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风力发电配件生产</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风力发电配件生产</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风力发电配件生产</w:t>
      </w:r>
      <w:r>
        <w:rPr>
          <w:rFonts w:hint="eastAsia"/>
          <w:color w:val="000000"/>
          <w:kern w:val="0"/>
          <w:sz w:val="26"/>
          <w:szCs w:val="28"/>
        </w:rPr>
        <w:t>产业格局的进一步调整，我国</w:t>
      </w:r>
      <w:r>
        <w:rPr>
          <w:rFonts w:hint="eastAsia"/>
          <w:color w:val="000000"/>
          <w:kern w:val="0"/>
          <w:sz w:val="26"/>
          <w:szCs w:val="28"/>
          <w:lang w:eastAsia="zh-CN"/>
        </w:rPr>
        <w:t>风力发电配件生产</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风力发电配件生产</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风力发电配件生产</w:t>
      </w:r>
      <w:r>
        <w:rPr>
          <w:rFonts w:hint="eastAsia"/>
          <w:color w:val="000000"/>
          <w:kern w:val="0"/>
          <w:sz w:val="26"/>
          <w:szCs w:val="28"/>
        </w:rPr>
        <w:t>行业在传统</w:t>
      </w:r>
      <w:r>
        <w:rPr>
          <w:rFonts w:hint="eastAsia"/>
          <w:color w:val="000000"/>
          <w:kern w:val="0"/>
          <w:sz w:val="26"/>
          <w:szCs w:val="28"/>
          <w:lang w:eastAsia="zh-CN"/>
        </w:rPr>
        <w:t>风力发电配件生产</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风力发电配件生产</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风力发电配件生产</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风力发电配件生产</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风力发电配件生产</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风力发电配件生产</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风力发电配件生产</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风力发电配件生产</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风力发电配件生产</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2" w:name="_Toc319069515"/>
      <w:bookmarkStart w:id="33" w:name="_Toc11449"/>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风力发电配件生产</w:t>
      </w:r>
      <w:r>
        <w:rPr>
          <w:rFonts w:ascii="Times New Roman" w:eastAsia="宋体" w:hAnsi="Times New Roman" w:hint="eastAsia"/>
          <w:color w:val="000000"/>
          <w:sz w:val="26"/>
        </w:rPr>
        <w:t>行业发展趋势分析</w:t>
      </w:r>
      <w:bookmarkEnd w:id="32"/>
      <w:bookmarkEnd w:id="33"/>
    </w:p>
    <w:p>
      <w:pPr>
        <w:spacing w:after="156" w:afterLines="50" w:line="520" w:lineRule="exact"/>
        <w:ind w:firstLine="520" w:firstLineChars="200"/>
        <w:rPr>
          <w:rFonts w:hint="eastAsia"/>
          <w:color w:val="000000"/>
          <w:kern w:val="0"/>
          <w:sz w:val="26"/>
          <w:szCs w:val="28"/>
        </w:rPr>
      </w:pPr>
      <w:bookmarkStart w:id="34"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风力发电配件生产</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风力发电配件生产</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风力发电配件生产</w:t>
      </w:r>
      <w:r>
        <w:rPr>
          <w:rFonts w:hint="eastAsia"/>
          <w:color w:val="000000"/>
          <w:kern w:val="0"/>
          <w:sz w:val="26"/>
          <w:szCs w:val="28"/>
        </w:rPr>
        <w:t>行业的结构调整，大大提高我国</w:t>
      </w:r>
      <w:r>
        <w:rPr>
          <w:rFonts w:hint="eastAsia"/>
          <w:color w:val="000000"/>
          <w:kern w:val="0"/>
          <w:sz w:val="26"/>
          <w:szCs w:val="28"/>
          <w:lang w:eastAsia="zh-CN"/>
        </w:rPr>
        <w:t>风力发电配件生产</w:t>
      </w:r>
      <w:r>
        <w:rPr>
          <w:rFonts w:hint="eastAsia"/>
          <w:color w:val="000000"/>
          <w:kern w:val="0"/>
          <w:sz w:val="26"/>
          <w:szCs w:val="28"/>
        </w:rPr>
        <w:t>工艺技术水平，提高我国</w:t>
      </w:r>
      <w:r>
        <w:rPr>
          <w:rFonts w:hint="eastAsia"/>
          <w:color w:val="000000"/>
          <w:kern w:val="0"/>
          <w:sz w:val="26"/>
          <w:szCs w:val="28"/>
          <w:lang w:eastAsia="zh-CN"/>
        </w:rPr>
        <w:t>风力发电配件生产</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风力发电配件生产</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风力发电配件生产</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5" w:name="_Toc2410"/>
      <w:bookmarkEnd w:id="34"/>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风力发电配件生产</w:t>
      </w:r>
      <w:r>
        <w:rPr>
          <w:rFonts w:hint="eastAsia"/>
          <w:color w:val="000000"/>
          <w:kern w:val="0"/>
          <w:sz w:val="26"/>
          <w:szCs w:val="28"/>
        </w:rPr>
        <w:t>业及</w:t>
      </w:r>
      <w:r>
        <w:rPr>
          <w:rFonts w:hint="eastAsia"/>
          <w:color w:val="000000"/>
          <w:kern w:val="0"/>
          <w:sz w:val="26"/>
          <w:szCs w:val="28"/>
          <w:lang w:eastAsia="zh-CN"/>
        </w:rPr>
        <w:t>风力发电配件生产</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风力发电配件生产</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4"/>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6" w:name="_Toc13860"/>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5"/>
      <w:bookmarkEnd w:id="3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1875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7"/>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风力发电配件生产</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风力发电配件生产</w:t>
      </w:r>
      <w:r>
        <w:rPr>
          <w:color w:val="000000"/>
          <w:kern w:val="0"/>
          <w:sz w:val="26"/>
          <w:szCs w:val="28"/>
        </w:rPr>
        <w:t>市场的变化，政府大力推动并加快</w:t>
      </w:r>
      <w:r>
        <w:rPr>
          <w:rFonts w:hint="eastAsia"/>
          <w:color w:val="000000"/>
          <w:kern w:val="0"/>
          <w:sz w:val="26"/>
          <w:szCs w:val="28"/>
          <w:lang w:eastAsia="zh-CN"/>
        </w:rPr>
        <w:t>风力发电配件生产</w:t>
      </w:r>
      <w:r>
        <w:rPr>
          <w:color w:val="000000"/>
          <w:kern w:val="0"/>
          <w:sz w:val="26"/>
          <w:szCs w:val="28"/>
        </w:rPr>
        <w:t>工业转型升级，</w:t>
      </w:r>
      <w:r>
        <w:rPr>
          <w:rFonts w:hint="eastAsia"/>
          <w:color w:val="000000"/>
          <w:kern w:val="0"/>
          <w:sz w:val="26"/>
          <w:szCs w:val="28"/>
          <w:lang w:eastAsia="zh-CN"/>
        </w:rPr>
        <w:t>风力发电配件生产</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风力发电配件生产</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风力发电配件生产</w:t>
      </w:r>
      <w:r>
        <w:rPr>
          <w:rFonts w:hint="eastAsia"/>
          <w:color w:val="000000"/>
          <w:kern w:val="0"/>
          <w:sz w:val="26"/>
          <w:szCs w:val="28"/>
        </w:rPr>
        <w:t>行业发展较好的行业背景、</w:t>
      </w:r>
      <w:r>
        <w:rPr>
          <w:rFonts w:hint="eastAsia"/>
          <w:color w:val="000000"/>
          <w:kern w:val="0"/>
          <w:sz w:val="26"/>
          <w:szCs w:val="28"/>
          <w:lang w:eastAsia="zh-CN"/>
        </w:rPr>
        <w:t>风力发电配件生产</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风力发电配件生产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风力发电配件生产</w:t>
      </w:r>
      <w:r>
        <w:rPr>
          <w:rFonts w:hint="eastAsia"/>
          <w:color w:val="000000"/>
          <w:kern w:val="0"/>
          <w:sz w:val="26"/>
          <w:szCs w:val="28"/>
        </w:rPr>
        <w:t>开发生产基地。本次项目的建设对于加快</w:t>
      </w:r>
      <w:r>
        <w:rPr>
          <w:rFonts w:hint="eastAsia"/>
          <w:color w:val="000000"/>
          <w:kern w:val="0"/>
          <w:sz w:val="26"/>
          <w:szCs w:val="28"/>
          <w:lang w:eastAsia="zh-CN"/>
        </w:rPr>
        <w:t>太原市风力发电配件生产</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8" w:name="_Toc240341599"/>
      <w:bookmarkStart w:id="39" w:name="_Toc240339580"/>
      <w:bookmarkStart w:id="40" w:name="_Toc240339966"/>
      <w:bookmarkStart w:id="41" w:name="_Toc240339729"/>
      <w:bookmarkStart w:id="42" w:name="_Toc2431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8"/>
      <w:bookmarkEnd w:id="39"/>
      <w:bookmarkEnd w:id="40"/>
      <w:bookmarkEnd w:id="41"/>
      <w:r>
        <w:rPr>
          <w:rFonts w:ascii="Times New Roman" w:eastAsia="宋体" w:hAnsi="Times New Roman" w:hint="eastAsia"/>
          <w:color w:val="000000"/>
          <w:sz w:val="26"/>
          <w:szCs w:val="28"/>
        </w:rPr>
        <w:t>建设必要性分析</w:t>
      </w:r>
      <w:bookmarkEnd w:id="42"/>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3" w:name="_Toc8137"/>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风力发电配件生产</w:t>
      </w:r>
      <w:r>
        <w:rPr>
          <w:rFonts w:hint="eastAsia"/>
          <w:color w:val="000000"/>
          <w:sz w:val="24"/>
          <w:szCs w:val="24"/>
        </w:rPr>
        <w:t>工业快速发展</w:t>
      </w:r>
      <w:r>
        <w:rPr>
          <w:color w:val="000000"/>
          <w:sz w:val="24"/>
          <w:szCs w:val="24"/>
        </w:rPr>
        <w:t>的需要</w:t>
      </w:r>
      <w:bookmarkEnd w:id="43"/>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风力发电配件生产</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风力发电配件生产</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风力发电配件生产</w:t>
      </w:r>
      <w:r>
        <w:rPr>
          <w:rFonts w:hint="eastAsia"/>
          <w:color w:val="000000"/>
          <w:kern w:val="0"/>
          <w:sz w:val="26"/>
          <w:szCs w:val="28"/>
        </w:rPr>
        <w:t>业生产的主要方向，以减少中国</w:t>
      </w:r>
      <w:r>
        <w:rPr>
          <w:rFonts w:hint="eastAsia"/>
          <w:color w:val="000000"/>
          <w:kern w:val="0"/>
          <w:sz w:val="26"/>
          <w:szCs w:val="28"/>
          <w:lang w:eastAsia="zh-CN"/>
        </w:rPr>
        <w:t>风力发电配件生产</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风力发电配件生产</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风力发电配件生产</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风力发电配件生产</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风力发电配件生产</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4" w:name="_Toc319069505"/>
      <w:bookmarkStart w:id="45" w:name="_Toc18912"/>
      <w:r>
        <w:rPr>
          <w:rFonts w:hint="eastAsia"/>
          <w:color w:val="000000"/>
          <w:sz w:val="24"/>
          <w:szCs w:val="24"/>
          <w:lang w:val="en-US" w:eastAsia="zh-CN"/>
        </w:rPr>
        <w:t>3</w:t>
      </w:r>
      <w:r>
        <w:rPr>
          <w:rFonts w:hint="eastAsia"/>
          <w:color w:val="000000"/>
          <w:sz w:val="24"/>
          <w:szCs w:val="24"/>
        </w:rPr>
        <w:t>.2.</w:t>
      </w:r>
      <w:bookmarkEnd w:id="44"/>
      <w:r>
        <w:rPr>
          <w:rFonts w:hint="eastAsia"/>
          <w:color w:val="000000"/>
          <w:sz w:val="24"/>
          <w:szCs w:val="24"/>
        </w:rPr>
        <w:t>2提升技术进步，满足</w:t>
      </w:r>
      <w:r>
        <w:rPr>
          <w:rFonts w:hint="eastAsia"/>
          <w:color w:val="000000"/>
          <w:sz w:val="24"/>
          <w:szCs w:val="24"/>
          <w:lang w:eastAsia="zh-CN"/>
        </w:rPr>
        <w:t>风力发电配件生产</w:t>
      </w:r>
      <w:r>
        <w:rPr>
          <w:rFonts w:hint="eastAsia"/>
          <w:color w:val="000000"/>
          <w:sz w:val="24"/>
          <w:szCs w:val="24"/>
        </w:rPr>
        <w:t>行业生产高品质产品的需要</w:t>
      </w:r>
      <w:bookmarkEnd w:id="4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风力发电配件生产</w:t>
      </w:r>
      <w:r>
        <w:rPr>
          <w:rFonts w:hint="eastAsia"/>
          <w:color w:val="000000"/>
          <w:kern w:val="0"/>
          <w:sz w:val="26"/>
          <w:szCs w:val="28"/>
        </w:rPr>
        <w:t>技术进步与产业升级对于</w:t>
      </w:r>
      <w:r>
        <w:rPr>
          <w:rFonts w:hint="eastAsia"/>
          <w:color w:val="000000"/>
          <w:kern w:val="0"/>
          <w:sz w:val="26"/>
          <w:szCs w:val="28"/>
          <w:lang w:eastAsia="zh-CN"/>
        </w:rPr>
        <w:t>风力发电配件生产</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太原市XX有限公司</w:t>
      </w:r>
      <w:r>
        <w:rPr>
          <w:rFonts w:hint="eastAsia"/>
          <w:color w:val="000000"/>
          <w:kern w:val="0"/>
          <w:sz w:val="26"/>
          <w:szCs w:val="28"/>
        </w:rPr>
        <w:t>自成立以来一直从事</w:t>
      </w:r>
      <w:r>
        <w:rPr>
          <w:rFonts w:hint="eastAsia"/>
          <w:color w:val="000000"/>
          <w:kern w:val="0"/>
          <w:sz w:val="26"/>
          <w:szCs w:val="28"/>
          <w:lang w:eastAsia="zh-CN"/>
        </w:rPr>
        <w:t>风力发电配件生产风力发电配件生产</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风力发电配件生产</w:t>
      </w:r>
      <w:r>
        <w:rPr>
          <w:rFonts w:hint="eastAsia"/>
          <w:color w:val="000000"/>
          <w:kern w:val="0"/>
          <w:sz w:val="26"/>
          <w:szCs w:val="28"/>
        </w:rPr>
        <w:t>尖端技术的空白，还可有效满足</w:t>
      </w:r>
      <w:r>
        <w:rPr>
          <w:rFonts w:hint="eastAsia"/>
          <w:color w:val="000000"/>
          <w:kern w:val="0"/>
          <w:sz w:val="26"/>
          <w:szCs w:val="28"/>
          <w:lang w:eastAsia="zh-CN"/>
        </w:rPr>
        <w:t>风力发电配件生产</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风力发电配件生产</w:t>
      </w:r>
      <w:r>
        <w:rPr>
          <w:color w:val="000000"/>
          <w:kern w:val="0"/>
          <w:sz w:val="26"/>
          <w:szCs w:val="28"/>
        </w:rPr>
        <w:t>企业来说，生产高端</w:t>
      </w:r>
      <w:r>
        <w:rPr>
          <w:rFonts w:hint="eastAsia"/>
          <w:color w:val="000000"/>
          <w:kern w:val="0"/>
          <w:sz w:val="26"/>
          <w:szCs w:val="28"/>
          <w:lang w:eastAsia="zh-CN"/>
        </w:rPr>
        <w:t>风力发电配件生产</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风力发电配件生产</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风力发电配件生产</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风力发电配件生产</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6" w:name="_Toc517734634"/>
      <w:bookmarkStart w:id="47" w:name="_Toc443477886"/>
      <w:bookmarkStart w:id="48" w:name="_Toc2835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6"/>
      <w:bookmarkEnd w:id="47"/>
      <w:r>
        <w:rPr>
          <w:rFonts w:hint="eastAsia"/>
          <w:color w:val="000000"/>
          <w:sz w:val="24"/>
          <w:szCs w:val="24"/>
          <w:lang w:val="en-US" w:eastAsia="zh-CN"/>
        </w:rPr>
        <w:t>3</w:t>
      </w:r>
      <w:r>
        <w:rPr>
          <w:rFonts w:hint="eastAsia"/>
          <w:color w:val="000000"/>
          <w:sz w:val="24"/>
          <w:szCs w:val="24"/>
        </w:rPr>
        <w:t>符合现行产业政策及清洁生产要求</w:t>
      </w:r>
      <w:bookmarkEnd w:id="48"/>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49" w:name="_Toc7310"/>
      <w:bookmarkStart w:id="50"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风力发电配件生产</w:t>
      </w:r>
      <w:r>
        <w:rPr>
          <w:color w:val="000000"/>
          <w:sz w:val="24"/>
          <w:szCs w:val="24"/>
        </w:rPr>
        <w:t>产品研发和技术创新</w:t>
      </w:r>
      <w:r>
        <w:rPr>
          <w:rFonts w:hint="eastAsia"/>
          <w:color w:val="000000"/>
          <w:sz w:val="24"/>
          <w:szCs w:val="24"/>
        </w:rPr>
        <w:t>水平的需要</w:t>
      </w:r>
      <w:bookmarkEnd w:id="49"/>
      <w:bookmarkEnd w:id="50"/>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风力发电配件生产</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风力发电配件生产</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太原市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风力发电配件生产</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1" w:name="_Toc16177442"/>
      <w:bookmarkStart w:id="52" w:name="_Toc27648"/>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1"/>
      <w:bookmarkEnd w:id="52"/>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风力发电配件生产</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风力发电配件生产</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风力发电配件生产</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风力发电配件生产</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3" w:name="_Toc259432489"/>
      <w:bookmarkStart w:id="54" w:name="_Toc16177443"/>
      <w:bookmarkStart w:id="55" w:name="_Toc10412"/>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3"/>
      <w:bookmarkEnd w:id="54"/>
      <w:bookmarkEnd w:id="55"/>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风力发电配件生产</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6" w:name="_Toc442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6"/>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7" w:name="_Toc23667"/>
      <w:r>
        <w:rPr>
          <w:rFonts w:hint="eastAsia"/>
          <w:color w:val="000000"/>
          <w:sz w:val="24"/>
          <w:szCs w:val="24"/>
          <w:lang w:val="en-US" w:eastAsia="zh-CN"/>
        </w:rPr>
        <w:t>3</w:t>
      </w:r>
      <w:r>
        <w:rPr>
          <w:rFonts w:hint="eastAsia"/>
          <w:color w:val="000000"/>
          <w:sz w:val="24"/>
          <w:szCs w:val="24"/>
        </w:rPr>
        <w:t>.3.1政策可行性</w:t>
      </w:r>
      <w:bookmarkEnd w:id="57"/>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风力发电配件生产</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风力发电配件生产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风力发电配件生产</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8" w:name="_Toc2333"/>
      <w:bookmarkStart w:id="59" w:name="_Toc319069511"/>
      <w:bookmarkStart w:id="60" w:name="_Toc215308197"/>
      <w:bookmarkStart w:id="61" w:name="_Toc196653792"/>
      <w:r>
        <w:rPr>
          <w:rFonts w:hint="eastAsia"/>
          <w:color w:val="000000"/>
          <w:sz w:val="24"/>
          <w:szCs w:val="24"/>
          <w:lang w:val="en-US" w:eastAsia="zh-CN"/>
        </w:rPr>
        <w:t>3</w:t>
      </w:r>
      <w:r>
        <w:rPr>
          <w:rFonts w:hint="eastAsia"/>
          <w:color w:val="000000"/>
          <w:sz w:val="24"/>
          <w:szCs w:val="24"/>
        </w:rPr>
        <w:t>.3.2技术可行性</w:t>
      </w:r>
      <w:bookmarkEnd w:id="58"/>
      <w:bookmarkEnd w:id="59"/>
      <w:bookmarkEnd w:id="60"/>
      <w:bookmarkEnd w:id="61"/>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2" w:name="_Toc319069512"/>
      <w:bookmarkStart w:id="63" w:name="_Toc215308198"/>
      <w:bookmarkStart w:id="64"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5" w:name="_Toc16687"/>
      <w:r>
        <w:rPr>
          <w:rFonts w:hint="eastAsia"/>
          <w:color w:val="000000"/>
          <w:sz w:val="24"/>
          <w:szCs w:val="24"/>
          <w:lang w:val="en-US" w:eastAsia="zh-CN"/>
        </w:rPr>
        <w:t>3</w:t>
      </w:r>
      <w:r>
        <w:rPr>
          <w:rFonts w:hint="eastAsia"/>
          <w:color w:val="000000"/>
          <w:sz w:val="24"/>
          <w:szCs w:val="24"/>
        </w:rPr>
        <w:t>.3.3管理可行性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6" w:name="_Toc319069513"/>
      <w:bookmarkStart w:id="67" w:name="_Toc2597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8" w:name="_Toc299461841"/>
      <w:bookmarkStart w:id="69" w:name="_Toc16168"/>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8"/>
      <w:bookmarkEnd w:id="69"/>
    </w:p>
    <w:p>
      <w:pPr>
        <w:pStyle w:val="Heading2"/>
        <w:spacing w:before="100" w:beforeLines="0" w:beforeAutospacing="1" w:after="156" w:afterLines="50" w:line="360" w:lineRule="auto"/>
        <w:rPr>
          <w:rFonts w:ascii="Times New Roman" w:eastAsia="宋体" w:hAnsi="Times New Roman"/>
          <w:sz w:val="26"/>
        </w:rPr>
      </w:pPr>
      <w:bookmarkStart w:id="70" w:name="_Toc427693681"/>
      <w:bookmarkStart w:id="71" w:name="_Toc456521743"/>
      <w:bookmarkStart w:id="72" w:name="_Toc244509878"/>
      <w:bookmarkStart w:id="73" w:name="_Toc259859426"/>
      <w:bookmarkStart w:id="74" w:name="_Toc261422189"/>
      <w:bookmarkStart w:id="75" w:name="_Toc256591031"/>
      <w:bookmarkStart w:id="76" w:name="_Toc6838"/>
      <w:bookmarkStart w:id="77" w:name="_Toc516695505"/>
      <w:r>
        <w:rPr>
          <w:rFonts w:ascii="Times New Roman" w:eastAsia="宋体" w:hAnsi="Times New Roman"/>
          <w:sz w:val="26"/>
        </w:rPr>
        <w:t>4.1</w:t>
      </w:r>
      <w:r>
        <w:rPr>
          <w:rFonts w:ascii="Times New Roman" w:eastAsia="宋体" w:hAnsi="Times New Roman" w:hint="eastAsia"/>
          <w:sz w:val="26"/>
        </w:rPr>
        <w:t>地理位置选择</w:t>
      </w:r>
      <w:bookmarkEnd w:id="70"/>
      <w:bookmarkEnd w:id="71"/>
      <w:bookmarkEnd w:id="72"/>
      <w:bookmarkEnd w:id="73"/>
      <w:bookmarkEnd w:id="74"/>
      <w:bookmarkEnd w:id="75"/>
      <w:bookmarkEnd w:id="76"/>
    </w:p>
    <w:p>
      <w:pPr>
        <w:spacing w:after="156" w:afterLines="50" w:line="520" w:lineRule="exact"/>
        <w:ind w:firstLine="520" w:firstLineChars="200"/>
        <w:rPr>
          <w:rFonts w:hint="eastAsia"/>
          <w:kern w:val="0"/>
          <w:sz w:val="26"/>
          <w:szCs w:val="28"/>
        </w:rPr>
      </w:pPr>
      <w:r>
        <w:rPr>
          <w:rFonts w:hint="eastAsia"/>
          <w:sz w:val="26"/>
        </w:rPr>
        <w:t>本项目建设地址选定在山西省</w:t>
      </w:r>
      <w:r>
        <w:rPr>
          <w:rFonts w:hint="eastAsia"/>
          <w:kern w:val="0"/>
          <w:sz w:val="26"/>
          <w:szCs w:val="28"/>
        </w:rPr>
        <w:t>太原市尖草坪区柏板乡镇城村。</w:t>
      </w:r>
    </w:p>
    <w:p>
      <w:pPr>
        <w:spacing w:after="156" w:afterLines="50" w:line="520" w:lineRule="exact"/>
        <w:ind w:firstLine="520" w:firstLineChars="200"/>
        <w:jc w:val="center"/>
        <w:rPr>
          <w:rFonts w:ascii="黑体" w:eastAsia="黑体" w:hAnsi="黑体" w:hint="eastAsia"/>
          <w:sz w:val="26"/>
        </w:rPr>
      </w:pPr>
      <w:r>
        <w:rPr>
          <w:rFonts w:ascii="黑体" w:eastAsia="黑体" w:hAnsi="黑体" w:hint="eastAsia"/>
          <w:sz w:val="26"/>
        </w:rPr>
        <w:t>项目区域位置示意图</w:t>
      </w:r>
    </w:p>
    <w:p>
      <w:pPr>
        <w:widowControl/>
        <w:jc w:val="center"/>
        <w:rPr>
          <w:rFonts w:ascii="宋体" w:hAnsi="宋体" w:cs="宋体"/>
          <w:kern w:val="0"/>
          <w:sz w:val="24"/>
        </w:rPr>
      </w:pPr>
      <w:r>
        <w:rPr>
          <w:rFonts w:ascii="宋体" w:hAnsi="宋体" w:cs="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9" o:spid="_x0000_i1025" type="#_x0000_t75" style="width:390.7pt;height:320.2pt;mso-position-horizontal-relative:page;mso-position-vertical-relative:page;mso-wrap-style:square" filled="f" stroked="f">
            <v:stroke linestyle="single"/>
            <v:imagedata r:id="rId93" r:href="rId94" o:title="9}37{_NMT]W_VZ2JX@L3NQU"/>
            <v:path o:extrusionok="f"/>
            <o:lock v:ext="edit" aspectratio="t"/>
          </v:shape>
        </w:pict>
      </w:r>
    </w:p>
    <w:p>
      <w:pPr>
        <w:widowControl/>
        <w:jc w:val="center"/>
        <w:rPr>
          <w:rFonts w:ascii="宋体" w:hAnsi="宋体" w:cs="宋体"/>
          <w:kern w:val="0"/>
          <w:sz w:val="24"/>
        </w:rPr>
      </w:pPr>
    </w:p>
    <w:p>
      <w:pPr>
        <w:pStyle w:val="Heading2"/>
        <w:spacing w:before="100" w:beforeLines="0" w:beforeAutospacing="1" w:after="100" w:afterLines="0" w:afterAutospacing="1" w:line="360" w:lineRule="auto"/>
        <w:rPr>
          <w:rFonts w:ascii="Times New Roman" w:eastAsia="宋体" w:hAnsi="Times New Roman"/>
          <w:sz w:val="26"/>
        </w:rPr>
      </w:pPr>
      <w:bookmarkStart w:id="78" w:name="_Toc446315266"/>
      <w:bookmarkStart w:id="79" w:name="_Toc456521744"/>
      <w:bookmarkStart w:id="80" w:name="_Toc22903"/>
      <w:r>
        <w:rPr>
          <w:rFonts w:ascii="Times New Roman" w:eastAsia="宋体" w:hAnsi="Times New Roman"/>
          <w:sz w:val="26"/>
        </w:rPr>
        <w:t>4.2</w:t>
      </w:r>
      <w:r>
        <w:rPr>
          <w:rFonts w:ascii="Times New Roman" w:eastAsia="宋体" w:hAnsi="Times New Roman" w:hint="eastAsia"/>
          <w:sz w:val="26"/>
        </w:rPr>
        <w:t>区域投资环境</w:t>
      </w:r>
      <w:bookmarkEnd w:id="79"/>
      <w:bookmarkEnd w:id="78"/>
      <w:bookmarkEnd w:id="80"/>
    </w:p>
    <w:p>
      <w:pPr>
        <w:pStyle w:val="Heading3"/>
        <w:spacing w:before="120" w:after="120" w:line="415" w:lineRule="auto"/>
        <w:rPr>
          <w:rFonts w:hint="eastAsia"/>
          <w:sz w:val="24"/>
        </w:rPr>
      </w:pPr>
      <w:bookmarkStart w:id="81" w:name="_Toc456521745"/>
      <w:bookmarkStart w:id="82" w:name="_Toc18081"/>
      <w:bookmarkStart w:id="83" w:name="_Toc261422191"/>
      <w:bookmarkStart w:id="84" w:name="_Toc446315267"/>
      <w:bookmarkStart w:id="85" w:name="_Toc256591027"/>
      <w:r>
        <w:rPr>
          <w:sz w:val="24"/>
        </w:rPr>
        <w:t>4.2.1</w:t>
      </w:r>
      <w:bookmarkEnd w:id="85"/>
      <w:r>
        <w:rPr>
          <w:rFonts w:hint="eastAsia"/>
          <w:sz w:val="24"/>
        </w:rPr>
        <w:t>区域地理位置</w:t>
      </w:r>
      <w:bookmarkEnd w:id="84"/>
      <w:bookmarkEnd w:id="83"/>
      <w:bookmarkEnd w:id="82"/>
      <w:bookmarkEnd w:id="81"/>
    </w:p>
    <w:p>
      <w:pPr>
        <w:spacing w:after="156" w:afterLines="50" w:line="520" w:lineRule="exact"/>
        <w:ind w:firstLine="520" w:firstLineChars="200"/>
        <w:rPr>
          <w:sz w:val="26"/>
        </w:rPr>
        <w:sectPr>
          <w:headerReference w:type="default" r:id="rId95"/>
          <w:footerReference w:type="default" r:id="rId96"/>
          <w:headerReference w:type="first" r:id="rId97"/>
          <w:footerReference w:type="first" r:id="rId98"/>
          <w:pgSz w:w="11906" w:h="16838"/>
          <w:pgMar w:top="1440" w:right="1797" w:bottom="1440" w:left="1797" w:header="851" w:footer="992" w:gutter="0"/>
          <w:pgNumType w:fmt="decimal" w:start="17"/>
          <w:cols w:space="708"/>
          <w:docGrid w:type="linesAndChars" w:linePitch="312"/>
        </w:sectPr>
      </w:pPr>
      <w:r>
        <w:rPr>
          <w:sz w:val="26"/>
        </w:rPr>
        <w:t>太原位于山西省境中央，太原盆地的北端，华北地区黄河流域中部，地处南北同蒲和</w:t>
      </w:r>
      <w:hyperlink r:id="rId99" w:tgtFrame="_blank" w:history="1">
        <w:r>
          <w:rPr>
            <w:sz w:val="26"/>
          </w:rPr>
          <w:t>石太铁路</w:t>
        </w:r>
      </w:hyperlink>
      <w:r>
        <w:rPr>
          <w:sz w:val="26"/>
        </w:rPr>
        <w:t>线的交汇处。地理坐标为东经111°30′～113°09′，北纬37°27′～38°25′。区域轮廓呈蝙蝠形，东西横距约144公里，南北纵约107公里。太原市三面环山，</w:t>
      </w:r>
      <w:hyperlink r:id="rId100" w:tgtFrame="_blank" w:history="1">
        <w:r>
          <w:rPr>
            <w:sz w:val="26"/>
          </w:rPr>
          <w:t>黄河</w:t>
        </w:r>
      </w:hyperlink>
      <w:r>
        <w:rPr>
          <w:sz w:val="26"/>
        </w:rPr>
        <w:t>第二大支流</w:t>
      </w:r>
      <w:hyperlink r:id="rId101" w:tgtFrame="_blank" w:history="1">
        <w:r>
          <w:rPr>
            <w:sz w:val="26"/>
          </w:rPr>
          <w:t>汾河</w:t>
        </w:r>
      </w:hyperlink>
    </w:p>
    <w:p>
      <w:pPr>
        <w:spacing w:after="156" w:afterLines="50" w:line="520" w:lineRule="exact"/>
        <w:ind w:firstLine="520" w:firstLineChars="200"/>
        <w:rPr>
          <w:sz w:val="26"/>
        </w:rPr>
      </w:pPr>
      <w:r>
        <w:rPr>
          <w:sz w:val="26"/>
        </w:rPr>
        <w:t>自北向南流经，自古就有“锦绣太原城”的美誉，是中国北方军事、文化重镇，世界</w:t>
      </w:r>
      <w:hyperlink r:id="rId102" w:tgtFrame="_blank" w:history="1">
        <w:r>
          <w:rPr>
            <w:sz w:val="26"/>
          </w:rPr>
          <w:t>晋商</w:t>
        </w:r>
      </w:hyperlink>
      <w:r>
        <w:rPr>
          <w:sz w:val="26"/>
        </w:rPr>
        <w:t>都会，中国能源、重工业基地之一。</w:t>
      </w:r>
    </w:p>
    <w:p>
      <w:pPr>
        <w:pStyle w:val="Heading3"/>
        <w:rPr>
          <w:rFonts w:hint="eastAsia"/>
          <w:sz w:val="24"/>
        </w:rPr>
      </w:pPr>
      <w:bookmarkStart w:id="86" w:name="_Toc27085"/>
      <w:bookmarkStart w:id="87" w:name="_Toc446315268"/>
      <w:bookmarkStart w:id="88" w:name="_Toc456521746"/>
      <w:r>
        <w:rPr>
          <w:sz w:val="24"/>
        </w:rPr>
        <w:t>4.2.</w:t>
      </w:r>
      <w:r>
        <w:rPr>
          <w:rFonts w:hint="eastAsia"/>
          <w:sz w:val="24"/>
        </w:rPr>
        <w:t>2区域地质地貌条件</w:t>
      </w:r>
      <w:bookmarkEnd w:id="88"/>
      <w:bookmarkEnd w:id="86"/>
      <w:bookmarkEnd w:id="87"/>
    </w:p>
    <w:p>
      <w:pPr>
        <w:spacing w:after="156" w:afterLines="50" w:line="520" w:lineRule="exact"/>
        <w:ind w:firstLine="520" w:firstLineChars="200"/>
        <w:rPr>
          <w:rFonts w:hint="eastAsia"/>
          <w:sz w:val="26"/>
        </w:rPr>
      </w:pPr>
      <w:r>
        <w:rPr>
          <w:sz w:val="26"/>
        </w:rPr>
        <w:t>太原西、北、东三面环山，中、南部为河谷平原，整个地形北高南低呈簸箕形。海拔最高点为2,670米，最低点为760米，平均海拔约800米，市区坐落于海拔800米的汾河河谷平原上。太行山雄居于左，吕梁山巍峙于右，云中、系舟二山合抱于后，太原平原展布于前，汾水自北向南纵贯全境。黄河的第二大支流——</w:t>
      </w:r>
      <w:hyperlink r:id="rId103" w:tgtFrame="_blank" w:history="1">
        <w:r>
          <w:rPr>
            <w:sz w:val="26"/>
          </w:rPr>
          <w:t>汾河</w:t>
        </w:r>
      </w:hyperlink>
      <w:r>
        <w:rPr>
          <w:sz w:val="26"/>
        </w:rPr>
        <w:t>，自北向南横贯太原市全境，流经境内约100公里。市区东有</w:t>
      </w:r>
      <w:hyperlink r:id="rId104" w:tgtFrame="_blank" w:history="1">
        <w:r>
          <w:rPr>
            <w:sz w:val="26"/>
          </w:rPr>
          <w:t>太行山</w:t>
        </w:r>
      </w:hyperlink>
      <w:r>
        <w:rPr>
          <w:sz w:val="26"/>
        </w:rPr>
        <w:t>阻隔，西有</w:t>
      </w:r>
      <w:hyperlink r:id="rId105" w:tgtFrame="_blank" w:history="1">
        <w:r>
          <w:rPr>
            <w:sz w:val="26"/>
          </w:rPr>
          <w:t>吕梁山</w:t>
        </w:r>
      </w:hyperlink>
      <w:r>
        <w:rPr>
          <w:sz w:val="26"/>
        </w:rPr>
        <w:t>。</w:t>
      </w:r>
    </w:p>
    <w:p>
      <w:pPr>
        <w:pStyle w:val="Heading3"/>
        <w:rPr>
          <w:rFonts w:hint="eastAsia"/>
          <w:sz w:val="24"/>
        </w:rPr>
      </w:pPr>
      <w:bookmarkStart w:id="89" w:name="_Toc446315269"/>
      <w:bookmarkStart w:id="90" w:name="_Toc19326"/>
      <w:bookmarkStart w:id="91" w:name="_Toc456521747"/>
      <w:r>
        <w:rPr>
          <w:sz w:val="24"/>
        </w:rPr>
        <w:t>4.2.</w:t>
      </w:r>
      <w:r>
        <w:rPr>
          <w:rFonts w:hint="eastAsia"/>
          <w:sz w:val="24"/>
        </w:rPr>
        <w:t>3</w:t>
      </w:r>
      <w:bookmarkEnd w:id="89"/>
      <w:r>
        <w:rPr>
          <w:rFonts w:hint="eastAsia"/>
          <w:sz w:val="24"/>
        </w:rPr>
        <w:t>区域气候条件</w:t>
      </w:r>
      <w:bookmarkEnd w:id="90"/>
      <w:bookmarkEnd w:id="91"/>
    </w:p>
    <w:p>
      <w:pPr>
        <w:spacing w:after="156" w:afterLines="50" w:line="520" w:lineRule="exact"/>
        <w:ind w:firstLine="520" w:firstLineChars="200"/>
        <w:rPr>
          <w:sz w:val="26"/>
        </w:rPr>
      </w:pPr>
      <w:r>
        <w:rPr>
          <w:sz w:val="26"/>
        </w:rPr>
        <w:t>太原属北温带大陆性气候，夏季炎热多雨，冬季寒冷干燥。年平均气温9.5</w:t>
      </w:r>
      <w:r>
        <w:rPr>
          <w:rFonts w:hint="eastAsia"/>
          <w:sz w:val="26"/>
        </w:rPr>
        <w:t>℃</w:t>
      </w:r>
      <w:r>
        <w:rPr>
          <w:sz w:val="26"/>
        </w:rPr>
        <w:t>，无霜期平均202天，年均降水量456毫米。太原由于其地形复杂多样，海拔高度差异较大，海洋性气候对境内的影响，形成了北温带大陆性气候。冬无严寒、夏无酷暑、四季分明、日照充足，昼夜温差较大，夏秋降雨集中，冬春旱多风。年平均温度为9.5</w:t>
      </w:r>
      <w:r>
        <w:rPr>
          <w:rFonts w:hint="eastAsia"/>
          <w:sz w:val="26"/>
        </w:rPr>
        <w:t>℃</w:t>
      </w:r>
      <w:r>
        <w:rPr>
          <w:sz w:val="26"/>
        </w:rPr>
        <w:t>，一月平均-6.4</w:t>
      </w:r>
      <w:r>
        <w:rPr>
          <w:rFonts w:hint="eastAsia"/>
          <w:sz w:val="26"/>
        </w:rPr>
        <w:t>℃</w:t>
      </w:r>
      <w:r>
        <w:rPr>
          <w:sz w:val="26"/>
        </w:rPr>
        <w:t>，七月平均23</w:t>
      </w:r>
      <w:r>
        <w:rPr>
          <w:rFonts w:hint="eastAsia"/>
          <w:sz w:val="26"/>
        </w:rPr>
        <w:t>℃</w:t>
      </w:r>
      <w:r>
        <w:rPr>
          <w:sz w:val="26"/>
        </w:rPr>
        <w:t>。霜冻期为十月中旬至次年四月中旬，无霜期平均149—175天。年均降水量468.4毫米。</w:t>
      </w:r>
    </w:p>
    <w:p>
      <w:pPr>
        <w:pStyle w:val="Heading3"/>
        <w:rPr>
          <w:rFonts w:hint="eastAsia"/>
          <w:sz w:val="24"/>
        </w:rPr>
      </w:pPr>
      <w:bookmarkStart w:id="92" w:name="2_3"/>
      <w:bookmarkStart w:id="93" w:name="sub615398_2_3"/>
      <w:bookmarkStart w:id="94" w:name="_Toc25406"/>
      <w:bookmarkStart w:id="95" w:name="_Toc456521748"/>
      <w:bookmarkEnd w:id="92"/>
      <w:bookmarkEnd w:id="93"/>
      <w:r>
        <w:rPr>
          <w:sz w:val="24"/>
        </w:rPr>
        <w:t>4.2.</w:t>
      </w:r>
      <w:r>
        <w:rPr>
          <w:rFonts w:hint="eastAsia"/>
          <w:sz w:val="24"/>
        </w:rPr>
        <w:t>4区域交通区位条件</w:t>
      </w:r>
      <w:bookmarkEnd w:id="94"/>
      <w:bookmarkEnd w:id="95"/>
    </w:p>
    <w:p>
      <w:pPr>
        <w:spacing w:after="156" w:afterLines="50" w:line="520" w:lineRule="exact"/>
        <w:ind w:firstLine="520" w:firstLineChars="200"/>
        <w:rPr>
          <w:sz w:val="26"/>
        </w:rPr>
      </w:pPr>
      <w:r>
        <w:rPr>
          <w:sz w:val="26"/>
        </w:rPr>
        <w:t>铁路</w:t>
      </w:r>
    </w:p>
    <w:p>
      <w:pPr>
        <w:spacing w:after="156" w:afterLines="50" w:line="520" w:lineRule="exact"/>
        <w:ind w:firstLine="520" w:firstLineChars="200"/>
        <w:rPr>
          <w:sz w:val="26"/>
        </w:rPr>
        <w:sectPr>
          <w:headerReference w:type="default" r:id="rId106"/>
          <w:footerReference w:type="default" r:id="rId107"/>
          <w:headerReference w:type="first" r:id="rId108"/>
          <w:footerReference w:type="first" r:id="rId109"/>
          <w:type w:val="nextPage"/>
          <w:pgSz w:w="11906" w:h="16838"/>
          <w:pgMar w:top="1440" w:right="1797" w:bottom="1440" w:left="1797" w:header="851" w:footer="992" w:gutter="0"/>
          <w:pgNumType w:fmt="decimal" w:start="18"/>
          <w:cols w:space="708"/>
          <w:titlePg w:val="0"/>
          <w:docGrid w:type="linesAndChars" w:linePitch="312"/>
        </w:sectPr>
      </w:pPr>
      <w:hyperlink r:id="rId110" w:tgtFrame="_blank" w:history="1">
        <w:r>
          <w:rPr>
            <w:sz w:val="26"/>
          </w:rPr>
          <w:t>太原铁路局</w:t>
        </w:r>
      </w:hyperlink>
      <w:r>
        <w:rPr>
          <w:sz w:val="26"/>
        </w:rPr>
        <w:t>铁路总里程2800公里，</w:t>
      </w:r>
      <w:hyperlink r:id="rId111" w:tgtFrame="_blank" w:history="1">
        <w:r>
          <w:rPr>
            <w:sz w:val="26"/>
          </w:rPr>
          <w:t>太中银铁路</w:t>
        </w:r>
      </w:hyperlink>
      <w:r>
        <w:rPr>
          <w:sz w:val="26"/>
        </w:rPr>
        <w:t>，</w:t>
      </w:r>
      <w:hyperlink r:id="rId112" w:tgtFrame="_blank" w:history="1">
        <w:r>
          <w:rPr>
            <w:sz w:val="26"/>
          </w:rPr>
          <w:t>北同蒲铁路</w:t>
        </w:r>
      </w:hyperlink>
      <w:r>
        <w:rPr>
          <w:sz w:val="26"/>
        </w:rPr>
        <w:t>，</w:t>
      </w:r>
      <w:hyperlink r:id="rId113" w:tgtFrame="_blank" w:history="1">
        <w:r>
          <w:rPr>
            <w:sz w:val="26"/>
          </w:rPr>
          <w:t>南同蒲铁路</w:t>
        </w:r>
      </w:hyperlink>
      <w:r>
        <w:rPr>
          <w:sz w:val="26"/>
        </w:rPr>
        <w:t>，</w:t>
      </w:r>
      <w:hyperlink r:id="rId114" w:tgtFrame="_blank" w:history="1">
        <w:r>
          <w:rPr>
            <w:sz w:val="26"/>
          </w:rPr>
          <w:t>太焦铁路</w:t>
        </w:r>
      </w:hyperlink>
      <w:r>
        <w:rPr>
          <w:sz w:val="26"/>
        </w:rPr>
        <w:t>，</w:t>
      </w:r>
      <w:hyperlink r:id="rId99" w:tgtFrame="_blank" w:history="1">
        <w:r>
          <w:rPr>
            <w:sz w:val="26"/>
          </w:rPr>
          <w:t>石太铁路</w:t>
        </w:r>
      </w:hyperlink>
      <w:r>
        <w:rPr>
          <w:sz w:val="26"/>
        </w:rPr>
        <w:t>，</w:t>
      </w:r>
      <w:hyperlink r:id="rId115" w:tgtFrame="_blank" w:history="1">
        <w:r>
          <w:rPr>
            <w:sz w:val="26"/>
          </w:rPr>
          <w:t>太兴铁路</w:t>
        </w:r>
      </w:hyperlink>
      <w:r>
        <w:rPr>
          <w:sz w:val="26"/>
        </w:rPr>
        <w:t>，</w:t>
      </w:r>
      <w:hyperlink r:id="rId116" w:tgtFrame="_blank" w:history="1">
        <w:r>
          <w:rPr>
            <w:sz w:val="26"/>
          </w:rPr>
          <w:t>上兰村铁路</w:t>
        </w:r>
      </w:hyperlink>
      <w:r>
        <w:rPr>
          <w:sz w:val="26"/>
        </w:rPr>
        <w:t>，环城铁路，</w:t>
      </w:r>
      <w:hyperlink r:id="rId117" w:tgtFrame="_blank" w:history="1">
        <w:r>
          <w:rPr>
            <w:sz w:val="26"/>
          </w:rPr>
          <w:t>石太高铁</w:t>
        </w:r>
      </w:hyperlink>
      <w:r>
        <w:rPr>
          <w:sz w:val="26"/>
        </w:rPr>
        <w:t>，</w:t>
      </w:r>
      <w:hyperlink r:id="rId118" w:tgtFrame="_blank" w:history="1">
        <w:r>
          <w:rPr>
            <w:sz w:val="26"/>
          </w:rPr>
          <w:t>大西高铁</w:t>
        </w:r>
      </w:hyperlink>
      <w:r>
        <w:rPr>
          <w:sz w:val="26"/>
        </w:rPr>
        <w:t>，太郑高铁（规划），太呼高铁（规划），京太高铁（规划），京昆高铁（规划）等多条铁路干线汇集于此。</w:t>
      </w:r>
    </w:p>
    <w:p>
      <w:pPr>
        <w:spacing w:after="156" w:afterLines="50" w:line="520" w:lineRule="exact"/>
        <w:ind w:firstLine="520" w:firstLineChars="200"/>
        <w:rPr>
          <w:sz w:val="26"/>
        </w:rPr>
      </w:pPr>
      <w:hyperlink r:id="rId119" w:tgtFrame="_blank" w:history="1">
        <w:r>
          <w:rPr>
            <w:sz w:val="26"/>
          </w:rPr>
          <w:t>太原站</w:t>
        </w:r>
      </w:hyperlink>
      <w:r>
        <w:rPr>
          <w:sz w:val="26"/>
        </w:rPr>
        <w:t>、</w:t>
      </w:r>
      <w:hyperlink r:id="rId120" w:tgtFrame="_blank" w:history="1">
        <w:r>
          <w:rPr>
            <w:sz w:val="26"/>
          </w:rPr>
          <w:t>太原南站</w:t>
        </w:r>
      </w:hyperlink>
      <w:r>
        <w:rPr>
          <w:sz w:val="26"/>
        </w:rPr>
        <w:t>为主要的客运火车站，其中太原南站为华北第二大综合交通枢纽。此外规划了太原新西站。</w:t>
      </w:r>
      <w:hyperlink r:id="rId121" w:tgtFrame="_blank" w:history="1">
        <w:r>
          <w:rPr>
            <w:sz w:val="26"/>
          </w:rPr>
          <w:t>太原北站</w:t>
        </w:r>
      </w:hyperlink>
      <w:r>
        <w:rPr>
          <w:sz w:val="26"/>
        </w:rPr>
        <w:t>是华北最大编组站，</w:t>
      </w:r>
      <w:hyperlink r:id="rId122" w:tgtFrame="_blank" w:history="1">
        <w:r>
          <w:rPr>
            <w:sz w:val="26"/>
          </w:rPr>
          <w:t>汾河站</w:t>
        </w:r>
      </w:hyperlink>
      <w:r>
        <w:rPr>
          <w:sz w:val="26"/>
        </w:rPr>
        <w:t>、晋祠站、</w:t>
      </w:r>
      <w:hyperlink r:id="rId123" w:tgtFrame="_blank" w:history="1">
        <w:r>
          <w:rPr>
            <w:sz w:val="26"/>
          </w:rPr>
          <w:t>太原西站</w:t>
        </w:r>
      </w:hyperlink>
      <w:r>
        <w:rPr>
          <w:sz w:val="26"/>
        </w:rPr>
        <w:t>等为市内环城铁路枢纽；太原轨道交通已经开工。</w:t>
      </w:r>
    </w:p>
    <w:p>
      <w:pPr>
        <w:spacing w:after="156" w:afterLines="50" w:line="520" w:lineRule="exact"/>
        <w:ind w:firstLine="520" w:firstLineChars="200"/>
        <w:rPr>
          <w:sz w:val="26"/>
        </w:rPr>
      </w:pPr>
      <w:r>
        <w:rPr>
          <w:sz w:val="26"/>
        </w:rPr>
        <w:t>主要有太原到大同的北同蒲铁路，太原到运城的</w:t>
      </w:r>
      <w:hyperlink r:id="rId113" w:tgtFrame="_blank" w:history="1">
        <w:r>
          <w:rPr>
            <w:sz w:val="26"/>
          </w:rPr>
          <w:t>南同蒲铁路</w:t>
        </w:r>
      </w:hyperlink>
      <w:r>
        <w:rPr>
          <w:sz w:val="26"/>
        </w:rPr>
        <w:t>，太原到焦作的</w:t>
      </w:r>
      <w:hyperlink r:id="rId114" w:tgtFrame="_blank" w:history="1">
        <w:r>
          <w:rPr>
            <w:sz w:val="26"/>
          </w:rPr>
          <w:t>太焦铁路</w:t>
        </w:r>
      </w:hyperlink>
      <w:r>
        <w:rPr>
          <w:sz w:val="26"/>
        </w:rPr>
        <w:t>（也称太（原）新（乡）铁路），太原经原平到北京的（北）京原（平）铁路，太原到中卫和银川的</w:t>
      </w:r>
      <w:hyperlink r:id="rId111" w:tgtFrame="_blank" w:history="1">
        <w:r>
          <w:rPr>
            <w:sz w:val="26"/>
          </w:rPr>
          <w:t>太中银铁路</w:t>
        </w:r>
      </w:hyperlink>
      <w:r>
        <w:rPr>
          <w:sz w:val="26"/>
        </w:rPr>
        <w:t>，太原到兴县的</w:t>
      </w:r>
      <w:hyperlink r:id="rId115" w:tgtFrame="_blank" w:history="1">
        <w:r>
          <w:rPr>
            <w:sz w:val="26"/>
          </w:rPr>
          <w:t>太兴铁路</w:t>
        </w:r>
      </w:hyperlink>
      <w:r>
        <w:rPr>
          <w:sz w:val="26"/>
        </w:rPr>
        <w:t>（在建），太原到石家庄的</w:t>
      </w:r>
      <w:hyperlink r:id="rId99" w:tgtFrame="_blank" w:history="1">
        <w:r>
          <w:rPr>
            <w:sz w:val="26"/>
          </w:rPr>
          <w:t>石太铁路</w:t>
        </w:r>
      </w:hyperlink>
      <w:r>
        <w:rPr>
          <w:sz w:val="26"/>
        </w:rPr>
        <w:t>，太原到青岛的太青客运专线（石太客运专线段），太原到郑州的太郑客运专线（规划），太原到呼和浩特的太呼客运专线（规划），大同经太原到西安的</w:t>
      </w:r>
      <w:hyperlink r:id="rId124" w:tgtFrame="_blank" w:history="1">
        <w:r>
          <w:rPr>
            <w:sz w:val="26"/>
          </w:rPr>
          <w:t>大西客运专线</w:t>
        </w:r>
      </w:hyperlink>
      <w:r>
        <w:rPr>
          <w:sz w:val="26"/>
        </w:rPr>
        <w:t>，太原到北京的</w:t>
      </w:r>
      <w:hyperlink r:id="rId125" w:tgtFrame="_blank" w:history="1">
        <w:r>
          <w:rPr>
            <w:sz w:val="26"/>
          </w:rPr>
          <w:t>京太客运专线</w:t>
        </w:r>
      </w:hyperlink>
      <w:r>
        <w:rPr>
          <w:sz w:val="26"/>
        </w:rPr>
        <w:t>。作为提升太原铁路枢纽地位的</w:t>
      </w:r>
      <w:hyperlink r:id="rId126" w:tgtFrame="_blank" w:history="1">
        <w:r>
          <w:rPr>
            <w:sz w:val="26"/>
          </w:rPr>
          <w:t>太原环城铁路</w:t>
        </w:r>
      </w:hyperlink>
      <w:r>
        <w:rPr>
          <w:sz w:val="26"/>
        </w:rPr>
        <w:t>在正在建设当中。</w:t>
      </w:r>
      <w:hyperlink r:id="rId127" w:tgtFrame="_blank" w:history="1">
        <w:r>
          <w:rPr>
            <w:sz w:val="26"/>
          </w:rPr>
          <w:t>石太客运专线</w:t>
        </w:r>
      </w:hyperlink>
      <w:r>
        <w:rPr>
          <w:sz w:val="26"/>
        </w:rPr>
        <w:t>于2005年6月11日开始修建，2009年4月1日正式开通，太原和北京两地的路程缩短为两个半小时，是新中国成立以来建设时间最早的高速铁路。</w:t>
      </w:r>
      <w:hyperlink r:id="rId124" w:tgtFrame="_blank" w:history="1">
        <w:r>
          <w:rPr>
            <w:sz w:val="26"/>
          </w:rPr>
          <w:t>大西客运专线</w:t>
        </w:r>
      </w:hyperlink>
      <w:r>
        <w:rPr>
          <w:sz w:val="26"/>
        </w:rPr>
        <w:t>太原至西安段于2014年7月正式通车，太原到西安只需3小时左右。2014年10月，太原火车站推出“太榆城际卡”，旨在方便太原至榆次区间的旅客出行。和办公交卡坐公交车能享受优惠一样，往返于太原至榆次的旅客办卡坐火车将更加快捷和便宜。</w:t>
      </w:r>
    </w:p>
    <w:p>
      <w:pPr>
        <w:spacing w:after="156" w:afterLines="50" w:line="520" w:lineRule="exact"/>
        <w:ind w:firstLine="520" w:firstLineChars="200"/>
        <w:rPr>
          <w:sz w:val="26"/>
        </w:rPr>
      </w:pPr>
      <w:r>
        <w:rPr>
          <w:sz w:val="26"/>
        </w:rPr>
        <w:t>航空</w:t>
      </w:r>
    </w:p>
    <w:p>
      <w:pPr>
        <w:spacing w:after="156" w:afterLines="50" w:line="520" w:lineRule="exact"/>
        <w:ind w:firstLine="520" w:firstLineChars="200"/>
        <w:rPr>
          <w:sz w:val="26"/>
        </w:rPr>
        <w:sectPr>
          <w:headerReference w:type="default" r:id="rId128"/>
          <w:footerReference w:type="default" r:id="rId129"/>
          <w:headerReference w:type="first" r:id="rId130"/>
          <w:footerReference w:type="first" r:id="rId131"/>
          <w:type w:val="nextPage"/>
          <w:pgSz w:w="11906" w:h="16838"/>
          <w:pgMar w:top="1440" w:right="1797" w:bottom="1440" w:left="1797" w:header="851" w:footer="992" w:gutter="0"/>
          <w:pgNumType w:fmt="decimal" w:start="19"/>
          <w:cols w:space="708"/>
          <w:titlePg w:val="0"/>
          <w:docGrid w:type="linesAndChars" w:linePitch="312"/>
        </w:sectPr>
      </w:pPr>
      <w:r>
        <w:rPr>
          <w:sz w:val="26"/>
        </w:rPr>
        <w:t>太原武宿国际机场是华北第三大国际机场，通往世界主要国家及地区和国内大部分城市。此外规划了太原清源国际机场。太原武宿国际机场位于太原市小店区，距太原市中心（五一广场）13.2公里。几乎所有的国内航班均在太原武宿国际机场停靠和起飞。截至2013年底，太原机场通航航线110条，通航城市60个，全年预计保障运输起降7.5万架次，旅客吞吐量780万人次，货邮吞吐量4.4万吨[18]</w:t>
      </w:r>
      <w:bookmarkStart w:id="96" w:name="ref_[18]_7009118"/>
      <w:r>
        <w:rPr>
          <w:sz w:val="26"/>
        </w:rPr>
        <w:t> </w:t>
      </w:r>
      <w:bookmarkEnd w:id="96"/>
    </w:p>
    <w:p>
      <w:pPr>
        <w:spacing w:after="156" w:afterLines="50" w:line="520" w:lineRule="exact"/>
        <w:ind w:firstLine="520" w:firstLineChars="200"/>
        <w:rPr>
          <w:sz w:val="26"/>
        </w:rPr>
      </w:pPr>
      <w:r>
        <w:rPr>
          <w:sz w:val="26"/>
        </w:rPr>
        <w:t> ，山西排名第1，全国排名第28。机场和太原市区间由机场快速路和龙城大街连接，为迎接2008年北京奥运会，太原武宿国际机场建设了2号航站楼。</w:t>
      </w:r>
    </w:p>
    <w:p>
      <w:pPr>
        <w:spacing w:after="156" w:afterLines="50" w:line="520" w:lineRule="exact"/>
        <w:ind w:firstLine="520" w:firstLineChars="200"/>
        <w:rPr>
          <w:sz w:val="26"/>
        </w:rPr>
      </w:pPr>
      <w:r>
        <w:rPr>
          <w:sz w:val="26"/>
        </w:rPr>
        <w:t>2011年5月，太原武宿国际机场引进首家外国航空公司——韩国</w:t>
      </w:r>
      <w:hyperlink r:id="rId132" w:tgtFrame="_blank" w:history="1">
        <w:r>
          <w:rPr>
            <w:sz w:val="26"/>
          </w:rPr>
          <w:t>韩亚航空</w:t>
        </w:r>
      </w:hyperlink>
      <w:r>
        <w:rPr>
          <w:sz w:val="26"/>
        </w:rPr>
        <w:t>公司开通太原至首尔（</w:t>
      </w:r>
      <w:hyperlink r:id="rId133" w:tgtFrame="_blank" w:history="1">
        <w:r>
          <w:rPr>
            <w:sz w:val="26"/>
          </w:rPr>
          <w:t>仁川</w:t>
        </w:r>
      </w:hyperlink>
      <w:r>
        <w:rPr>
          <w:sz w:val="26"/>
        </w:rPr>
        <w:t>）航线。之后陆续引进</w:t>
      </w:r>
      <w:hyperlink r:id="rId134" w:tgtFrame="_blank" w:history="1">
        <w:r>
          <w:rPr>
            <w:sz w:val="26"/>
          </w:rPr>
          <w:t>澳门航空公司</w:t>
        </w:r>
      </w:hyperlink>
      <w:r>
        <w:rPr>
          <w:sz w:val="26"/>
        </w:rPr>
        <w:t>、</w:t>
      </w:r>
      <w:hyperlink r:id="rId135" w:tgtFrame="_blank" w:history="1">
        <w:r>
          <w:rPr>
            <w:sz w:val="26"/>
          </w:rPr>
          <w:t>台湾远东航空公司</w:t>
        </w:r>
      </w:hyperlink>
      <w:r>
        <w:rPr>
          <w:sz w:val="26"/>
        </w:rPr>
        <w:t>、韩国易斯达航空公司、泰国</w:t>
      </w:r>
      <w:hyperlink r:id="rId136" w:tgtFrame="_blank" w:history="1">
        <w:r>
          <w:rPr>
            <w:sz w:val="26"/>
          </w:rPr>
          <w:t>东方航空公司</w:t>
        </w:r>
      </w:hyperlink>
      <w:r>
        <w:rPr>
          <w:sz w:val="26"/>
        </w:rPr>
        <w:t>和</w:t>
      </w:r>
      <w:hyperlink r:id="rId137" w:tgtFrame="_blank" w:history="1">
        <w:r>
          <w:rPr>
            <w:sz w:val="26"/>
          </w:rPr>
          <w:t>香港航空公司</w:t>
        </w:r>
      </w:hyperlink>
      <w:r>
        <w:rPr>
          <w:sz w:val="26"/>
        </w:rPr>
        <w:t>。2011年，太原武宿国际机场有4条定期国际直飞航线，到2012年8月，国外（地区）航空公司和国内航空公司已在太原武宿国际机场开通了太原至澳门、台北、韩国、泰国曼谷、香港、日本</w:t>
      </w:r>
      <w:hyperlink r:id="rId138" w:tgtFrame="_blank" w:history="1">
        <w:r>
          <w:rPr>
            <w:sz w:val="26"/>
          </w:rPr>
          <w:t>大阪</w:t>
        </w:r>
      </w:hyperlink>
      <w:r>
        <w:rPr>
          <w:sz w:val="26"/>
        </w:rPr>
        <w:t>（静冈）、新加坡7条定期国际（地区）直飞航线。不仅如此，所开航线航程短、密度高，密集时每20分钟就有一架国际航班起落。</w:t>
      </w:r>
    </w:p>
    <w:p>
      <w:pPr>
        <w:spacing w:after="156" w:afterLines="50" w:line="520" w:lineRule="exact"/>
        <w:ind w:firstLine="520" w:firstLineChars="200"/>
        <w:rPr>
          <w:sz w:val="26"/>
        </w:rPr>
      </w:pPr>
      <w:r>
        <w:rPr>
          <w:sz w:val="26"/>
        </w:rPr>
        <w:t>公路</w:t>
      </w:r>
    </w:p>
    <w:p>
      <w:pPr>
        <w:spacing w:after="156" w:afterLines="50" w:line="520" w:lineRule="exact"/>
        <w:ind w:firstLine="520" w:firstLineChars="200"/>
        <w:rPr>
          <w:sz w:val="26"/>
        </w:rPr>
      </w:pPr>
      <w:r>
        <w:rPr>
          <w:sz w:val="26"/>
        </w:rPr>
        <w:t>太原市城区的路网结构以网状为主，呈环形放射状。最外有环状高速路（外环路），2013年新建成通车中环快速路，在老城区已经形成内环路。截至2008年，全市公路里程6035公里，城市道路里程1776公里。市区立交桥数共有57座。2007年太原机动车保有量突破73.6万辆，2012年逼近80万辆，2013年，太原机动车保有量已达83万辆。</w:t>
      </w:r>
    </w:p>
    <w:p>
      <w:pPr>
        <w:spacing w:after="156" w:afterLines="50" w:line="520" w:lineRule="exact"/>
        <w:ind w:firstLine="520" w:firstLineChars="200"/>
        <w:rPr>
          <w:sz w:val="26"/>
        </w:rPr>
      </w:pPr>
      <w:r>
        <w:rPr>
          <w:sz w:val="26"/>
        </w:rPr>
        <w:t>太原环城高速公路、</w:t>
      </w:r>
      <w:hyperlink r:id="rId139" w:tgtFrame="_blank" w:history="1">
        <w:r>
          <w:rPr>
            <w:sz w:val="26"/>
          </w:rPr>
          <w:t>大运高速公路</w:t>
        </w:r>
      </w:hyperlink>
      <w:r>
        <w:rPr>
          <w:sz w:val="26"/>
        </w:rPr>
        <w:t>、</w:t>
      </w:r>
      <w:hyperlink r:id="rId140" w:tgtFrame="_blank" w:history="1">
        <w:r>
          <w:rPr>
            <w:sz w:val="26"/>
          </w:rPr>
          <w:t>太旧高速公路</w:t>
        </w:r>
      </w:hyperlink>
      <w:r>
        <w:rPr>
          <w:sz w:val="26"/>
        </w:rPr>
        <w:t>、</w:t>
      </w:r>
      <w:hyperlink r:id="rId141" w:tgtFrame="_blank" w:history="1">
        <w:r>
          <w:rPr>
            <w:sz w:val="26"/>
          </w:rPr>
          <w:t>太古高速公路</w:t>
        </w:r>
      </w:hyperlink>
      <w:r>
        <w:rPr>
          <w:sz w:val="26"/>
        </w:rPr>
        <w:t>、</w:t>
      </w:r>
      <w:hyperlink r:id="rId142" w:tgtFrame="_blank" w:history="1">
        <w:r>
          <w:rPr>
            <w:sz w:val="26"/>
          </w:rPr>
          <w:t>太长高速公路</w:t>
        </w:r>
      </w:hyperlink>
      <w:r>
        <w:rPr>
          <w:sz w:val="26"/>
        </w:rPr>
        <w:t>、</w:t>
      </w:r>
      <w:hyperlink r:id="rId143" w:tgtFrame="_blank" w:history="1">
        <w:r>
          <w:rPr>
            <w:sz w:val="26"/>
          </w:rPr>
          <w:t>太佳高速公路</w:t>
        </w:r>
      </w:hyperlink>
      <w:r>
        <w:rPr>
          <w:sz w:val="26"/>
        </w:rPr>
        <w:t>、</w:t>
      </w:r>
      <w:hyperlink r:id="rId144" w:tgtFrame="_blank" w:history="1">
        <w:r>
          <w:rPr>
            <w:sz w:val="26"/>
          </w:rPr>
          <w:t>青银高速公路</w:t>
        </w:r>
      </w:hyperlink>
      <w:r>
        <w:rPr>
          <w:sz w:val="26"/>
        </w:rPr>
        <w:t>，太原第二环城高速公路（在建）等多条高速公路途经太原。汽车站有太原长途汽车站、太原客运东站、太原客运西站、太原迎宾汽车站、太原建南汽车站、太原客运北站，太原客运南站（在建）、太原客运东南站（在建）。</w:t>
      </w:r>
    </w:p>
    <w:p>
      <w:pPr>
        <w:spacing w:after="156" w:afterLines="50" w:line="520" w:lineRule="exact"/>
        <w:ind w:firstLine="520" w:firstLineChars="200"/>
        <w:rPr>
          <w:sz w:val="26"/>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0"/>
          <w:cols w:space="708"/>
          <w:titlePg w:val="0"/>
          <w:docGrid w:type="linesAndChars" w:linePitch="312"/>
        </w:sectPr>
      </w:pPr>
      <w:r>
        <w:rPr>
          <w:sz w:val="26"/>
        </w:rPr>
        <w:t>太原老城区的城市道路是棋盘式的格局，横平竖直。太原外围的城市道路规划是环形加网状的格局。内环由北大街—兴华街、建设路、南内环街、和平路连接而成。中环由北中环街，东中环路（太行路），南中环街，西中环路（窊流路）连接而成。最外围有太原环城高速公路，连接</w:t>
      </w:r>
      <w:hyperlink r:id="rId139" w:tgtFrame="_blank" w:history="1">
        <w:r>
          <w:rPr>
            <w:sz w:val="26"/>
          </w:rPr>
          <w:t>大运高速公路</w:t>
        </w:r>
      </w:hyperlink>
      <w:r>
        <w:rPr>
          <w:sz w:val="26"/>
        </w:rPr>
        <w:t>、</w:t>
      </w:r>
      <w:hyperlink r:id="rId140" w:tgtFrame="_blank" w:history="1">
        <w:r>
          <w:rPr>
            <w:sz w:val="26"/>
          </w:rPr>
          <w:t>太旧高速公路</w:t>
        </w:r>
      </w:hyperlink>
      <w:r>
        <w:rPr>
          <w:sz w:val="26"/>
        </w:rPr>
        <w:t>、</w:t>
      </w:r>
      <w:hyperlink r:id="rId141" w:tgtFrame="_blank" w:history="1">
        <w:r>
          <w:rPr>
            <w:sz w:val="26"/>
          </w:rPr>
          <w:t>太古高速公路</w:t>
        </w:r>
      </w:hyperlink>
      <w:r>
        <w:rPr>
          <w:sz w:val="26"/>
        </w:rPr>
        <w:t>、</w:t>
      </w:r>
      <w:hyperlink r:id="rId142" w:tgtFrame="_blank" w:history="1">
        <w:r>
          <w:rPr>
            <w:sz w:val="26"/>
          </w:rPr>
          <w:t>太长高速公路</w:t>
        </w:r>
      </w:hyperlink>
      <w:r>
        <w:rPr>
          <w:sz w:val="26"/>
        </w:rPr>
        <w:t>、</w:t>
      </w:r>
      <w:hyperlink r:id="rId143" w:tgtFrame="_blank" w:history="1">
        <w:r>
          <w:rPr>
            <w:sz w:val="26"/>
          </w:rPr>
          <w:t>太佳高速公路</w:t>
        </w:r>
      </w:hyperlink>
      <w:r>
        <w:rPr>
          <w:sz w:val="26"/>
        </w:rPr>
        <w:t>、</w:t>
      </w:r>
    </w:p>
    <w:p>
      <w:pPr>
        <w:spacing w:after="156" w:afterLines="50" w:line="520" w:lineRule="exact"/>
        <w:ind w:firstLine="520" w:firstLineChars="200"/>
        <w:rPr>
          <w:sz w:val="26"/>
        </w:rPr>
      </w:pPr>
      <w:hyperlink r:id="rId144" w:tgtFrame="_blank" w:history="1">
        <w:r>
          <w:rPr>
            <w:sz w:val="26"/>
          </w:rPr>
          <w:t>青银高速公路</w:t>
        </w:r>
      </w:hyperlink>
      <w:r>
        <w:rPr>
          <w:sz w:val="26"/>
        </w:rPr>
        <w:t>，太原第二环城高速公路已在建设当中。</w:t>
      </w:r>
    </w:p>
    <w:p>
      <w:pPr>
        <w:pStyle w:val="Heading3"/>
        <w:rPr>
          <w:rFonts w:hint="eastAsia"/>
          <w:sz w:val="24"/>
        </w:rPr>
      </w:pPr>
      <w:bookmarkStart w:id="97" w:name="_Toc19000"/>
      <w:bookmarkStart w:id="98" w:name="_Toc456521749"/>
      <w:r>
        <w:rPr>
          <w:sz w:val="24"/>
        </w:rPr>
        <w:t>4.2.</w:t>
      </w:r>
      <w:r>
        <w:rPr>
          <w:rFonts w:hint="eastAsia"/>
          <w:sz w:val="24"/>
        </w:rPr>
        <w:t>5区域经济发展条件</w:t>
      </w:r>
      <w:bookmarkEnd w:id="98"/>
      <w:bookmarkEnd w:id="97"/>
    </w:p>
    <w:p>
      <w:pPr>
        <w:spacing w:after="156" w:afterLines="50" w:line="520" w:lineRule="exact"/>
        <w:ind w:firstLine="520" w:firstLineChars="200"/>
        <w:rPr>
          <w:rFonts w:hint="eastAsia"/>
          <w:color w:val="000000"/>
          <w:sz w:val="26"/>
        </w:rPr>
      </w:pPr>
      <w:r>
        <w:rPr>
          <w:rFonts w:hint="eastAsia"/>
          <w:color w:val="000000"/>
          <w:sz w:val="26"/>
        </w:rPr>
        <w:t>2018年，全市实现地区生产总值（GDP）3884.48亿元，比上年增长9.2%。其中：第一产业增加值41.05亿元，增长0.7%；第二产业增加值1439.13亿元，增长10.3%；第三产业增加值2404.30亿元，增长8.8%。人均地区生产总值88272元，比上年增长8.2%，按2018年平均汇率计算达到13339美元。</w:t>
      </w:r>
    </w:p>
    <w:p>
      <w:pPr>
        <w:spacing w:after="156" w:afterLines="50" w:line="520" w:lineRule="exact"/>
        <w:ind w:firstLine="520" w:firstLineChars="200"/>
        <w:rPr>
          <w:rFonts w:hint="eastAsia"/>
          <w:color w:val="000000"/>
          <w:sz w:val="26"/>
        </w:rPr>
      </w:pPr>
      <w:r>
        <w:rPr>
          <w:rFonts w:hint="eastAsia"/>
          <w:color w:val="000000"/>
          <w:sz w:val="26"/>
        </w:rPr>
        <w:t>太原是中国建国初期的重要工业基地之一。20世纪末以来，在山西省新型能源和工业基地建设中，太原坚持走新型工业化道路，承担起山西省产业结构调整和升级转化的重任。以不锈钢生产基地、新型装备制造工业基地和镁铝合金加工制造基地</w:t>
      </w:r>
      <w:r>
        <w:rPr>
          <w:rFonts w:hint="eastAsia"/>
          <w:color w:val="000000"/>
          <w:sz w:val="26"/>
        </w:rPr>
        <w:t>“</w:t>
      </w:r>
      <w:r>
        <w:rPr>
          <w:rFonts w:hint="eastAsia"/>
          <w:color w:val="000000"/>
          <w:sz w:val="26"/>
        </w:rPr>
        <w:t>三大基地</w:t>
      </w:r>
      <w:r>
        <w:rPr>
          <w:rFonts w:hint="eastAsia"/>
          <w:color w:val="000000"/>
          <w:sz w:val="26"/>
        </w:rPr>
        <w:t>”</w:t>
      </w:r>
      <w:r>
        <w:rPr>
          <w:rFonts w:hint="eastAsia"/>
          <w:color w:val="000000"/>
          <w:sz w:val="26"/>
        </w:rPr>
        <w:t xml:space="preserve">为代表的优势产业发展态势良好。经过50多年的建设，已形成了以能源、冶金、机械、化工为支柱，纺织、轻工、医药、电子、食品、建材精密仪器等门类较齐全的工业体系。 [16] </w:t>
      </w:r>
    </w:p>
    <w:p>
      <w:pPr>
        <w:spacing w:after="156" w:afterLines="50" w:line="520" w:lineRule="exact"/>
        <w:ind w:firstLine="520" w:firstLineChars="200"/>
        <w:rPr>
          <w:rFonts w:hint="eastAsia"/>
          <w:color w:val="000000"/>
          <w:sz w:val="26"/>
        </w:rPr>
      </w:pPr>
      <w:r>
        <w:rPr>
          <w:rFonts w:hint="eastAsia"/>
          <w:color w:val="000000"/>
          <w:sz w:val="26"/>
        </w:rPr>
        <w:t>2018年，规模以上工业增加值比上年增长10.8%。其中：中央企业增加值增长9.9%；省属企业增加值增长8.5%；市属及以下企业增加值增长19.3%。战略性新兴产业增加值增长16.6%，占全市规模以上工业增加值的比重为14.9%。高技术产业增加值增长19.2%，占全市规模以上工业增加值的比重为11.3%。</w:t>
      </w:r>
    </w:p>
    <w:p>
      <w:pPr>
        <w:spacing w:after="156" w:afterLines="50" w:line="520" w:lineRule="exact"/>
        <w:ind w:firstLine="520" w:firstLineChars="200"/>
        <w:rPr>
          <w:rFonts w:hint="eastAsia"/>
          <w:color w:val="000000"/>
          <w:sz w:val="26"/>
        </w:rPr>
      </w:pPr>
      <w:r>
        <w:rPr>
          <w:rFonts w:hint="eastAsia"/>
          <w:color w:val="000000"/>
          <w:sz w:val="26"/>
        </w:rPr>
        <w:t>非传统产业增加值增长17.8%，其中：装备制造业增加值增长19.8%，占全市规模以上工业增加值的比重为31.8%。传统产业增加值增长8.0%。</w:t>
      </w:r>
    </w:p>
    <w:p>
      <w:pPr>
        <w:spacing w:after="156" w:afterLines="50" w:line="520" w:lineRule="exact"/>
        <w:ind w:firstLine="520" w:firstLineChars="200"/>
        <w:rPr>
          <w:rFonts w:hint="eastAsia"/>
          <w:color w:val="000000"/>
          <w:sz w:val="26"/>
        </w:rPr>
        <w:sectPr>
          <w:headerReference w:type="default" r:id="rId149"/>
          <w:footerReference w:type="default" r:id="rId150"/>
          <w:headerReference w:type="first" r:id="rId151"/>
          <w:footerReference w:type="first" r:id="rId152"/>
          <w:type w:val="nextPage"/>
          <w:pgSz w:w="11906" w:h="16838"/>
          <w:pgMar w:top="1440" w:right="1797" w:bottom="1440" w:left="1797" w:header="851" w:footer="992" w:gutter="0"/>
          <w:pgNumType w:fmt="decimal" w:start="21"/>
          <w:cols w:space="708"/>
          <w:titlePg w:val="0"/>
          <w:docGrid w:type="linesAndChars" w:linePitch="312"/>
        </w:sectPr>
      </w:pPr>
      <w:r>
        <w:rPr>
          <w:rFonts w:hint="eastAsia"/>
          <w:color w:val="000000"/>
          <w:sz w:val="26"/>
        </w:rPr>
        <w:t>规模以上工业主营业务收入3075.81亿元，增长9.4%。利税总额238.82亿元，增长8.5%。利润总额94.08亿元，增长12.5%。规模以上工业企业每百元主营业务收入中的成本84.65元，下降0.74元。</w:t>
      </w:r>
    </w:p>
    <w:p>
      <w:pPr>
        <w:rPr>
          <w:color w:val="FF0000"/>
        </w:rPr>
        <w:sectPr>
          <w:headerReference w:type="default" r:id="rId153"/>
          <w:footerReference w:type="default" r:id="rId154"/>
          <w:headerReference w:type="first" r:id="rId155"/>
          <w:footerReference w:type="first" r:id="rId156"/>
          <w:type w:val="nextPage"/>
          <w:pgSz w:w="11906" w:h="16838"/>
          <w:pgMar w:top="1440" w:right="1797" w:bottom="1440" w:left="1797" w:header="851" w:footer="992" w:gutter="0"/>
          <w:pgNumType w:fmt="decimal" w:start="22"/>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99" w:name="_Toc7303"/>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7"/>
      <w:bookmarkEnd w:id="99"/>
    </w:p>
    <w:p>
      <w:pPr>
        <w:pStyle w:val="Heading2"/>
        <w:spacing w:before="0" w:beforeLines="0" w:after="156" w:afterLines="50" w:line="520" w:lineRule="exact"/>
        <w:rPr>
          <w:rFonts w:ascii="Times New Roman" w:eastAsia="宋体" w:hAnsi="Times New Roman" w:hint="eastAsia"/>
          <w:color w:val="000000"/>
          <w:sz w:val="26"/>
        </w:rPr>
      </w:pPr>
      <w:bookmarkStart w:id="100" w:name="_Toc353198575"/>
      <w:bookmarkStart w:id="101" w:name="_Toc347493914"/>
      <w:bookmarkStart w:id="102" w:name="_Toc6677"/>
      <w:bookmarkStart w:id="103" w:name="_Toc352184079"/>
      <w:bookmarkStart w:id="104" w:name="_Toc357629739"/>
      <w:bookmarkStart w:id="105" w:name="_Toc516695506"/>
      <w:bookmarkStart w:id="106" w:name="_Toc351826268"/>
      <w:bookmarkStart w:id="107" w:name="_Toc347187889"/>
      <w:bookmarkStart w:id="108" w:name="_Toc351902110"/>
      <w:bookmarkStart w:id="109" w:name="_Toc359945673"/>
      <w:bookmarkStart w:id="110" w:name="_Toc351632638"/>
      <w:bookmarkStart w:id="111" w:name="_Toc34842012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0"/>
      <w:bookmarkEnd w:id="109"/>
      <w:bookmarkEnd w:id="103"/>
      <w:bookmarkEnd w:id="111"/>
      <w:bookmarkEnd w:id="100"/>
      <w:bookmarkEnd w:id="101"/>
      <w:bookmarkEnd w:id="102"/>
      <w:bookmarkEnd w:id="108"/>
      <w:bookmarkEnd w:id="104"/>
      <w:bookmarkEnd w:id="105"/>
      <w:bookmarkEnd w:id="106"/>
      <w:bookmarkEnd w:id="107"/>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12" w:name="_Toc215308119"/>
      <w:bookmarkStart w:id="113" w:name="_Toc359945669"/>
      <w:bookmarkStart w:id="114" w:name="_Toc259540039"/>
      <w:bookmarkStart w:id="115" w:name="_Toc516695507"/>
      <w:bookmarkStart w:id="116" w:name="_Toc25964"/>
      <w:bookmarkStart w:id="117" w:name="_Toc244509888"/>
      <w:bookmarkStart w:id="118" w:name="_Toc256591040"/>
      <w:bookmarkStart w:id="119" w:name="_Toc332545560"/>
      <w:bookmarkStart w:id="120" w:name="_Toc259539532"/>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13"/>
      <w:bookmarkEnd w:id="114"/>
      <w:bookmarkEnd w:id="115"/>
      <w:bookmarkEnd w:id="116"/>
      <w:bookmarkEnd w:id="117"/>
      <w:bookmarkEnd w:id="118"/>
      <w:bookmarkEnd w:id="119"/>
      <w:bookmarkEnd w:id="120"/>
      <w:bookmarkEnd w:id="112"/>
    </w:p>
    <w:p>
      <w:pPr>
        <w:pStyle w:val="Heading3"/>
        <w:spacing w:before="0" w:after="156" w:afterLines="50" w:line="520" w:lineRule="exact"/>
        <w:rPr>
          <w:color w:val="000000"/>
          <w:sz w:val="24"/>
        </w:rPr>
      </w:pPr>
      <w:bookmarkStart w:id="121" w:name="_Toc516695508"/>
      <w:bookmarkStart w:id="122" w:name="_Toc332545561"/>
      <w:bookmarkStart w:id="123" w:name="_Toc359945670"/>
      <w:bookmarkStart w:id="124" w:name="_Toc4879"/>
      <w:bookmarkStart w:id="125"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25"/>
      <w:bookmarkEnd w:id="121"/>
      <w:bookmarkEnd w:id="123"/>
      <w:bookmarkEnd w:id="124"/>
      <w:bookmarkEnd w:id="122"/>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57"/>
          <w:footerReference w:type="default" r:id="rId158"/>
          <w:headerReference w:type="first" r:id="rId159"/>
          <w:footerReference w:type="first" r:id="rId160"/>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26" w:name="_Toc215308121"/>
      <w:bookmarkStart w:id="127" w:name="_Toc359945671"/>
      <w:bookmarkStart w:id="128" w:name="_Toc332545562"/>
      <w:bookmarkStart w:id="129" w:name="_Toc332304977"/>
      <w:bookmarkStart w:id="130" w:name="_Toc516695509"/>
      <w:bookmarkStart w:id="131" w:name="_Toc2082"/>
      <w:bookmarkStart w:id="132" w:name="_Toc256591042"/>
      <w:bookmarkStart w:id="133" w:name="_Toc259539534"/>
      <w:bookmarkStart w:id="134" w:name="_Toc244509890"/>
      <w:bookmarkStart w:id="135" w:name="_Toc259540041"/>
      <w:r>
        <w:rPr>
          <w:color w:val="000000"/>
          <w:sz w:val="24"/>
        </w:rPr>
        <w:t>5.</w:t>
      </w:r>
      <w:r>
        <w:rPr>
          <w:rFonts w:hint="eastAsia"/>
          <w:color w:val="000000"/>
          <w:sz w:val="24"/>
        </w:rPr>
        <w:t>2</w:t>
      </w:r>
      <w:r>
        <w:rPr>
          <w:color w:val="000000"/>
          <w:sz w:val="24"/>
        </w:rPr>
        <w:t>.2</w:t>
      </w:r>
      <w:bookmarkEnd w:id="132"/>
      <w:bookmarkEnd w:id="133"/>
      <w:bookmarkEnd w:id="134"/>
      <w:bookmarkEnd w:id="135"/>
      <w:bookmarkEnd w:id="126"/>
      <w:r>
        <w:rPr>
          <w:rFonts w:hint="eastAsia"/>
          <w:color w:val="000000"/>
          <w:sz w:val="24"/>
        </w:rPr>
        <w:t>土建工程</w:t>
      </w:r>
      <w:bookmarkEnd w:id="127"/>
      <w:bookmarkEnd w:id="128"/>
      <w:bookmarkEnd w:id="129"/>
      <w:r>
        <w:rPr>
          <w:rFonts w:hint="eastAsia"/>
          <w:color w:val="000000"/>
          <w:sz w:val="24"/>
        </w:rPr>
        <w:t>方案</w:t>
      </w:r>
      <w:bookmarkEnd w:id="130"/>
      <w:bookmarkEnd w:id="131"/>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61"/>
          <w:footerReference w:type="default" r:id="rId162"/>
          <w:headerReference w:type="first" r:id="rId163"/>
          <w:footerReference w:type="first" r:id="rId164"/>
          <w:type w:val="nextPage"/>
          <w:pgSz w:w="11906" w:h="16838"/>
          <w:pgMar w:top="1440" w:right="1797" w:bottom="1440" w:left="1797" w:header="851" w:footer="992" w:gutter="0"/>
          <w:pgNumType w:fmt="decimal" w:start="24"/>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36" w:name="_Toc256591039"/>
      <w:bookmarkStart w:id="137" w:name="_Toc259539531"/>
      <w:bookmarkStart w:id="138" w:name="_Toc522716391"/>
      <w:bookmarkStart w:id="139" w:name="_Toc26661"/>
      <w:bookmarkStart w:id="140" w:name="_Toc516695511"/>
      <w:bookmarkStart w:id="141" w:name="_Toc215308118"/>
      <w:bookmarkStart w:id="142" w:name="_Toc359945675"/>
      <w:bookmarkStart w:id="143" w:name="_Toc332545564"/>
      <w:bookmarkStart w:id="144" w:name="_Toc259540038"/>
      <w:bookmarkStart w:id="145" w:name="_Toc244509887"/>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8"/>
      <w:bookmarkEnd w:id="1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本项目总用地面积15.00亩，总建筑面积9250.00平方米；主要建设内容及规模如下：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2"/>
        <w:gridCol w:w="2661"/>
        <w:gridCol w:w="1346"/>
        <w:gridCol w:w="1346"/>
        <w:gridCol w:w="1147"/>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生产车间</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3200.00</w:t>
            </w:r>
          </w:p>
        </w:tc>
        <w:tc>
          <w:tcPr>
            <w:tcW w:w="1147" w:type="dxa"/>
            <w:vAlign w:val="center"/>
          </w:tcPr>
          <w:p>
            <w:pPr>
              <w:widowControl/>
              <w:jc w:val="center"/>
              <w:rPr>
                <w:color w:val="000000"/>
                <w:kern w:val="0"/>
                <w:sz w:val="20"/>
                <w:szCs w:val="20"/>
              </w:rPr>
            </w:pPr>
            <w:r>
              <w:rPr>
                <w:color w:val="000000"/>
                <w:kern w:val="0"/>
                <w:sz w:val="20"/>
                <w:szCs w:val="20"/>
              </w:rPr>
              <w:t>3200.00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2100.00</w:t>
            </w:r>
          </w:p>
        </w:tc>
        <w:tc>
          <w:tcPr>
            <w:tcW w:w="1147" w:type="dxa"/>
            <w:vAlign w:val="center"/>
          </w:tcPr>
          <w:p>
            <w:pPr>
              <w:widowControl/>
              <w:jc w:val="center"/>
              <w:rPr>
                <w:color w:val="000000"/>
                <w:kern w:val="0"/>
                <w:sz w:val="20"/>
                <w:szCs w:val="20"/>
              </w:rPr>
            </w:pPr>
            <w:r>
              <w:rPr>
                <w:color w:val="000000"/>
                <w:kern w:val="0"/>
                <w:sz w:val="20"/>
                <w:szCs w:val="20"/>
              </w:rPr>
              <w:t>2100.00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综合综合楼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7"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500.00</w:t>
            </w:r>
          </w:p>
        </w:tc>
        <w:tc>
          <w:tcPr>
            <w:tcW w:w="1147"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职工食堂</w:t>
            </w:r>
          </w:p>
        </w:tc>
        <w:tc>
          <w:tcPr>
            <w:tcW w:w="1346" w:type="dxa"/>
            <w:vAlign w:val="center"/>
          </w:tcPr>
          <w:p>
            <w:pPr>
              <w:widowControl/>
              <w:jc w:val="center"/>
              <w:rPr>
                <w:color w:val="000000"/>
                <w:kern w:val="0"/>
                <w:sz w:val="20"/>
                <w:szCs w:val="20"/>
              </w:rPr>
            </w:pPr>
            <w:r>
              <w:rPr>
                <w:color w:val="000000"/>
                <w:kern w:val="0"/>
                <w:sz w:val="20"/>
                <w:szCs w:val="20"/>
              </w:rPr>
              <w:t>2</w:t>
            </w:r>
          </w:p>
        </w:tc>
        <w:tc>
          <w:tcPr>
            <w:tcW w:w="1346" w:type="dxa"/>
            <w:vAlign w:val="center"/>
          </w:tcPr>
          <w:p>
            <w:pPr>
              <w:widowControl/>
              <w:jc w:val="center"/>
              <w:rPr>
                <w:color w:val="000000"/>
                <w:kern w:val="0"/>
                <w:sz w:val="20"/>
                <w:szCs w:val="20"/>
              </w:rPr>
            </w:pPr>
            <w:r>
              <w:rPr>
                <w:color w:val="000000"/>
                <w:kern w:val="0"/>
                <w:sz w:val="20"/>
                <w:szCs w:val="20"/>
              </w:rPr>
              <w:t>300.00</w:t>
            </w:r>
          </w:p>
        </w:tc>
        <w:tc>
          <w:tcPr>
            <w:tcW w:w="1147" w:type="dxa"/>
            <w:vAlign w:val="center"/>
          </w:tcPr>
          <w:p>
            <w:pPr>
              <w:widowControl/>
              <w:jc w:val="center"/>
              <w:rPr>
                <w:color w:val="000000"/>
                <w:kern w:val="0"/>
                <w:sz w:val="20"/>
                <w:szCs w:val="20"/>
              </w:rPr>
            </w:pPr>
            <w:r>
              <w:rPr>
                <w:color w:val="000000"/>
                <w:kern w:val="0"/>
                <w:sz w:val="20"/>
                <w:szCs w:val="20"/>
              </w:rPr>
              <w:t>600.00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40.00</w:t>
            </w:r>
          </w:p>
        </w:tc>
        <w:tc>
          <w:tcPr>
            <w:tcW w:w="1147" w:type="dxa"/>
            <w:vAlign w:val="center"/>
          </w:tcPr>
          <w:p>
            <w:pPr>
              <w:widowControl/>
              <w:jc w:val="center"/>
              <w:rPr>
                <w:color w:val="000000"/>
                <w:kern w:val="0"/>
                <w:sz w:val="20"/>
                <w:szCs w:val="20"/>
              </w:rPr>
            </w:pPr>
            <w:r>
              <w:rPr>
                <w:color w:val="000000"/>
                <w:kern w:val="0"/>
                <w:sz w:val="20"/>
                <w:szCs w:val="20"/>
              </w:rPr>
              <w:t>40.00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160.00</w:t>
            </w:r>
          </w:p>
        </w:tc>
        <w:tc>
          <w:tcPr>
            <w:tcW w:w="1147" w:type="dxa"/>
            <w:vAlign w:val="center"/>
          </w:tcPr>
          <w:p>
            <w:pPr>
              <w:widowControl/>
              <w:jc w:val="center"/>
              <w:rPr>
                <w:color w:val="000000"/>
                <w:kern w:val="0"/>
                <w:sz w:val="20"/>
                <w:szCs w:val="20"/>
              </w:rPr>
            </w:pPr>
            <w:r>
              <w:rPr>
                <w:color w:val="000000"/>
                <w:kern w:val="0"/>
                <w:sz w:val="20"/>
                <w:szCs w:val="20"/>
              </w:rPr>
              <w:t>160.00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7"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3"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6950.00</w:t>
            </w:r>
          </w:p>
        </w:tc>
        <w:tc>
          <w:tcPr>
            <w:tcW w:w="1147" w:type="dxa"/>
            <w:vAlign w:val="center"/>
          </w:tcPr>
          <w:p>
            <w:pPr>
              <w:widowControl/>
              <w:jc w:val="center"/>
              <w:rPr>
                <w:b/>
                <w:bCs/>
                <w:color w:val="000000"/>
                <w:kern w:val="0"/>
                <w:sz w:val="20"/>
                <w:szCs w:val="20"/>
              </w:rPr>
            </w:pPr>
            <w:r>
              <w:rPr>
                <w:b/>
                <w:bCs/>
                <w:color w:val="000000"/>
                <w:kern w:val="0"/>
                <w:sz w:val="20"/>
                <w:szCs w:val="20"/>
              </w:rPr>
              <w:t>9250.00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1900.00</w:t>
            </w:r>
          </w:p>
        </w:tc>
        <w:tc>
          <w:tcPr>
            <w:tcW w:w="1147" w:type="dxa"/>
            <w:vAlign w:val="center"/>
          </w:tcPr>
          <w:p>
            <w:pPr>
              <w:widowControl/>
              <w:jc w:val="center"/>
              <w:rPr>
                <w:color w:val="000000"/>
                <w:kern w:val="0"/>
                <w:sz w:val="20"/>
                <w:szCs w:val="20"/>
              </w:rPr>
            </w:pPr>
            <w:r>
              <w:rPr>
                <w:color w:val="000000"/>
                <w:kern w:val="0"/>
                <w:sz w:val="20"/>
                <w:szCs w:val="20"/>
              </w:rPr>
              <w:t>1900.00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2"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绿化景观工程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1100.00</w:t>
            </w:r>
          </w:p>
        </w:tc>
        <w:tc>
          <w:tcPr>
            <w:tcW w:w="1147" w:type="dxa"/>
            <w:vAlign w:val="center"/>
          </w:tcPr>
          <w:p>
            <w:pPr>
              <w:widowControl/>
              <w:jc w:val="center"/>
              <w:rPr>
                <w:color w:val="000000"/>
                <w:kern w:val="0"/>
                <w:sz w:val="20"/>
                <w:szCs w:val="20"/>
              </w:rPr>
            </w:pPr>
            <w:r>
              <w:rPr>
                <w:color w:val="000000"/>
                <w:kern w:val="0"/>
                <w:sz w:val="20"/>
                <w:szCs w:val="20"/>
              </w:rPr>
              <w:t>1100.00</w:t>
            </w:r>
          </w:p>
        </w:tc>
      </w:tr>
    </w:tbl>
    <w:p>
      <w:pPr>
        <w:pStyle w:val="Heading2"/>
        <w:spacing w:before="0" w:beforeLines="0" w:after="156" w:afterLines="50" w:line="520" w:lineRule="exact"/>
        <w:rPr>
          <w:rFonts w:ascii="Times New Roman" w:eastAsia="宋体" w:hAnsi="Times New Roman"/>
          <w:color w:val="000000"/>
          <w:sz w:val="26"/>
        </w:rPr>
      </w:pPr>
      <w:bookmarkStart w:id="146" w:name="_Toc7901"/>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40"/>
      <w:bookmarkEnd w:id="141"/>
      <w:bookmarkEnd w:id="142"/>
      <w:bookmarkEnd w:id="143"/>
      <w:bookmarkEnd w:id="144"/>
      <w:bookmarkEnd w:id="145"/>
      <w:bookmarkEnd w:id="136"/>
      <w:bookmarkEnd w:id="137"/>
      <w:bookmarkEnd w:id="146"/>
    </w:p>
    <w:p>
      <w:pPr>
        <w:pStyle w:val="Heading3"/>
        <w:spacing w:before="0" w:after="156" w:afterLines="50" w:line="520" w:lineRule="exact"/>
        <w:rPr>
          <w:rFonts w:hint="eastAsia"/>
          <w:color w:val="000000"/>
          <w:sz w:val="24"/>
        </w:rPr>
      </w:pPr>
      <w:bookmarkStart w:id="147" w:name="_Toc332545565"/>
      <w:bookmarkStart w:id="148" w:name="_Toc31010"/>
      <w:bookmarkStart w:id="149" w:name="_Toc359945676"/>
      <w:bookmarkStart w:id="150" w:name="_Toc516695512"/>
      <w:r>
        <w:rPr>
          <w:rFonts w:hint="eastAsia"/>
          <w:color w:val="000000"/>
          <w:sz w:val="24"/>
        </w:rPr>
        <w:t>5.4.1给排水</w:t>
      </w:r>
      <w:bookmarkEnd w:id="150"/>
      <w:bookmarkEnd w:id="149"/>
      <w:bookmarkEnd w:id="148"/>
      <w:bookmarkEnd w:id="147"/>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65"/>
          <w:footerReference w:type="default" r:id="rId166"/>
          <w:headerReference w:type="first" r:id="rId167"/>
          <w:footerReference w:type="first" r:id="rId168"/>
          <w:type w:val="nextPage"/>
          <w:pgSz w:w="11906" w:h="16838"/>
          <w:pgMar w:top="1440" w:right="1797" w:bottom="1440" w:left="1797" w:header="851" w:footer="992" w:gutter="0"/>
          <w:pgNumType w:fmt="decimal" w:start="25"/>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69"/>
          <w:footerReference w:type="default" r:id="rId170"/>
          <w:headerReference w:type="first" r:id="rId171"/>
          <w:footerReference w:type="first" r:id="rId172"/>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51" w:name="_Toc359945677"/>
      <w:bookmarkStart w:id="152" w:name="_Toc9978"/>
      <w:bookmarkStart w:id="153" w:name="_Toc332545566"/>
      <w:bookmarkStart w:id="154" w:name="_Toc17728729"/>
      <w:r>
        <w:rPr>
          <w:rFonts w:hint="eastAsia"/>
          <w:color w:val="000000"/>
          <w:sz w:val="24"/>
        </w:rPr>
        <w:t>5.4.2供电</w:t>
      </w:r>
      <w:bookmarkEnd w:id="152"/>
      <w:bookmarkEnd w:id="153"/>
      <w:bookmarkEnd w:id="154"/>
      <w:bookmarkEnd w:id="151"/>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73"/>
          <w:footerReference w:type="default" r:id="rId174"/>
          <w:headerReference w:type="first" r:id="rId175"/>
          <w:footerReference w:type="first" r:id="rId176"/>
          <w:type w:val="nextPage"/>
          <w:pgSz w:w="11906" w:h="16838"/>
          <w:pgMar w:top="1440" w:right="1797" w:bottom="1440" w:left="1797" w:header="851" w:footer="992" w:gutter="0"/>
          <w:pgNumType w:fmt="decimal" w:start="27"/>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77" w:history="1">
        <w:r>
          <w:rPr>
            <w:rFonts w:ascii="SimSun" w:eastAsia="SimSun" w:hAnsi="SimSun" w:cs="SimSun"/>
            <w:b/>
            <w:bCs/>
            <w:color w:val="0000EE"/>
            <w:kern w:val="0"/>
            <w:sz w:val="30"/>
            <w:szCs w:val="30"/>
            <w:u w:val="single" w:color="0000EE"/>
          </w:rPr>
          <w:t>https://d.book118.com/207152030160006025</w:t>
        </w:r>
      </w:hyperlink>
    </w:p>
    <w:p>
      <w:pPr>
        <w:spacing w:after="156" w:afterLines="50" w:line="520" w:lineRule="exact"/>
        <w:ind w:firstLine="520" w:firstLineChars="200"/>
        <w:rPr>
          <w:color w:val="000000"/>
          <w:sz w:val="26"/>
        </w:rPr>
      </w:pPr>
    </w:p>
    <w:sectPr>
      <w:headerReference w:type="default" r:id="rId178"/>
      <w:footerReference w:type="default" r:id="rId179"/>
      <w:headerReference w:type="first" r:id="rId180"/>
      <w:footerReference w:type="first" r:id="rId181"/>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sz w:val="21"/>
        <w:szCs w:val="21"/>
      </w:rPr>
      <w:t>中投信德杨刚</w:t>
    </w:r>
    <w:r>
      <w:rPr>
        <w:rFonts w:ascii="黑体" w:eastAsia="黑体" w:hAnsi="黑体" w:cs="黑体" w:hint="eastAsia"/>
        <w:sz w:val="21"/>
        <w:szCs w:val="21"/>
        <w:lang w:val="en-US" w:eastAsia="zh-CN"/>
      </w:rPr>
      <w:t xml:space="preserve"> </w:t>
    </w:r>
    <w:r>
      <w:rPr>
        <w:rFonts w:ascii="黑体" w:eastAsia="黑体" w:hAnsi="黑体" w:cs="黑体" w:hint="eastAsia"/>
        <w:sz w:val="21"/>
        <w:szCs w:val="21"/>
      </w:rPr>
      <w:t>代写项目建议书、可行性研究报告、资金申请报告、商业计划书</w:t>
    </w:r>
    <w:r>
      <w:rPr>
        <w:rFonts w:ascii="黑体" w:eastAsia="黑体" w:hAnsi="黑体" w:cs="黑体" w:hint="eastAsia"/>
        <w:sz w:val="21"/>
        <w:szCs w:val="21"/>
        <w:lang w:eastAsia="zh-CN"/>
      </w:rPr>
      <w:t>、</w:t>
    </w:r>
    <w:r>
      <w:rPr>
        <w:rFonts w:ascii="黑体" w:eastAsia="黑体" w:hAnsi="黑体" w:cs="黑体" w:hint="eastAsia"/>
        <w:sz w:val="21"/>
        <w:szCs w:val="21"/>
        <w:lang w:val="en-US" w:eastAsia="zh-CN"/>
      </w:rPr>
      <w:t>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6778E08C"/>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726616A"/>
    <w:rsid w:val="08420CCA"/>
    <w:rsid w:val="0C251CAC"/>
    <w:rsid w:val="0DB577DF"/>
    <w:rsid w:val="0E554CA0"/>
    <w:rsid w:val="10212ABC"/>
    <w:rsid w:val="11AB1F02"/>
    <w:rsid w:val="11B41565"/>
    <w:rsid w:val="158A22DB"/>
    <w:rsid w:val="19E4775A"/>
    <w:rsid w:val="1A7C4292"/>
    <w:rsid w:val="1E842DB0"/>
    <w:rsid w:val="21950785"/>
    <w:rsid w:val="22AB2F10"/>
    <w:rsid w:val="2335044A"/>
    <w:rsid w:val="23C76054"/>
    <w:rsid w:val="28267E51"/>
    <w:rsid w:val="289000EF"/>
    <w:rsid w:val="2D0F273F"/>
    <w:rsid w:val="2E196BA9"/>
    <w:rsid w:val="2E1B39DB"/>
    <w:rsid w:val="2E8B07F9"/>
    <w:rsid w:val="30D6229C"/>
    <w:rsid w:val="33387DDF"/>
    <w:rsid w:val="351B3B2C"/>
    <w:rsid w:val="368A70B1"/>
    <w:rsid w:val="39F46CCB"/>
    <w:rsid w:val="3A335EEC"/>
    <w:rsid w:val="3C493887"/>
    <w:rsid w:val="401239B2"/>
    <w:rsid w:val="40D82A81"/>
    <w:rsid w:val="445D3A7E"/>
    <w:rsid w:val="478943F9"/>
    <w:rsid w:val="4ABB1DD8"/>
    <w:rsid w:val="4C4218B6"/>
    <w:rsid w:val="4CAA49C3"/>
    <w:rsid w:val="4E432F9F"/>
    <w:rsid w:val="510B3C9F"/>
    <w:rsid w:val="533B10CD"/>
    <w:rsid w:val="562D5084"/>
    <w:rsid w:val="5C594974"/>
    <w:rsid w:val="5C654874"/>
    <w:rsid w:val="628622B7"/>
    <w:rsid w:val="637E3E96"/>
    <w:rsid w:val="642F45A5"/>
    <w:rsid w:val="658B49AE"/>
    <w:rsid w:val="698843D2"/>
    <w:rsid w:val="6AE866EC"/>
    <w:rsid w:val="6DE17AC5"/>
    <w:rsid w:val="6F105B56"/>
    <w:rsid w:val="6F28100E"/>
    <w:rsid w:val="700E26E5"/>
    <w:rsid w:val="70F3200C"/>
    <w:rsid w:val="72D37C79"/>
    <w:rsid w:val="78FE11FA"/>
    <w:rsid w:val="7969481B"/>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test121">
    <w:name w:val="test121"/>
    <w:basedOn w:val="DefaultParagraphFont"/>
    <w:rPr>
      <w:color w:val="000000"/>
      <w:sz w:val="21"/>
      <w:szCs w:val="21"/>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bjh-p">
    <w:name w:val="bjh-p"/>
    <w:basedOn w:val="DefaultParagraphFont"/>
  </w:style>
  <w:style w:type="character" w:customStyle="1" w:styleId="apple-converted-space">
    <w:name w:val="apple-converted-space"/>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greyfont">
    <w:name w:val="greyfont"/>
    <w:basedOn w:val="DefaultParagraphFont"/>
  </w:style>
  <w:style w:type="character" w:customStyle="1" w:styleId="yqlink">
    <w:name w:val="yqlink"/>
    <w:basedOn w:val="DefaultParagraphFont"/>
  </w:style>
  <w:style w:type="character" w:customStyle="1" w:styleId="big1">
    <w:name w:val="big1"/>
    <w:basedOn w:val="DefaultParagraphFont"/>
    <w:rPr>
      <w:sz w:val="21"/>
      <w:szCs w:val="21"/>
    </w:rPr>
  </w:style>
  <w:style w:type="character" w:customStyle="1" w:styleId="default1">
    <w:name w:val="default1"/>
    <w:basedOn w:val="DefaultParagraphFont"/>
    <w:rPr>
      <w:sz w:val="21"/>
      <w:szCs w:val="21"/>
    </w:rPr>
  </w:style>
  <w:style w:type="character" w:customStyle="1" w:styleId="newscontent">
    <w:name w:val="newscontent"/>
    <w:basedOn w:val="DefaultParagraphFont"/>
  </w:style>
  <w:style w:type="character" w:customStyle="1" w:styleId="style121">
    <w:name w:val="style121"/>
    <w:basedOn w:val="DefaultParagraphFont"/>
    <w:rPr>
      <w:color w:val="333333"/>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font12001e5a1">
    <w:name w:val="font12_001e5a1"/>
    <w:basedOn w:val="DefaultParagraphFont"/>
    <w:rPr>
      <w:sz w:val="18"/>
      <w:szCs w:val="18"/>
      <w:u w:val="none"/>
    </w:rPr>
  </w:style>
  <w:style w:type="character" w:customStyle="1" w:styleId="zi1">
    <w:name w:val="zi1"/>
    <w:basedOn w:val="DefaultParagraphFont"/>
    <w:rPr>
      <w:color w:val="000000"/>
      <w:sz w:val="18"/>
      <w:szCs w:val="18"/>
      <w:u w:val="none"/>
    </w:rPr>
  </w:style>
  <w:style w:type="character" w:customStyle="1" w:styleId="title11">
    <w:name w:val="title11"/>
    <w:basedOn w:val="DefaultParagraphFont"/>
  </w:style>
  <w:style w:type="character" w:customStyle="1" w:styleId="px14">
    <w:name w:val="px14"/>
    <w:basedOn w:val="DefaultParagraphFont"/>
  </w:style>
  <w:style w:type="character" w:customStyle="1" w:styleId="headline-content">
    <w:name w:val="headline-content"/>
    <w:basedOn w:val="DefaultParagraphFont"/>
  </w:style>
  <w:style w:type="character" w:customStyle="1" w:styleId="articlelink1">
    <w:name w:val="articlelink1"/>
    <w:basedOn w:val="DefaultParagraphFont"/>
    <w:rPr>
      <w:color w:val="080CBD"/>
      <w:sz w:val="21"/>
      <w:szCs w:val="21"/>
    </w:rPr>
  </w:style>
  <w:style w:type="character" w:customStyle="1" w:styleId="textediteditable-title">
    <w:name w:val="text_edit editable-title"/>
    <w:basedOn w:val="DefaultParagraphFont"/>
  </w:style>
  <w:style w:type="character" w:customStyle="1" w:styleId="2Char0">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headline-content2">
    <w:name w:val="headline-content2"/>
    <w:basedOn w:val="DefaultParagraphFont"/>
  </w:style>
  <w:style w:type="character" w:customStyle="1" w:styleId="html-attribute-value">
    <w:name w:val="html-attribute-value"/>
    <w:basedOn w:val="DefaultParagraphFont"/>
  </w:style>
  <w:style w:type="character" w:customStyle="1" w:styleId="px141">
    <w:name w:val="px141"/>
    <w:basedOn w:val="DefaultParagraphFont"/>
    <w:rPr>
      <w:rFonts w:ascii="ˎ̥" w:hAnsi="ˎ̥" w:hint="default"/>
      <w:sz w:val="21"/>
      <w:szCs w:val="21"/>
    </w:rPr>
  </w:style>
  <w:style w:type="character" w:customStyle="1" w:styleId="stone1">
    <w:name w:val="stone1"/>
    <w:basedOn w:val="DefaultParagraphFont"/>
    <w:rPr>
      <w:vanish/>
    </w:rPr>
  </w:style>
  <w:style w:type="character" w:customStyle="1" w:styleId="style1">
    <w:name w:val="style1"/>
    <w:basedOn w:val="DefaultParagraphFont"/>
  </w:style>
  <w:style w:type="character" w:customStyle="1" w:styleId="count4">
    <w:name w:val="count4"/>
    <w:basedOn w:val="DefaultParagraphFont"/>
  </w:style>
  <w:style w:type="character" w:customStyle="1" w:styleId="html-tag">
    <w:name w:val="html-tag"/>
    <w:basedOn w:val="DefaultParagraphFont"/>
  </w:style>
  <w:style w:type="character" w:customStyle="1" w:styleId="html-attribute-name">
    <w:name w:val="html-attribute-name"/>
    <w:basedOn w:val="DefaultParagraphFont"/>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Style91">
    <w:name w:val="_Style 91"/>
    <w:basedOn w:val="Normal"/>
    <w:pPr>
      <w:spacing w:line="360" w:lineRule="auto"/>
      <w:ind w:firstLine="200"/>
    </w:pPr>
    <w:rPr>
      <w:rFonts w:ascii="宋体" w:hAnsi="宋体" w:cs="宋体"/>
    </w:rPr>
  </w:style>
  <w:style w:type="paragraph" w:customStyle="1" w:styleId="3051">
    <w:name w:val="样式 标题 3 + 段前: 0.5 行1"/>
    <w:basedOn w:val="Normal"/>
    <w:pPr>
      <w:tabs>
        <w:tab w:val="left" w:pos="1696"/>
      </w:tabs>
      <w:ind w:left="1469" w:hanging="340"/>
    </w:p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a">
    <w:name w:val="简单回函地址"/>
    <w:basedOn w:val="Normal"/>
  </w:style>
  <w:style w:type="paragraph" w:customStyle="1" w:styleId="a0">
    <w:name w:val="目录"/>
    <w:pPr>
      <w:tabs>
        <w:tab w:val="left" w:pos="360"/>
      </w:tabs>
      <w:ind w:left="360" w:hanging="360"/>
      <w:jc w:val="center"/>
      <w:outlineLvl w:val="0"/>
    </w:pPr>
    <w:rPr>
      <w:rFonts w:ascii="宋体"/>
      <w:color w:val="FF0000"/>
      <w:sz w:val="32"/>
      <w:lang w:val="en-US" w:eastAsia="zh-CN" w:bidi="ar-SA"/>
    </w:rPr>
  </w:style>
  <w:style w:type="paragraph" w:customStyle="1" w:styleId="a1">
    <w:name w:val="正文内容"/>
    <w:basedOn w:val="Normal"/>
    <w:pPr>
      <w:spacing w:before="100" w:after="100" w:line="360" w:lineRule="auto"/>
      <w:ind w:firstLine="420"/>
    </w:pPr>
    <w:rPr>
      <w:sz w:val="24"/>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22051">
    <w:name w:val="样式 标题 2 + 首行缩进:  2 字符 段前: 0.5 行1"/>
    <w:basedOn w:val="Normal"/>
    <w:pPr>
      <w:tabs>
        <w:tab w:val="left" w:pos="1533"/>
      </w:tabs>
      <w:ind w:left="1476" w:hanging="396"/>
    </w:p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6">
    <w:name w:val="样式6"/>
    <w:basedOn w:val="4"/>
    <w:pPr>
      <w:tabs>
        <w:tab w:val="left" w:pos="425"/>
      </w:tabs>
      <w:ind w:left="425" w:hanging="425"/>
    </w:pPr>
    <w:rPr>
      <w:sz w:val="24"/>
      <w:szCs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10">
    <w:name w:val="申报单位样式1"/>
    <w:basedOn w:val="1"/>
    <w:pPr>
      <w:tabs>
        <w:tab w:val="clear" w:pos="1410"/>
      </w:tabs>
      <w:ind w:firstLine="0"/>
      <w:outlineLvl w:val="9"/>
    </w:pPr>
    <w:rPr>
      <w:spacing w:val="0"/>
      <w:kern w:val="32"/>
      <w:sz w:val="36"/>
    </w:rPr>
  </w:style>
  <w:style w:type="paragraph" w:customStyle="1" w:styleId="ParaChar">
    <w:name w:val="默认段落字体 Para Char"/>
    <w:basedOn w:val="Normal"/>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baike.baidu.com/subview/4479/5224072.htm" TargetMode="External" /><Relationship Id="rId101" Type="http://schemas.openxmlformats.org/officeDocument/2006/relationships/hyperlink" Target="http://baike.baidu.com/subview/58460/12471994.htm" TargetMode="External" /><Relationship Id="rId102" Type="http://schemas.openxmlformats.org/officeDocument/2006/relationships/hyperlink" Target="http://baike.baidu.com/subview/9734/11208288.htm" TargetMode="External" /><Relationship Id="rId103" Type="http://schemas.openxmlformats.org/officeDocument/2006/relationships/hyperlink" Target="http://baike.baidu.com/view/58460.htm" TargetMode="External" /><Relationship Id="rId104" Type="http://schemas.openxmlformats.org/officeDocument/2006/relationships/hyperlink" Target="http://baike.baidu.com/view/27555.htm" TargetMode="External" /><Relationship Id="rId105" Type="http://schemas.openxmlformats.org/officeDocument/2006/relationships/hyperlink" Target="http://baike.baidu.com/view/93465.htm" TargetMode="External" /><Relationship Id="rId106" Type="http://schemas.openxmlformats.org/officeDocument/2006/relationships/header" Target="header47.xml" /><Relationship Id="rId107" Type="http://schemas.openxmlformats.org/officeDocument/2006/relationships/footer" Target="footer47.xml" /><Relationship Id="rId108" Type="http://schemas.openxmlformats.org/officeDocument/2006/relationships/header" Target="header48.xml" /><Relationship Id="rId109" Type="http://schemas.openxmlformats.org/officeDocument/2006/relationships/footer" Target="footer48.xml" /><Relationship Id="rId11" Type="http://schemas.openxmlformats.org/officeDocument/2006/relationships/footer" Target="footer4.xml" /><Relationship Id="rId110" Type="http://schemas.openxmlformats.org/officeDocument/2006/relationships/hyperlink" Target="http://baike.baidu.com/view/414218.htm" TargetMode="External" /><Relationship Id="rId111" Type="http://schemas.openxmlformats.org/officeDocument/2006/relationships/hyperlink" Target="http://baike.baidu.com/view/295187.htm" TargetMode="External" /><Relationship Id="rId112" Type="http://schemas.openxmlformats.org/officeDocument/2006/relationships/hyperlink" Target="http://baike.baidu.com/view/666394.htm" TargetMode="External" /><Relationship Id="rId113" Type="http://schemas.openxmlformats.org/officeDocument/2006/relationships/hyperlink" Target="http://baike.baidu.com/view/3077478.htm" TargetMode="External" /><Relationship Id="rId114" Type="http://schemas.openxmlformats.org/officeDocument/2006/relationships/hyperlink" Target="http://baike.baidu.com/view/731615.htm" TargetMode="External" /><Relationship Id="rId115" Type="http://schemas.openxmlformats.org/officeDocument/2006/relationships/hyperlink" Target="http://baike.baidu.com/view/2693196.htm" TargetMode="External" /><Relationship Id="rId116" Type="http://schemas.openxmlformats.org/officeDocument/2006/relationships/hyperlink" Target="http://baike.baidu.com/view/5567572.htm" TargetMode="External" /><Relationship Id="rId117" Type="http://schemas.openxmlformats.org/officeDocument/2006/relationships/hyperlink" Target="http://baike.baidu.com/view/331503.htm" TargetMode="External" /><Relationship Id="rId118" Type="http://schemas.openxmlformats.org/officeDocument/2006/relationships/hyperlink" Target="http://baike.baidu.com/view/3653686.htm" TargetMode="External" /><Relationship Id="rId119" Type="http://schemas.openxmlformats.org/officeDocument/2006/relationships/hyperlink" Target="http://baike.baidu.com/view/356391.htm" TargetMode="External" /><Relationship Id="rId12" Type="http://schemas.openxmlformats.org/officeDocument/2006/relationships/header" Target="header5.xml" /><Relationship Id="rId120" Type="http://schemas.openxmlformats.org/officeDocument/2006/relationships/hyperlink" Target="http://baike.baidu.com/view/2099639.htm" TargetMode="External" /><Relationship Id="rId121" Type="http://schemas.openxmlformats.org/officeDocument/2006/relationships/hyperlink" Target="http://baike.baidu.com/view/442088.htm" TargetMode="External" /><Relationship Id="rId122" Type="http://schemas.openxmlformats.org/officeDocument/2006/relationships/hyperlink" Target="http://baike.baidu.com/view/720345.htm" TargetMode="External" /><Relationship Id="rId123" Type="http://schemas.openxmlformats.org/officeDocument/2006/relationships/hyperlink" Target="http://baike.baidu.com/view/721347.htm" TargetMode="External" /><Relationship Id="rId124" Type="http://schemas.openxmlformats.org/officeDocument/2006/relationships/hyperlink" Target="http://baike.baidu.com/view/2320242.htm" TargetMode="External" /><Relationship Id="rId125" Type="http://schemas.openxmlformats.org/officeDocument/2006/relationships/hyperlink" Target="http://baike.baidu.com/item/%E4%BA%AC%E5%A4%AA%E5%AE%A2%E8%BF%90%E4%B8%93%E7%BA%BF" TargetMode="External" /><Relationship Id="rId126" Type="http://schemas.openxmlformats.org/officeDocument/2006/relationships/hyperlink" Target="http://baike.baidu.com/view/3081763.htm" TargetMode="External" /><Relationship Id="rId127" Type="http://schemas.openxmlformats.org/officeDocument/2006/relationships/hyperlink" Target="http://baike.baidu.com/view/769299.htm" TargetMode="External" /><Relationship Id="rId128" Type="http://schemas.openxmlformats.org/officeDocument/2006/relationships/header" Target="header49.xml" /><Relationship Id="rId129" Type="http://schemas.openxmlformats.org/officeDocument/2006/relationships/footer" Target="footer49.xml" /><Relationship Id="rId13" Type="http://schemas.openxmlformats.org/officeDocument/2006/relationships/footer" Target="footer5.xml" /><Relationship Id="rId130" Type="http://schemas.openxmlformats.org/officeDocument/2006/relationships/header" Target="header50.xml" /><Relationship Id="rId131" Type="http://schemas.openxmlformats.org/officeDocument/2006/relationships/footer" Target="footer50.xml" /><Relationship Id="rId132" Type="http://schemas.openxmlformats.org/officeDocument/2006/relationships/hyperlink" Target="http://baike.baidu.com/view/1011023.htm" TargetMode="External" /><Relationship Id="rId133" Type="http://schemas.openxmlformats.org/officeDocument/2006/relationships/hyperlink" Target="http://baike.baidu.com/view/34667.htm" TargetMode="External" /><Relationship Id="rId134" Type="http://schemas.openxmlformats.org/officeDocument/2006/relationships/hyperlink" Target="http://baike.baidu.com/view/377020.htm" TargetMode="External" /><Relationship Id="rId135" Type="http://schemas.openxmlformats.org/officeDocument/2006/relationships/hyperlink" Target="http://baike.baidu.com/view/1151667.htm" TargetMode="External" /><Relationship Id="rId136" Type="http://schemas.openxmlformats.org/officeDocument/2006/relationships/hyperlink" Target="http://baike.baidu.com/view/2393072.htm" TargetMode="External" /><Relationship Id="rId137" Type="http://schemas.openxmlformats.org/officeDocument/2006/relationships/hyperlink" Target="http://baike.baidu.com/view/1014603.htm" TargetMode="External" /><Relationship Id="rId138" Type="http://schemas.openxmlformats.org/officeDocument/2006/relationships/hyperlink" Target="http://baike.baidu.com/view/64916.htm" TargetMode="External" /><Relationship Id="rId139" Type="http://schemas.openxmlformats.org/officeDocument/2006/relationships/hyperlink" Target="http://baike.baidu.com/view/961983.htm" TargetMode="External" /><Relationship Id="rId14" Type="http://schemas.openxmlformats.org/officeDocument/2006/relationships/header" Target="header6.xml" /><Relationship Id="rId140" Type="http://schemas.openxmlformats.org/officeDocument/2006/relationships/hyperlink" Target="http://baike.baidu.com/view/154118.htm" TargetMode="External" /><Relationship Id="rId141" Type="http://schemas.openxmlformats.org/officeDocument/2006/relationships/hyperlink" Target="http://baike.baidu.com/view/1754418.htm" TargetMode="External" /><Relationship Id="rId142" Type="http://schemas.openxmlformats.org/officeDocument/2006/relationships/hyperlink" Target="http://baike.baidu.com/view/325465.htm" TargetMode="External" /><Relationship Id="rId143" Type="http://schemas.openxmlformats.org/officeDocument/2006/relationships/hyperlink" Target="http://baike.baidu.com/view/532991.htm" TargetMode="External" /><Relationship Id="rId144" Type="http://schemas.openxmlformats.org/officeDocument/2006/relationships/hyperlink" Target="http://baike.baidu.com/view/274722.htm" TargetMode="External" /><Relationship Id="rId145" Type="http://schemas.openxmlformats.org/officeDocument/2006/relationships/header" Target="header51.xml" /><Relationship Id="rId146" Type="http://schemas.openxmlformats.org/officeDocument/2006/relationships/footer" Target="footer51.xml" /><Relationship Id="rId147" Type="http://schemas.openxmlformats.org/officeDocument/2006/relationships/header" Target="header52.xml" /><Relationship Id="rId148" Type="http://schemas.openxmlformats.org/officeDocument/2006/relationships/footer" Target="footer52.xml" /><Relationship Id="rId149" Type="http://schemas.openxmlformats.org/officeDocument/2006/relationships/header" Target="header53.xml" /><Relationship Id="rId15" Type="http://schemas.openxmlformats.org/officeDocument/2006/relationships/footer" Target="footer6.xml" /><Relationship Id="rId150" Type="http://schemas.openxmlformats.org/officeDocument/2006/relationships/footer" Target="footer53.xml" /><Relationship Id="rId151" Type="http://schemas.openxmlformats.org/officeDocument/2006/relationships/header" Target="header54.xml" /><Relationship Id="rId152" Type="http://schemas.openxmlformats.org/officeDocument/2006/relationships/footer" Target="footer54.xml" /><Relationship Id="rId153" Type="http://schemas.openxmlformats.org/officeDocument/2006/relationships/header" Target="header55.xml" /><Relationship Id="rId154" Type="http://schemas.openxmlformats.org/officeDocument/2006/relationships/footer" Target="footer55.xml" /><Relationship Id="rId155" Type="http://schemas.openxmlformats.org/officeDocument/2006/relationships/header" Target="header56.xml" /><Relationship Id="rId156" Type="http://schemas.openxmlformats.org/officeDocument/2006/relationships/footer" Target="footer56.xml" /><Relationship Id="rId157" Type="http://schemas.openxmlformats.org/officeDocument/2006/relationships/header" Target="header57.xml" /><Relationship Id="rId158" Type="http://schemas.openxmlformats.org/officeDocument/2006/relationships/footer" Target="footer57.xml" /><Relationship Id="rId159" Type="http://schemas.openxmlformats.org/officeDocument/2006/relationships/header" Target="header58.xml" /><Relationship Id="rId16" Type="http://schemas.openxmlformats.org/officeDocument/2006/relationships/header" Target="header7.xml" /><Relationship Id="rId160" Type="http://schemas.openxmlformats.org/officeDocument/2006/relationships/footer" Target="footer58.xml" /><Relationship Id="rId161" Type="http://schemas.openxmlformats.org/officeDocument/2006/relationships/header" Target="header59.xml" /><Relationship Id="rId162" Type="http://schemas.openxmlformats.org/officeDocument/2006/relationships/footer" Target="footer59.xml" /><Relationship Id="rId163" Type="http://schemas.openxmlformats.org/officeDocument/2006/relationships/header" Target="header60.xml" /><Relationship Id="rId164" Type="http://schemas.openxmlformats.org/officeDocument/2006/relationships/footer" Target="footer60.xml" /><Relationship Id="rId165" Type="http://schemas.openxmlformats.org/officeDocument/2006/relationships/header" Target="header61.xml" /><Relationship Id="rId166" Type="http://schemas.openxmlformats.org/officeDocument/2006/relationships/footer" Target="footer61.xml" /><Relationship Id="rId167" Type="http://schemas.openxmlformats.org/officeDocument/2006/relationships/header" Target="header62.xml" /><Relationship Id="rId168" Type="http://schemas.openxmlformats.org/officeDocument/2006/relationships/footer" Target="footer62.xml" /><Relationship Id="rId169" Type="http://schemas.openxmlformats.org/officeDocument/2006/relationships/header" Target="header63.xml" /><Relationship Id="rId17" Type="http://schemas.openxmlformats.org/officeDocument/2006/relationships/footer" Target="footer7.xml" /><Relationship Id="rId170" Type="http://schemas.openxmlformats.org/officeDocument/2006/relationships/footer" Target="footer63.xml" /><Relationship Id="rId171" Type="http://schemas.openxmlformats.org/officeDocument/2006/relationships/header" Target="header64.xml" /><Relationship Id="rId172" Type="http://schemas.openxmlformats.org/officeDocument/2006/relationships/footer" Target="footer64.xml" /><Relationship Id="rId173" Type="http://schemas.openxmlformats.org/officeDocument/2006/relationships/header" Target="header65.xml" /><Relationship Id="rId174" Type="http://schemas.openxmlformats.org/officeDocument/2006/relationships/footer" Target="footer65.xml" /><Relationship Id="rId175" Type="http://schemas.openxmlformats.org/officeDocument/2006/relationships/header" Target="header66.xml" /><Relationship Id="rId176" Type="http://schemas.openxmlformats.org/officeDocument/2006/relationships/footer" Target="footer66.xml" /><Relationship Id="rId177" Type="http://schemas.openxmlformats.org/officeDocument/2006/relationships/hyperlink" Target="https://d.book118.com/207152030160006025" TargetMode="External" /><Relationship Id="rId178" Type="http://schemas.openxmlformats.org/officeDocument/2006/relationships/header" Target="header67.xml" /><Relationship Id="rId179" Type="http://schemas.openxmlformats.org/officeDocument/2006/relationships/footer" Target="footer67.xml" /><Relationship Id="rId18" Type="http://schemas.openxmlformats.org/officeDocument/2006/relationships/header" Target="header8.xml" /><Relationship Id="rId180" Type="http://schemas.openxmlformats.org/officeDocument/2006/relationships/header" Target="header68.xml" /><Relationship Id="rId181" Type="http://schemas.openxmlformats.org/officeDocument/2006/relationships/footer" Target="footer68.xml" /><Relationship Id="rId182" Type="http://schemas.openxmlformats.org/officeDocument/2006/relationships/theme" Target="theme/theme1.xml" /><Relationship Id="rId183" Type="http://schemas.openxmlformats.org/officeDocument/2006/relationships/numbering" Target="numbering.xml" /><Relationship Id="rId184" Type="http://schemas.openxmlformats.org/officeDocument/2006/relationships/styles" Target="styles.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image" Target="file:///E:\&#21487;&#30740;&#25253;&#21578;\AppData\Roaming\Tencent\Users\122828845\QQ\WinTemp\RichOle\9%257d37%257b_NMT%255dW_VZ2JX@L3NQU.png" TargetMode="External" /><Relationship Id="rId95" Type="http://schemas.openxmlformats.org/officeDocument/2006/relationships/header" Target="header45.xml" /><Relationship Id="rId96" Type="http://schemas.openxmlformats.org/officeDocument/2006/relationships/footer" Target="footer45.xml" /><Relationship Id="rId97" Type="http://schemas.openxmlformats.org/officeDocument/2006/relationships/header" Target="header46.xml" /><Relationship Id="rId98" Type="http://schemas.openxmlformats.org/officeDocument/2006/relationships/footer" Target="footer46.xml" /><Relationship Id="rId99" Type="http://schemas.openxmlformats.org/officeDocument/2006/relationships/hyperlink" Target="http://baike.baidu.com/view/417032.h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29653</Words>
  <Characters>34352</Characters>
  <Application>Microsoft Office Word</Application>
  <DocSecurity>0</DocSecurity>
  <Lines>532</Lines>
  <Paragraphs>149</Paragraphs>
  <ScaleCrop>false</ScaleCrop>
  <Company>dell</Company>
  <LinksUpToDate>false</LinksUpToDate>
  <CharactersWithSpaces>34842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2023-09-09T01:03:57Z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5F8D249C6EAF4CF1B31430301BC0CB4F</vt:lpwstr>
  </property>
  <property fmtid="{D5CDD505-2E9C-101B-9397-08002B2CF9AE}" pid="3" name="KSOProductBuildVer">
    <vt:lpwstr>2052-11.1.0.14309</vt:lpwstr>
  </property>
</Properties>
</file>