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石油钻探、开采专用设备项目规划设计方案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57" w:history="1">
        <w:r>
          <w:rPr>
            <w:rFonts w:ascii="仿宋" w:eastAsia="仿宋" w:hAnsi="仿宋" w:cs="仿宋" w:hint="eastAsia"/>
            <w:lang w:eastAsia="zh-CN"/>
          </w:rPr>
          <w:t>概论</w:t>
        </w:r>
        <w:r>
          <w:tab/>
        </w:r>
        <w:r>
          <w:fldChar w:fldCharType="begin"/>
        </w:r>
        <w:r>
          <w:instrText xml:space="preserve"> PAGEREF _Toc27557 \h </w:instrText>
        </w:r>
        <w:r>
          <w:fldChar w:fldCharType="separate"/>
        </w:r>
        <w:r>
          <w:t>3</w:t>
        </w:r>
        <w:r>
          <w:fldChar w:fldCharType="end"/>
        </w:r>
      </w:hyperlink>
    </w:p>
    <w:p>
      <w:pPr>
        <w:pStyle w:val="TOC1"/>
        <w:tabs>
          <w:tab w:val="right" w:leader="dot" w:pos="8306"/>
        </w:tabs>
      </w:pPr>
      <w:hyperlink w:anchor="_Toc17433" w:history="1">
        <w:r>
          <w:rPr>
            <w:rFonts w:ascii="仿宋" w:eastAsia="仿宋" w:hAnsi="仿宋" w:cs="仿宋" w:hint="eastAsia"/>
            <w:lang w:eastAsia="zh-CN"/>
          </w:rPr>
          <w:t>一、石油钻探、开采专用设备项目危机管理</w:t>
        </w:r>
        <w:r>
          <w:tab/>
        </w:r>
        <w:r>
          <w:fldChar w:fldCharType="begin"/>
        </w:r>
        <w:r>
          <w:instrText xml:space="preserve"> PAGEREF _Toc17433 \h </w:instrText>
        </w:r>
        <w:r>
          <w:fldChar w:fldCharType="separate"/>
        </w:r>
        <w:r>
          <w:t>3</w:t>
        </w:r>
        <w:r>
          <w:fldChar w:fldCharType="end"/>
        </w:r>
      </w:hyperlink>
    </w:p>
    <w:p>
      <w:pPr>
        <w:pStyle w:val="TOC2"/>
        <w:tabs>
          <w:tab w:val="right" w:leader="dot" w:pos="8306"/>
        </w:tabs>
      </w:pPr>
      <w:hyperlink w:anchor="_Toc26576" w:history="1">
        <w:r>
          <w:rPr>
            <w:rFonts w:ascii="仿宋" w:eastAsia="仿宋" w:hAnsi="仿宋" w:cs="仿宋" w:hint="eastAsia"/>
            <w:lang w:eastAsia="zh-CN"/>
          </w:rPr>
          <w:t>(一)、危机预警与识别</w:t>
        </w:r>
        <w:r>
          <w:tab/>
        </w:r>
        <w:r>
          <w:fldChar w:fldCharType="begin"/>
        </w:r>
        <w:r>
          <w:instrText xml:space="preserve"> PAGEREF _Toc26576 \h </w:instrText>
        </w:r>
        <w:r>
          <w:fldChar w:fldCharType="separate"/>
        </w:r>
        <w:r>
          <w:t>3</w:t>
        </w:r>
        <w:r>
          <w:fldChar w:fldCharType="end"/>
        </w:r>
      </w:hyperlink>
    </w:p>
    <w:p>
      <w:pPr>
        <w:pStyle w:val="TOC2"/>
        <w:tabs>
          <w:tab w:val="right" w:leader="dot" w:pos="8306"/>
        </w:tabs>
      </w:pPr>
      <w:hyperlink w:anchor="_Toc30438" w:history="1">
        <w:r>
          <w:rPr>
            <w:rFonts w:ascii="仿宋" w:eastAsia="仿宋" w:hAnsi="仿宋" w:cs="仿宋" w:hint="eastAsia"/>
            <w:lang w:eastAsia="zh-CN"/>
          </w:rPr>
          <w:t>(二)、危机应对与恢复</w:t>
        </w:r>
        <w:r>
          <w:tab/>
        </w:r>
        <w:r>
          <w:fldChar w:fldCharType="begin"/>
        </w:r>
        <w:r>
          <w:instrText xml:space="preserve"> PAGEREF _Toc30438 \h </w:instrText>
        </w:r>
        <w:r>
          <w:fldChar w:fldCharType="separate"/>
        </w:r>
        <w:r>
          <w:t>4</w:t>
        </w:r>
        <w:r>
          <w:fldChar w:fldCharType="end"/>
        </w:r>
      </w:hyperlink>
    </w:p>
    <w:p>
      <w:pPr>
        <w:pStyle w:val="TOC1"/>
        <w:tabs>
          <w:tab w:val="right" w:leader="dot" w:pos="8306"/>
        </w:tabs>
      </w:pPr>
      <w:hyperlink w:anchor="_Toc5795" w:history="1">
        <w:r>
          <w:rPr>
            <w:rFonts w:ascii="仿宋" w:eastAsia="仿宋" w:hAnsi="仿宋" w:cs="仿宋" w:hint="eastAsia"/>
            <w:lang w:eastAsia="zh-CN"/>
          </w:rPr>
          <w:t>二、产品规划分析</w:t>
        </w:r>
        <w:r>
          <w:tab/>
        </w:r>
        <w:r>
          <w:fldChar w:fldCharType="begin"/>
        </w:r>
        <w:r>
          <w:instrText xml:space="preserve"> PAGEREF _Toc5795 \h </w:instrText>
        </w:r>
        <w:r>
          <w:fldChar w:fldCharType="separate"/>
        </w:r>
        <w:r>
          <w:t>6</w:t>
        </w:r>
        <w:r>
          <w:fldChar w:fldCharType="end"/>
        </w:r>
      </w:hyperlink>
    </w:p>
    <w:p>
      <w:pPr>
        <w:pStyle w:val="TOC2"/>
        <w:tabs>
          <w:tab w:val="right" w:leader="dot" w:pos="8306"/>
        </w:tabs>
      </w:pPr>
      <w:hyperlink w:anchor="_Toc23905" w:history="1">
        <w:r>
          <w:rPr>
            <w:rFonts w:ascii="仿宋" w:eastAsia="仿宋" w:hAnsi="仿宋" w:cs="仿宋" w:hint="eastAsia"/>
            <w:lang w:eastAsia="zh-CN"/>
          </w:rPr>
          <w:t>(一)、产品规划</w:t>
        </w:r>
        <w:r>
          <w:tab/>
        </w:r>
        <w:r>
          <w:fldChar w:fldCharType="begin"/>
        </w:r>
        <w:r>
          <w:instrText xml:space="preserve"> PAGEREF _Toc23905 \h </w:instrText>
        </w:r>
        <w:r>
          <w:fldChar w:fldCharType="separate"/>
        </w:r>
        <w:r>
          <w:t>6</w:t>
        </w:r>
        <w:r>
          <w:fldChar w:fldCharType="end"/>
        </w:r>
      </w:hyperlink>
    </w:p>
    <w:p>
      <w:pPr>
        <w:pStyle w:val="TOC2"/>
        <w:tabs>
          <w:tab w:val="right" w:leader="dot" w:pos="8306"/>
        </w:tabs>
      </w:pPr>
      <w:hyperlink w:anchor="_Toc12410" w:history="1">
        <w:r>
          <w:rPr>
            <w:rFonts w:ascii="仿宋" w:eastAsia="仿宋" w:hAnsi="仿宋" w:cs="仿宋" w:hint="eastAsia"/>
            <w:lang w:eastAsia="zh-CN"/>
          </w:rPr>
          <w:t>(二)、建设规模</w:t>
        </w:r>
        <w:r>
          <w:tab/>
        </w:r>
        <w:r>
          <w:fldChar w:fldCharType="begin"/>
        </w:r>
        <w:r>
          <w:instrText xml:space="preserve"> PAGEREF _Toc12410 \h </w:instrText>
        </w:r>
        <w:r>
          <w:fldChar w:fldCharType="separate"/>
        </w:r>
        <w:r>
          <w:t>6</w:t>
        </w:r>
        <w:r>
          <w:fldChar w:fldCharType="end"/>
        </w:r>
      </w:hyperlink>
    </w:p>
    <w:p>
      <w:pPr>
        <w:pStyle w:val="TOC1"/>
        <w:tabs>
          <w:tab w:val="right" w:leader="dot" w:pos="8306"/>
        </w:tabs>
      </w:pPr>
      <w:hyperlink w:anchor="_Toc13734" w:history="1">
        <w:r>
          <w:rPr>
            <w:rFonts w:ascii="仿宋" w:eastAsia="仿宋" w:hAnsi="仿宋" w:cs="仿宋" w:hint="eastAsia"/>
            <w:lang w:eastAsia="zh-CN"/>
          </w:rPr>
          <w:t>三、市场分析、调研</w:t>
        </w:r>
        <w:r>
          <w:tab/>
        </w:r>
        <w:r>
          <w:fldChar w:fldCharType="begin"/>
        </w:r>
        <w:r>
          <w:instrText xml:space="preserve"> PAGEREF _Toc13734 \h </w:instrText>
        </w:r>
        <w:r>
          <w:fldChar w:fldCharType="separate"/>
        </w:r>
        <w:r>
          <w:t>8</w:t>
        </w:r>
        <w:r>
          <w:fldChar w:fldCharType="end"/>
        </w:r>
      </w:hyperlink>
    </w:p>
    <w:p>
      <w:pPr>
        <w:pStyle w:val="TOC2"/>
        <w:tabs>
          <w:tab w:val="right" w:leader="dot" w:pos="8306"/>
        </w:tabs>
      </w:pPr>
      <w:hyperlink w:anchor="_Toc3431" w:history="1">
        <w:r>
          <w:rPr>
            <w:rFonts w:ascii="仿宋" w:eastAsia="仿宋" w:hAnsi="仿宋" w:cs="仿宋" w:hint="eastAsia"/>
            <w:lang w:eastAsia="zh-CN"/>
          </w:rPr>
          <w:t>(一)、石油钻探、开采专用设备行业分析</w:t>
        </w:r>
        <w:r>
          <w:tab/>
        </w:r>
        <w:r>
          <w:fldChar w:fldCharType="begin"/>
        </w:r>
        <w:r>
          <w:instrText xml:space="preserve"> PAGEREF _Toc3431 \h </w:instrText>
        </w:r>
        <w:r>
          <w:fldChar w:fldCharType="separate"/>
        </w:r>
        <w:r>
          <w:t>8</w:t>
        </w:r>
        <w:r>
          <w:fldChar w:fldCharType="end"/>
        </w:r>
      </w:hyperlink>
    </w:p>
    <w:p>
      <w:pPr>
        <w:pStyle w:val="TOC2"/>
        <w:tabs>
          <w:tab w:val="right" w:leader="dot" w:pos="8306"/>
        </w:tabs>
      </w:pPr>
      <w:hyperlink w:anchor="_Toc26693" w:history="1">
        <w:r>
          <w:rPr>
            <w:rFonts w:ascii="仿宋" w:eastAsia="仿宋" w:hAnsi="仿宋" w:cs="仿宋" w:hint="eastAsia"/>
            <w:lang w:eastAsia="zh-CN"/>
          </w:rPr>
          <w:t>(二)、石油钻探、开采专用设备市场分析预测</w:t>
        </w:r>
        <w:r>
          <w:tab/>
        </w:r>
        <w:r>
          <w:fldChar w:fldCharType="begin"/>
        </w:r>
        <w:r>
          <w:instrText xml:space="preserve"> PAGEREF _Toc26693 \h </w:instrText>
        </w:r>
        <w:r>
          <w:fldChar w:fldCharType="separate"/>
        </w:r>
        <w:r>
          <w:t>9</w:t>
        </w:r>
        <w:r>
          <w:fldChar w:fldCharType="end"/>
        </w:r>
      </w:hyperlink>
    </w:p>
    <w:p>
      <w:pPr>
        <w:pStyle w:val="TOC1"/>
        <w:tabs>
          <w:tab w:val="right" w:leader="dot" w:pos="8306"/>
        </w:tabs>
      </w:pPr>
      <w:hyperlink w:anchor="_Toc10617" w:history="1">
        <w:r>
          <w:rPr>
            <w:rFonts w:ascii="仿宋" w:eastAsia="仿宋" w:hAnsi="仿宋" w:cs="仿宋" w:hint="eastAsia"/>
            <w:lang w:eastAsia="zh-CN"/>
          </w:rPr>
          <w:t>四、石油钻探、开采专用设备项目土建工程</w:t>
        </w:r>
        <w:r>
          <w:tab/>
        </w:r>
        <w:r>
          <w:fldChar w:fldCharType="begin"/>
        </w:r>
        <w:r>
          <w:instrText xml:space="preserve"> PAGEREF _Toc10617 \h </w:instrText>
        </w:r>
        <w:r>
          <w:fldChar w:fldCharType="separate"/>
        </w:r>
        <w:r>
          <w:t>9</w:t>
        </w:r>
        <w:r>
          <w:fldChar w:fldCharType="end"/>
        </w:r>
      </w:hyperlink>
    </w:p>
    <w:p>
      <w:pPr>
        <w:pStyle w:val="TOC2"/>
        <w:tabs>
          <w:tab w:val="right" w:leader="dot" w:pos="8306"/>
        </w:tabs>
      </w:pPr>
      <w:hyperlink w:anchor="_Toc18401" w:history="1">
        <w:r>
          <w:rPr>
            <w:rFonts w:ascii="仿宋" w:eastAsia="仿宋" w:hAnsi="仿宋" w:cs="仿宋" w:hint="eastAsia"/>
            <w:lang w:eastAsia="zh-CN"/>
          </w:rPr>
          <w:t>(一)、建筑工程设计原则</w:t>
        </w:r>
        <w:r>
          <w:tab/>
        </w:r>
        <w:r>
          <w:fldChar w:fldCharType="begin"/>
        </w:r>
        <w:r>
          <w:instrText xml:space="preserve"> PAGEREF _Toc18401 \h </w:instrText>
        </w:r>
        <w:r>
          <w:fldChar w:fldCharType="separate"/>
        </w:r>
        <w:r>
          <w:t>9</w:t>
        </w:r>
        <w:r>
          <w:fldChar w:fldCharType="end"/>
        </w:r>
      </w:hyperlink>
    </w:p>
    <w:p>
      <w:pPr>
        <w:pStyle w:val="TOC2"/>
        <w:tabs>
          <w:tab w:val="right" w:leader="dot" w:pos="8306"/>
        </w:tabs>
      </w:pPr>
      <w:hyperlink w:anchor="_Toc80" w:history="1">
        <w:r>
          <w:rPr>
            <w:rFonts w:ascii="仿宋" w:eastAsia="仿宋" w:hAnsi="仿宋" w:cs="仿宋" w:hint="eastAsia"/>
            <w:lang w:eastAsia="zh-CN"/>
          </w:rPr>
          <w:t>(二)、土建工程设计年限及安全等级</w:t>
        </w:r>
        <w:r>
          <w:tab/>
        </w:r>
        <w:r>
          <w:fldChar w:fldCharType="begin"/>
        </w:r>
        <w:r>
          <w:instrText xml:space="preserve"> PAGEREF _Toc80 \h </w:instrText>
        </w:r>
        <w:r>
          <w:fldChar w:fldCharType="separate"/>
        </w:r>
        <w:r>
          <w:t>11</w:t>
        </w:r>
        <w:r>
          <w:fldChar w:fldCharType="end"/>
        </w:r>
      </w:hyperlink>
    </w:p>
    <w:p>
      <w:pPr>
        <w:pStyle w:val="TOC2"/>
        <w:tabs>
          <w:tab w:val="right" w:leader="dot" w:pos="8306"/>
        </w:tabs>
      </w:pPr>
      <w:hyperlink w:anchor="_Toc12028" w:history="1">
        <w:r>
          <w:rPr>
            <w:rFonts w:ascii="仿宋" w:eastAsia="仿宋" w:hAnsi="仿宋" w:cs="仿宋" w:hint="eastAsia"/>
            <w:lang w:eastAsia="zh-CN"/>
          </w:rPr>
          <w:t>(三)、建筑工程设计总体要求</w:t>
        </w:r>
        <w:r>
          <w:tab/>
        </w:r>
        <w:r>
          <w:fldChar w:fldCharType="begin"/>
        </w:r>
        <w:r>
          <w:instrText xml:space="preserve"> PAGEREF _Toc12028 \h </w:instrText>
        </w:r>
        <w:r>
          <w:fldChar w:fldCharType="separate"/>
        </w:r>
        <w:r>
          <w:t>12</w:t>
        </w:r>
        <w:r>
          <w:fldChar w:fldCharType="end"/>
        </w:r>
      </w:hyperlink>
    </w:p>
    <w:p>
      <w:pPr>
        <w:pStyle w:val="TOC2"/>
        <w:tabs>
          <w:tab w:val="right" w:leader="dot" w:pos="8306"/>
        </w:tabs>
      </w:pPr>
      <w:hyperlink w:anchor="_Toc8768" w:history="1">
        <w:r>
          <w:rPr>
            <w:rFonts w:ascii="仿宋" w:eastAsia="仿宋" w:hAnsi="仿宋" w:cs="仿宋" w:hint="eastAsia"/>
            <w:lang w:eastAsia="zh-CN"/>
          </w:rPr>
          <w:t>(四)、土建工程建设指标</w:t>
        </w:r>
        <w:r>
          <w:tab/>
        </w:r>
        <w:r>
          <w:fldChar w:fldCharType="begin"/>
        </w:r>
        <w:r>
          <w:instrText xml:space="preserve"> PAGEREF _Toc8768 \h </w:instrText>
        </w:r>
        <w:r>
          <w:fldChar w:fldCharType="separate"/>
        </w:r>
        <w:r>
          <w:t>13</w:t>
        </w:r>
        <w:r>
          <w:fldChar w:fldCharType="end"/>
        </w:r>
      </w:hyperlink>
    </w:p>
    <w:p>
      <w:pPr>
        <w:pStyle w:val="TOC1"/>
        <w:tabs>
          <w:tab w:val="right" w:leader="dot" w:pos="8306"/>
        </w:tabs>
      </w:pPr>
      <w:hyperlink w:anchor="_Toc29965" w:history="1">
        <w:r>
          <w:rPr>
            <w:rFonts w:ascii="仿宋" w:eastAsia="仿宋" w:hAnsi="仿宋" w:cs="仿宋" w:hint="eastAsia"/>
            <w:lang w:eastAsia="zh-CN"/>
          </w:rPr>
          <w:t>五、石油钻探、开采专用设备项目建设单位说明</w:t>
        </w:r>
        <w:r>
          <w:tab/>
        </w:r>
        <w:r>
          <w:fldChar w:fldCharType="begin"/>
        </w:r>
        <w:r>
          <w:instrText xml:space="preserve"> PAGEREF _Toc29965 \h </w:instrText>
        </w:r>
        <w:r>
          <w:fldChar w:fldCharType="separate"/>
        </w:r>
        <w:r>
          <w:t>13</w:t>
        </w:r>
        <w:r>
          <w:fldChar w:fldCharType="end"/>
        </w:r>
      </w:hyperlink>
    </w:p>
    <w:p>
      <w:pPr>
        <w:pStyle w:val="TOC2"/>
        <w:tabs>
          <w:tab w:val="right" w:leader="dot" w:pos="8306"/>
        </w:tabs>
      </w:pPr>
      <w:hyperlink w:anchor="_Toc14219" w:history="1">
        <w:r>
          <w:rPr>
            <w:rFonts w:ascii="仿宋" w:eastAsia="仿宋" w:hAnsi="仿宋" w:cs="仿宋" w:hint="eastAsia"/>
            <w:lang w:eastAsia="zh-CN"/>
          </w:rPr>
          <w:t>(一)、石油钻探、开采专用设备项目承办单位基本情况</w:t>
        </w:r>
        <w:r>
          <w:tab/>
        </w:r>
        <w:r>
          <w:fldChar w:fldCharType="begin"/>
        </w:r>
        <w:r>
          <w:instrText xml:space="preserve"> PAGEREF _Toc14219 \h </w:instrText>
        </w:r>
        <w:r>
          <w:fldChar w:fldCharType="separate"/>
        </w:r>
        <w:r>
          <w:t>13</w:t>
        </w:r>
        <w:r>
          <w:fldChar w:fldCharType="end"/>
        </w:r>
      </w:hyperlink>
    </w:p>
    <w:p>
      <w:pPr>
        <w:pStyle w:val="TOC2"/>
        <w:tabs>
          <w:tab w:val="right" w:leader="dot" w:pos="8306"/>
        </w:tabs>
      </w:pPr>
      <w:hyperlink w:anchor="_Toc15694" w:history="1">
        <w:r>
          <w:rPr>
            <w:rFonts w:ascii="仿宋" w:eastAsia="仿宋" w:hAnsi="仿宋" w:cs="仿宋" w:hint="eastAsia"/>
            <w:lang w:eastAsia="zh-CN"/>
          </w:rPr>
          <w:t>(二)、公司经济效益分析</w:t>
        </w:r>
        <w:r>
          <w:tab/>
        </w:r>
        <w:r>
          <w:fldChar w:fldCharType="begin"/>
        </w:r>
        <w:r>
          <w:instrText xml:space="preserve"> PAGEREF _Toc15694 \h </w:instrText>
        </w:r>
        <w:r>
          <w:fldChar w:fldCharType="separate"/>
        </w:r>
        <w:r>
          <w:t>13</w:t>
        </w:r>
        <w:r>
          <w:fldChar w:fldCharType="end"/>
        </w:r>
      </w:hyperlink>
    </w:p>
    <w:p>
      <w:pPr>
        <w:pStyle w:val="TOC1"/>
        <w:tabs>
          <w:tab w:val="right" w:leader="dot" w:pos="8306"/>
        </w:tabs>
      </w:pPr>
      <w:hyperlink w:anchor="_Toc2690" w:history="1">
        <w:r>
          <w:rPr>
            <w:rFonts w:ascii="仿宋" w:eastAsia="仿宋" w:hAnsi="仿宋" w:cs="仿宋" w:hint="eastAsia"/>
            <w:lang w:eastAsia="zh-CN"/>
          </w:rPr>
          <w:t>六、石油钻探、开采专用设备项目概论</w:t>
        </w:r>
        <w:r>
          <w:tab/>
        </w:r>
        <w:r>
          <w:fldChar w:fldCharType="begin"/>
        </w:r>
        <w:r>
          <w:instrText xml:space="preserve"> PAGEREF _Toc2690 \h </w:instrText>
        </w:r>
        <w:r>
          <w:fldChar w:fldCharType="separate"/>
        </w:r>
        <w:r>
          <w:t>15</w:t>
        </w:r>
        <w:r>
          <w:fldChar w:fldCharType="end"/>
        </w:r>
      </w:hyperlink>
    </w:p>
    <w:p>
      <w:pPr>
        <w:pStyle w:val="TOC2"/>
        <w:tabs>
          <w:tab w:val="right" w:leader="dot" w:pos="8306"/>
        </w:tabs>
      </w:pPr>
      <w:hyperlink w:anchor="_Toc29920" w:history="1">
        <w:r>
          <w:rPr>
            <w:rFonts w:ascii="仿宋" w:eastAsia="仿宋" w:hAnsi="仿宋" w:cs="仿宋" w:hint="eastAsia"/>
            <w:lang w:eastAsia="zh-CN"/>
          </w:rPr>
          <w:t>(一)、石油钻探、开采专用设备项目概况</w:t>
        </w:r>
        <w:r>
          <w:tab/>
        </w:r>
        <w:r>
          <w:fldChar w:fldCharType="begin"/>
        </w:r>
        <w:r>
          <w:instrText xml:space="preserve"> PAGEREF _Toc29920 \h </w:instrText>
        </w:r>
        <w:r>
          <w:fldChar w:fldCharType="separate"/>
        </w:r>
        <w:r>
          <w:t>15</w:t>
        </w:r>
        <w:r>
          <w:fldChar w:fldCharType="end"/>
        </w:r>
      </w:hyperlink>
    </w:p>
    <w:p>
      <w:pPr>
        <w:pStyle w:val="TOC2"/>
        <w:tabs>
          <w:tab w:val="right" w:leader="dot" w:pos="8306"/>
        </w:tabs>
      </w:pPr>
      <w:hyperlink w:anchor="_Toc14215" w:history="1">
        <w:r>
          <w:rPr>
            <w:rFonts w:ascii="仿宋" w:eastAsia="仿宋" w:hAnsi="仿宋" w:cs="仿宋" w:hint="eastAsia"/>
            <w:lang w:eastAsia="zh-CN"/>
          </w:rPr>
          <w:t>(二)、石油钻探、开采专用设备项目目标</w:t>
        </w:r>
        <w:r>
          <w:tab/>
        </w:r>
        <w:r>
          <w:fldChar w:fldCharType="begin"/>
        </w:r>
        <w:r>
          <w:instrText xml:space="preserve"> PAGEREF _Toc14215 \h </w:instrText>
        </w:r>
        <w:r>
          <w:fldChar w:fldCharType="separate"/>
        </w:r>
        <w:r>
          <w:t>17</w:t>
        </w:r>
        <w:r>
          <w:fldChar w:fldCharType="end"/>
        </w:r>
      </w:hyperlink>
    </w:p>
    <w:p>
      <w:pPr>
        <w:pStyle w:val="TOC2"/>
        <w:tabs>
          <w:tab w:val="right" w:leader="dot" w:pos="8306"/>
        </w:tabs>
      </w:pPr>
      <w:hyperlink w:anchor="_Toc17214" w:history="1">
        <w:r>
          <w:rPr>
            <w:rFonts w:ascii="仿宋" w:eastAsia="仿宋" w:hAnsi="仿宋" w:cs="仿宋" w:hint="eastAsia"/>
            <w:lang w:eastAsia="zh-CN"/>
          </w:rPr>
          <w:t>(三)、石油钻探、开采专用设备项目提出的理由</w:t>
        </w:r>
        <w:r>
          <w:tab/>
        </w:r>
        <w:r>
          <w:fldChar w:fldCharType="begin"/>
        </w:r>
        <w:r>
          <w:instrText xml:space="preserve"> PAGEREF _Toc17214 \h </w:instrText>
        </w:r>
        <w:r>
          <w:fldChar w:fldCharType="separate"/>
        </w:r>
        <w:r>
          <w:t>18</w:t>
        </w:r>
        <w:r>
          <w:fldChar w:fldCharType="end"/>
        </w:r>
      </w:hyperlink>
    </w:p>
    <w:p>
      <w:pPr>
        <w:pStyle w:val="TOC2"/>
        <w:tabs>
          <w:tab w:val="right" w:leader="dot" w:pos="8306"/>
        </w:tabs>
      </w:pPr>
      <w:hyperlink w:anchor="_Toc23111" w:history="1">
        <w:r>
          <w:rPr>
            <w:rFonts w:ascii="仿宋" w:eastAsia="仿宋" w:hAnsi="仿宋" w:cs="仿宋" w:hint="eastAsia"/>
            <w:lang w:eastAsia="zh-CN"/>
          </w:rPr>
          <w:t>(四)、石油钻探、开采专用设备项目意义</w:t>
        </w:r>
        <w:r>
          <w:tab/>
        </w:r>
        <w:r>
          <w:fldChar w:fldCharType="begin"/>
        </w:r>
        <w:r>
          <w:instrText xml:space="preserve"> PAGEREF _Toc23111 \h </w:instrText>
        </w:r>
        <w:r>
          <w:fldChar w:fldCharType="separate"/>
        </w:r>
        <w:r>
          <w:t>20</w:t>
        </w:r>
        <w:r>
          <w:fldChar w:fldCharType="end"/>
        </w:r>
      </w:hyperlink>
    </w:p>
    <w:p>
      <w:pPr>
        <w:pStyle w:val="TOC2"/>
        <w:tabs>
          <w:tab w:val="right" w:leader="dot" w:pos="8306"/>
        </w:tabs>
      </w:pPr>
      <w:hyperlink w:anchor="_Toc1810" w:history="1">
        <w:r>
          <w:rPr>
            <w:rFonts w:ascii="仿宋" w:eastAsia="仿宋" w:hAnsi="仿宋" w:cs="仿宋" w:hint="eastAsia"/>
            <w:lang w:eastAsia="zh-CN"/>
          </w:rPr>
          <w:t>(五)、石油钻探、开采专用设备项目背景</w:t>
        </w:r>
        <w:r>
          <w:tab/>
        </w:r>
        <w:r>
          <w:fldChar w:fldCharType="begin"/>
        </w:r>
        <w:r>
          <w:instrText xml:space="preserve"> PAGEREF _Toc1810 \h </w:instrText>
        </w:r>
        <w:r>
          <w:fldChar w:fldCharType="separate"/>
        </w:r>
        <w:r>
          <w:t>21</w:t>
        </w:r>
        <w:r>
          <w:fldChar w:fldCharType="end"/>
        </w:r>
      </w:hyperlink>
    </w:p>
    <w:p>
      <w:pPr>
        <w:pStyle w:val="TOC1"/>
        <w:tabs>
          <w:tab w:val="right" w:leader="dot" w:pos="8306"/>
        </w:tabs>
      </w:pPr>
      <w:hyperlink w:anchor="_Toc2473" w:history="1">
        <w:r>
          <w:rPr>
            <w:rFonts w:ascii="仿宋" w:eastAsia="仿宋" w:hAnsi="仿宋" w:cs="仿宋" w:hint="eastAsia"/>
            <w:lang w:eastAsia="zh-CN"/>
          </w:rPr>
          <w:t>七、石油钻探、开采专用设备项目创新与研发</w:t>
        </w:r>
        <w:r>
          <w:tab/>
        </w:r>
        <w:r>
          <w:fldChar w:fldCharType="begin"/>
        </w:r>
        <w:r>
          <w:instrText xml:space="preserve"> PAGEREF _Toc2473 \h </w:instrText>
        </w:r>
        <w:r>
          <w:fldChar w:fldCharType="separate"/>
        </w:r>
        <w:r>
          <w:t>22</w:t>
        </w:r>
        <w:r>
          <w:fldChar w:fldCharType="end"/>
        </w:r>
      </w:hyperlink>
    </w:p>
    <w:p>
      <w:pPr>
        <w:pStyle w:val="TOC2"/>
        <w:tabs>
          <w:tab w:val="right" w:leader="dot" w:pos="8306"/>
        </w:tabs>
      </w:pPr>
      <w:hyperlink w:anchor="_Toc2795" w:history="1">
        <w:r>
          <w:rPr>
            <w:rFonts w:ascii="仿宋" w:eastAsia="仿宋" w:hAnsi="仿宋" w:cs="仿宋" w:hint="eastAsia"/>
            <w:lang w:eastAsia="zh-CN"/>
          </w:rPr>
          <w:t>(一)、创新策略与方向</w:t>
        </w:r>
        <w:r>
          <w:tab/>
        </w:r>
        <w:r>
          <w:fldChar w:fldCharType="begin"/>
        </w:r>
        <w:r>
          <w:instrText xml:space="preserve"> PAGEREF _Toc2795 \h </w:instrText>
        </w:r>
        <w:r>
          <w:fldChar w:fldCharType="separate"/>
        </w:r>
        <w:r>
          <w:t>22</w:t>
        </w:r>
        <w:r>
          <w:fldChar w:fldCharType="end"/>
        </w:r>
      </w:hyperlink>
    </w:p>
    <w:p>
      <w:pPr>
        <w:pStyle w:val="TOC2"/>
        <w:tabs>
          <w:tab w:val="right" w:leader="dot" w:pos="8306"/>
        </w:tabs>
      </w:pPr>
      <w:hyperlink w:anchor="_Toc16448" w:history="1">
        <w:r>
          <w:rPr>
            <w:rFonts w:ascii="仿宋" w:eastAsia="仿宋" w:hAnsi="仿宋" w:cs="仿宋" w:hint="eastAsia"/>
            <w:lang w:eastAsia="zh-CN"/>
          </w:rPr>
          <w:t>(二)、研发规划与投入</w:t>
        </w:r>
        <w:r>
          <w:tab/>
        </w:r>
        <w:r>
          <w:fldChar w:fldCharType="begin"/>
        </w:r>
        <w:r>
          <w:instrText xml:space="preserve"> PAGEREF _Toc16448 \h </w:instrText>
        </w:r>
        <w:r>
          <w:fldChar w:fldCharType="separate"/>
        </w:r>
        <w:r>
          <w:t>23</w:t>
        </w:r>
        <w:r>
          <w:fldChar w:fldCharType="end"/>
        </w:r>
      </w:hyperlink>
    </w:p>
    <w:p>
      <w:pPr>
        <w:pStyle w:val="TOC1"/>
        <w:tabs>
          <w:tab w:val="right" w:leader="dot" w:pos="8306"/>
        </w:tabs>
      </w:pPr>
      <w:hyperlink w:anchor="_Toc14436" w:history="1">
        <w:r>
          <w:rPr>
            <w:rFonts w:ascii="仿宋" w:eastAsia="仿宋" w:hAnsi="仿宋" w:cs="仿宋" w:hint="eastAsia"/>
            <w:lang w:eastAsia="zh-CN"/>
          </w:rPr>
          <w:t>八、生产安全保护</w:t>
        </w:r>
        <w:r>
          <w:tab/>
        </w:r>
        <w:r>
          <w:fldChar w:fldCharType="begin"/>
        </w:r>
        <w:r>
          <w:instrText xml:space="preserve"> PAGEREF _Toc14436 \h </w:instrText>
        </w:r>
        <w:r>
          <w:fldChar w:fldCharType="separate"/>
        </w:r>
        <w:r>
          <w:t>25</w:t>
        </w:r>
        <w:r>
          <w:fldChar w:fldCharType="end"/>
        </w:r>
      </w:hyperlink>
    </w:p>
    <w:p>
      <w:pPr>
        <w:pStyle w:val="TOC2"/>
        <w:tabs>
          <w:tab w:val="right" w:leader="dot" w:pos="8306"/>
        </w:tabs>
      </w:pPr>
      <w:hyperlink w:anchor="_Toc32066" w:history="1">
        <w:r>
          <w:rPr>
            <w:rFonts w:ascii="仿宋" w:eastAsia="仿宋" w:hAnsi="仿宋" w:cs="仿宋" w:hint="eastAsia"/>
            <w:lang w:eastAsia="zh-CN"/>
          </w:rPr>
          <w:t>(一)、消防安全</w:t>
        </w:r>
        <w:r>
          <w:tab/>
        </w:r>
        <w:r>
          <w:fldChar w:fldCharType="begin"/>
        </w:r>
        <w:r>
          <w:instrText xml:space="preserve"> PAGEREF _Toc32066 \h </w:instrText>
        </w:r>
        <w:r>
          <w:fldChar w:fldCharType="separate"/>
        </w:r>
        <w:r>
          <w:t>25</w:t>
        </w:r>
        <w:r>
          <w:fldChar w:fldCharType="end"/>
        </w:r>
      </w:hyperlink>
    </w:p>
    <w:p>
      <w:pPr>
        <w:pStyle w:val="TOC2"/>
        <w:tabs>
          <w:tab w:val="right" w:leader="dot" w:pos="8306"/>
        </w:tabs>
      </w:pPr>
      <w:hyperlink w:anchor="_Toc1464" w:history="1">
        <w:r>
          <w:rPr>
            <w:rFonts w:ascii="仿宋" w:eastAsia="仿宋" w:hAnsi="仿宋" w:cs="仿宋" w:hint="eastAsia"/>
            <w:lang w:eastAsia="zh-CN"/>
          </w:rPr>
          <w:t>(二)、防火防爆总图布置措施</w:t>
        </w:r>
        <w:r>
          <w:tab/>
        </w:r>
        <w:r>
          <w:fldChar w:fldCharType="begin"/>
        </w:r>
        <w:r>
          <w:instrText xml:space="preserve"> PAGEREF _Toc1464 \h </w:instrText>
        </w:r>
        <w:r>
          <w:fldChar w:fldCharType="separate"/>
        </w:r>
        <w:r>
          <w:t>27</w:t>
        </w:r>
        <w:r>
          <w:fldChar w:fldCharType="end"/>
        </w:r>
      </w:hyperlink>
    </w:p>
    <w:p>
      <w:pPr>
        <w:pStyle w:val="TOC2"/>
        <w:tabs>
          <w:tab w:val="right" w:leader="dot" w:pos="8306"/>
        </w:tabs>
      </w:pPr>
      <w:hyperlink w:anchor="_Toc2647" w:history="1">
        <w:r>
          <w:rPr>
            <w:rFonts w:ascii="仿宋" w:eastAsia="仿宋" w:hAnsi="仿宋" w:cs="仿宋" w:hint="eastAsia"/>
            <w:lang w:eastAsia="zh-CN"/>
          </w:rPr>
          <w:t>(三)、自然灾害防范措施</w:t>
        </w:r>
        <w:r>
          <w:tab/>
        </w:r>
        <w:r>
          <w:fldChar w:fldCharType="begin"/>
        </w:r>
        <w:r>
          <w:instrText xml:space="preserve"> PAGEREF _Toc2647 \h </w:instrText>
        </w:r>
        <w:r>
          <w:fldChar w:fldCharType="separate"/>
        </w:r>
        <w:r>
          <w:t>28</w:t>
        </w:r>
        <w:r>
          <w:fldChar w:fldCharType="end"/>
        </w:r>
      </w:hyperlink>
    </w:p>
    <w:p>
      <w:pPr>
        <w:pStyle w:val="TOC2"/>
        <w:tabs>
          <w:tab w:val="right" w:leader="dot" w:pos="8306"/>
        </w:tabs>
      </w:pPr>
      <w:hyperlink w:anchor="_Toc30945" w:history="1">
        <w:r>
          <w:rPr>
            <w:rFonts w:ascii="仿宋" w:eastAsia="仿宋" w:hAnsi="仿宋" w:cs="仿宋" w:hint="eastAsia"/>
            <w:lang w:eastAsia="zh-CN"/>
          </w:rPr>
          <w:t>(四)、安全色及安全标志使用要求</w:t>
        </w:r>
        <w:r>
          <w:tab/>
        </w:r>
        <w:r>
          <w:fldChar w:fldCharType="begin"/>
        </w:r>
        <w:r>
          <w:instrText xml:space="preserve"> PAGEREF _Toc30945 \h </w:instrText>
        </w:r>
        <w:r>
          <w:fldChar w:fldCharType="separate"/>
        </w:r>
        <w:r>
          <w:t>29</w:t>
        </w:r>
        <w:r>
          <w:fldChar w:fldCharType="end"/>
        </w:r>
      </w:hyperlink>
    </w:p>
    <w:p>
      <w:pPr>
        <w:pStyle w:val="TOC2"/>
        <w:tabs>
          <w:tab w:val="right" w:leader="dot" w:pos="8306"/>
        </w:tabs>
      </w:pPr>
      <w:hyperlink w:anchor="_Toc29886" w:history="1">
        <w:r>
          <w:rPr>
            <w:rFonts w:ascii="仿宋" w:eastAsia="仿宋" w:hAnsi="仿宋" w:cs="仿宋" w:hint="eastAsia"/>
            <w:lang w:eastAsia="zh-CN"/>
          </w:rPr>
          <w:t>(五)、防尘防毒措施</w:t>
        </w:r>
        <w:r>
          <w:tab/>
        </w:r>
        <w:r>
          <w:fldChar w:fldCharType="begin"/>
        </w:r>
        <w:r>
          <w:instrText xml:space="preserve"> PAGEREF _Toc29886 \h </w:instrText>
        </w:r>
        <w:r>
          <w:fldChar w:fldCharType="separate"/>
        </w:r>
        <w:r>
          <w:t>30</w:t>
        </w:r>
        <w:r>
          <w:fldChar w:fldCharType="end"/>
        </w:r>
      </w:hyperlink>
    </w:p>
    <w:p>
      <w:pPr>
        <w:pStyle w:val="TOC2"/>
        <w:tabs>
          <w:tab w:val="right" w:leader="dot" w:pos="8306"/>
        </w:tabs>
      </w:pPr>
      <w:hyperlink w:anchor="_Toc13483" w:history="1">
        <w:r>
          <w:rPr>
            <w:rFonts w:ascii="仿宋" w:eastAsia="仿宋" w:hAnsi="仿宋" w:cs="仿宋" w:hint="eastAsia"/>
            <w:lang w:eastAsia="zh-CN"/>
          </w:rPr>
          <w:t>(六)、防静电、触电防护及防雷措施</w:t>
        </w:r>
        <w:r>
          <w:tab/>
        </w:r>
        <w:r>
          <w:fldChar w:fldCharType="begin"/>
        </w:r>
        <w:r>
          <w:instrText xml:space="preserve"> PAGEREF _Toc13483 \h </w:instrText>
        </w:r>
        <w:r>
          <w:fldChar w:fldCharType="separate"/>
        </w:r>
        <w:r>
          <w:t>31</w:t>
        </w:r>
        <w:r>
          <w:fldChar w:fldCharType="end"/>
        </w:r>
      </w:hyperlink>
    </w:p>
    <w:p>
      <w:pPr>
        <w:pStyle w:val="TOC2"/>
        <w:tabs>
          <w:tab w:val="right" w:leader="dot" w:pos="8306"/>
        </w:tabs>
      </w:pPr>
      <w:hyperlink w:anchor="_Toc31883" w:history="1">
        <w:r>
          <w:rPr>
            <w:rFonts w:ascii="仿宋" w:eastAsia="仿宋" w:hAnsi="仿宋" w:cs="仿宋" w:hint="eastAsia"/>
            <w:lang w:eastAsia="zh-CN"/>
          </w:rPr>
          <w:t>(七)、机械设备安全保障措施</w:t>
        </w:r>
        <w:r>
          <w:tab/>
        </w:r>
        <w:r>
          <w:fldChar w:fldCharType="begin"/>
        </w:r>
        <w:r>
          <w:instrText xml:space="preserve"> PAGEREF _Toc31883 \h </w:instrText>
        </w:r>
        <w:r>
          <w:fldChar w:fldCharType="separate"/>
        </w:r>
        <w:r>
          <w:t>32</w:t>
        </w:r>
        <w:r>
          <w:fldChar w:fldCharType="end"/>
        </w:r>
      </w:hyperlink>
    </w:p>
    <w:p>
      <w:pPr>
        <w:pStyle w:val="TOC1"/>
        <w:tabs>
          <w:tab w:val="right" w:leader="dot" w:pos="8306"/>
        </w:tabs>
      </w:pPr>
      <w:hyperlink w:anchor="_Toc26468" w:history="1">
        <w:r>
          <w:rPr>
            <w:rFonts w:ascii="仿宋" w:eastAsia="仿宋" w:hAnsi="仿宋" w:cs="仿宋" w:hint="eastAsia"/>
            <w:lang w:eastAsia="zh-CN"/>
          </w:rPr>
          <w:t>九、石油钻探、开采专用设备项目计划安排</w:t>
        </w:r>
        <w:r>
          <w:tab/>
        </w:r>
        <w:r>
          <w:fldChar w:fldCharType="begin"/>
        </w:r>
        <w:r>
          <w:instrText xml:space="preserve"> PAGEREF _Toc26468 \h </w:instrText>
        </w:r>
        <w:r>
          <w:fldChar w:fldCharType="separate"/>
        </w:r>
        <w:r>
          <w:t>34</w:t>
        </w:r>
        <w:r>
          <w:fldChar w:fldCharType="end"/>
        </w:r>
      </w:hyperlink>
    </w:p>
    <w:p>
      <w:pPr>
        <w:pStyle w:val="TOC2"/>
        <w:tabs>
          <w:tab w:val="right" w:leader="dot" w:pos="8306"/>
        </w:tabs>
      </w:pPr>
      <w:hyperlink w:anchor="_Toc4894" w:history="1">
        <w:r>
          <w:rPr>
            <w:rFonts w:ascii="仿宋" w:eastAsia="仿宋" w:hAnsi="仿宋" w:cs="仿宋" w:hint="eastAsia"/>
            <w:lang w:eastAsia="zh-CN"/>
          </w:rPr>
          <w:t>(一)、建设周期</w:t>
        </w:r>
        <w:r>
          <w:tab/>
        </w:r>
        <w:r>
          <w:fldChar w:fldCharType="begin"/>
        </w:r>
        <w:r>
          <w:instrText xml:space="preserve"> PAGEREF _Toc4894 \h </w:instrText>
        </w:r>
        <w:r>
          <w:fldChar w:fldCharType="separate"/>
        </w:r>
        <w:r>
          <w:t>34</w:t>
        </w:r>
        <w:r>
          <w:fldChar w:fldCharType="end"/>
        </w:r>
      </w:hyperlink>
    </w:p>
    <w:p>
      <w:pPr>
        <w:pStyle w:val="TOC2"/>
        <w:tabs>
          <w:tab w:val="right" w:leader="dot" w:pos="8306"/>
        </w:tabs>
      </w:pPr>
      <w:hyperlink w:anchor="_Toc28691" w:history="1">
        <w:r>
          <w:rPr>
            <w:rFonts w:ascii="仿宋" w:eastAsia="仿宋" w:hAnsi="仿宋" w:cs="仿宋" w:hint="eastAsia"/>
            <w:lang w:eastAsia="zh-CN"/>
          </w:rPr>
          <w:t>(二)、建设进度</w:t>
        </w:r>
        <w:r>
          <w:tab/>
        </w:r>
        <w:r>
          <w:fldChar w:fldCharType="begin"/>
        </w:r>
        <w:r>
          <w:instrText xml:space="preserve"> PAGEREF _Toc28691 \h </w:instrText>
        </w:r>
        <w:r>
          <w:fldChar w:fldCharType="separate"/>
        </w:r>
        <w:r>
          <w:t>35</w:t>
        </w:r>
        <w:r>
          <w:fldChar w:fldCharType="end"/>
        </w:r>
      </w:hyperlink>
    </w:p>
    <w:p>
      <w:pPr>
        <w:pStyle w:val="TOC2"/>
        <w:tabs>
          <w:tab w:val="right" w:leader="dot" w:pos="8306"/>
        </w:tabs>
      </w:pPr>
      <w:hyperlink w:anchor="_Toc2555" w:history="1">
        <w:r>
          <w:rPr>
            <w:rFonts w:ascii="仿宋" w:eastAsia="仿宋" w:hAnsi="仿宋" w:cs="仿宋" w:hint="eastAsia"/>
            <w:lang w:eastAsia="zh-CN"/>
          </w:rPr>
          <w:t>(三)、进度安排注意事项</w:t>
        </w:r>
        <w:r>
          <w:tab/>
        </w:r>
        <w:r>
          <w:fldChar w:fldCharType="begin"/>
        </w:r>
        <w:r>
          <w:instrText xml:space="preserve"> PAGEREF _Toc2555 \h </w:instrText>
        </w:r>
        <w:r>
          <w:fldChar w:fldCharType="separate"/>
        </w:r>
        <w:r>
          <w:t>36</w:t>
        </w:r>
        <w:r>
          <w:fldChar w:fldCharType="end"/>
        </w:r>
      </w:hyperlink>
    </w:p>
    <w:p>
      <w:pPr>
        <w:pStyle w:val="TOC2"/>
        <w:tabs>
          <w:tab w:val="right" w:leader="dot" w:pos="8306"/>
        </w:tabs>
      </w:pPr>
      <w:hyperlink w:anchor="_Toc30298" w:history="1">
        <w:r>
          <w:rPr>
            <w:rFonts w:ascii="仿宋" w:eastAsia="仿宋" w:hAnsi="仿宋" w:cs="仿宋" w:hint="eastAsia"/>
            <w:lang w:eastAsia="zh-CN"/>
          </w:rPr>
          <w:t>(四)、人力资源配置</w:t>
        </w:r>
        <w:r>
          <w:tab/>
        </w:r>
        <w:r>
          <w:fldChar w:fldCharType="begin"/>
        </w:r>
        <w:r>
          <w:instrText xml:space="preserve"> PAGEREF _Toc30298 \h </w:instrText>
        </w:r>
        <w:r>
          <w:fldChar w:fldCharType="separate"/>
        </w:r>
        <w:r>
          <w:t>38</w:t>
        </w:r>
        <w:r>
          <w:fldChar w:fldCharType="end"/>
        </w:r>
      </w:hyperlink>
    </w:p>
    <w:p>
      <w:pPr>
        <w:pStyle w:val="TOC1"/>
        <w:tabs>
          <w:tab w:val="right" w:leader="dot" w:pos="8306"/>
        </w:tabs>
      </w:pPr>
      <w:hyperlink w:anchor="_Toc23976" w:history="1">
        <w:r>
          <w:rPr>
            <w:rFonts w:ascii="仿宋" w:eastAsia="仿宋" w:hAnsi="仿宋" w:cs="仿宋" w:hint="eastAsia"/>
            <w:lang w:eastAsia="zh-CN"/>
          </w:rPr>
          <w:t>十、石油钻探、开采专用设备项目人力资源培养与发展</w:t>
        </w:r>
        <w:r>
          <w:tab/>
        </w:r>
        <w:r>
          <w:fldChar w:fldCharType="begin"/>
        </w:r>
        <w:r>
          <w:instrText xml:space="preserve"> PAGEREF _Toc23976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02" w:history="1">
        <w:r>
          <w:rPr>
            <w:rFonts w:ascii="仿宋" w:eastAsia="仿宋" w:hAnsi="仿宋" w:cs="仿宋" w:hint="eastAsia"/>
            <w:lang w:eastAsia="zh-CN"/>
          </w:rPr>
          <w:t>(一)、人才需求与规划</w:t>
        </w:r>
        <w:r>
          <w:tab/>
        </w:r>
        <w:r>
          <w:fldChar w:fldCharType="begin"/>
        </w:r>
        <w:r>
          <w:instrText xml:space="preserve"> PAGEREF _Toc21102 \h </w:instrText>
        </w:r>
        <w:r>
          <w:fldChar w:fldCharType="separate"/>
        </w:r>
        <w:r>
          <w:t>38</w:t>
        </w:r>
        <w:r>
          <w:fldChar w:fldCharType="end"/>
        </w:r>
      </w:hyperlink>
    </w:p>
    <w:p>
      <w:pPr>
        <w:pStyle w:val="TOC2"/>
        <w:tabs>
          <w:tab w:val="right" w:leader="dot" w:pos="8306"/>
        </w:tabs>
      </w:pPr>
      <w:hyperlink w:anchor="_Toc9280" w:history="1">
        <w:r>
          <w:rPr>
            <w:rFonts w:ascii="仿宋" w:eastAsia="仿宋" w:hAnsi="仿宋" w:cs="仿宋" w:hint="eastAsia"/>
            <w:lang w:eastAsia="zh-CN"/>
          </w:rPr>
          <w:t>(二)、培训与发展计划</w:t>
        </w:r>
        <w:r>
          <w:tab/>
        </w:r>
        <w:r>
          <w:fldChar w:fldCharType="begin"/>
        </w:r>
        <w:r>
          <w:instrText xml:space="preserve"> PAGEREF _Toc9280 \h </w:instrText>
        </w:r>
        <w:r>
          <w:fldChar w:fldCharType="separate"/>
        </w:r>
        <w:r>
          <w:t>39</w:t>
        </w:r>
        <w:r>
          <w:fldChar w:fldCharType="end"/>
        </w:r>
      </w:hyperlink>
    </w:p>
    <w:p>
      <w:pPr>
        <w:pStyle w:val="TOC1"/>
        <w:tabs>
          <w:tab w:val="right" w:leader="dot" w:pos="8306"/>
        </w:tabs>
      </w:pPr>
      <w:hyperlink w:anchor="_Toc19913" w:history="1">
        <w:r>
          <w:rPr>
            <w:rFonts w:ascii="仿宋" w:eastAsia="仿宋" w:hAnsi="仿宋" w:cs="仿宋" w:hint="eastAsia"/>
            <w:lang w:eastAsia="zh-CN"/>
          </w:rPr>
          <w:t>十一、石油钻探、开采专用设备项目社会影响</w:t>
        </w:r>
        <w:r>
          <w:tab/>
        </w:r>
        <w:r>
          <w:fldChar w:fldCharType="begin"/>
        </w:r>
        <w:r>
          <w:instrText xml:space="preserve"> PAGEREF _Toc19913 \h </w:instrText>
        </w:r>
        <w:r>
          <w:fldChar w:fldCharType="separate"/>
        </w:r>
        <w:r>
          <w:t>40</w:t>
        </w:r>
        <w:r>
          <w:fldChar w:fldCharType="end"/>
        </w:r>
      </w:hyperlink>
    </w:p>
    <w:p>
      <w:pPr>
        <w:pStyle w:val="TOC2"/>
        <w:tabs>
          <w:tab w:val="right" w:leader="dot" w:pos="8306"/>
        </w:tabs>
      </w:pPr>
      <w:hyperlink w:anchor="_Toc9692" w:history="1">
        <w:r>
          <w:rPr>
            <w:rFonts w:ascii="仿宋" w:eastAsia="仿宋" w:hAnsi="仿宋" w:cs="仿宋" w:hint="eastAsia"/>
            <w:lang w:eastAsia="zh-CN"/>
          </w:rPr>
          <w:t>(一)、社会责任与义务</w:t>
        </w:r>
        <w:r>
          <w:tab/>
        </w:r>
        <w:r>
          <w:fldChar w:fldCharType="begin"/>
        </w:r>
        <w:r>
          <w:instrText xml:space="preserve"> PAGEREF _Toc9692 \h </w:instrText>
        </w:r>
        <w:r>
          <w:fldChar w:fldCharType="separate"/>
        </w:r>
        <w:r>
          <w:t>40</w:t>
        </w:r>
        <w:r>
          <w:fldChar w:fldCharType="end"/>
        </w:r>
      </w:hyperlink>
    </w:p>
    <w:p>
      <w:pPr>
        <w:pStyle w:val="TOC2"/>
        <w:tabs>
          <w:tab w:val="right" w:leader="dot" w:pos="8306"/>
        </w:tabs>
      </w:pPr>
      <w:hyperlink w:anchor="_Toc19081" w:history="1">
        <w:r>
          <w:rPr>
            <w:rFonts w:ascii="仿宋" w:eastAsia="仿宋" w:hAnsi="仿宋" w:cs="仿宋" w:hint="eastAsia"/>
            <w:lang w:eastAsia="zh-CN"/>
          </w:rPr>
          <w:t>(二)、社会参与与沟通</w:t>
        </w:r>
        <w:r>
          <w:tab/>
        </w:r>
        <w:r>
          <w:fldChar w:fldCharType="begin"/>
        </w:r>
        <w:r>
          <w:instrText xml:space="preserve"> PAGEREF _Toc19081 \h </w:instrText>
        </w:r>
        <w:r>
          <w:fldChar w:fldCharType="separate"/>
        </w:r>
        <w:r>
          <w:t>40</w:t>
        </w:r>
        <w:r>
          <w:fldChar w:fldCharType="end"/>
        </w:r>
      </w:hyperlink>
    </w:p>
    <w:p>
      <w:pPr>
        <w:pStyle w:val="TOC1"/>
        <w:tabs>
          <w:tab w:val="right" w:leader="dot" w:pos="8306"/>
        </w:tabs>
      </w:pPr>
      <w:hyperlink w:anchor="_Toc5376" w:history="1">
        <w:r>
          <w:rPr>
            <w:rFonts w:ascii="仿宋" w:eastAsia="仿宋" w:hAnsi="仿宋" w:cs="仿宋" w:hint="eastAsia"/>
            <w:lang w:eastAsia="zh-CN"/>
          </w:rPr>
          <w:t>十二、石油钻探、开采专用设备项目风险管理</w:t>
        </w:r>
        <w:r>
          <w:tab/>
        </w:r>
        <w:r>
          <w:fldChar w:fldCharType="begin"/>
        </w:r>
        <w:r>
          <w:instrText xml:space="preserve"> PAGEREF _Toc5376 \h </w:instrText>
        </w:r>
        <w:r>
          <w:fldChar w:fldCharType="separate"/>
        </w:r>
        <w:r>
          <w:t>41</w:t>
        </w:r>
        <w:r>
          <w:fldChar w:fldCharType="end"/>
        </w:r>
      </w:hyperlink>
    </w:p>
    <w:p>
      <w:pPr>
        <w:pStyle w:val="TOC2"/>
        <w:tabs>
          <w:tab w:val="right" w:leader="dot" w:pos="8306"/>
        </w:tabs>
      </w:pPr>
      <w:hyperlink w:anchor="_Toc3730" w:history="1">
        <w:r>
          <w:rPr>
            <w:rFonts w:ascii="仿宋" w:eastAsia="仿宋" w:hAnsi="仿宋" w:cs="仿宋" w:hint="eastAsia"/>
            <w:lang w:eastAsia="zh-CN"/>
          </w:rPr>
          <w:t>(一)、风险识别与评估</w:t>
        </w:r>
        <w:r>
          <w:tab/>
        </w:r>
        <w:r>
          <w:fldChar w:fldCharType="begin"/>
        </w:r>
        <w:r>
          <w:instrText xml:space="preserve"> PAGEREF _Toc3730 \h </w:instrText>
        </w:r>
        <w:r>
          <w:fldChar w:fldCharType="separate"/>
        </w:r>
        <w:r>
          <w:t>41</w:t>
        </w:r>
        <w:r>
          <w:fldChar w:fldCharType="end"/>
        </w:r>
      </w:hyperlink>
    </w:p>
    <w:p>
      <w:pPr>
        <w:pStyle w:val="TOC2"/>
        <w:tabs>
          <w:tab w:val="right" w:leader="dot" w:pos="8306"/>
        </w:tabs>
      </w:pPr>
      <w:hyperlink w:anchor="_Toc20395" w:history="1">
        <w:r>
          <w:rPr>
            <w:rFonts w:ascii="仿宋" w:eastAsia="仿宋" w:hAnsi="仿宋" w:cs="仿宋" w:hint="eastAsia"/>
            <w:lang w:eastAsia="zh-CN"/>
          </w:rPr>
          <w:t>(二)、风险应对策略</w:t>
        </w:r>
        <w:r>
          <w:tab/>
        </w:r>
        <w:r>
          <w:fldChar w:fldCharType="begin"/>
        </w:r>
        <w:r>
          <w:instrText xml:space="preserve"> PAGEREF _Toc20395 \h </w:instrText>
        </w:r>
        <w:r>
          <w:fldChar w:fldCharType="separate"/>
        </w:r>
        <w:r>
          <w:t>43</w:t>
        </w:r>
        <w:r>
          <w:fldChar w:fldCharType="end"/>
        </w:r>
      </w:hyperlink>
    </w:p>
    <w:p>
      <w:pPr>
        <w:pStyle w:val="TOC2"/>
        <w:tabs>
          <w:tab w:val="right" w:leader="dot" w:pos="8306"/>
        </w:tabs>
      </w:pPr>
      <w:hyperlink w:anchor="_Toc6377" w:history="1">
        <w:r>
          <w:rPr>
            <w:rFonts w:ascii="仿宋" w:eastAsia="仿宋" w:hAnsi="仿宋" w:cs="仿宋" w:hint="eastAsia"/>
            <w:lang w:eastAsia="zh-CN"/>
          </w:rPr>
          <w:t>(三)、风险监控与控制</w:t>
        </w:r>
        <w:r>
          <w:tab/>
        </w:r>
        <w:r>
          <w:fldChar w:fldCharType="begin"/>
        </w:r>
        <w:r>
          <w:instrText xml:space="preserve"> PAGEREF _Toc6377 \h </w:instrText>
        </w:r>
        <w:r>
          <w:fldChar w:fldCharType="separate"/>
        </w:r>
        <w:r>
          <w:t>44</w:t>
        </w:r>
        <w:r>
          <w:fldChar w:fldCharType="end"/>
        </w:r>
      </w:hyperlink>
    </w:p>
    <w:p>
      <w:pPr>
        <w:pStyle w:val="TOC1"/>
        <w:tabs>
          <w:tab w:val="right" w:leader="dot" w:pos="8306"/>
        </w:tabs>
      </w:pPr>
      <w:hyperlink w:anchor="_Toc5568" w:history="1">
        <w:r>
          <w:rPr>
            <w:rFonts w:ascii="仿宋" w:eastAsia="仿宋" w:hAnsi="仿宋" w:cs="仿宋" w:hint="eastAsia"/>
            <w:lang w:eastAsia="zh-CN"/>
          </w:rPr>
          <w:t>十三、供应链管理</w:t>
        </w:r>
        <w:r>
          <w:tab/>
        </w:r>
        <w:r>
          <w:fldChar w:fldCharType="begin"/>
        </w:r>
        <w:r>
          <w:instrText xml:space="preserve"> PAGEREF _Toc5568 \h </w:instrText>
        </w:r>
        <w:r>
          <w:fldChar w:fldCharType="separate"/>
        </w:r>
        <w:r>
          <w:t>46</w:t>
        </w:r>
        <w:r>
          <w:fldChar w:fldCharType="end"/>
        </w:r>
      </w:hyperlink>
    </w:p>
    <w:p>
      <w:pPr>
        <w:pStyle w:val="TOC2"/>
        <w:tabs>
          <w:tab w:val="right" w:leader="dot" w:pos="8306"/>
        </w:tabs>
      </w:pPr>
      <w:hyperlink w:anchor="_Toc23283" w:history="1">
        <w:r>
          <w:rPr>
            <w:rFonts w:ascii="仿宋" w:eastAsia="仿宋" w:hAnsi="仿宋" w:cs="仿宋" w:hint="eastAsia"/>
            <w:lang w:eastAsia="zh-CN"/>
          </w:rPr>
          <w:t>(一)、供应链战略规划</w:t>
        </w:r>
        <w:r>
          <w:tab/>
        </w:r>
        <w:r>
          <w:fldChar w:fldCharType="begin"/>
        </w:r>
        <w:r>
          <w:instrText xml:space="preserve"> PAGEREF _Toc23283 \h </w:instrText>
        </w:r>
        <w:r>
          <w:fldChar w:fldCharType="separate"/>
        </w:r>
        <w:r>
          <w:t>46</w:t>
        </w:r>
        <w:r>
          <w:fldChar w:fldCharType="end"/>
        </w:r>
      </w:hyperlink>
    </w:p>
    <w:p>
      <w:pPr>
        <w:pStyle w:val="TOC2"/>
        <w:tabs>
          <w:tab w:val="right" w:leader="dot" w:pos="8306"/>
        </w:tabs>
      </w:pPr>
      <w:hyperlink w:anchor="_Toc18404" w:history="1">
        <w:r>
          <w:rPr>
            <w:rFonts w:ascii="仿宋" w:eastAsia="仿宋" w:hAnsi="仿宋" w:cs="仿宋" w:hint="eastAsia"/>
            <w:lang w:eastAsia="zh-CN"/>
          </w:rPr>
          <w:t>(二)、供应商选择与合作</w:t>
        </w:r>
        <w:r>
          <w:tab/>
        </w:r>
        <w:r>
          <w:fldChar w:fldCharType="begin"/>
        </w:r>
        <w:r>
          <w:instrText xml:space="preserve"> PAGEREF _Toc18404 \h </w:instrText>
        </w:r>
        <w:r>
          <w:fldChar w:fldCharType="separate"/>
        </w:r>
        <w:r>
          <w:t>47</w:t>
        </w:r>
        <w:r>
          <w:fldChar w:fldCharType="end"/>
        </w:r>
      </w:hyperlink>
    </w:p>
    <w:p>
      <w:pPr>
        <w:pStyle w:val="TOC2"/>
        <w:tabs>
          <w:tab w:val="right" w:leader="dot" w:pos="8306"/>
        </w:tabs>
      </w:pPr>
      <w:hyperlink w:anchor="_Toc15466" w:history="1">
        <w:r>
          <w:rPr>
            <w:rFonts w:ascii="仿宋" w:eastAsia="仿宋" w:hAnsi="仿宋" w:cs="仿宋" w:hint="eastAsia"/>
            <w:lang w:eastAsia="zh-CN"/>
          </w:rPr>
          <w:t>(三)、物流与库存管理</w:t>
        </w:r>
        <w:r>
          <w:tab/>
        </w:r>
        <w:r>
          <w:fldChar w:fldCharType="begin"/>
        </w:r>
        <w:r>
          <w:instrText xml:space="preserve"> PAGEREF _Toc15466 \h </w:instrText>
        </w:r>
        <w:r>
          <w:fldChar w:fldCharType="separate"/>
        </w:r>
        <w:r>
          <w:t>48</w:t>
        </w:r>
        <w:r>
          <w:fldChar w:fldCharType="end"/>
        </w:r>
      </w:hyperlink>
    </w:p>
    <w:p>
      <w:pPr>
        <w:pStyle w:val="TOC1"/>
        <w:tabs>
          <w:tab w:val="right" w:leader="dot" w:pos="8306"/>
        </w:tabs>
      </w:pPr>
      <w:hyperlink w:anchor="_Toc6650" w:history="1">
        <w:r>
          <w:rPr>
            <w:rFonts w:ascii="仿宋" w:eastAsia="仿宋" w:hAnsi="仿宋" w:cs="仿宋" w:hint="eastAsia"/>
            <w:lang w:eastAsia="zh-CN"/>
          </w:rPr>
          <w:t>十四、石油钻探、开采专用设备项目实施保障措施</w:t>
        </w:r>
        <w:r>
          <w:tab/>
        </w:r>
        <w:r>
          <w:fldChar w:fldCharType="begin"/>
        </w:r>
        <w:r>
          <w:instrText xml:space="preserve"> PAGEREF _Toc6650 \h </w:instrText>
        </w:r>
        <w:r>
          <w:fldChar w:fldCharType="separate"/>
        </w:r>
        <w:r>
          <w:t>50</w:t>
        </w:r>
        <w:r>
          <w:fldChar w:fldCharType="end"/>
        </w:r>
      </w:hyperlink>
    </w:p>
    <w:p>
      <w:pPr>
        <w:pStyle w:val="TOC2"/>
        <w:tabs>
          <w:tab w:val="right" w:leader="dot" w:pos="8306"/>
        </w:tabs>
      </w:pPr>
      <w:hyperlink w:anchor="_Toc18511" w:history="1">
        <w:r>
          <w:rPr>
            <w:rFonts w:ascii="仿宋" w:eastAsia="仿宋" w:hAnsi="仿宋" w:cs="仿宋" w:hint="eastAsia"/>
            <w:lang w:eastAsia="zh-CN"/>
          </w:rPr>
          <w:t>(一)、石油钻探、开采专用设备项目实施保障机制</w:t>
        </w:r>
        <w:r>
          <w:tab/>
        </w:r>
        <w:r>
          <w:fldChar w:fldCharType="begin"/>
        </w:r>
        <w:r>
          <w:instrText xml:space="preserve"> PAGEREF _Toc18511 \h </w:instrText>
        </w:r>
        <w:r>
          <w:fldChar w:fldCharType="separate"/>
        </w:r>
        <w:r>
          <w:t>50</w:t>
        </w:r>
        <w:r>
          <w:fldChar w:fldCharType="end"/>
        </w:r>
      </w:hyperlink>
    </w:p>
    <w:p>
      <w:pPr>
        <w:pStyle w:val="TOC2"/>
        <w:tabs>
          <w:tab w:val="right" w:leader="dot" w:pos="8306"/>
        </w:tabs>
      </w:pPr>
      <w:hyperlink w:anchor="_Toc16111" w:history="1">
        <w:r>
          <w:rPr>
            <w:rFonts w:ascii="仿宋" w:eastAsia="仿宋" w:hAnsi="仿宋" w:cs="仿宋" w:hint="eastAsia"/>
            <w:lang w:eastAsia="zh-CN"/>
          </w:rPr>
          <w:t>(二)、石油钻探、开采专用设备项目法律合规要求</w:t>
        </w:r>
        <w:r>
          <w:tab/>
        </w:r>
        <w:r>
          <w:fldChar w:fldCharType="begin"/>
        </w:r>
        <w:r>
          <w:instrText xml:space="preserve"> PAGEREF _Toc16111 \h </w:instrText>
        </w:r>
        <w:r>
          <w:fldChar w:fldCharType="separate"/>
        </w:r>
        <w:r>
          <w:t>54</w:t>
        </w:r>
        <w:r>
          <w:fldChar w:fldCharType="end"/>
        </w:r>
      </w:hyperlink>
    </w:p>
    <w:p>
      <w:pPr>
        <w:pStyle w:val="TOC2"/>
        <w:tabs>
          <w:tab w:val="right" w:leader="dot" w:pos="8306"/>
        </w:tabs>
      </w:pPr>
      <w:hyperlink w:anchor="_Toc4646" w:history="1">
        <w:r>
          <w:rPr>
            <w:rFonts w:ascii="仿宋" w:eastAsia="仿宋" w:hAnsi="仿宋" w:cs="仿宋" w:hint="eastAsia"/>
            <w:lang w:eastAsia="zh-CN"/>
          </w:rPr>
          <w:t>(三)、石油钻探、开采专用设备项目合同管理与法律事务</w:t>
        </w:r>
        <w:r>
          <w:tab/>
        </w:r>
        <w:r>
          <w:fldChar w:fldCharType="begin"/>
        </w:r>
        <w:r>
          <w:instrText xml:space="preserve"> PAGEREF _Toc4646 \h </w:instrText>
        </w:r>
        <w:r>
          <w:fldChar w:fldCharType="separate"/>
        </w:r>
        <w:r>
          <w:t>59</w:t>
        </w:r>
        <w:r>
          <w:fldChar w:fldCharType="end"/>
        </w:r>
      </w:hyperlink>
    </w:p>
    <w:p>
      <w:pPr>
        <w:pStyle w:val="TOC2"/>
        <w:tabs>
          <w:tab w:val="right" w:leader="dot" w:pos="8306"/>
        </w:tabs>
      </w:pPr>
      <w:hyperlink w:anchor="_Toc32624" w:history="1">
        <w:r>
          <w:rPr>
            <w:rFonts w:ascii="仿宋" w:eastAsia="仿宋" w:hAnsi="仿宋" w:cs="仿宋" w:hint="eastAsia"/>
            <w:lang w:eastAsia="zh-CN"/>
          </w:rPr>
          <w:t>(四)、石油钻探、开采专用设备项目知识产权保护策略</w:t>
        </w:r>
        <w:r>
          <w:tab/>
        </w:r>
        <w:r>
          <w:fldChar w:fldCharType="begin"/>
        </w:r>
        <w:r>
          <w:instrText xml:space="preserve"> PAGEREF _Toc32624 \h </w:instrText>
        </w:r>
        <w:r>
          <w:fldChar w:fldCharType="separate"/>
        </w:r>
        <w:r>
          <w:t>65</w:t>
        </w:r>
        <w:r>
          <w:fldChar w:fldCharType="end"/>
        </w:r>
      </w:hyperlink>
    </w:p>
    <w:p>
      <w:pPr>
        <w:pStyle w:val="TOC1"/>
        <w:tabs>
          <w:tab w:val="right" w:leader="dot" w:pos="8306"/>
        </w:tabs>
      </w:pPr>
      <w:hyperlink w:anchor="_Toc7730" w:history="1">
        <w:r>
          <w:rPr>
            <w:rFonts w:ascii="仿宋" w:eastAsia="仿宋" w:hAnsi="仿宋" w:cs="仿宋" w:hint="eastAsia"/>
            <w:lang w:eastAsia="zh-CN"/>
          </w:rPr>
          <w:t>十五、石油钻探、开采专用设备项目实施时间节点</w:t>
        </w:r>
        <w:r>
          <w:tab/>
        </w:r>
        <w:r>
          <w:fldChar w:fldCharType="begin"/>
        </w:r>
        <w:r>
          <w:instrText xml:space="preserve"> PAGEREF _Toc7730 \h </w:instrText>
        </w:r>
        <w:r>
          <w:fldChar w:fldCharType="separate"/>
        </w:r>
        <w:r>
          <w:t>68</w:t>
        </w:r>
        <w:r>
          <w:fldChar w:fldCharType="end"/>
        </w:r>
      </w:hyperlink>
    </w:p>
    <w:p>
      <w:pPr>
        <w:pStyle w:val="TOC2"/>
        <w:tabs>
          <w:tab w:val="right" w:leader="dot" w:pos="8306"/>
        </w:tabs>
      </w:pPr>
      <w:hyperlink w:anchor="_Toc31677" w:history="1">
        <w:r>
          <w:rPr>
            <w:rFonts w:ascii="仿宋" w:eastAsia="仿宋" w:hAnsi="仿宋" w:cs="仿宋" w:hint="eastAsia"/>
            <w:lang w:eastAsia="zh-CN"/>
          </w:rPr>
          <w:t>(一)、石油钻探、开采专用设备项目启动阶段时间节点</w:t>
        </w:r>
        <w:r>
          <w:tab/>
        </w:r>
        <w:r>
          <w:fldChar w:fldCharType="begin"/>
        </w:r>
        <w:r>
          <w:instrText xml:space="preserve"> PAGEREF _Toc31677 \h </w:instrText>
        </w:r>
        <w:r>
          <w:fldChar w:fldCharType="separate"/>
        </w:r>
        <w:r>
          <w:t>68</w:t>
        </w:r>
        <w:r>
          <w:fldChar w:fldCharType="end"/>
        </w:r>
      </w:hyperlink>
    </w:p>
    <w:p>
      <w:pPr>
        <w:pStyle w:val="TOC2"/>
        <w:tabs>
          <w:tab w:val="right" w:leader="dot" w:pos="8306"/>
        </w:tabs>
      </w:pPr>
      <w:hyperlink w:anchor="_Toc11416" w:history="1">
        <w:r>
          <w:rPr>
            <w:rFonts w:ascii="仿宋" w:eastAsia="仿宋" w:hAnsi="仿宋" w:cs="仿宋" w:hint="eastAsia"/>
            <w:lang w:eastAsia="zh-CN"/>
          </w:rPr>
          <w:t>(二)、石油钻探、开采专用设备项目执行阶段时间节点</w:t>
        </w:r>
        <w:r>
          <w:tab/>
        </w:r>
        <w:r>
          <w:fldChar w:fldCharType="begin"/>
        </w:r>
        <w:r>
          <w:instrText xml:space="preserve"> PAGEREF _Toc11416 \h </w:instrText>
        </w:r>
        <w:r>
          <w:fldChar w:fldCharType="separate"/>
        </w:r>
        <w:r>
          <w:t>69</w:t>
        </w:r>
        <w:r>
          <w:fldChar w:fldCharType="end"/>
        </w:r>
      </w:hyperlink>
    </w:p>
    <w:p>
      <w:pPr>
        <w:pStyle w:val="TOC2"/>
        <w:tabs>
          <w:tab w:val="right" w:leader="dot" w:pos="8306"/>
        </w:tabs>
      </w:pPr>
      <w:hyperlink w:anchor="_Toc6335" w:history="1">
        <w:r>
          <w:rPr>
            <w:rFonts w:ascii="仿宋" w:eastAsia="仿宋" w:hAnsi="仿宋" w:cs="仿宋" w:hint="eastAsia"/>
            <w:lang w:eastAsia="zh-CN"/>
          </w:rPr>
          <w:t>(三)、石油钻探、开采专用设备项目完成阶段时间节点</w:t>
        </w:r>
        <w:r>
          <w:tab/>
        </w:r>
        <w:r>
          <w:fldChar w:fldCharType="begin"/>
        </w:r>
        <w:r>
          <w:instrText xml:space="preserve"> PAGEREF _Toc6335 \h </w:instrText>
        </w:r>
        <w:r>
          <w:fldChar w:fldCharType="separate"/>
        </w:r>
        <w:r>
          <w:t>70</w:t>
        </w:r>
        <w:r>
          <w:fldChar w:fldCharType="end"/>
        </w:r>
      </w:hyperlink>
    </w:p>
    <w:p>
      <w:pPr>
        <w:pStyle w:val="TOC1"/>
        <w:tabs>
          <w:tab w:val="right" w:leader="dot" w:pos="8306"/>
        </w:tabs>
      </w:pPr>
      <w:hyperlink w:anchor="_Toc1680" w:history="1">
        <w:r>
          <w:rPr>
            <w:rFonts w:ascii="仿宋" w:eastAsia="仿宋" w:hAnsi="仿宋" w:cs="仿宋" w:hint="eastAsia"/>
            <w:lang w:eastAsia="zh-CN"/>
          </w:rPr>
          <w:t>十六、石油钻探、开采专用设备项目治理与监督</w:t>
        </w:r>
        <w:r>
          <w:tab/>
        </w:r>
        <w:r>
          <w:fldChar w:fldCharType="begin"/>
        </w:r>
        <w:r>
          <w:instrText xml:space="preserve"> PAGEREF _Toc1680 \h </w:instrText>
        </w:r>
        <w:r>
          <w:fldChar w:fldCharType="separate"/>
        </w:r>
        <w:r>
          <w:t>71</w:t>
        </w:r>
        <w:r>
          <w:fldChar w:fldCharType="end"/>
        </w:r>
      </w:hyperlink>
    </w:p>
    <w:p>
      <w:pPr>
        <w:pStyle w:val="TOC2"/>
        <w:tabs>
          <w:tab w:val="right" w:leader="dot" w:pos="8306"/>
        </w:tabs>
      </w:pPr>
      <w:hyperlink w:anchor="_Toc23295" w:history="1">
        <w:r>
          <w:rPr>
            <w:rFonts w:ascii="仿宋" w:eastAsia="仿宋" w:hAnsi="仿宋" w:cs="仿宋" w:hint="eastAsia"/>
            <w:lang w:eastAsia="zh-CN"/>
          </w:rPr>
          <w:t>(一)、石油钻探、开采专用设备项目治理结构</w:t>
        </w:r>
        <w:r>
          <w:tab/>
        </w:r>
        <w:r>
          <w:fldChar w:fldCharType="begin"/>
        </w:r>
        <w:r>
          <w:instrText xml:space="preserve"> PAGEREF _Toc23295 \h </w:instrText>
        </w:r>
        <w:r>
          <w:fldChar w:fldCharType="separate"/>
        </w:r>
        <w:r>
          <w:t>71</w:t>
        </w:r>
        <w:r>
          <w:fldChar w:fldCharType="end"/>
        </w:r>
      </w:hyperlink>
    </w:p>
    <w:p>
      <w:pPr>
        <w:pStyle w:val="TOC2"/>
        <w:tabs>
          <w:tab w:val="right" w:leader="dot" w:pos="8306"/>
        </w:tabs>
      </w:pPr>
      <w:hyperlink w:anchor="_Toc9730" w:history="1">
        <w:r>
          <w:rPr>
            <w:rFonts w:ascii="仿宋" w:eastAsia="仿宋" w:hAnsi="仿宋" w:cs="仿宋" w:hint="eastAsia"/>
            <w:lang w:eastAsia="zh-CN"/>
          </w:rPr>
          <w:t>(二)、监督与审计</w:t>
        </w:r>
        <w:r>
          <w:tab/>
        </w:r>
        <w:r>
          <w:fldChar w:fldCharType="begin"/>
        </w:r>
        <w:r>
          <w:instrText xml:space="preserve"> PAGEREF _Toc9730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33"/>
      <w:r>
        <w:rPr>
          <w:rFonts w:ascii="仿宋" w:eastAsia="仿宋" w:hAnsi="仿宋" w:cs="仿宋" w:hint="eastAsia"/>
          <w:sz w:val="28"/>
          <w:lang w:eastAsia="zh-CN"/>
        </w:rPr>
        <w:t>一、石油钻探、开采专用设备项目危机管理</w:t>
      </w:r>
      <w:bookmarkEnd w:id="2"/>
    </w:p>
    <w:p>
      <w:pPr>
        <w:pStyle w:val="Heading2"/>
        <w:rPr>
          <w:rFonts w:ascii="仿宋" w:eastAsia="仿宋" w:hAnsi="仿宋" w:cs="仿宋" w:hint="eastAsia"/>
          <w:lang w:eastAsia="zh-CN"/>
        </w:rPr>
      </w:pPr>
      <w:bookmarkStart w:id="3" w:name="_Toc265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探、开采专用设备项目危机管理中，危机预警与识别是确保石油钻探、开采专用设备项目稳健运行的核心步骤。通过建立全面的监测机制，石油钻探、开采专用设备项目团队旨在及时发现和理解潜在的风险和危机因素，以便采取及时的预防和应对措施，确保石油钻探、开采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油钻探、开采专用设备项目团队全面分析了整个石油钻探、开采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油钻探、开采专用设备项目团队着重于明确定义石油钻探、开采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油钻探、开采专用设备项目进展的持续监控，团队能够及时发现潜在问题并作出迅速反应。石油钻探、开采专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油钻探、开采专用设备项目得以更有序、可控地推进。</w:t>
      </w:r>
    </w:p>
    <w:p>
      <w:pPr>
        <w:pStyle w:val="Heading2"/>
        <w:ind w:firstLine="560" w:firstLineChars="200"/>
        <w:rPr>
          <w:rFonts w:ascii="仿宋" w:eastAsia="仿宋" w:hAnsi="仿宋" w:cs="仿宋" w:hint="eastAsia"/>
          <w:sz w:val="28"/>
          <w:lang w:eastAsia="zh-CN"/>
        </w:rPr>
      </w:pPr>
      <w:bookmarkStart w:id="4" w:name="_Toc3043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在危机发生时，石油钻探、开采专用设备项目团队立即行动，成立了应急小组。该小组的任务是迅速制定并实施紧急应对措施，以最小化潜在损失。以下是采取的主要措施：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暂停石油钻探、开采专用设备项目进度：为遏制危机蔓延，石油钻探、开采专用设备项目暂时停止进行，以便全面评估当前状况。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资源重新分配：重新评估石油钻探、开采专用设备项目资源的分配，确保最大限度地减小损失。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实时沟通：与关键利益相关者建立实时沟通机制，向他们传递石油钻探、开采专用设备项目危机的实际状况，保障石油钻探、开采专用设备项目核心利益。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在紧急应对的同时，石油钻探、开采专用设备项目团队强调了团队协作和有效沟通的重要性。以下是团队协作的关键举措：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信息共享机制：建立了信息共享平台，确保团队成员能够及时获取石油钻探、开采专用设备项目危机的实时信息。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领导者沟通：石油钻探、开采专用设备项目领导者通过定期会议和即时沟通工具，指导团队应对危机，保持团队稳定运行。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随着危机得到初步控制，石油钻探、开采专用设备项目团队转向制定恢复计划，以确保石油钻探、开采专用设备项目能够从中迅速恢复。主要恢复计划包括：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修复受损的进度计划：重新评估石油钻探、开采专用设备项目进度，制定修复计划，确保石油钻探、开采专用设备项目尽快回归正常进程。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重新调整资源分配：优化资源分配，确保石油钻探、开采专用设备项目在有限资源下高效运转。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风险管理机制加强：对石油钻探、开采专用设备项目风险进行全面评估，制定更强化的风险管理策略，以预防未来可能的危机。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79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390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石油钻探、开采专用设备项目的主要产品是XXXX，预计年产值为XXX万元。这一产品在市场中占据着重要的地位，其广泛的应用范围使得该石油钻探、开采专用设备项目的市场前景非常广阔。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油钻探、开采专用设备项目的xxx产品作为重要的原材料之一，将在多个领域发挥关键作用。其在建筑、交通、能源等方面的广泛应用将为整个产业链提供强大的支持，形成产业协同效应。石油钻探、开采专用设备项目的年产值XXX万XXX万XXX万万元不仅反映了其在市场上的巨大潜力，更预示着它对国民经济的积极贡献。这种关联度高、涉及面广的产业关系，使得该石油钻探、开采专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410"/>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总征地面积为XXXX平方米，相当于约XX.XX亩，其中净用地面积为XXXX平方米，红线范围内相当于约XX.XX亩。这一用地规模充分考虑了石油钻探、开采专用设备项目的建设需求，保障了石油钻探、开采专用设备项目在合适的空间内得以充分发展。石油钻探、开采专用设备项目规划的总建筑面积为XXXX平方米，其中主体工程建设占XXXX平方米，计容建筑面积达XXXX平方米。预计建筑工程的投资将达到XXXX万元，为石油钻探、开采专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计划购置的设备共计XXXX台（套），设备购置费用为XXXX万元。这一设备购置计划充分考虑到石油钻探、开采专用设备项目的生产需求和技术要求，确保了石油钻探、开采专用设备项目在生产运营中具备先进的技术装备和高效的生产能力。设备的合理配置将为石油钻探、开采专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计划总投资为XXXX万元，预计年实现营业收入为XXXX万元。这一产能规模的设定旨在确保石油钻探、开采专用设备项目能够在投资与回报之间取得平衡，实现长期可持续的发展。石油钻探、开采专用设备项目的总投资充分考虑到各个方面的需求，包括用地建设、设备购置等多个环节，以确保石油钻探、开采专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73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431"/>
      <w:r>
        <w:rPr>
          <w:rFonts w:ascii="仿宋" w:eastAsia="仿宋" w:hAnsi="仿宋" w:cs="仿宋" w:hint="eastAsia"/>
          <w:lang w:eastAsia="zh-CN"/>
        </w:rPr>
        <w:t>(一)、石油钻探、开采专用设备行业分析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行业一直以来都是市场的关注焦点。行业内的发展趋势、竞争态势以及潜在机会都对石油钻探、开采专用设备项目的推进产生深远的影响。通过深入研究行业的整体概貌，我们将更好地理解行业的核心特征，为石油钻探、开采专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探、开采专用设备行业，技术一直是推动创新和发展的关键因素。我们将对当前技术趋势进行详尽分析，包括但不限于人工智能、大数据应用、先进制造技术等。这有助于石油钻探、开采专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石油钻探、开采专用设备项目成功的基础。我们将对主要竞争对手进行深入研究，包括其市场份额、产品特点、市场定位等。通过全面了解竞争对手的优势和劣势，石油钻探、开采专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6693"/>
      <w:r>
        <w:rPr>
          <w:rFonts w:ascii="仿宋" w:eastAsia="仿宋" w:hAnsi="仿宋" w:cs="仿宋" w:hint="eastAsia"/>
          <w:sz w:val="28"/>
          <w:lang w:eastAsia="zh-CN"/>
        </w:rPr>
        <w:t>(二)、石油钻探、开采专用设备市场分析预测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钻探、开采专用设备市场未来的增长趋势。这包括市场的整体规模、各细分领域的发展趋势等。石油钻探、开采专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钻探、开采专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钻探、开采专用设备项目实施过程中需要充分考虑的因素。我们将对市场风险进行全面评估，包括但不限于政策法规风险、市场竞争风险、技术变革风险等。通过对潜在风险的深入分析，石油钻探、开采专用设备项目可以制定相应的风险缓解策略，降低不确定性对石油钻探、开采专用设备项目的影响。</w:t>
      </w:r>
    </w:p>
    <w:p>
      <w:pPr>
        <w:pStyle w:val="Heading1"/>
        <w:ind w:firstLine="560" w:firstLineChars="200"/>
        <w:rPr>
          <w:rFonts w:ascii="仿宋" w:eastAsia="仿宋" w:hAnsi="仿宋" w:cs="仿宋" w:hint="eastAsia"/>
          <w:sz w:val="28"/>
          <w:lang w:eastAsia="zh-CN"/>
        </w:rPr>
      </w:pPr>
      <w:bookmarkStart w:id="11" w:name="_Toc10617"/>
      <w:r>
        <w:rPr>
          <w:rFonts w:ascii="仿宋" w:eastAsia="仿宋" w:hAnsi="仿宋" w:cs="仿宋" w:hint="eastAsia"/>
          <w:sz w:val="28"/>
          <w:lang w:eastAsia="zh-CN"/>
        </w:rPr>
        <w:t>四、石油钻探、开采专用设备项目土建工程</w:t>
      </w:r>
      <w:bookmarkEnd w:id="11"/>
    </w:p>
    <w:p>
      <w:pPr>
        <w:pStyle w:val="Heading2"/>
        <w:rPr>
          <w:rFonts w:ascii="仿宋" w:eastAsia="仿宋" w:hAnsi="仿宋" w:cs="仿宋" w:hint="eastAsia"/>
          <w:lang w:eastAsia="zh-CN"/>
        </w:rPr>
      </w:pPr>
      <w:bookmarkStart w:id="12" w:name="_Toc1840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在石油钻探、开采专用设备项目的建筑工程设计中，我们将秉承一系列重要的设计原则，以确保石油钻探、开采专用设备项目建筑在功能、美观、可持续性等方面达到最佳效果。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首要原则是确保建筑的功能性得到最大化的发挥。我们将充分理解石油钻探、开采专用设备项目的实际需求，合理布局各个功能区域，保证建筑在满足业务需求的同时，提供高效的工作环境。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在建筑设计中，我们将综合考虑建设和运营成本。通过精细的经济效益分析，确保设计方案在高效利用资源的同时，对石油钻探、开采专用设备项目的长期盈利能力有积极的贡献。</w:t>
      </w:r>
    </w:p>
    <w:p>
      <w:pPr>
        <w:pStyle w:val="Heading2"/>
        <w:ind w:firstLine="560" w:firstLineChars="200"/>
        <w:rPr>
          <w:rFonts w:ascii="仿宋" w:eastAsia="仿宋" w:hAnsi="仿宋" w:cs="仿宋" w:hint="eastAsia"/>
          <w:sz w:val="28"/>
          <w:lang w:eastAsia="zh-CN"/>
        </w:rPr>
      </w:pPr>
      <w:bookmarkStart w:id="13" w:name="_Toc8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探、开采专用设备项目的土建工程设计中，我们将精准设定设计年限，结合石油钻探、开采专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油钻探、开采专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02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石油钻探、开采专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油钻探、开采专用设备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石油钻探、开采专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76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本期工程石油钻探、开采专用设备项目预计总建筑面积XXX平方米，其中：计容建筑面积XXX平方米，计划建筑工程投资XX万元，占石油钻探、开采专用设备项目总投资的XX%。</w:t>
      </w:r>
    </w:p>
    <w:p>
      <w:pPr>
        <w:pStyle w:val="Heading1"/>
        <w:ind w:firstLine="560" w:firstLineChars="200"/>
        <w:rPr>
          <w:rFonts w:ascii="仿宋" w:eastAsia="仿宋" w:hAnsi="仿宋" w:cs="仿宋" w:hint="eastAsia"/>
          <w:sz w:val="28"/>
          <w:lang w:eastAsia="zh-CN"/>
        </w:rPr>
      </w:pPr>
      <w:bookmarkStart w:id="16" w:name="_Toc29965"/>
      <w:r>
        <w:rPr>
          <w:rFonts w:ascii="仿宋" w:eastAsia="仿宋" w:hAnsi="仿宋" w:cs="仿宋" w:hint="eastAsia"/>
          <w:sz w:val="28"/>
          <w:lang w:eastAsia="zh-CN"/>
        </w:rPr>
        <w:t>五、石油钻探、开采专用设备项目建设单位说明</w:t>
      </w:r>
      <w:bookmarkEnd w:id="16"/>
    </w:p>
    <w:p>
      <w:pPr>
        <w:pStyle w:val="Heading2"/>
        <w:rPr>
          <w:rFonts w:ascii="仿宋" w:eastAsia="仿宋" w:hAnsi="仿宋" w:cs="仿宋" w:hint="eastAsia"/>
          <w:lang w:eastAsia="zh-CN"/>
        </w:rPr>
      </w:pPr>
      <w:bookmarkStart w:id="17" w:name="_Toc14219"/>
      <w:r>
        <w:rPr>
          <w:rFonts w:ascii="仿宋" w:eastAsia="仿宋" w:hAnsi="仿宋" w:cs="仿宋" w:hint="eastAsia"/>
          <w:lang w:eastAsia="zh-CN"/>
        </w:rPr>
        <w:t>(一)、石油钻探、开采专用设备项目承办单位基本情况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569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油钻探、开采专用设备项目承办单位的XXXX，我们着眼于实现可持续的经济效益。通过技术创新和解决方案的提供，公司预计在石油钻探、开采专用设备项目执行期间将获得可观的收入增长。这一收入来源主要包括石油钻探、开采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同时，我们注重成本控制和效率提升，以确保石油钻探、开采专用设备项目的可持续盈利。透过精细的管理和资源优化，公司期望实现石油钻探、开采专用设备项目利润最大化。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油钻探、开采专用设备项目实施进行全面的投资评估，包括石油钻探、开采专用设备项目启动阶段的资金投入和后续运营成本。通过对石油钻探、开采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石油钻探、开采专用设备项目实施过程中具备足够的资金流动性，公司将进行详尽的现金流分析。这包括资金需求的合理预测、石油钻探、开采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690"/>
      <w:r>
        <w:rPr>
          <w:rFonts w:ascii="仿宋" w:eastAsia="仿宋" w:hAnsi="仿宋" w:cs="仿宋" w:hint="eastAsia"/>
          <w:sz w:val="28"/>
          <w:lang w:eastAsia="zh-CN"/>
        </w:rPr>
        <w:t>六、石油钻探、开采专用设备项目概论</w:t>
      </w:r>
      <w:bookmarkEnd w:id="19"/>
    </w:p>
    <w:p>
      <w:pPr>
        <w:pStyle w:val="Heading2"/>
        <w:rPr>
          <w:rFonts w:ascii="仿宋" w:eastAsia="仿宋" w:hAnsi="仿宋" w:cs="仿宋" w:hint="eastAsia"/>
          <w:lang w:eastAsia="zh-CN"/>
        </w:rPr>
      </w:pPr>
      <w:bookmarkStart w:id="20" w:name="_Toc29920"/>
      <w:r>
        <w:rPr>
          <w:rFonts w:ascii="仿宋" w:eastAsia="仿宋" w:hAnsi="仿宋" w:cs="仿宋" w:hint="eastAsia"/>
          <w:lang w:eastAsia="zh-CN"/>
        </w:rPr>
        <w:t>(一)、石油钻探、开采专用设备项目概况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的起源追溯至对市场的深入洞察。市场的不断演变与变革为石油钻探、开采专用设备项目提供了难得的机遇。当前市场存在的需求缺口和变革的大环境共同构成了石油钻探、开采专用设备项目的背景。这个石油钻探、开采专用设备项目旨在充分利用市场机遇，填补行业中尚未满足的需求，为客户提供全新的解决方案。市场的变革和需求的增长使得这个石油钻探、开采专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石油钻探、开采专用设备项目名称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正式命名为石油钻探、开采专用设备。这个名称不仅仅是一个标识，更代表了石油钻探、开采专用设备项目的核心理念和愿景。它蕴含着石油钻探、开采专用设备项目所要解决问题的关键字，具有强烈的表达和辨识度，为石油钻探、开采专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石油钻探、开采专用设备项目目标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的核心目标是提供一种全新、高效的解决方案，满足客户日益增长的需求。石油钻探、开采专用设备项目追求的不仅仅是满足市场需求，更是在市场中获得卓越的竞争优势。通过不断提升产品或服务的质量和创新水平，石油钻探、开采专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石油钻探、开采专用设备项目范围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全面涵盖了产品研发、制造、市场推广和售后服务，确保从产品设计到最终用户体验的全方位关注。这一全面的石油钻探、开采专用设备项目范围是为了确保石油钻探、开采专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石油钻探、开采专用设备项目时间表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计划在未来18个月内完成，包括研发、测试、市场试点和正式推出等不同阶段。这个时间表的合理设计是为了确保石油钻探、开采专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石油钻探、开采专用设备项目预算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总预算估算为XX百万美元，主要分配在研发、市场推广、人员培训和运营等方面。这一充足的预算为石油钻探、开采专用设备项目提供了充足的资源，确保石油钻探、开采专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石油钻探、开采专用设备项目风险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探、开采专用设备项目可能面临的风险包括市场接受度低、技术难题、竞争激烈等。石油钻探、开采专用设备项目团队已经制定了相应的风险应对计划，通过前瞻性的风险管理，确保石油钻探、开采专用设备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https://d.book118.com/207162101060006052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石油钻探、开采专用设备项目规划设计方案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A977F7"/>
    <w:rsid w:val="5FA977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6210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2024-03-04T08:53:00Z</dcterms:created>
  <dcterms:modified xsi:type="dcterms:W3CDTF">2024-03-04T08:53:37Z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4E8B7E182F434822B699F6A8AB45FC51_11</vt:lpwstr>
  </property>
  <property fmtid="{D5CDD505-2E9C-101B-9397-08002B2CF9AE}" pid="3" name="KSOProductBuildVer">
    <vt:lpwstr>2052-12.1.0.16388</vt:lpwstr>
  </property>
</Properties>
</file>