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抗抑郁药项目计划设计方案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6" w:history="1">
        <w:r>
          <w:rPr>
            <w:rFonts w:ascii="仿宋" w:eastAsia="仿宋" w:hAnsi="仿宋" w:cs="仿宋" w:hint="eastAsia"/>
            <w:lang w:eastAsia="zh-CN"/>
          </w:rPr>
          <w:t>概论</w:t>
        </w:r>
        <w:r>
          <w:tab/>
        </w:r>
        <w:r>
          <w:fldChar w:fldCharType="begin"/>
        </w:r>
        <w:r>
          <w:instrText xml:space="preserve"> PAGEREF _Toc30056 \h </w:instrText>
        </w:r>
        <w:r>
          <w:fldChar w:fldCharType="separate"/>
        </w:r>
        <w:r>
          <w:t>3</w:t>
        </w:r>
        <w:r>
          <w:fldChar w:fldCharType="end"/>
        </w:r>
      </w:hyperlink>
    </w:p>
    <w:p>
      <w:pPr>
        <w:pStyle w:val="TOC1"/>
        <w:tabs>
          <w:tab w:val="right" w:leader="dot" w:pos="8306"/>
        </w:tabs>
      </w:pPr>
      <w:hyperlink w:anchor="_Toc25804" w:history="1">
        <w:r>
          <w:rPr>
            <w:rFonts w:ascii="仿宋" w:eastAsia="仿宋" w:hAnsi="仿宋" w:cs="仿宋" w:hint="eastAsia"/>
            <w:lang w:eastAsia="zh-CN"/>
          </w:rPr>
          <w:t>一、抗抑郁药项目绩效评估</w:t>
        </w:r>
        <w:r>
          <w:tab/>
        </w:r>
        <w:r>
          <w:fldChar w:fldCharType="begin"/>
        </w:r>
        <w:r>
          <w:instrText xml:space="preserve"> PAGEREF _Toc25804 \h </w:instrText>
        </w:r>
        <w:r>
          <w:fldChar w:fldCharType="separate"/>
        </w:r>
        <w:r>
          <w:t>3</w:t>
        </w:r>
        <w:r>
          <w:fldChar w:fldCharType="end"/>
        </w:r>
      </w:hyperlink>
    </w:p>
    <w:p>
      <w:pPr>
        <w:pStyle w:val="TOC2"/>
        <w:tabs>
          <w:tab w:val="right" w:leader="dot" w:pos="8306"/>
        </w:tabs>
      </w:pPr>
      <w:hyperlink w:anchor="_Toc31294" w:history="1">
        <w:r>
          <w:rPr>
            <w:rFonts w:ascii="仿宋" w:eastAsia="仿宋" w:hAnsi="仿宋" w:cs="仿宋" w:hint="eastAsia"/>
            <w:lang w:eastAsia="zh-CN"/>
          </w:rPr>
          <w:t>(一)、绩效评估指标</w:t>
        </w:r>
        <w:r>
          <w:tab/>
        </w:r>
        <w:r>
          <w:fldChar w:fldCharType="begin"/>
        </w:r>
        <w:r>
          <w:instrText xml:space="preserve"> PAGEREF _Toc31294 \h </w:instrText>
        </w:r>
        <w:r>
          <w:fldChar w:fldCharType="separate"/>
        </w:r>
        <w:r>
          <w:t>3</w:t>
        </w:r>
        <w:r>
          <w:fldChar w:fldCharType="end"/>
        </w:r>
      </w:hyperlink>
    </w:p>
    <w:p>
      <w:pPr>
        <w:pStyle w:val="TOC2"/>
        <w:tabs>
          <w:tab w:val="right" w:leader="dot" w:pos="8306"/>
        </w:tabs>
      </w:pPr>
      <w:hyperlink w:anchor="_Toc5821" w:history="1">
        <w:r>
          <w:rPr>
            <w:rFonts w:ascii="仿宋" w:eastAsia="仿宋" w:hAnsi="仿宋" w:cs="仿宋" w:hint="eastAsia"/>
            <w:lang w:eastAsia="zh-CN"/>
          </w:rPr>
          <w:t>(二)、绩效评估方法</w:t>
        </w:r>
        <w:r>
          <w:tab/>
        </w:r>
        <w:r>
          <w:fldChar w:fldCharType="begin"/>
        </w:r>
        <w:r>
          <w:instrText xml:space="preserve"> PAGEREF _Toc5821 \h </w:instrText>
        </w:r>
        <w:r>
          <w:fldChar w:fldCharType="separate"/>
        </w:r>
        <w:r>
          <w:t>4</w:t>
        </w:r>
        <w:r>
          <w:fldChar w:fldCharType="end"/>
        </w:r>
      </w:hyperlink>
    </w:p>
    <w:p>
      <w:pPr>
        <w:pStyle w:val="TOC2"/>
        <w:tabs>
          <w:tab w:val="right" w:leader="dot" w:pos="8306"/>
        </w:tabs>
      </w:pPr>
      <w:hyperlink w:anchor="_Toc21421" w:history="1">
        <w:r>
          <w:rPr>
            <w:rFonts w:ascii="仿宋" w:eastAsia="仿宋" w:hAnsi="仿宋" w:cs="仿宋" w:hint="eastAsia"/>
            <w:lang w:eastAsia="zh-CN"/>
          </w:rPr>
          <w:t>(三)、绩效评估周期</w:t>
        </w:r>
        <w:r>
          <w:tab/>
        </w:r>
        <w:r>
          <w:fldChar w:fldCharType="begin"/>
        </w:r>
        <w:r>
          <w:instrText xml:space="preserve"> PAGEREF _Toc21421 \h </w:instrText>
        </w:r>
        <w:r>
          <w:fldChar w:fldCharType="separate"/>
        </w:r>
        <w:r>
          <w:t>5</w:t>
        </w:r>
        <w:r>
          <w:fldChar w:fldCharType="end"/>
        </w:r>
      </w:hyperlink>
    </w:p>
    <w:p>
      <w:pPr>
        <w:pStyle w:val="TOC1"/>
        <w:tabs>
          <w:tab w:val="right" w:leader="dot" w:pos="8306"/>
        </w:tabs>
      </w:pPr>
      <w:hyperlink w:anchor="_Toc10943" w:history="1">
        <w:r>
          <w:rPr>
            <w:rFonts w:ascii="仿宋" w:eastAsia="仿宋" w:hAnsi="仿宋" w:cs="仿宋" w:hint="eastAsia"/>
            <w:lang w:eastAsia="zh-CN"/>
          </w:rPr>
          <w:t>二、工艺说明</w:t>
        </w:r>
        <w:r>
          <w:tab/>
        </w:r>
        <w:r>
          <w:fldChar w:fldCharType="begin"/>
        </w:r>
        <w:r>
          <w:instrText xml:space="preserve"> PAGEREF _Toc10943 \h </w:instrText>
        </w:r>
        <w:r>
          <w:fldChar w:fldCharType="separate"/>
        </w:r>
        <w:r>
          <w:t>6</w:t>
        </w:r>
        <w:r>
          <w:fldChar w:fldCharType="end"/>
        </w:r>
      </w:hyperlink>
    </w:p>
    <w:p>
      <w:pPr>
        <w:pStyle w:val="TOC2"/>
        <w:tabs>
          <w:tab w:val="right" w:leader="dot" w:pos="8306"/>
        </w:tabs>
      </w:pPr>
      <w:hyperlink w:anchor="_Toc27734" w:history="1">
        <w:r>
          <w:rPr>
            <w:rFonts w:ascii="仿宋" w:eastAsia="仿宋" w:hAnsi="仿宋" w:cs="仿宋" w:hint="eastAsia"/>
            <w:lang w:eastAsia="zh-CN"/>
          </w:rPr>
          <w:t>(一)、技术管理特点</w:t>
        </w:r>
        <w:r>
          <w:tab/>
        </w:r>
        <w:r>
          <w:fldChar w:fldCharType="begin"/>
        </w:r>
        <w:r>
          <w:instrText xml:space="preserve"> PAGEREF _Toc27734 \h </w:instrText>
        </w:r>
        <w:r>
          <w:fldChar w:fldCharType="separate"/>
        </w:r>
        <w:r>
          <w:t>6</w:t>
        </w:r>
        <w:r>
          <w:fldChar w:fldCharType="end"/>
        </w:r>
      </w:hyperlink>
    </w:p>
    <w:p>
      <w:pPr>
        <w:pStyle w:val="TOC2"/>
        <w:tabs>
          <w:tab w:val="right" w:leader="dot" w:pos="8306"/>
        </w:tabs>
      </w:pPr>
      <w:hyperlink w:anchor="_Toc16860" w:history="1">
        <w:r>
          <w:rPr>
            <w:rFonts w:ascii="仿宋" w:eastAsia="仿宋" w:hAnsi="仿宋" w:cs="仿宋" w:hint="eastAsia"/>
            <w:lang w:eastAsia="zh-CN"/>
          </w:rPr>
          <w:t>(二)、抗抑郁药项目工艺技术设计方案</w:t>
        </w:r>
        <w:r>
          <w:tab/>
        </w:r>
        <w:r>
          <w:fldChar w:fldCharType="begin"/>
        </w:r>
        <w:r>
          <w:instrText xml:space="preserve"> PAGEREF _Toc16860 \h </w:instrText>
        </w:r>
        <w:r>
          <w:fldChar w:fldCharType="separate"/>
        </w:r>
        <w:r>
          <w:t>7</w:t>
        </w:r>
        <w:r>
          <w:fldChar w:fldCharType="end"/>
        </w:r>
      </w:hyperlink>
    </w:p>
    <w:p>
      <w:pPr>
        <w:pStyle w:val="TOC2"/>
        <w:tabs>
          <w:tab w:val="right" w:leader="dot" w:pos="8306"/>
        </w:tabs>
      </w:pPr>
      <w:hyperlink w:anchor="_Toc26197" w:history="1">
        <w:r>
          <w:rPr>
            <w:rFonts w:ascii="仿宋" w:eastAsia="仿宋" w:hAnsi="仿宋" w:cs="仿宋" w:hint="eastAsia"/>
            <w:lang w:eastAsia="zh-CN"/>
          </w:rPr>
          <w:t>(三)、设备选型方案</w:t>
        </w:r>
        <w:r>
          <w:tab/>
        </w:r>
        <w:r>
          <w:fldChar w:fldCharType="begin"/>
        </w:r>
        <w:r>
          <w:instrText xml:space="preserve"> PAGEREF _Toc26197 \h </w:instrText>
        </w:r>
        <w:r>
          <w:fldChar w:fldCharType="separate"/>
        </w:r>
        <w:r>
          <w:t>8</w:t>
        </w:r>
        <w:r>
          <w:fldChar w:fldCharType="end"/>
        </w:r>
      </w:hyperlink>
    </w:p>
    <w:p>
      <w:pPr>
        <w:pStyle w:val="TOC1"/>
        <w:tabs>
          <w:tab w:val="right" w:leader="dot" w:pos="8306"/>
        </w:tabs>
      </w:pPr>
      <w:hyperlink w:anchor="_Toc28154" w:history="1">
        <w:r>
          <w:rPr>
            <w:rFonts w:ascii="仿宋" w:eastAsia="仿宋" w:hAnsi="仿宋" w:cs="仿宋" w:hint="eastAsia"/>
            <w:lang w:eastAsia="zh-CN"/>
          </w:rPr>
          <w:t>三、产品规划分析</w:t>
        </w:r>
        <w:r>
          <w:tab/>
        </w:r>
        <w:r>
          <w:fldChar w:fldCharType="begin"/>
        </w:r>
        <w:r>
          <w:instrText xml:space="preserve"> PAGEREF _Toc28154 \h </w:instrText>
        </w:r>
        <w:r>
          <w:fldChar w:fldCharType="separate"/>
        </w:r>
        <w:r>
          <w:t>10</w:t>
        </w:r>
        <w:r>
          <w:fldChar w:fldCharType="end"/>
        </w:r>
      </w:hyperlink>
    </w:p>
    <w:p>
      <w:pPr>
        <w:pStyle w:val="TOC2"/>
        <w:tabs>
          <w:tab w:val="right" w:leader="dot" w:pos="8306"/>
        </w:tabs>
      </w:pPr>
      <w:hyperlink w:anchor="_Toc2896" w:history="1">
        <w:r>
          <w:rPr>
            <w:rFonts w:ascii="仿宋" w:eastAsia="仿宋" w:hAnsi="仿宋" w:cs="仿宋" w:hint="eastAsia"/>
            <w:lang w:eastAsia="zh-CN"/>
          </w:rPr>
          <w:t>(一)、产品规划</w:t>
        </w:r>
        <w:r>
          <w:tab/>
        </w:r>
        <w:r>
          <w:fldChar w:fldCharType="begin"/>
        </w:r>
        <w:r>
          <w:instrText xml:space="preserve"> PAGEREF _Toc2896 \h </w:instrText>
        </w:r>
        <w:r>
          <w:fldChar w:fldCharType="separate"/>
        </w:r>
        <w:r>
          <w:t>10</w:t>
        </w:r>
        <w:r>
          <w:fldChar w:fldCharType="end"/>
        </w:r>
      </w:hyperlink>
    </w:p>
    <w:p>
      <w:pPr>
        <w:pStyle w:val="TOC2"/>
        <w:tabs>
          <w:tab w:val="right" w:leader="dot" w:pos="8306"/>
        </w:tabs>
      </w:pPr>
      <w:hyperlink w:anchor="_Toc7212" w:history="1">
        <w:r>
          <w:rPr>
            <w:rFonts w:ascii="仿宋" w:eastAsia="仿宋" w:hAnsi="仿宋" w:cs="仿宋" w:hint="eastAsia"/>
            <w:lang w:eastAsia="zh-CN"/>
          </w:rPr>
          <w:t>(二)、建设规模</w:t>
        </w:r>
        <w:r>
          <w:tab/>
        </w:r>
        <w:r>
          <w:fldChar w:fldCharType="begin"/>
        </w:r>
        <w:r>
          <w:instrText xml:space="preserve"> PAGEREF _Toc7212 \h </w:instrText>
        </w:r>
        <w:r>
          <w:fldChar w:fldCharType="separate"/>
        </w:r>
        <w:r>
          <w:t>11</w:t>
        </w:r>
        <w:r>
          <w:fldChar w:fldCharType="end"/>
        </w:r>
      </w:hyperlink>
    </w:p>
    <w:p>
      <w:pPr>
        <w:pStyle w:val="TOC1"/>
        <w:tabs>
          <w:tab w:val="right" w:leader="dot" w:pos="8306"/>
        </w:tabs>
      </w:pPr>
      <w:hyperlink w:anchor="_Toc24043" w:history="1">
        <w:r>
          <w:rPr>
            <w:rFonts w:ascii="仿宋" w:eastAsia="仿宋" w:hAnsi="仿宋" w:cs="仿宋" w:hint="eastAsia"/>
            <w:lang w:eastAsia="zh-CN"/>
          </w:rPr>
          <w:t>四、抗抑郁药项目土建工程</w:t>
        </w:r>
        <w:r>
          <w:tab/>
        </w:r>
        <w:r>
          <w:fldChar w:fldCharType="begin"/>
        </w:r>
        <w:r>
          <w:instrText xml:space="preserve"> PAGEREF _Toc24043 \h </w:instrText>
        </w:r>
        <w:r>
          <w:fldChar w:fldCharType="separate"/>
        </w:r>
        <w:r>
          <w:t>12</w:t>
        </w:r>
        <w:r>
          <w:fldChar w:fldCharType="end"/>
        </w:r>
      </w:hyperlink>
    </w:p>
    <w:p>
      <w:pPr>
        <w:pStyle w:val="TOC2"/>
        <w:tabs>
          <w:tab w:val="right" w:leader="dot" w:pos="8306"/>
        </w:tabs>
      </w:pPr>
      <w:hyperlink w:anchor="_Toc28389" w:history="1">
        <w:r>
          <w:rPr>
            <w:rFonts w:ascii="仿宋" w:eastAsia="仿宋" w:hAnsi="仿宋" w:cs="仿宋" w:hint="eastAsia"/>
            <w:lang w:eastAsia="zh-CN"/>
          </w:rPr>
          <w:t>(一)、建筑工程设计原则</w:t>
        </w:r>
        <w:r>
          <w:tab/>
        </w:r>
        <w:r>
          <w:fldChar w:fldCharType="begin"/>
        </w:r>
        <w:r>
          <w:instrText xml:space="preserve"> PAGEREF _Toc28389 \h </w:instrText>
        </w:r>
        <w:r>
          <w:fldChar w:fldCharType="separate"/>
        </w:r>
        <w:r>
          <w:t>12</w:t>
        </w:r>
        <w:r>
          <w:fldChar w:fldCharType="end"/>
        </w:r>
      </w:hyperlink>
    </w:p>
    <w:p>
      <w:pPr>
        <w:pStyle w:val="TOC2"/>
        <w:tabs>
          <w:tab w:val="right" w:leader="dot" w:pos="8306"/>
        </w:tabs>
      </w:pPr>
      <w:hyperlink w:anchor="_Toc24515" w:history="1">
        <w:r>
          <w:rPr>
            <w:rFonts w:ascii="仿宋" w:eastAsia="仿宋" w:hAnsi="仿宋" w:cs="仿宋" w:hint="eastAsia"/>
            <w:lang w:eastAsia="zh-CN"/>
          </w:rPr>
          <w:t>(二)、土建工程设计年限及安全等级</w:t>
        </w:r>
        <w:r>
          <w:tab/>
        </w:r>
        <w:r>
          <w:fldChar w:fldCharType="begin"/>
        </w:r>
        <w:r>
          <w:instrText xml:space="preserve"> PAGEREF _Toc24515 \h </w:instrText>
        </w:r>
        <w:r>
          <w:fldChar w:fldCharType="separate"/>
        </w:r>
        <w:r>
          <w:t>13</w:t>
        </w:r>
        <w:r>
          <w:fldChar w:fldCharType="end"/>
        </w:r>
      </w:hyperlink>
    </w:p>
    <w:p>
      <w:pPr>
        <w:pStyle w:val="TOC2"/>
        <w:tabs>
          <w:tab w:val="right" w:leader="dot" w:pos="8306"/>
        </w:tabs>
      </w:pPr>
      <w:hyperlink w:anchor="_Toc28279" w:history="1">
        <w:r>
          <w:rPr>
            <w:rFonts w:ascii="仿宋" w:eastAsia="仿宋" w:hAnsi="仿宋" w:cs="仿宋" w:hint="eastAsia"/>
            <w:lang w:eastAsia="zh-CN"/>
          </w:rPr>
          <w:t>(三)、建筑工程设计总体要求</w:t>
        </w:r>
        <w:r>
          <w:tab/>
        </w:r>
        <w:r>
          <w:fldChar w:fldCharType="begin"/>
        </w:r>
        <w:r>
          <w:instrText xml:space="preserve"> PAGEREF _Toc28279 \h </w:instrText>
        </w:r>
        <w:r>
          <w:fldChar w:fldCharType="separate"/>
        </w:r>
        <w:r>
          <w:t>14</w:t>
        </w:r>
        <w:r>
          <w:fldChar w:fldCharType="end"/>
        </w:r>
      </w:hyperlink>
    </w:p>
    <w:p>
      <w:pPr>
        <w:pStyle w:val="TOC2"/>
        <w:tabs>
          <w:tab w:val="right" w:leader="dot" w:pos="8306"/>
        </w:tabs>
      </w:pPr>
      <w:hyperlink w:anchor="_Toc30819" w:history="1">
        <w:r>
          <w:rPr>
            <w:rFonts w:ascii="仿宋" w:eastAsia="仿宋" w:hAnsi="仿宋" w:cs="仿宋" w:hint="eastAsia"/>
            <w:lang w:eastAsia="zh-CN"/>
          </w:rPr>
          <w:t>(四)、土建工程建设指标</w:t>
        </w:r>
        <w:r>
          <w:tab/>
        </w:r>
        <w:r>
          <w:fldChar w:fldCharType="begin"/>
        </w:r>
        <w:r>
          <w:instrText xml:space="preserve"> PAGEREF _Toc30819 \h </w:instrText>
        </w:r>
        <w:r>
          <w:fldChar w:fldCharType="separate"/>
        </w:r>
        <w:r>
          <w:t>15</w:t>
        </w:r>
        <w:r>
          <w:fldChar w:fldCharType="end"/>
        </w:r>
      </w:hyperlink>
    </w:p>
    <w:p>
      <w:pPr>
        <w:pStyle w:val="TOC1"/>
        <w:tabs>
          <w:tab w:val="right" w:leader="dot" w:pos="8306"/>
        </w:tabs>
      </w:pPr>
      <w:hyperlink w:anchor="_Toc27321" w:history="1">
        <w:r>
          <w:rPr>
            <w:rFonts w:ascii="仿宋" w:eastAsia="仿宋" w:hAnsi="仿宋" w:cs="仿宋" w:hint="eastAsia"/>
            <w:lang w:eastAsia="zh-CN"/>
          </w:rPr>
          <w:t>五、抗抑郁药项目建设背景及必要性分析</w:t>
        </w:r>
        <w:r>
          <w:tab/>
        </w:r>
        <w:r>
          <w:fldChar w:fldCharType="begin"/>
        </w:r>
        <w:r>
          <w:instrText xml:space="preserve"> PAGEREF _Toc27321 \h </w:instrText>
        </w:r>
        <w:r>
          <w:fldChar w:fldCharType="separate"/>
        </w:r>
        <w:r>
          <w:t>15</w:t>
        </w:r>
        <w:r>
          <w:fldChar w:fldCharType="end"/>
        </w:r>
      </w:hyperlink>
    </w:p>
    <w:p>
      <w:pPr>
        <w:pStyle w:val="TOC2"/>
        <w:tabs>
          <w:tab w:val="right" w:leader="dot" w:pos="8306"/>
        </w:tabs>
      </w:pPr>
      <w:hyperlink w:anchor="_Toc3286" w:history="1">
        <w:r>
          <w:rPr>
            <w:rFonts w:ascii="仿宋" w:eastAsia="仿宋" w:hAnsi="仿宋" w:cs="仿宋" w:hint="eastAsia"/>
            <w:lang w:eastAsia="zh-CN"/>
          </w:rPr>
          <w:t>(一)、抗抑郁药项目背景分析</w:t>
        </w:r>
        <w:r>
          <w:tab/>
        </w:r>
        <w:r>
          <w:fldChar w:fldCharType="begin"/>
        </w:r>
        <w:r>
          <w:instrText xml:space="preserve"> PAGEREF _Toc3286 \h </w:instrText>
        </w:r>
        <w:r>
          <w:fldChar w:fldCharType="separate"/>
        </w:r>
        <w:r>
          <w:t>15</w:t>
        </w:r>
        <w:r>
          <w:fldChar w:fldCharType="end"/>
        </w:r>
      </w:hyperlink>
    </w:p>
    <w:p>
      <w:pPr>
        <w:pStyle w:val="TOC2"/>
        <w:tabs>
          <w:tab w:val="right" w:leader="dot" w:pos="8306"/>
        </w:tabs>
      </w:pPr>
      <w:hyperlink w:anchor="_Toc32471" w:history="1">
        <w:r>
          <w:rPr>
            <w:rFonts w:ascii="仿宋" w:eastAsia="仿宋" w:hAnsi="仿宋" w:cs="仿宋" w:hint="eastAsia"/>
            <w:lang w:eastAsia="zh-CN"/>
          </w:rPr>
          <w:t>(二)、抗抑郁药项目建设必要性分析</w:t>
        </w:r>
        <w:r>
          <w:tab/>
        </w:r>
        <w:r>
          <w:fldChar w:fldCharType="begin"/>
        </w:r>
        <w:r>
          <w:instrText xml:space="preserve"> PAGEREF _Toc32471 \h </w:instrText>
        </w:r>
        <w:r>
          <w:fldChar w:fldCharType="separate"/>
        </w:r>
        <w:r>
          <w:t>17</w:t>
        </w:r>
        <w:r>
          <w:fldChar w:fldCharType="end"/>
        </w:r>
      </w:hyperlink>
    </w:p>
    <w:p>
      <w:pPr>
        <w:pStyle w:val="TOC1"/>
        <w:tabs>
          <w:tab w:val="right" w:leader="dot" w:pos="8306"/>
        </w:tabs>
      </w:pPr>
      <w:hyperlink w:anchor="_Toc5305" w:history="1">
        <w:r>
          <w:rPr>
            <w:rFonts w:ascii="仿宋" w:eastAsia="仿宋" w:hAnsi="仿宋" w:cs="仿宋" w:hint="eastAsia"/>
            <w:lang w:eastAsia="zh-CN"/>
          </w:rPr>
          <w:t>六、抗抑郁药项目建设单位说明</w:t>
        </w:r>
        <w:r>
          <w:tab/>
        </w:r>
        <w:r>
          <w:fldChar w:fldCharType="begin"/>
        </w:r>
        <w:r>
          <w:instrText xml:space="preserve"> PAGEREF _Toc5305 \h </w:instrText>
        </w:r>
        <w:r>
          <w:fldChar w:fldCharType="separate"/>
        </w:r>
        <w:r>
          <w:t>18</w:t>
        </w:r>
        <w:r>
          <w:fldChar w:fldCharType="end"/>
        </w:r>
      </w:hyperlink>
    </w:p>
    <w:p>
      <w:pPr>
        <w:pStyle w:val="TOC2"/>
        <w:tabs>
          <w:tab w:val="right" w:leader="dot" w:pos="8306"/>
        </w:tabs>
      </w:pPr>
      <w:hyperlink w:anchor="_Toc28818" w:history="1">
        <w:r>
          <w:rPr>
            <w:rFonts w:ascii="仿宋" w:eastAsia="仿宋" w:hAnsi="仿宋" w:cs="仿宋" w:hint="eastAsia"/>
            <w:lang w:eastAsia="zh-CN"/>
          </w:rPr>
          <w:t>(一)、抗抑郁药项目承办单位基本情况</w:t>
        </w:r>
        <w:r>
          <w:tab/>
        </w:r>
        <w:r>
          <w:fldChar w:fldCharType="begin"/>
        </w:r>
        <w:r>
          <w:instrText xml:space="preserve"> PAGEREF _Toc28818 \h </w:instrText>
        </w:r>
        <w:r>
          <w:fldChar w:fldCharType="separate"/>
        </w:r>
        <w:r>
          <w:t>18</w:t>
        </w:r>
        <w:r>
          <w:fldChar w:fldCharType="end"/>
        </w:r>
      </w:hyperlink>
    </w:p>
    <w:p>
      <w:pPr>
        <w:pStyle w:val="TOC2"/>
        <w:tabs>
          <w:tab w:val="right" w:leader="dot" w:pos="8306"/>
        </w:tabs>
      </w:pPr>
      <w:hyperlink w:anchor="_Toc8449" w:history="1">
        <w:r>
          <w:rPr>
            <w:rFonts w:ascii="仿宋" w:eastAsia="仿宋" w:hAnsi="仿宋" w:cs="仿宋" w:hint="eastAsia"/>
            <w:lang w:eastAsia="zh-CN"/>
          </w:rPr>
          <w:t>(二)、公司经济效益分析</w:t>
        </w:r>
        <w:r>
          <w:tab/>
        </w:r>
        <w:r>
          <w:fldChar w:fldCharType="begin"/>
        </w:r>
        <w:r>
          <w:instrText xml:space="preserve"> PAGEREF _Toc8449 \h </w:instrText>
        </w:r>
        <w:r>
          <w:fldChar w:fldCharType="separate"/>
        </w:r>
        <w:r>
          <w:t>18</w:t>
        </w:r>
        <w:r>
          <w:fldChar w:fldCharType="end"/>
        </w:r>
      </w:hyperlink>
    </w:p>
    <w:p>
      <w:pPr>
        <w:pStyle w:val="TOC1"/>
        <w:tabs>
          <w:tab w:val="right" w:leader="dot" w:pos="8306"/>
        </w:tabs>
      </w:pPr>
      <w:hyperlink w:anchor="_Toc11889" w:history="1">
        <w:r>
          <w:rPr>
            <w:rFonts w:ascii="仿宋" w:eastAsia="仿宋" w:hAnsi="仿宋" w:cs="仿宋" w:hint="eastAsia"/>
            <w:lang w:eastAsia="zh-CN"/>
          </w:rPr>
          <w:t>七、抗抑郁药项目计划安排</w:t>
        </w:r>
        <w:r>
          <w:tab/>
        </w:r>
        <w:r>
          <w:fldChar w:fldCharType="begin"/>
        </w:r>
        <w:r>
          <w:instrText xml:space="preserve"> PAGEREF _Toc11889 \h </w:instrText>
        </w:r>
        <w:r>
          <w:fldChar w:fldCharType="separate"/>
        </w:r>
        <w:r>
          <w:t>19</w:t>
        </w:r>
        <w:r>
          <w:fldChar w:fldCharType="end"/>
        </w:r>
      </w:hyperlink>
    </w:p>
    <w:p>
      <w:pPr>
        <w:pStyle w:val="TOC2"/>
        <w:tabs>
          <w:tab w:val="right" w:leader="dot" w:pos="8306"/>
        </w:tabs>
      </w:pPr>
      <w:hyperlink w:anchor="_Toc10708" w:history="1">
        <w:r>
          <w:rPr>
            <w:rFonts w:ascii="仿宋" w:eastAsia="仿宋" w:hAnsi="仿宋" w:cs="仿宋" w:hint="eastAsia"/>
            <w:lang w:eastAsia="zh-CN"/>
          </w:rPr>
          <w:t>(一)、建设周期</w:t>
        </w:r>
        <w:r>
          <w:tab/>
        </w:r>
        <w:r>
          <w:fldChar w:fldCharType="begin"/>
        </w:r>
        <w:r>
          <w:instrText xml:space="preserve"> PAGEREF _Toc10708 \h </w:instrText>
        </w:r>
        <w:r>
          <w:fldChar w:fldCharType="separate"/>
        </w:r>
        <w:r>
          <w:t>19</w:t>
        </w:r>
        <w:r>
          <w:fldChar w:fldCharType="end"/>
        </w:r>
      </w:hyperlink>
    </w:p>
    <w:p>
      <w:pPr>
        <w:pStyle w:val="TOC2"/>
        <w:tabs>
          <w:tab w:val="right" w:leader="dot" w:pos="8306"/>
        </w:tabs>
      </w:pPr>
      <w:hyperlink w:anchor="_Toc3269" w:history="1">
        <w:r>
          <w:rPr>
            <w:rFonts w:ascii="仿宋" w:eastAsia="仿宋" w:hAnsi="仿宋" w:cs="仿宋" w:hint="eastAsia"/>
            <w:lang w:eastAsia="zh-CN"/>
          </w:rPr>
          <w:t>(二)、建设进度</w:t>
        </w:r>
        <w:r>
          <w:tab/>
        </w:r>
        <w:r>
          <w:fldChar w:fldCharType="begin"/>
        </w:r>
        <w:r>
          <w:instrText xml:space="preserve"> PAGEREF _Toc3269 \h </w:instrText>
        </w:r>
        <w:r>
          <w:fldChar w:fldCharType="separate"/>
        </w:r>
        <w:r>
          <w:t>20</w:t>
        </w:r>
        <w:r>
          <w:fldChar w:fldCharType="end"/>
        </w:r>
      </w:hyperlink>
    </w:p>
    <w:p>
      <w:pPr>
        <w:pStyle w:val="TOC2"/>
        <w:tabs>
          <w:tab w:val="right" w:leader="dot" w:pos="8306"/>
        </w:tabs>
      </w:pPr>
      <w:hyperlink w:anchor="_Toc25624" w:history="1">
        <w:r>
          <w:rPr>
            <w:rFonts w:ascii="仿宋" w:eastAsia="仿宋" w:hAnsi="仿宋" w:cs="仿宋" w:hint="eastAsia"/>
            <w:lang w:eastAsia="zh-CN"/>
          </w:rPr>
          <w:t>(三)、进度安排注意事项</w:t>
        </w:r>
        <w:r>
          <w:tab/>
        </w:r>
        <w:r>
          <w:fldChar w:fldCharType="begin"/>
        </w:r>
        <w:r>
          <w:instrText xml:space="preserve"> PAGEREF _Toc25624 \h </w:instrText>
        </w:r>
        <w:r>
          <w:fldChar w:fldCharType="separate"/>
        </w:r>
        <w:r>
          <w:t>21</w:t>
        </w:r>
        <w:r>
          <w:fldChar w:fldCharType="end"/>
        </w:r>
      </w:hyperlink>
    </w:p>
    <w:p>
      <w:pPr>
        <w:pStyle w:val="TOC2"/>
        <w:tabs>
          <w:tab w:val="right" w:leader="dot" w:pos="8306"/>
        </w:tabs>
      </w:pPr>
      <w:hyperlink w:anchor="_Toc8032" w:history="1">
        <w:r>
          <w:rPr>
            <w:rFonts w:ascii="仿宋" w:eastAsia="仿宋" w:hAnsi="仿宋" w:cs="仿宋" w:hint="eastAsia"/>
            <w:lang w:eastAsia="zh-CN"/>
          </w:rPr>
          <w:t>(四)、人力资源配置</w:t>
        </w:r>
        <w:r>
          <w:tab/>
        </w:r>
        <w:r>
          <w:fldChar w:fldCharType="begin"/>
        </w:r>
        <w:r>
          <w:instrText xml:space="preserve"> PAGEREF _Toc8032 \h </w:instrText>
        </w:r>
        <w:r>
          <w:fldChar w:fldCharType="separate"/>
        </w:r>
        <w:r>
          <w:t>23</w:t>
        </w:r>
        <w:r>
          <w:fldChar w:fldCharType="end"/>
        </w:r>
      </w:hyperlink>
    </w:p>
    <w:p>
      <w:pPr>
        <w:pStyle w:val="TOC1"/>
        <w:tabs>
          <w:tab w:val="right" w:leader="dot" w:pos="8306"/>
        </w:tabs>
      </w:pPr>
      <w:hyperlink w:anchor="_Toc9392" w:history="1">
        <w:r>
          <w:rPr>
            <w:rFonts w:ascii="仿宋" w:eastAsia="仿宋" w:hAnsi="仿宋" w:cs="仿宋" w:hint="eastAsia"/>
            <w:lang w:eastAsia="zh-CN"/>
          </w:rPr>
          <w:t>八、抗抑郁药项目技术管理</w:t>
        </w:r>
        <w:r>
          <w:tab/>
        </w:r>
        <w:r>
          <w:fldChar w:fldCharType="begin"/>
        </w:r>
        <w:r>
          <w:instrText xml:space="preserve"> PAGEREF _Toc9392 \h </w:instrText>
        </w:r>
        <w:r>
          <w:fldChar w:fldCharType="separate"/>
        </w:r>
        <w:r>
          <w:t>24</w:t>
        </w:r>
        <w:r>
          <w:fldChar w:fldCharType="end"/>
        </w:r>
      </w:hyperlink>
    </w:p>
    <w:p>
      <w:pPr>
        <w:pStyle w:val="TOC2"/>
        <w:tabs>
          <w:tab w:val="right" w:leader="dot" w:pos="8306"/>
        </w:tabs>
      </w:pPr>
      <w:hyperlink w:anchor="_Toc15987" w:history="1">
        <w:r>
          <w:rPr>
            <w:rFonts w:ascii="仿宋" w:eastAsia="仿宋" w:hAnsi="仿宋" w:cs="仿宋" w:hint="eastAsia"/>
            <w:lang w:eastAsia="zh-CN"/>
          </w:rPr>
          <w:t>(一)、技术方案选用方向</w:t>
        </w:r>
        <w:r>
          <w:tab/>
        </w:r>
        <w:r>
          <w:fldChar w:fldCharType="begin"/>
        </w:r>
        <w:r>
          <w:instrText xml:space="preserve"> PAGEREF _Toc15987 \h </w:instrText>
        </w:r>
        <w:r>
          <w:fldChar w:fldCharType="separate"/>
        </w:r>
        <w:r>
          <w:t>24</w:t>
        </w:r>
        <w:r>
          <w:fldChar w:fldCharType="end"/>
        </w:r>
      </w:hyperlink>
    </w:p>
    <w:p>
      <w:pPr>
        <w:pStyle w:val="TOC2"/>
        <w:tabs>
          <w:tab w:val="right" w:leader="dot" w:pos="8306"/>
        </w:tabs>
      </w:pPr>
      <w:hyperlink w:anchor="_Toc18053" w:history="1">
        <w:r>
          <w:rPr>
            <w:rFonts w:ascii="仿宋" w:eastAsia="仿宋" w:hAnsi="仿宋" w:cs="仿宋" w:hint="eastAsia"/>
            <w:lang w:eastAsia="zh-CN"/>
          </w:rPr>
          <w:t>(二)、工艺技术方案选用原则</w:t>
        </w:r>
        <w:r>
          <w:tab/>
        </w:r>
        <w:r>
          <w:fldChar w:fldCharType="begin"/>
        </w:r>
        <w:r>
          <w:instrText xml:space="preserve"> PAGEREF _Toc18053 \h </w:instrText>
        </w:r>
        <w:r>
          <w:fldChar w:fldCharType="separate"/>
        </w:r>
        <w:r>
          <w:t>25</w:t>
        </w:r>
        <w:r>
          <w:fldChar w:fldCharType="end"/>
        </w:r>
      </w:hyperlink>
    </w:p>
    <w:p>
      <w:pPr>
        <w:pStyle w:val="TOC2"/>
        <w:tabs>
          <w:tab w:val="right" w:leader="dot" w:pos="8306"/>
        </w:tabs>
      </w:pPr>
      <w:hyperlink w:anchor="_Toc30448" w:history="1">
        <w:r>
          <w:rPr>
            <w:rFonts w:ascii="仿宋" w:eastAsia="仿宋" w:hAnsi="仿宋" w:cs="仿宋" w:hint="eastAsia"/>
            <w:lang w:eastAsia="zh-CN"/>
          </w:rPr>
          <w:t>(三)、工艺技术方案要求</w:t>
        </w:r>
        <w:r>
          <w:tab/>
        </w:r>
        <w:r>
          <w:fldChar w:fldCharType="begin"/>
        </w:r>
        <w:r>
          <w:instrText xml:space="preserve"> PAGEREF _Toc30448 \h </w:instrText>
        </w:r>
        <w:r>
          <w:fldChar w:fldCharType="separate"/>
        </w:r>
        <w:r>
          <w:t>27</w:t>
        </w:r>
        <w:r>
          <w:fldChar w:fldCharType="end"/>
        </w:r>
      </w:hyperlink>
    </w:p>
    <w:p>
      <w:pPr>
        <w:pStyle w:val="TOC1"/>
        <w:tabs>
          <w:tab w:val="right" w:leader="dot" w:pos="8306"/>
        </w:tabs>
      </w:pPr>
      <w:hyperlink w:anchor="_Toc29116" w:history="1">
        <w:r>
          <w:rPr>
            <w:rFonts w:ascii="仿宋" w:eastAsia="仿宋" w:hAnsi="仿宋" w:cs="仿宋" w:hint="eastAsia"/>
            <w:lang w:eastAsia="zh-CN"/>
          </w:rPr>
          <w:t>九、抗抑郁药项目经营效益</w:t>
        </w:r>
        <w:r>
          <w:tab/>
        </w:r>
        <w:r>
          <w:fldChar w:fldCharType="begin"/>
        </w:r>
        <w:r>
          <w:instrText xml:space="preserve"> PAGEREF _Toc29116 \h </w:instrText>
        </w:r>
        <w:r>
          <w:fldChar w:fldCharType="separate"/>
        </w:r>
        <w:r>
          <w:t>30</w:t>
        </w:r>
        <w:r>
          <w:fldChar w:fldCharType="end"/>
        </w:r>
      </w:hyperlink>
    </w:p>
    <w:p>
      <w:pPr>
        <w:pStyle w:val="TOC2"/>
        <w:tabs>
          <w:tab w:val="right" w:leader="dot" w:pos="8306"/>
        </w:tabs>
      </w:pPr>
      <w:hyperlink w:anchor="_Toc27486" w:history="1">
        <w:r>
          <w:rPr>
            <w:rFonts w:ascii="仿宋" w:eastAsia="仿宋" w:hAnsi="仿宋" w:cs="仿宋" w:hint="eastAsia"/>
            <w:lang w:eastAsia="zh-CN"/>
          </w:rPr>
          <w:t>(一)、经济评价财务测算</w:t>
        </w:r>
        <w:r>
          <w:tab/>
        </w:r>
        <w:r>
          <w:fldChar w:fldCharType="begin"/>
        </w:r>
        <w:r>
          <w:instrText xml:space="preserve"> PAGEREF _Toc27486 \h </w:instrText>
        </w:r>
        <w:r>
          <w:fldChar w:fldCharType="separate"/>
        </w:r>
        <w:r>
          <w:t>30</w:t>
        </w:r>
        <w:r>
          <w:fldChar w:fldCharType="end"/>
        </w:r>
      </w:hyperlink>
    </w:p>
    <w:p>
      <w:pPr>
        <w:pStyle w:val="TOC2"/>
        <w:tabs>
          <w:tab w:val="right" w:leader="dot" w:pos="8306"/>
        </w:tabs>
      </w:pPr>
      <w:hyperlink w:anchor="_Toc21972" w:history="1">
        <w:r>
          <w:rPr>
            <w:rFonts w:ascii="仿宋" w:eastAsia="仿宋" w:hAnsi="仿宋" w:cs="仿宋" w:hint="eastAsia"/>
            <w:lang w:eastAsia="zh-CN"/>
          </w:rPr>
          <w:t>(二)、抗抑郁药项目盈利能力分析</w:t>
        </w:r>
        <w:r>
          <w:tab/>
        </w:r>
        <w:r>
          <w:fldChar w:fldCharType="begin"/>
        </w:r>
        <w:r>
          <w:instrText xml:space="preserve"> PAGEREF _Toc21972 \h </w:instrText>
        </w:r>
        <w:r>
          <w:fldChar w:fldCharType="separate"/>
        </w:r>
        <w:r>
          <w:t>31</w:t>
        </w:r>
        <w:r>
          <w:fldChar w:fldCharType="end"/>
        </w:r>
      </w:hyperlink>
    </w:p>
    <w:p>
      <w:pPr>
        <w:pStyle w:val="TOC1"/>
        <w:tabs>
          <w:tab w:val="right" w:leader="dot" w:pos="8306"/>
        </w:tabs>
      </w:pPr>
      <w:hyperlink w:anchor="_Toc4109" w:history="1">
        <w:r>
          <w:rPr>
            <w:rFonts w:ascii="仿宋" w:eastAsia="仿宋" w:hAnsi="仿宋" w:cs="仿宋" w:hint="eastAsia"/>
            <w:lang w:eastAsia="zh-CN"/>
          </w:rPr>
          <w:t>十、抗抑郁药项目环境影响分析</w:t>
        </w:r>
        <w:r>
          <w:tab/>
        </w:r>
        <w:r>
          <w:fldChar w:fldCharType="begin"/>
        </w:r>
        <w:r>
          <w:instrText xml:space="preserve"> PAGEREF _Toc4109 \h </w:instrText>
        </w:r>
        <w:r>
          <w:fldChar w:fldCharType="separate"/>
        </w:r>
        <w:r>
          <w:t>32</w:t>
        </w:r>
        <w:r>
          <w:fldChar w:fldCharType="end"/>
        </w:r>
      </w:hyperlink>
    </w:p>
    <w:p>
      <w:pPr>
        <w:pStyle w:val="TOC2"/>
        <w:tabs>
          <w:tab w:val="right" w:leader="dot" w:pos="8306"/>
        </w:tabs>
      </w:pPr>
      <w:hyperlink w:anchor="_Toc13697" w:history="1">
        <w:r>
          <w:rPr>
            <w:rFonts w:ascii="仿宋" w:eastAsia="仿宋" w:hAnsi="仿宋" w:cs="仿宋" w:hint="eastAsia"/>
            <w:lang w:eastAsia="zh-CN"/>
          </w:rPr>
          <w:t>(一)、建设区域环境质量现状</w:t>
        </w:r>
        <w:r>
          <w:tab/>
        </w:r>
        <w:r>
          <w:fldChar w:fldCharType="begin"/>
        </w:r>
        <w:r>
          <w:instrText xml:space="preserve"> PAGEREF _Toc13697 \h </w:instrText>
        </w:r>
        <w:r>
          <w:fldChar w:fldCharType="separate"/>
        </w:r>
        <w:r>
          <w:t>32</w:t>
        </w:r>
        <w:r>
          <w:fldChar w:fldCharType="end"/>
        </w:r>
      </w:hyperlink>
    </w:p>
    <w:p>
      <w:pPr>
        <w:pStyle w:val="TOC2"/>
        <w:tabs>
          <w:tab w:val="right" w:leader="dot" w:pos="8306"/>
        </w:tabs>
      </w:pPr>
      <w:hyperlink w:anchor="_Toc17916" w:history="1">
        <w:r>
          <w:rPr>
            <w:rFonts w:ascii="仿宋" w:eastAsia="仿宋" w:hAnsi="仿宋" w:cs="仿宋" w:hint="eastAsia"/>
            <w:lang w:eastAsia="zh-CN"/>
          </w:rPr>
          <w:t>(二)、建设期环境保护</w:t>
        </w:r>
        <w:r>
          <w:tab/>
        </w:r>
        <w:r>
          <w:fldChar w:fldCharType="begin"/>
        </w:r>
        <w:r>
          <w:instrText xml:space="preserve"> PAGEREF _Toc17916 \h </w:instrText>
        </w:r>
        <w:r>
          <w:fldChar w:fldCharType="separate"/>
        </w:r>
        <w:r>
          <w:t>33</w:t>
        </w:r>
        <w:r>
          <w:fldChar w:fldCharType="end"/>
        </w:r>
      </w:hyperlink>
    </w:p>
    <w:p>
      <w:pPr>
        <w:pStyle w:val="TOC2"/>
        <w:tabs>
          <w:tab w:val="right" w:leader="dot" w:pos="8306"/>
        </w:tabs>
      </w:pPr>
      <w:hyperlink w:anchor="_Toc23158" w:history="1">
        <w:r>
          <w:rPr>
            <w:rFonts w:ascii="仿宋" w:eastAsia="仿宋" w:hAnsi="仿宋" w:cs="仿宋" w:hint="eastAsia"/>
            <w:lang w:eastAsia="zh-CN"/>
          </w:rPr>
          <w:t>(三)、运营期环境保护</w:t>
        </w:r>
        <w:r>
          <w:tab/>
        </w:r>
        <w:r>
          <w:fldChar w:fldCharType="begin"/>
        </w:r>
        <w:r>
          <w:instrText xml:space="preserve"> PAGEREF _Toc23158 \h </w:instrText>
        </w:r>
        <w:r>
          <w:fldChar w:fldCharType="separate"/>
        </w:r>
        <w:r>
          <w:t>35</w:t>
        </w:r>
        <w:r>
          <w:fldChar w:fldCharType="end"/>
        </w:r>
      </w:hyperlink>
    </w:p>
    <w:p>
      <w:pPr>
        <w:pStyle w:val="TOC2"/>
        <w:tabs>
          <w:tab w:val="right" w:leader="dot" w:pos="8306"/>
        </w:tabs>
      </w:pPr>
      <w:hyperlink w:anchor="_Toc12795" w:history="1">
        <w:r>
          <w:rPr>
            <w:rFonts w:ascii="仿宋" w:eastAsia="仿宋" w:hAnsi="仿宋" w:cs="仿宋" w:hint="eastAsia"/>
            <w:lang w:eastAsia="zh-CN"/>
          </w:rPr>
          <w:t>(四)、抗抑郁药项目建设对区域经济的影响</w:t>
        </w:r>
        <w:r>
          <w:tab/>
        </w:r>
        <w:r>
          <w:fldChar w:fldCharType="begin"/>
        </w:r>
        <w:r>
          <w:instrText xml:space="preserve"> PAGEREF _Toc12795 \h </w:instrText>
        </w:r>
        <w:r>
          <w:fldChar w:fldCharType="separate"/>
        </w:r>
        <w:r>
          <w:t>36</w:t>
        </w:r>
        <w:r>
          <w:fldChar w:fldCharType="end"/>
        </w:r>
      </w:hyperlink>
    </w:p>
    <w:p>
      <w:pPr>
        <w:pStyle w:val="TOC2"/>
        <w:tabs>
          <w:tab w:val="right" w:leader="dot" w:pos="8306"/>
        </w:tabs>
      </w:pPr>
      <w:hyperlink w:anchor="_Toc30853" w:history="1">
        <w:r>
          <w:rPr>
            <w:rFonts w:ascii="仿宋" w:eastAsia="仿宋" w:hAnsi="仿宋" w:cs="仿宋" w:hint="eastAsia"/>
            <w:lang w:eastAsia="zh-CN"/>
          </w:rPr>
          <w:t>(五)、废弃物处理</w:t>
        </w:r>
        <w:r>
          <w:tab/>
        </w:r>
        <w:r>
          <w:fldChar w:fldCharType="begin"/>
        </w:r>
        <w:r>
          <w:instrText xml:space="preserve"> PAGEREF _Toc30853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6" w:history="1">
        <w:r>
          <w:rPr>
            <w:rFonts w:ascii="仿宋" w:eastAsia="仿宋" w:hAnsi="仿宋" w:cs="仿宋" w:hint="eastAsia"/>
            <w:lang w:eastAsia="zh-CN"/>
          </w:rPr>
          <w:t>(六)、特殊环境影响分析</w:t>
        </w:r>
        <w:r>
          <w:tab/>
        </w:r>
        <w:r>
          <w:fldChar w:fldCharType="begin"/>
        </w:r>
        <w:r>
          <w:instrText xml:space="preserve"> PAGEREF _Toc22986 \h </w:instrText>
        </w:r>
        <w:r>
          <w:fldChar w:fldCharType="separate"/>
        </w:r>
        <w:r>
          <w:t>39</w:t>
        </w:r>
        <w:r>
          <w:fldChar w:fldCharType="end"/>
        </w:r>
      </w:hyperlink>
    </w:p>
    <w:p>
      <w:pPr>
        <w:pStyle w:val="TOC2"/>
        <w:tabs>
          <w:tab w:val="right" w:leader="dot" w:pos="8306"/>
        </w:tabs>
      </w:pPr>
      <w:hyperlink w:anchor="_Toc702" w:history="1">
        <w:r>
          <w:rPr>
            <w:rFonts w:ascii="仿宋" w:eastAsia="仿宋" w:hAnsi="仿宋" w:cs="仿宋" w:hint="eastAsia"/>
            <w:lang w:eastAsia="zh-CN"/>
          </w:rPr>
          <w:t>(七)、清洁生产</w:t>
        </w:r>
        <w:r>
          <w:tab/>
        </w:r>
        <w:r>
          <w:fldChar w:fldCharType="begin"/>
        </w:r>
        <w:r>
          <w:instrText xml:space="preserve"> PAGEREF _Toc702 \h </w:instrText>
        </w:r>
        <w:r>
          <w:fldChar w:fldCharType="separate"/>
        </w:r>
        <w:r>
          <w:t>40</w:t>
        </w:r>
        <w:r>
          <w:fldChar w:fldCharType="end"/>
        </w:r>
      </w:hyperlink>
    </w:p>
    <w:p>
      <w:pPr>
        <w:pStyle w:val="TOC2"/>
        <w:tabs>
          <w:tab w:val="right" w:leader="dot" w:pos="8306"/>
        </w:tabs>
      </w:pPr>
      <w:hyperlink w:anchor="_Toc8007" w:history="1">
        <w:r>
          <w:rPr>
            <w:rFonts w:ascii="仿宋" w:eastAsia="仿宋" w:hAnsi="仿宋" w:cs="仿宋" w:hint="eastAsia"/>
            <w:lang w:eastAsia="zh-CN"/>
          </w:rPr>
          <w:t>(八)、环境保护综合评价</w:t>
        </w:r>
        <w:r>
          <w:tab/>
        </w:r>
        <w:r>
          <w:fldChar w:fldCharType="begin"/>
        </w:r>
        <w:r>
          <w:instrText xml:space="preserve"> PAGEREF _Toc8007 \h </w:instrText>
        </w:r>
        <w:r>
          <w:fldChar w:fldCharType="separate"/>
        </w:r>
        <w:r>
          <w:t>41</w:t>
        </w:r>
        <w:r>
          <w:fldChar w:fldCharType="end"/>
        </w:r>
      </w:hyperlink>
    </w:p>
    <w:p>
      <w:pPr>
        <w:pStyle w:val="TOC1"/>
        <w:tabs>
          <w:tab w:val="right" w:leader="dot" w:pos="8306"/>
        </w:tabs>
      </w:pPr>
      <w:hyperlink w:anchor="_Toc19055" w:history="1">
        <w:r>
          <w:rPr>
            <w:rFonts w:ascii="仿宋" w:eastAsia="仿宋" w:hAnsi="仿宋" w:cs="仿宋" w:hint="eastAsia"/>
            <w:lang w:eastAsia="zh-CN"/>
          </w:rPr>
          <w:t>十一、抗抑郁药项目财务管理</w:t>
        </w:r>
        <w:r>
          <w:tab/>
        </w:r>
        <w:r>
          <w:fldChar w:fldCharType="begin"/>
        </w:r>
        <w:r>
          <w:instrText xml:space="preserve"> PAGEREF _Toc19055 \h </w:instrText>
        </w:r>
        <w:r>
          <w:fldChar w:fldCharType="separate"/>
        </w:r>
        <w:r>
          <w:t>42</w:t>
        </w:r>
        <w:r>
          <w:fldChar w:fldCharType="end"/>
        </w:r>
      </w:hyperlink>
    </w:p>
    <w:p>
      <w:pPr>
        <w:pStyle w:val="TOC2"/>
        <w:tabs>
          <w:tab w:val="right" w:leader="dot" w:pos="8306"/>
        </w:tabs>
      </w:pPr>
      <w:hyperlink w:anchor="_Toc12771" w:history="1">
        <w:r>
          <w:rPr>
            <w:rFonts w:ascii="仿宋" w:eastAsia="仿宋" w:hAnsi="仿宋" w:cs="仿宋" w:hint="eastAsia"/>
            <w:lang w:eastAsia="zh-CN"/>
          </w:rPr>
          <w:t>(一)、资金需求大</w:t>
        </w:r>
        <w:r>
          <w:tab/>
        </w:r>
        <w:r>
          <w:fldChar w:fldCharType="begin"/>
        </w:r>
        <w:r>
          <w:instrText xml:space="preserve"> PAGEREF _Toc12771 \h </w:instrText>
        </w:r>
        <w:r>
          <w:fldChar w:fldCharType="separate"/>
        </w:r>
        <w:r>
          <w:t>42</w:t>
        </w:r>
        <w:r>
          <w:fldChar w:fldCharType="end"/>
        </w:r>
      </w:hyperlink>
    </w:p>
    <w:p>
      <w:pPr>
        <w:pStyle w:val="TOC2"/>
        <w:tabs>
          <w:tab w:val="right" w:leader="dot" w:pos="8306"/>
        </w:tabs>
      </w:pPr>
      <w:hyperlink w:anchor="_Toc16176" w:history="1">
        <w:r>
          <w:rPr>
            <w:rFonts w:ascii="仿宋" w:eastAsia="仿宋" w:hAnsi="仿宋" w:cs="仿宋" w:hint="eastAsia"/>
            <w:lang w:eastAsia="zh-CN"/>
          </w:rPr>
          <w:t>(二)、研发周期长</w:t>
        </w:r>
        <w:r>
          <w:tab/>
        </w:r>
        <w:r>
          <w:fldChar w:fldCharType="begin"/>
        </w:r>
        <w:r>
          <w:instrText xml:space="preserve"> PAGEREF _Toc16176 \h </w:instrText>
        </w:r>
        <w:r>
          <w:fldChar w:fldCharType="separate"/>
        </w:r>
        <w:r>
          <w:t>43</w:t>
        </w:r>
        <w:r>
          <w:fldChar w:fldCharType="end"/>
        </w:r>
      </w:hyperlink>
    </w:p>
    <w:p>
      <w:pPr>
        <w:pStyle w:val="TOC2"/>
        <w:tabs>
          <w:tab w:val="right" w:leader="dot" w:pos="8306"/>
        </w:tabs>
      </w:pPr>
      <w:hyperlink w:anchor="_Toc4349" w:history="1">
        <w:r>
          <w:rPr>
            <w:rFonts w:ascii="仿宋" w:eastAsia="仿宋" w:hAnsi="仿宋" w:cs="仿宋" w:hint="eastAsia"/>
            <w:lang w:eastAsia="zh-CN"/>
          </w:rPr>
          <w:t>(三)、市场风险大</w:t>
        </w:r>
        <w:r>
          <w:tab/>
        </w:r>
        <w:r>
          <w:fldChar w:fldCharType="begin"/>
        </w:r>
        <w:r>
          <w:instrText xml:space="preserve"> PAGEREF _Toc4349 \h </w:instrText>
        </w:r>
        <w:r>
          <w:fldChar w:fldCharType="separate"/>
        </w:r>
        <w:r>
          <w:t>45</w:t>
        </w:r>
        <w:r>
          <w:fldChar w:fldCharType="end"/>
        </w:r>
      </w:hyperlink>
    </w:p>
    <w:p>
      <w:pPr>
        <w:pStyle w:val="TOC2"/>
        <w:tabs>
          <w:tab w:val="right" w:leader="dot" w:pos="8306"/>
        </w:tabs>
      </w:pPr>
      <w:hyperlink w:anchor="_Toc8299" w:history="1">
        <w:r>
          <w:rPr>
            <w:rFonts w:ascii="仿宋" w:eastAsia="仿宋" w:hAnsi="仿宋" w:cs="仿宋" w:hint="eastAsia"/>
            <w:lang w:eastAsia="zh-CN"/>
          </w:rPr>
          <w:t>(四)、利润率高</w:t>
        </w:r>
        <w:r>
          <w:tab/>
        </w:r>
        <w:r>
          <w:fldChar w:fldCharType="begin"/>
        </w:r>
        <w:r>
          <w:instrText xml:space="preserve"> PAGEREF _Toc8299 \h </w:instrText>
        </w:r>
        <w:r>
          <w:fldChar w:fldCharType="separate"/>
        </w:r>
        <w:r>
          <w:t>47</w:t>
        </w:r>
        <w:r>
          <w:fldChar w:fldCharType="end"/>
        </w:r>
      </w:hyperlink>
    </w:p>
    <w:p>
      <w:pPr>
        <w:pStyle w:val="TOC1"/>
        <w:tabs>
          <w:tab w:val="right" w:leader="dot" w:pos="8306"/>
        </w:tabs>
      </w:pPr>
      <w:hyperlink w:anchor="_Toc19921" w:history="1">
        <w:r>
          <w:rPr>
            <w:rFonts w:ascii="仿宋" w:eastAsia="仿宋" w:hAnsi="仿宋" w:cs="仿宋" w:hint="eastAsia"/>
            <w:lang w:eastAsia="zh-CN"/>
          </w:rPr>
          <w:t>十二、生产安全保护</w:t>
        </w:r>
        <w:r>
          <w:tab/>
        </w:r>
        <w:r>
          <w:fldChar w:fldCharType="begin"/>
        </w:r>
        <w:r>
          <w:instrText xml:space="preserve"> PAGEREF _Toc19921 \h </w:instrText>
        </w:r>
        <w:r>
          <w:fldChar w:fldCharType="separate"/>
        </w:r>
        <w:r>
          <w:t>49</w:t>
        </w:r>
        <w:r>
          <w:fldChar w:fldCharType="end"/>
        </w:r>
      </w:hyperlink>
    </w:p>
    <w:p>
      <w:pPr>
        <w:pStyle w:val="TOC2"/>
        <w:tabs>
          <w:tab w:val="right" w:leader="dot" w:pos="8306"/>
        </w:tabs>
      </w:pPr>
      <w:hyperlink w:anchor="_Toc13307" w:history="1">
        <w:r>
          <w:rPr>
            <w:rFonts w:ascii="仿宋" w:eastAsia="仿宋" w:hAnsi="仿宋" w:cs="仿宋" w:hint="eastAsia"/>
            <w:lang w:eastAsia="zh-CN"/>
          </w:rPr>
          <w:t>(一)、消防安全</w:t>
        </w:r>
        <w:r>
          <w:tab/>
        </w:r>
        <w:r>
          <w:fldChar w:fldCharType="begin"/>
        </w:r>
        <w:r>
          <w:instrText xml:space="preserve"> PAGEREF _Toc13307 \h </w:instrText>
        </w:r>
        <w:r>
          <w:fldChar w:fldCharType="separate"/>
        </w:r>
        <w:r>
          <w:t>49</w:t>
        </w:r>
        <w:r>
          <w:fldChar w:fldCharType="end"/>
        </w:r>
      </w:hyperlink>
    </w:p>
    <w:p>
      <w:pPr>
        <w:pStyle w:val="TOC2"/>
        <w:tabs>
          <w:tab w:val="right" w:leader="dot" w:pos="8306"/>
        </w:tabs>
      </w:pPr>
      <w:hyperlink w:anchor="_Toc29211" w:history="1">
        <w:r>
          <w:rPr>
            <w:rFonts w:ascii="仿宋" w:eastAsia="仿宋" w:hAnsi="仿宋" w:cs="仿宋" w:hint="eastAsia"/>
            <w:lang w:eastAsia="zh-CN"/>
          </w:rPr>
          <w:t>(二)、防火防爆总图布置措施</w:t>
        </w:r>
        <w:r>
          <w:tab/>
        </w:r>
        <w:r>
          <w:fldChar w:fldCharType="begin"/>
        </w:r>
        <w:r>
          <w:instrText xml:space="preserve"> PAGEREF _Toc29211 \h </w:instrText>
        </w:r>
        <w:r>
          <w:fldChar w:fldCharType="separate"/>
        </w:r>
        <w:r>
          <w:t>51</w:t>
        </w:r>
        <w:r>
          <w:fldChar w:fldCharType="end"/>
        </w:r>
      </w:hyperlink>
    </w:p>
    <w:p>
      <w:pPr>
        <w:pStyle w:val="TOC2"/>
        <w:tabs>
          <w:tab w:val="right" w:leader="dot" w:pos="8306"/>
        </w:tabs>
      </w:pPr>
      <w:hyperlink w:anchor="_Toc29392" w:history="1">
        <w:r>
          <w:rPr>
            <w:rFonts w:ascii="仿宋" w:eastAsia="仿宋" w:hAnsi="仿宋" w:cs="仿宋" w:hint="eastAsia"/>
            <w:lang w:eastAsia="zh-CN"/>
          </w:rPr>
          <w:t>(三)、自然灾害防范措施</w:t>
        </w:r>
        <w:r>
          <w:tab/>
        </w:r>
        <w:r>
          <w:fldChar w:fldCharType="begin"/>
        </w:r>
        <w:r>
          <w:instrText xml:space="preserve"> PAGEREF _Toc29392 \h </w:instrText>
        </w:r>
        <w:r>
          <w:fldChar w:fldCharType="separate"/>
        </w:r>
        <w:r>
          <w:t>52</w:t>
        </w:r>
        <w:r>
          <w:fldChar w:fldCharType="end"/>
        </w:r>
      </w:hyperlink>
    </w:p>
    <w:p>
      <w:pPr>
        <w:pStyle w:val="TOC2"/>
        <w:tabs>
          <w:tab w:val="right" w:leader="dot" w:pos="8306"/>
        </w:tabs>
      </w:pPr>
      <w:hyperlink w:anchor="_Toc22691" w:history="1">
        <w:r>
          <w:rPr>
            <w:rFonts w:ascii="仿宋" w:eastAsia="仿宋" w:hAnsi="仿宋" w:cs="仿宋" w:hint="eastAsia"/>
            <w:lang w:eastAsia="zh-CN"/>
          </w:rPr>
          <w:t>(四)、安全色及安全标志使用要求</w:t>
        </w:r>
        <w:r>
          <w:tab/>
        </w:r>
        <w:r>
          <w:fldChar w:fldCharType="begin"/>
        </w:r>
        <w:r>
          <w:instrText xml:space="preserve"> PAGEREF _Toc22691 \h </w:instrText>
        </w:r>
        <w:r>
          <w:fldChar w:fldCharType="separate"/>
        </w:r>
        <w:r>
          <w:t>53</w:t>
        </w:r>
        <w:r>
          <w:fldChar w:fldCharType="end"/>
        </w:r>
      </w:hyperlink>
    </w:p>
    <w:p>
      <w:pPr>
        <w:pStyle w:val="TOC2"/>
        <w:tabs>
          <w:tab w:val="right" w:leader="dot" w:pos="8306"/>
        </w:tabs>
      </w:pPr>
      <w:hyperlink w:anchor="_Toc25540" w:history="1">
        <w:r>
          <w:rPr>
            <w:rFonts w:ascii="仿宋" w:eastAsia="仿宋" w:hAnsi="仿宋" w:cs="仿宋" w:hint="eastAsia"/>
            <w:lang w:eastAsia="zh-CN"/>
          </w:rPr>
          <w:t>(五)、防尘防毒措施</w:t>
        </w:r>
        <w:r>
          <w:tab/>
        </w:r>
        <w:r>
          <w:fldChar w:fldCharType="begin"/>
        </w:r>
        <w:r>
          <w:instrText xml:space="preserve"> PAGEREF _Toc25540 \h </w:instrText>
        </w:r>
        <w:r>
          <w:fldChar w:fldCharType="separate"/>
        </w:r>
        <w:r>
          <w:t>54</w:t>
        </w:r>
        <w:r>
          <w:fldChar w:fldCharType="end"/>
        </w:r>
      </w:hyperlink>
    </w:p>
    <w:p>
      <w:pPr>
        <w:pStyle w:val="TOC2"/>
        <w:tabs>
          <w:tab w:val="right" w:leader="dot" w:pos="8306"/>
        </w:tabs>
      </w:pPr>
      <w:hyperlink w:anchor="_Toc28486" w:history="1">
        <w:r>
          <w:rPr>
            <w:rFonts w:ascii="仿宋" w:eastAsia="仿宋" w:hAnsi="仿宋" w:cs="仿宋" w:hint="eastAsia"/>
            <w:lang w:eastAsia="zh-CN"/>
          </w:rPr>
          <w:t>(六)、防静电、触电防护及防雷措施</w:t>
        </w:r>
        <w:r>
          <w:tab/>
        </w:r>
        <w:r>
          <w:fldChar w:fldCharType="begin"/>
        </w:r>
        <w:r>
          <w:instrText xml:space="preserve"> PAGEREF _Toc28486 \h </w:instrText>
        </w:r>
        <w:r>
          <w:fldChar w:fldCharType="separate"/>
        </w:r>
        <w:r>
          <w:t>54</w:t>
        </w:r>
        <w:r>
          <w:fldChar w:fldCharType="end"/>
        </w:r>
      </w:hyperlink>
    </w:p>
    <w:p>
      <w:pPr>
        <w:pStyle w:val="TOC2"/>
        <w:tabs>
          <w:tab w:val="right" w:leader="dot" w:pos="8306"/>
        </w:tabs>
      </w:pPr>
      <w:hyperlink w:anchor="_Toc24065" w:history="1">
        <w:r>
          <w:rPr>
            <w:rFonts w:ascii="仿宋" w:eastAsia="仿宋" w:hAnsi="仿宋" w:cs="仿宋" w:hint="eastAsia"/>
            <w:lang w:eastAsia="zh-CN"/>
          </w:rPr>
          <w:t>(七)、机械设备安全保障措施</w:t>
        </w:r>
        <w:r>
          <w:tab/>
        </w:r>
        <w:r>
          <w:fldChar w:fldCharType="begin"/>
        </w:r>
        <w:r>
          <w:instrText xml:space="preserve"> PAGEREF _Toc24065 \h </w:instrText>
        </w:r>
        <w:r>
          <w:fldChar w:fldCharType="separate"/>
        </w:r>
        <w:r>
          <w:t>56</w:t>
        </w:r>
        <w:r>
          <w:fldChar w:fldCharType="end"/>
        </w:r>
      </w:hyperlink>
    </w:p>
    <w:p>
      <w:pPr>
        <w:pStyle w:val="TOC1"/>
        <w:tabs>
          <w:tab w:val="right" w:leader="dot" w:pos="8306"/>
        </w:tabs>
      </w:pPr>
      <w:hyperlink w:anchor="_Toc22079" w:history="1">
        <w:r>
          <w:rPr>
            <w:rFonts w:ascii="仿宋" w:eastAsia="仿宋" w:hAnsi="仿宋" w:cs="仿宋" w:hint="eastAsia"/>
            <w:lang w:eastAsia="zh-CN"/>
          </w:rPr>
          <w:t>十三、质量管理体系</w:t>
        </w:r>
        <w:r>
          <w:tab/>
        </w:r>
        <w:r>
          <w:fldChar w:fldCharType="begin"/>
        </w:r>
        <w:r>
          <w:instrText xml:space="preserve"> PAGEREF _Toc22079 \h </w:instrText>
        </w:r>
        <w:r>
          <w:fldChar w:fldCharType="separate"/>
        </w:r>
        <w:r>
          <w:t>57</w:t>
        </w:r>
        <w:r>
          <w:fldChar w:fldCharType="end"/>
        </w:r>
      </w:hyperlink>
    </w:p>
    <w:p>
      <w:pPr>
        <w:pStyle w:val="TOC2"/>
        <w:tabs>
          <w:tab w:val="right" w:leader="dot" w:pos="8306"/>
        </w:tabs>
      </w:pPr>
      <w:hyperlink w:anchor="_Toc30629" w:history="1">
        <w:r>
          <w:rPr>
            <w:rFonts w:ascii="仿宋" w:eastAsia="仿宋" w:hAnsi="仿宋" w:cs="仿宋" w:hint="eastAsia"/>
            <w:lang w:eastAsia="zh-CN"/>
          </w:rPr>
          <w:t>(一)、质量目标与方针</w:t>
        </w:r>
        <w:r>
          <w:tab/>
        </w:r>
        <w:r>
          <w:fldChar w:fldCharType="begin"/>
        </w:r>
        <w:r>
          <w:instrText xml:space="preserve"> PAGEREF _Toc30629 \h </w:instrText>
        </w:r>
        <w:r>
          <w:fldChar w:fldCharType="separate"/>
        </w:r>
        <w:r>
          <w:t>57</w:t>
        </w:r>
        <w:r>
          <w:fldChar w:fldCharType="end"/>
        </w:r>
      </w:hyperlink>
    </w:p>
    <w:p>
      <w:pPr>
        <w:pStyle w:val="TOC2"/>
        <w:tabs>
          <w:tab w:val="right" w:leader="dot" w:pos="8306"/>
        </w:tabs>
      </w:pPr>
      <w:hyperlink w:anchor="_Toc11964" w:history="1">
        <w:r>
          <w:rPr>
            <w:rFonts w:ascii="仿宋" w:eastAsia="仿宋" w:hAnsi="仿宋" w:cs="仿宋" w:hint="eastAsia"/>
            <w:lang w:eastAsia="zh-CN"/>
          </w:rPr>
          <w:t>(二)、质量管理责任</w:t>
        </w:r>
        <w:r>
          <w:tab/>
        </w:r>
        <w:r>
          <w:fldChar w:fldCharType="begin"/>
        </w:r>
        <w:r>
          <w:instrText xml:space="preserve"> PAGEREF _Toc11964 \h </w:instrText>
        </w:r>
        <w:r>
          <w:fldChar w:fldCharType="separate"/>
        </w:r>
        <w:r>
          <w:t>58</w:t>
        </w:r>
        <w:r>
          <w:fldChar w:fldCharType="end"/>
        </w:r>
      </w:hyperlink>
    </w:p>
    <w:p>
      <w:pPr>
        <w:pStyle w:val="TOC2"/>
        <w:tabs>
          <w:tab w:val="right" w:leader="dot" w:pos="8306"/>
        </w:tabs>
      </w:pPr>
      <w:hyperlink w:anchor="_Toc19089" w:history="1">
        <w:r>
          <w:rPr>
            <w:rFonts w:ascii="仿宋" w:eastAsia="仿宋" w:hAnsi="仿宋" w:cs="仿宋" w:hint="eastAsia"/>
            <w:lang w:eastAsia="zh-CN"/>
          </w:rPr>
          <w:t>(三)、质量管理体系文件</w:t>
        </w:r>
        <w:r>
          <w:tab/>
        </w:r>
        <w:r>
          <w:fldChar w:fldCharType="begin"/>
        </w:r>
        <w:r>
          <w:instrText xml:space="preserve"> PAGEREF _Toc19089 \h </w:instrText>
        </w:r>
        <w:r>
          <w:fldChar w:fldCharType="separate"/>
        </w:r>
        <w:r>
          <w:t>60</w:t>
        </w:r>
        <w:r>
          <w:fldChar w:fldCharType="end"/>
        </w:r>
      </w:hyperlink>
    </w:p>
    <w:p>
      <w:pPr>
        <w:pStyle w:val="TOC2"/>
        <w:tabs>
          <w:tab w:val="right" w:leader="dot" w:pos="8306"/>
        </w:tabs>
      </w:pPr>
      <w:hyperlink w:anchor="_Toc15098" w:history="1">
        <w:r>
          <w:rPr>
            <w:rFonts w:ascii="仿宋" w:eastAsia="仿宋" w:hAnsi="仿宋" w:cs="仿宋" w:hint="eastAsia"/>
            <w:lang w:eastAsia="zh-CN"/>
          </w:rPr>
          <w:t>(四)、质量培训与教育</w:t>
        </w:r>
        <w:r>
          <w:tab/>
        </w:r>
        <w:r>
          <w:fldChar w:fldCharType="begin"/>
        </w:r>
        <w:r>
          <w:instrText xml:space="preserve"> PAGEREF _Toc15098 \h </w:instrText>
        </w:r>
        <w:r>
          <w:fldChar w:fldCharType="separate"/>
        </w:r>
        <w:r>
          <w:t>62</w:t>
        </w:r>
        <w:r>
          <w:fldChar w:fldCharType="end"/>
        </w:r>
      </w:hyperlink>
    </w:p>
    <w:p>
      <w:pPr>
        <w:pStyle w:val="TOC2"/>
        <w:tabs>
          <w:tab w:val="right" w:leader="dot" w:pos="8306"/>
        </w:tabs>
      </w:pPr>
      <w:hyperlink w:anchor="_Toc18550" w:history="1">
        <w:r>
          <w:rPr>
            <w:rFonts w:ascii="仿宋" w:eastAsia="仿宋" w:hAnsi="仿宋" w:cs="仿宋" w:hint="eastAsia"/>
            <w:lang w:eastAsia="zh-CN"/>
          </w:rPr>
          <w:t>(五)、质量审核与评价</w:t>
        </w:r>
        <w:r>
          <w:tab/>
        </w:r>
        <w:r>
          <w:fldChar w:fldCharType="begin"/>
        </w:r>
        <w:r>
          <w:instrText xml:space="preserve"> PAGEREF _Toc18550 \h </w:instrText>
        </w:r>
        <w:r>
          <w:fldChar w:fldCharType="separate"/>
        </w:r>
        <w:r>
          <w:t>63</w:t>
        </w:r>
        <w:r>
          <w:fldChar w:fldCharType="end"/>
        </w:r>
      </w:hyperlink>
    </w:p>
    <w:p>
      <w:pPr>
        <w:pStyle w:val="TOC2"/>
        <w:tabs>
          <w:tab w:val="right" w:leader="dot" w:pos="8306"/>
        </w:tabs>
      </w:pPr>
      <w:hyperlink w:anchor="_Toc17546" w:history="1">
        <w:r>
          <w:rPr>
            <w:rFonts w:ascii="仿宋" w:eastAsia="仿宋" w:hAnsi="仿宋" w:cs="仿宋" w:hint="eastAsia"/>
            <w:lang w:eastAsia="zh-CN"/>
          </w:rPr>
          <w:t>(六)、不符合与纠正措施</w:t>
        </w:r>
        <w:r>
          <w:tab/>
        </w:r>
        <w:r>
          <w:fldChar w:fldCharType="begin"/>
        </w:r>
        <w:r>
          <w:instrText xml:space="preserve"> PAGEREF _Toc17546 \h </w:instrText>
        </w:r>
        <w:r>
          <w:fldChar w:fldCharType="separate"/>
        </w:r>
        <w:r>
          <w:t>64</w:t>
        </w:r>
        <w:r>
          <w:fldChar w:fldCharType="end"/>
        </w:r>
      </w:hyperlink>
    </w:p>
    <w:p>
      <w:pPr>
        <w:pStyle w:val="TOC1"/>
        <w:tabs>
          <w:tab w:val="right" w:leader="dot" w:pos="8306"/>
        </w:tabs>
      </w:pPr>
      <w:hyperlink w:anchor="_Toc24746" w:history="1">
        <w:r>
          <w:rPr>
            <w:rFonts w:ascii="仿宋" w:eastAsia="仿宋" w:hAnsi="仿宋" w:cs="仿宋" w:hint="eastAsia"/>
            <w:lang w:eastAsia="zh-CN"/>
          </w:rPr>
          <w:t>十四、营销与推广策略</w:t>
        </w:r>
        <w:r>
          <w:tab/>
        </w:r>
        <w:r>
          <w:fldChar w:fldCharType="begin"/>
        </w:r>
        <w:r>
          <w:instrText xml:space="preserve"> PAGEREF _Toc24746 \h </w:instrText>
        </w:r>
        <w:r>
          <w:fldChar w:fldCharType="separate"/>
        </w:r>
        <w:r>
          <w:t>65</w:t>
        </w:r>
        <w:r>
          <w:fldChar w:fldCharType="end"/>
        </w:r>
      </w:hyperlink>
    </w:p>
    <w:p>
      <w:pPr>
        <w:pStyle w:val="TOC2"/>
        <w:tabs>
          <w:tab w:val="right" w:leader="dot" w:pos="8306"/>
        </w:tabs>
      </w:pPr>
      <w:hyperlink w:anchor="_Toc8550" w:history="1">
        <w:r>
          <w:rPr>
            <w:rFonts w:ascii="仿宋" w:eastAsia="仿宋" w:hAnsi="仿宋" w:cs="仿宋" w:hint="eastAsia"/>
            <w:lang w:eastAsia="zh-CN"/>
          </w:rPr>
          <w:t>(一)、产品/服务定位与特点</w:t>
        </w:r>
        <w:r>
          <w:tab/>
        </w:r>
        <w:r>
          <w:fldChar w:fldCharType="begin"/>
        </w:r>
        <w:r>
          <w:instrText xml:space="preserve"> PAGEREF _Toc8550 \h </w:instrText>
        </w:r>
        <w:r>
          <w:fldChar w:fldCharType="separate"/>
        </w:r>
        <w:r>
          <w:t>65</w:t>
        </w:r>
        <w:r>
          <w:fldChar w:fldCharType="end"/>
        </w:r>
      </w:hyperlink>
    </w:p>
    <w:p>
      <w:pPr>
        <w:pStyle w:val="TOC2"/>
        <w:tabs>
          <w:tab w:val="right" w:leader="dot" w:pos="8306"/>
        </w:tabs>
      </w:pPr>
      <w:hyperlink w:anchor="_Toc3403" w:history="1">
        <w:r>
          <w:rPr>
            <w:rFonts w:ascii="仿宋" w:eastAsia="仿宋" w:hAnsi="仿宋" w:cs="仿宋" w:hint="eastAsia"/>
            <w:lang w:eastAsia="zh-CN"/>
          </w:rPr>
          <w:t>(二)、市场定位与竞争分析</w:t>
        </w:r>
        <w:r>
          <w:tab/>
        </w:r>
        <w:r>
          <w:fldChar w:fldCharType="begin"/>
        </w:r>
        <w:r>
          <w:instrText xml:space="preserve"> PAGEREF _Toc3403 \h </w:instrText>
        </w:r>
        <w:r>
          <w:fldChar w:fldCharType="separate"/>
        </w:r>
        <w:r>
          <w:t>66</w:t>
        </w:r>
        <w:r>
          <w:fldChar w:fldCharType="end"/>
        </w:r>
      </w:hyperlink>
    </w:p>
    <w:p>
      <w:pPr>
        <w:pStyle w:val="TOC2"/>
        <w:tabs>
          <w:tab w:val="right" w:leader="dot" w:pos="8306"/>
        </w:tabs>
      </w:pPr>
      <w:hyperlink w:anchor="_Toc14079" w:history="1">
        <w:r>
          <w:rPr>
            <w:rFonts w:ascii="仿宋" w:eastAsia="仿宋" w:hAnsi="仿宋" w:cs="仿宋" w:hint="eastAsia"/>
            <w:lang w:eastAsia="zh-CN"/>
          </w:rPr>
          <w:t>(三)、营销渠道与策略</w:t>
        </w:r>
        <w:r>
          <w:tab/>
        </w:r>
        <w:r>
          <w:fldChar w:fldCharType="begin"/>
        </w:r>
        <w:r>
          <w:instrText xml:space="preserve"> PAGEREF _Toc14079 \h </w:instrText>
        </w:r>
        <w:r>
          <w:fldChar w:fldCharType="separate"/>
        </w:r>
        <w:r>
          <w:t>68</w:t>
        </w:r>
        <w:r>
          <w:fldChar w:fldCharType="end"/>
        </w:r>
      </w:hyperlink>
    </w:p>
    <w:p>
      <w:pPr>
        <w:pStyle w:val="TOC2"/>
        <w:tabs>
          <w:tab w:val="right" w:leader="dot" w:pos="8306"/>
        </w:tabs>
      </w:pPr>
      <w:hyperlink w:anchor="_Toc19119" w:history="1">
        <w:r>
          <w:rPr>
            <w:rFonts w:ascii="仿宋" w:eastAsia="仿宋" w:hAnsi="仿宋" w:cs="仿宋" w:hint="eastAsia"/>
            <w:lang w:eastAsia="zh-CN"/>
          </w:rPr>
          <w:t>(四)、推广与宣传活动</w:t>
        </w:r>
        <w:r>
          <w:tab/>
        </w:r>
        <w:r>
          <w:fldChar w:fldCharType="begin"/>
        </w:r>
        <w:r>
          <w:instrText xml:space="preserve"> PAGEREF _Toc19119 \h </w:instrText>
        </w:r>
        <w:r>
          <w:fldChar w:fldCharType="separate"/>
        </w:r>
        <w:r>
          <w:t>69</w:t>
        </w:r>
        <w:r>
          <w:fldChar w:fldCharType="end"/>
        </w:r>
      </w:hyperlink>
    </w:p>
    <w:p>
      <w:pPr>
        <w:pStyle w:val="TOC1"/>
        <w:tabs>
          <w:tab w:val="right" w:leader="dot" w:pos="8306"/>
        </w:tabs>
      </w:pPr>
      <w:hyperlink w:anchor="_Toc4715" w:history="1">
        <w:r>
          <w:rPr>
            <w:rFonts w:ascii="仿宋" w:eastAsia="仿宋" w:hAnsi="仿宋" w:cs="仿宋" w:hint="eastAsia"/>
            <w:lang w:eastAsia="zh-CN"/>
          </w:rPr>
          <w:t>十五、抗抑郁药项目工程方案分析</w:t>
        </w:r>
        <w:r>
          <w:tab/>
        </w:r>
        <w:r>
          <w:fldChar w:fldCharType="begin"/>
        </w:r>
        <w:r>
          <w:instrText xml:space="preserve"> PAGEREF _Toc4715 \h </w:instrText>
        </w:r>
        <w:r>
          <w:fldChar w:fldCharType="separate"/>
        </w:r>
        <w:r>
          <w:t>74</w:t>
        </w:r>
        <w:r>
          <w:fldChar w:fldCharType="end"/>
        </w:r>
      </w:hyperlink>
    </w:p>
    <w:p>
      <w:pPr>
        <w:pStyle w:val="TOC2"/>
        <w:tabs>
          <w:tab w:val="right" w:leader="dot" w:pos="8306"/>
        </w:tabs>
      </w:pPr>
      <w:hyperlink w:anchor="_Toc21309" w:history="1">
        <w:r>
          <w:rPr>
            <w:rFonts w:ascii="仿宋" w:eastAsia="仿宋" w:hAnsi="仿宋" w:cs="仿宋" w:hint="eastAsia"/>
            <w:lang w:eastAsia="zh-CN"/>
          </w:rPr>
          <w:t>(一)、建筑工程设计原则</w:t>
        </w:r>
        <w:r>
          <w:tab/>
        </w:r>
        <w:r>
          <w:fldChar w:fldCharType="begin"/>
        </w:r>
        <w:r>
          <w:instrText xml:space="preserve"> PAGEREF _Toc21309 \h </w:instrText>
        </w:r>
        <w:r>
          <w:fldChar w:fldCharType="separate"/>
        </w:r>
        <w:r>
          <w:t>74</w:t>
        </w:r>
        <w:r>
          <w:fldChar w:fldCharType="end"/>
        </w:r>
      </w:hyperlink>
    </w:p>
    <w:p>
      <w:pPr>
        <w:pStyle w:val="TOC2"/>
        <w:tabs>
          <w:tab w:val="right" w:leader="dot" w:pos="8306"/>
        </w:tabs>
      </w:pPr>
      <w:hyperlink w:anchor="_Toc10080" w:history="1">
        <w:r>
          <w:rPr>
            <w:rFonts w:ascii="仿宋" w:eastAsia="仿宋" w:hAnsi="仿宋" w:cs="仿宋" w:hint="eastAsia"/>
            <w:lang w:eastAsia="zh-CN"/>
          </w:rPr>
          <w:t>(二)、土建工程建设指标</w:t>
        </w:r>
        <w:r>
          <w:tab/>
        </w:r>
        <w:r>
          <w:fldChar w:fldCharType="begin"/>
        </w:r>
        <w:r>
          <w:instrText xml:space="preserve"> PAGEREF _Toc10080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04"/>
      <w:r>
        <w:rPr>
          <w:rFonts w:ascii="仿宋" w:eastAsia="仿宋" w:hAnsi="仿宋" w:cs="仿宋" w:hint="eastAsia"/>
          <w:sz w:val="28"/>
          <w:lang w:eastAsia="zh-CN"/>
        </w:rPr>
        <w:t>一、抗抑郁药项目绩效评估</w:t>
      </w:r>
      <w:bookmarkEnd w:id="2"/>
    </w:p>
    <w:p>
      <w:pPr>
        <w:pStyle w:val="Heading2"/>
        <w:rPr>
          <w:rFonts w:ascii="仿宋" w:eastAsia="仿宋" w:hAnsi="仿宋" w:cs="仿宋" w:hint="eastAsia"/>
          <w:lang w:eastAsia="zh-CN"/>
        </w:rPr>
      </w:pPr>
      <w:bookmarkStart w:id="3" w:name="_Toc312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中，我们设计了一套全面的绩效评估指标，以确保抗抑郁药项目的可控和成功交付。这些指标跨足抗抑郁药项目目标、成本、进度和质量等多个维度，为我们提供了全面洞察抗抑郁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目标达成率是我们关注的首要指标。我们设定了明确的目标，并通过定期监测和评估，迅速发现并应对潜在的目标偏差。这为抗抑郁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成本绩效是另一个核心关注点。通过实际成本与预算成本的对比分析，我们深入了解成本差异的原因，及时调整资源分配，保持抗抑郁药项目在经济效益方面的合理水平。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进度作为关键的绩效指标之一，得到了精心的关注。我们制定了详细的抗抑郁药项目进度计划，并设立了进度符合度指标，确保实际进度与计划进度保持一致。这使我们能够快速发现和解决潜在的进度问题，保持抗抑郁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抑郁药项目绩效的不可或缺的一环。我们引入了一系列的质量标准和客户满意度指标，以确保抗抑郁药项目交付的成果在质量上达到或超越预期水平。通过持续监测这些指标，我们努力提升抗抑郁药项目整体质量水平，为抗抑郁药项目的成功交付提供有力保障。通过这些科学且全面的绩效评估，我们能够更好地引导抗抑郁药项目的持续改进，确保抗抑郁药项目目标的顺利达成。</w:t>
      </w:r>
    </w:p>
    <w:p>
      <w:pPr>
        <w:pStyle w:val="Heading2"/>
        <w:ind w:firstLine="560" w:firstLineChars="200"/>
        <w:rPr>
          <w:rFonts w:ascii="仿宋" w:eastAsia="仿宋" w:hAnsi="仿宋" w:cs="仿宋" w:hint="eastAsia"/>
          <w:sz w:val="28"/>
          <w:lang w:eastAsia="zh-CN"/>
        </w:rPr>
      </w:pPr>
      <w:bookmarkStart w:id="4" w:name="_Toc58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绩效评估是抗抑郁药项目中的关键环节，为确保抗抑郁药项目达到预期目标，我们采用了多层次、多维度的绩效评估方法。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抑郁药项目的战略目标对齐，确保每个决策和行动都与抗抑郁药项目整体目标保持一致。团队会定期召开战略对齐会议，审视当前工作与抗抑郁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抑郁药项目进度、质量、成本和风险等方面。这些指标通过数据收集和分析，为抗抑郁药项目管理团队提供了客观的评估依据。例如，我们通过抗抑郁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绩效评估不仅仅停留在抗抑郁药项目内部，还考虑了抗抑郁药项目对外部环境的影响。我们定期进行干系人满意度调查，以了解各利益相关方对抗抑郁药项目的期望和满意度，并及时做出调整。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这种多层次、多角度的绩效评估方法，使得我们能够全面了解抗抑郁药项目的运行状态，及时做出调整，确保抗抑郁药项目在不断变化的环境中保持稳健前行。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14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为了确保抗抑郁药项目的有效管理和不断优化，我们采用了精心设计的绩效评估周期。这个周期旨在实现灵活、实时和全面的评估，以适应抗抑郁药项目执行中的各种挑战。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抑郁药项目的不同需求，分为短期、中期和长期。短期评估关注每个迭代或工作周期，以及时发现和解决当前任务中的问题。中期评估涵盖几个迭代，深入了解整体抗抑郁药项目的趋势和性能。长期评估则着眼于整个抗抑郁药项目阶段，确保抗抑郁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抑郁药项目管理工具和协作平台，团队成员能够随时更新和分享抗抑郁药项目数据。这种实时性的反馈机制使我们能够及时察觉潜在问题，快速调整，保持抗抑郁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抑郁药项目的决策制定密不可分。每个周期的抗抑郁药项目回顾会议成为集体总结经验、识别问题深层次原因并找到创新解决方案的平台。这种定期的反思与调整机制使抗抑郁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94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773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技术管理特点体现在其创新导向。通过引入最先进的技术趋势和解决方案，抗抑郁药项目致力于提升科技含量、提高质量和效率水平。这意味着我们将采用最新的工具和方法，确保抗抑郁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抗抑郁药项目技术管理的显著特征。通过整合不同领域的技术资源，我们实现了跨学科的协同工作。这有助于优化技术架构，提高整体效能。此外，整合性策略还促进了不同技术团队之间的紧密沟通和高效合作，确保抗抑郁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抑郁药项目所采用的技术。通过不断优化技术方案，抗抑郁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抑郁药项目团队将在抗抑郁药项目初期识别可能的技术风险，并采取相应的预防和应对措施。通过建立健全的风险评估机制，抗抑郁药项目能够在实施过程中及时发现并解决潜在的技术问题，保障抗抑郁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抑郁药项目中，技术将成为抗抑郁药项目成功的有力支持。这一深度剖析揭示了技术管理在抗抑郁药项目实施中的关键作用，为抗抑郁药项目的技术基础奠定了坚实的基础。</w:t>
      </w:r>
    </w:p>
    <w:p>
      <w:pPr>
        <w:pStyle w:val="Heading2"/>
        <w:ind w:firstLine="560" w:firstLineChars="200"/>
        <w:rPr>
          <w:rFonts w:ascii="仿宋" w:eastAsia="仿宋" w:hAnsi="仿宋" w:cs="仿宋" w:hint="eastAsia"/>
          <w:sz w:val="28"/>
          <w:lang w:eastAsia="zh-CN"/>
        </w:rPr>
      </w:pPr>
      <w:bookmarkStart w:id="8" w:name="_Toc16860"/>
      <w:r>
        <w:rPr>
          <w:rFonts w:ascii="仿宋" w:eastAsia="仿宋" w:hAnsi="仿宋" w:cs="仿宋" w:hint="eastAsia"/>
          <w:sz w:val="28"/>
          <w:lang w:eastAsia="zh-CN"/>
        </w:rPr>
        <w:t>(二)、抗抑郁药项目工艺技术设计方案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抑郁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抑郁药项目将严格按照相关行业规范要求进行组织。通过有效控制产品质量，抗抑郁药项目将致力于为顾客提供优质的抗抑郁药项目产品和良好的服务。这体现了抗抑郁药项目对于生产活动合规性和质量标准的高度重视，为抗抑郁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抑郁药项目注重生态效益和清洁生产原则。抗抑郁药项目建设将紧密结合地方特色经济发展，与社会经济发展规划和区域环境保护规划方案相协调一致。通过与当地区域自然生态系统的结合，抗抑郁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抑郁药项目产品具有多样化的客户需求和个性化的特点。因此，抗抑郁药项目产品规格品种多样，且单批生产数量较小。为满足这一特点，抗抑郁药项目承办单位将建设先进的柔性制造生产线。通过广泛应用柔性制造技术，抗抑郁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抑郁药项目采用的技术具有较高的技术含量和自动化水平，处于国内先进水平。这一技术选用不仅体现了对生产效率、质量和环境友好性的高标准要求，同时为抗抑郁药项目的可持续发展奠定了坚实的基础。</w:t>
      </w:r>
    </w:p>
    <w:p>
      <w:pPr>
        <w:pStyle w:val="Heading2"/>
        <w:ind w:firstLine="560" w:firstLineChars="200"/>
        <w:rPr>
          <w:rFonts w:ascii="仿宋" w:eastAsia="仿宋" w:hAnsi="仿宋" w:cs="仿宋" w:hint="eastAsia"/>
          <w:sz w:val="28"/>
          <w:lang w:eastAsia="zh-CN"/>
        </w:rPr>
      </w:pPr>
      <w:bookmarkStart w:id="9" w:name="_Toc2619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为确保抗抑郁药项目的高效生产和技术实施，我们制定了一套精心设计的设备选型方案，以满足抗抑郁药项目生产、质量和环保的要求。该方案的主要特点如下：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抑郁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针对抗抑郁药项目产品的多样性和小批量生产的特点，我们将建设柔性制造生产线。通过在设备选型中考虑柔性制造技术，可以灵活应对不同产品规格和生产需求，实现生产线的高度灵活性和适应性。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15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89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抗抑郁药项目的主要产品是XXXX，预计年产值为XXX万元。这一产品在市场中占据着重要的地位，其广泛的应用范围使得该抗抑郁药项目的市场前景非常广阔。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抗抑郁药项目的xxx产品作为重要的原材料之一，将在多个领域发挥关键作用。其在建筑、交通、能源等方面的广泛应用将为整个产业链提供强大的支持，形成产业协同效应。抗抑郁药项目的年产值XXX万XXX万XXX万万元不仅反映了其在市场上的巨大潜力，更预示着它对国民经济的积极贡献。这种关联度高、涉及面广的产业关系，使得该抗抑郁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21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总征地面积为XXXX平方米，相当于约XX.XX亩，其中净用地面积为XXXX平方米，红线范围内相当于约XX.XX亩。这一用地规模充分考虑了抗抑郁药项目的建设需求，保障了抗抑郁药项目在合适的空间内得以充分发展。抗抑郁药项目规划的总建筑面积为XXXX平方米，其中主体工程建设占XXXX平方米，计容建筑面积达XXXX平方米。预计建筑工程的投资将达到XXXX万元，为抗抑郁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购置的设备共计XXXX台（套），设备购置费用为XXXX万元。这一设备购置计划充分考虑到抗抑郁药项目的生产需求和技术要求，确保了抗抑郁药项目在生产运营中具备先进的技术装备和高效的生产能力。设备的合理配置将为抗抑郁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抑郁药项目计划总投资为XXXX万元，预计年实现营业收入为XXXX万元。这一产能规模的设定旨在确保抗抑郁药项目能够在投资与回报之间取得平衡，实现长期可持续的发展。抗抑郁药项目的总投资充分考虑到各个方面的需求，包括用地建设、设备购置等多个环节，以确保抗抑郁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4043"/>
      <w:r>
        <w:rPr>
          <w:rFonts w:ascii="仿宋" w:eastAsia="仿宋" w:hAnsi="仿宋" w:cs="仿宋" w:hint="eastAsia"/>
          <w:sz w:val="28"/>
          <w:lang w:eastAsia="zh-CN"/>
        </w:rPr>
        <w:t>四、抗抑郁药项目土建工程</w:t>
      </w:r>
      <w:bookmarkEnd w:id="13"/>
    </w:p>
    <w:p>
      <w:pPr>
        <w:pStyle w:val="Heading2"/>
        <w:rPr>
          <w:rFonts w:ascii="仿宋" w:eastAsia="仿宋" w:hAnsi="仿宋" w:cs="仿宋" w:hint="eastAsia"/>
          <w:lang w:eastAsia="zh-CN"/>
        </w:rPr>
      </w:pPr>
      <w:bookmarkStart w:id="14" w:name="_Toc2838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在抗抑郁药项目的建筑工程设计中，我们将秉承一系列重要的设计原则，以确保抗抑郁药项目建筑在功能、美观、可持续性等方面达到最佳效果。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首要原则是确保建筑的功能性得到最大化的发挥。我们将充分理解抗抑郁药项目的实际需求，合理布局各个功能区域，保证建筑在满足业务需求的同时，提供高效的工作环境。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在建筑设计中，我们将综合考虑建设和运营成本。通过精细的经济效益分析，确保设计方案在高效利用资源的同时，对抗抑郁药项目的长期盈利能力有积极的贡献。</w:t>
      </w:r>
    </w:p>
    <w:p>
      <w:pPr>
        <w:pStyle w:val="Heading2"/>
        <w:ind w:firstLine="560" w:firstLineChars="200"/>
        <w:rPr>
          <w:rFonts w:ascii="仿宋" w:eastAsia="仿宋" w:hAnsi="仿宋" w:cs="仿宋" w:hint="eastAsia"/>
          <w:sz w:val="28"/>
          <w:lang w:eastAsia="zh-CN"/>
        </w:rPr>
      </w:pPr>
      <w:bookmarkStart w:id="15" w:name="_Toc2451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土建工程设计中，我们将精准设定设计年限，结合抗抑郁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抑郁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827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抗抑郁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抑郁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抑郁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081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本期工程抗抑郁药项目预计总建筑面积XXX平方米，其中：计容建筑面积XXX平方米，计划建筑工程投资XX万元，占抗抑郁药项目总投资的XX%。</w:t>
      </w:r>
    </w:p>
    <w:p>
      <w:pPr>
        <w:pStyle w:val="Heading1"/>
        <w:ind w:firstLine="560" w:firstLineChars="200"/>
        <w:rPr>
          <w:rFonts w:ascii="仿宋" w:eastAsia="仿宋" w:hAnsi="仿宋" w:cs="仿宋" w:hint="eastAsia"/>
          <w:sz w:val="28"/>
          <w:lang w:eastAsia="zh-CN"/>
        </w:rPr>
      </w:pPr>
      <w:bookmarkStart w:id="18" w:name="_Toc27321"/>
      <w:r>
        <w:rPr>
          <w:rFonts w:ascii="仿宋" w:eastAsia="仿宋" w:hAnsi="仿宋" w:cs="仿宋" w:hint="eastAsia"/>
          <w:sz w:val="28"/>
          <w:lang w:eastAsia="zh-CN"/>
        </w:rPr>
        <w:t>五、抗抑郁药项目建设背景及必要性分析</w:t>
      </w:r>
      <w:bookmarkEnd w:id="18"/>
    </w:p>
    <w:p>
      <w:pPr>
        <w:pStyle w:val="Heading2"/>
        <w:rPr>
          <w:rFonts w:ascii="仿宋" w:eastAsia="仿宋" w:hAnsi="仿宋" w:cs="仿宋" w:hint="eastAsia"/>
          <w:lang w:eastAsia="zh-CN"/>
        </w:rPr>
      </w:pPr>
      <w:bookmarkStart w:id="19" w:name="_Toc3286"/>
      <w:r>
        <w:rPr>
          <w:rFonts w:ascii="仿宋" w:eastAsia="仿宋" w:hAnsi="仿宋" w:cs="仿宋" w:hint="eastAsia"/>
          <w:lang w:eastAsia="zh-CN"/>
        </w:rPr>
        <w:t>(一)、抗抑郁药项目背景分析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抑郁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抑郁药项目在这个潮流中的定位。同时，我们将关注行业内涌现的新兴机遇，以便抗抑郁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抑郁药项目提供了强大的发展动力。我们将聚焦于行业内最新的技术发展趋势，包括但不限于人工智能、大数据分析、物联网等领域。通过深度的技术研究，我们将确保抗抑郁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抑郁药项目发展的源泉。我们将投入更多的精力对市场需求进行深入剖析，超越表面的需求，深入挖掘潜在的市场痛点和机遇。通过对市场需求的细致了解，抗抑郁药项目将更有针对性地设计解决方案，满足市场的多样化需求，从而更好地促进抗抑郁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抑郁药项目战略至关重要。我们将对竞争态势进行更为深入的分析，包括但不限于市场份额、产品特点、客户满意度等多个维度。通过深度的竞争分析，抗抑郁药项目将能够更准确地把握市场脉搏，制定具有竞争力的抗抑郁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抑郁药项目的发展具有直接的影响。我们将进行更为全面的法规和政策分析，了解行业发展中的潜在法律风险和合规挑战。通过充分了解和遵守相关法规，抗抑郁药项目将确保在法律框架内合法合规运营，为抗抑郁药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https://d.book118.com/207166016135006052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71DB5"/>
    <w:rsid w:val="2EE71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66016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2024-03-03T02:26:00Z</dcterms:created>
  <dcterms:modified xsi:type="dcterms:W3CDTF">2024-03-03T02:26:51Z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1E2879251F6A4B5EBA18B4A176C3BC95_11</vt:lpwstr>
  </property>
  <property fmtid="{D5CDD505-2E9C-101B-9397-08002B2CF9AE}" pid="3" name="KSOProductBuildVer">
    <vt:lpwstr>2052-12.1.0.16388</vt:lpwstr>
  </property>
</Properties>
</file>