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抗病毒药项目计划设计方案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1" w:history="1">
        <w:r>
          <w:rPr>
            <w:rFonts w:ascii="仿宋" w:eastAsia="仿宋" w:hAnsi="仿宋" w:cs="仿宋" w:hint="eastAsia"/>
            <w:lang w:eastAsia="zh-CN"/>
          </w:rPr>
          <w:t>前言</w:t>
        </w:r>
        <w:r>
          <w:tab/>
        </w:r>
        <w:r>
          <w:fldChar w:fldCharType="begin"/>
        </w:r>
        <w:r>
          <w:instrText xml:space="preserve"> PAGEREF _Toc30201 \h </w:instrText>
        </w:r>
        <w:r>
          <w:fldChar w:fldCharType="separate"/>
        </w:r>
        <w:r>
          <w:t>3</w:t>
        </w:r>
        <w:r>
          <w:fldChar w:fldCharType="end"/>
        </w:r>
      </w:hyperlink>
    </w:p>
    <w:p>
      <w:pPr>
        <w:pStyle w:val="TOC1"/>
        <w:tabs>
          <w:tab w:val="right" w:leader="dot" w:pos="8306"/>
        </w:tabs>
      </w:pPr>
      <w:hyperlink w:anchor="_Toc12923" w:history="1">
        <w:r>
          <w:rPr>
            <w:rFonts w:ascii="仿宋" w:eastAsia="仿宋" w:hAnsi="仿宋" w:cs="仿宋" w:hint="eastAsia"/>
            <w:lang w:eastAsia="zh-CN"/>
          </w:rPr>
          <w:t>一、抗病毒药项目危机管理</w:t>
        </w:r>
        <w:r>
          <w:tab/>
        </w:r>
        <w:r>
          <w:fldChar w:fldCharType="begin"/>
        </w:r>
        <w:r>
          <w:instrText xml:space="preserve"> PAGEREF _Toc12923 \h </w:instrText>
        </w:r>
        <w:r>
          <w:fldChar w:fldCharType="separate"/>
        </w:r>
        <w:r>
          <w:t>3</w:t>
        </w:r>
        <w:r>
          <w:fldChar w:fldCharType="end"/>
        </w:r>
      </w:hyperlink>
    </w:p>
    <w:p>
      <w:pPr>
        <w:pStyle w:val="TOC2"/>
        <w:tabs>
          <w:tab w:val="right" w:leader="dot" w:pos="8306"/>
        </w:tabs>
      </w:pPr>
      <w:hyperlink w:anchor="_Toc30451" w:history="1">
        <w:r>
          <w:rPr>
            <w:rFonts w:ascii="仿宋" w:eastAsia="仿宋" w:hAnsi="仿宋" w:cs="仿宋" w:hint="eastAsia"/>
            <w:lang w:eastAsia="zh-CN"/>
          </w:rPr>
          <w:t>(一)、危机预警与识别</w:t>
        </w:r>
        <w:r>
          <w:tab/>
        </w:r>
        <w:r>
          <w:fldChar w:fldCharType="begin"/>
        </w:r>
        <w:r>
          <w:instrText xml:space="preserve"> PAGEREF _Toc30451 \h </w:instrText>
        </w:r>
        <w:r>
          <w:fldChar w:fldCharType="separate"/>
        </w:r>
        <w:r>
          <w:t>3</w:t>
        </w:r>
        <w:r>
          <w:fldChar w:fldCharType="end"/>
        </w:r>
      </w:hyperlink>
    </w:p>
    <w:p>
      <w:pPr>
        <w:pStyle w:val="TOC2"/>
        <w:tabs>
          <w:tab w:val="right" w:leader="dot" w:pos="8306"/>
        </w:tabs>
      </w:pPr>
      <w:hyperlink w:anchor="_Toc13186" w:history="1">
        <w:r>
          <w:rPr>
            <w:rFonts w:ascii="仿宋" w:eastAsia="仿宋" w:hAnsi="仿宋" w:cs="仿宋" w:hint="eastAsia"/>
            <w:lang w:eastAsia="zh-CN"/>
          </w:rPr>
          <w:t>(二)、危机应对与恢复</w:t>
        </w:r>
        <w:r>
          <w:tab/>
        </w:r>
        <w:r>
          <w:fldChar w:fldCharType="begin"/>
        </w:r>
        <w:r>
          <w:instrText xml:space="preserve"> PAGEREF _Toc13186 \h </w:instrText>
        </w:r>
        <w:r>
          <w:fldChar w:fldCharType="separate"/>
        </w:r>
        <w:r>
          <w:t>4</w:t>
        </w:r>
        <w:r>
          <w:fldChar w:fldCharType="end"/>
        </w:r>
      </w:hyperlink>
    </w:p>
    <w:p>
      <w:pPr>
        <w:pStyle w:val="TOC1"/>
        <w:tabs>
          <w:tab w:val="right" w:leader="dot" w:pos="8306"/>
        </w:tabs>
      </w:pPr>
      <w:hyperlink w:anchor="_Toc14366" w:history="1">
        <w:r>
          <w:rPr>
            <w:rFonts w:ascii="仿宋" w:eastAsia="仿宋" w:hAnsi="仿宋" w:cs="仿宋" w:hint="eastAsia"/>
            <w:lang w:eastAsia="zh-CN"/>
          </w:rPr>
          <w:t>二、抗病毒药项目文档管理</w:t>
        </w:r>
        <w:r>
          <w:tab/>
        </w:r>
        <w:r>
          <w:fldChar w:fldCharType="begin"/>
        </w:r>
        <w:r>
          <w:instrText xml:space="preserve"> PAGEREF _Toc14366 \h </w:instrText>
        </w:r>
        <w:r>
          <w:fldChar w:fldCharType="separate"/>
        </w:r>
        <w:r>
          <w:t>5</w:t>
        </w:r>
        <w:r>
          <w:fldChar w:fldCharType="end"/>
        </w:r>
      </w:hyperlink>
    </w:p>
    <w:p>
      <w:pPr>
        <w:pStyle w:val="TOC2"/>
        <w:tabs>
          <w:tab w:val="right" w:leader="dot" w:pos="8306"/>
        </w:tabs>
      </w:pPr>
      <w:hyperlink w:anchor="_Toc13028" w:history="1">
        <w:r>
          <w:rPr>
            <w:rFonts w:ascii="仿宋" w:eastAsia="仿宋" w:hAnsi="仿宋" w:cs="仿宋" w:hint="eastAsia"/>
            <w:lang w:eastAsia="zh-CN"/>
          </w:rPr>
          <w:t>(一)、文档编制与审查</w:t>
        </w:r>
        <w:r>
          <w:tab/>
        </w:r>
        <w:r>
          <w:fldChar w:fldCharType="begin"/>
        </w:r>
        <w:r>
          <w:instrText xml:space="preserve"> PAGEREF _Toc13028 \h </w:instrText>
        </w:r>
        <w:r>
          <w:fldChar w:fldCharType="separate"/>
        </w:r>
        <w:r>
          <w:t>5</w:t>
        </w:r>
        <w:r>
          <w:fldChar w:fldCharType="end"/>
        </w:r>
      </w:hyperlink>
    </w:p>
    <w:p>
      <w:pPr>
        <w:pStyle w:val="TOC2"/>
        <w:tabs>
          <w:tab w:val="right" w:leader="dot" w:pos="8306"/>
        </w:tabs>
      </w:pPr>
      <w:hyperlink w:anchor="_Toc17010" w:history="1">
        <w:r>
          <w:rPr>
            <w:rFonts w:ascii="仿宋" w:eastAsia="仿宋" w:hAnsi="仿宋" w:cs="仿宋" w:hint="eastAsia"/>
            <w:lang w:eastAsia="zh-CN"/>
          </w:rPr>
          <w:t>(二)、文档发布与分发</w:t>
        </w:r>
        <w:r>
          <w:tab/>
        </w:r>
        <w:r>
          <w:fldChar w:fldCharType="begin"/>
        </w:r>
        <w:r>
          <w:instrText xml:space="preserve"> PAGEREF _Toc17010 \h </w:instrText>
        </w:r>
        <w:r>
          <w:fldChar w:fldCharType="separate"/>
        </w:r>
        <w:r>
          <w:t>7</w:t>
        </w:r>
        <w:r>
          <w:fldChar w:fldCharType="end"/>
        </w:r>
      </w:hyperlink>
    </w:p>
    <w:p>
      <w:pPr>
        <w:pStyle w:val="TOC2"/>
        <w:tabs>
          <w:tab w:val="right" w:leader="dot" w:pos="8306"/>
        </w:tabs>
      </w:pPr>
      <w:hyperlink w:anchor="_Toc1817" w:history="1">
        <w:r>
          <w:rPr>
            <w:rFonts w:ascii="仿宋" w:eastAsia="仿宋" w:hAnsi="仿宋" w:cs="仿宋" w:hint="eastAsia"/>
            <w:lang w:eastAsia="zh-CN"/>
          </w:rPr>
          <w:t>(三)、文档存档与归档</w:t>
        </w:r>
        <w:r>
          <w:tab/>
        </w:r>
        <w:r>
          <w:fldChar w:fldCharType="begin"/>
        </w:r>
        <w:r>
          <w:instrText xml:space="preserve"> PAGEREF _Toc1817 \h </w:instrText>
        </w:r>
        <w:r>
          <w:fldChar w:fldCharType="separate"/>
        </w:r>
        <w:r>
          <w:t>7</w:t>
        </w:r>
        <w:r>
          <w:fldChar w:fldCharType="end"/>
        </w:r>
      </w:hyperlink>
    </w:p>
    <w:p>
      <w:pPr>
        <w:pStyle w:val="TOC1"/>
        <w:tabs>
          <w:tab w:val="right" w:leader="dot" w:pos="8306"/>
        </w:tabs>
      </w:pPr>
      <w:hyperlink w:anchor="_Toc18019" w:history="1">
        <w:r>
          <w:rPr>
            <w:rFonts w:ascii="仿宋" w:eastAsia="仿宋" w:hAnsi="仿宋" w:cs="仿宋" w:hint="eastAsia"/>
            <w:lang w:eastAsia="zh-CN"/>
          </w:rPr>
          <w:t>三、抗病毒药项目选址可行性分析</w:t>
        </w:r>
        <w:r>
          <w:tab/>
        </w:r>
        <w:r>
          <w:fldChar w:fldCharType="begin"/>
        </w:r>
        <w:r>
          <w:instrText xml:space="preserve"> PAGEREF _Toc18019 \h </w:instrText>
        </w:r>
        <w:r>
          <w:fldChar w:fldCharType="separate"/>
        </w:r>
        <w:r>
          <w:t>9</w:t>
        </w:r>
        <w:r>
          <w:fldChar w:fldCharType="end"/>
        </w:r>
      </w:hyperlink>
    </w:p>
    <w:p>
      <w:pPr>
        <w:pStyle w:val="TOC2"/>
        <w:tabs>
          <w:tab w:val="right" w:leader="dot" w:pos="8306"/>
        </w:tabs>
      </w:pPr>
      <w:hyperlink w:anchor="_Toc27445" w:history="1">
        <w:r>
          <w:rPr>
            <w:rFonts w:ascii="仿宋" w:eastAsia="仿宋" w:hAnsi="仿宋" w:cs="仿宋" w:hint="eastAsia"/>
            <w:lang w:eastAsia="zh-CN"/>
          </w:rPr>
          <w:t>(一)、抗病毒药项目选址</w:t>
        </w:r>
        <w:r>
          <w:tab/>
        </w:r>
        <w:r>
          <w:fldChar w:fldCharType="begin"/>
        </w:r>
        <w:r>
          <w:instrText xml:space="preserve"> PAGEREF _Toc27445 \h </w:instrText>
        </w:r>
        <w:r>
          <w:fldChar w:fldCharType="separate"/>
        </w:r>
        <w:r>
          <w:t>9</w:t>
        </w:r>
        <w:r>
          <w:fldChar w:fldCharType="end"/>
        </w:r>
      </w:hyperlink>
    </w:p>
    <w:p>
      <w:pPr>
        <w:pStyle w:val="TOC2"/>
        <w:tabs>
          <w:tab w:val="right" w:leader="dot" w:pos="8306"/>
        </w:tabs>
      </w:pPr>
      <w:hyperlink w:anchor="_Toc30046" w:history="1">
        <w:r>
          <w:rPr>
            <w:rFonts w:ascii="仿宋" w:eastAsia="仿宋" w:hAnsi="仿宋" w:cs="仿宋" w:hint="eastAsia"/>
            <w:lang w:eastAsia="zh-CN"/>
          </w:rPr>
          <w:t>(二)、用地控制指标</w:t>
        </w:r>
        <w:r>
          <w:tab/>
        </w:r>
        <w:r>
          <w:fldChar w:fldCharType="begin"/>
        </w:r>
        <w:r>
          <w:instrText xml:space="preserve"> PAGEREF _Toc30046 \h </w:instrText>
        </w:r>
        <w:r>
          <w:fldChar w:fldCharType="separate"/>
        </w:r>
        <w:r>
          <w:t>9</w:t>
        </w:r>
        <w:r>
          <w:fldChar w:fldCharType="end"/>
        </w:r>
      </w:hyperlink>
    </w:p>
    <w:p>
      <w:pPr>
        <w:pStyle w:val="TOC2"/>
        <w:tabs>
          <w:tab w:val="right" w:leader="dot" w:pos="8306"/>
        </w:tabs>
      </w:pPr>
      <w:hyperlink w:anchor="_Toc19190" w:history="1">
        <w:r>
          <w:rPr>
            <w:rFonts w:ascii="仿宋" w:eastAsia="仿宋" w:hAnsi="仿宋" w:cs="仿宋" w:hint="eastAsia"/>
            <w:lang w:eastAsia="zh-CN"/>
          </w:rPr>
          <w:t>(三)、节约用地措施</w:t>
        </w:r>
        <w:r>
          <w:tab/>
        </w:r>
        <w:r>
          <w:fldChar w:fldCharType="begin"/>
        </w:r>
        <w:r>
          <w:instrText xml:space="preserve"> PAGEREF _Toc19190 \h </w:instrText>
        </w:r>
        <w:r>
          <w:fldChar w:fldCharType="separate"/>
        </w:r>
        <w:r>
          <w:t>11</w:t>
        </w:r>
        <w:r>
          <w:fldChar w:fldCharType="end"/>
        </w:r>
      </w:hyperlink>
    </w:p>
    <w:p>
      <w:pPr>
        <w:pStyle w:val="TOC2"/>
        <w:tabs>
          <w:tab w:val="right" w:leader="dot" w:pos="8306"/>
        </w:tabs>
      </w:pPr>
      <w:hyperlink w:anchor="_Toc5156" w:history="1">
        <w:r>
          <w:rPr>
            <w:rFonts w:ascii="仿宋" w:eastAsia="仿宋" w:hAnsi="仿宋" w:cs="仿宋" w:hint="eastAsia"/>
            <w:lang w:eastAsia="zh-CN"/>
          </w:rPr>
          <w:t>(四)、总图布置方案</w:t>
        </w:r>
        <w:r>
          <w:tab/>
        </w:r>
        <w:r>
          <w:fldChar w:fldCharType="begin"/>
        </w:r>
        <w:r>
          <w:instrText xml:space="preserve"> PAGEREF _Toc5156 \h </w:instrText>
        </w:r>
        <w:r>
          <w:fldChar w:fldCharType="separate"/>
        </w:r>
        <w:r>
          <w:t>12</w:t>
        </w:r>
        <w:r>
          <w:fldChar w:fldCharType="end"/>
        </w:r>
      </w:hyperlink>
    </w:p>
    <w:p>
      <w:pPr>
        <w:pStyle w:val="TOC2"/>
        <w:tabs>
          <w:tab w:val="right" w:leader="dot" w:pos="8306"/>
        </w:tabs>
      </w:pPr>
      <w:hyperlink w:anchor="_Toc10283" w:history="1">
        <w:r>
          <w:rPr>
            <w:rFonts w:ascii="仿宋" w:eastAsia="仿宋" w:hAnsi="仿宋" w:cs="仿宋" w:hint="eastAsia"/>
            <w:lang w:eastAsia="zh-CN"/>
          </w:rPr>
          <w:t>(五)、选址综合评价</w:t>
        </w:r>
        <w:r>
          <w:tab/>
        </w:r>
        <w:r>
          <w:fldChar w:fldCharType="begin"/>
        </w:r>
        <w:r>
          <w:instrText xml:space="preserve"> PAGEREF _Toc10283 \h </w:instrText>
        </w:r>
        <w:r>
          <w:fldChar w:fldCharType="separate"/>
        </w:r>
        <w:r>
          <w:t>13</w:t>
        </w:r>
        <w:r>
          <w:fldChar w:fldCharType="end"/>
        </w:r>
      </w:hyperlink>
    </w:p>
    <w:p>
      <w:pPr>
        <w:pStyle w:val="TOC1"/>
        <w:tabs>
          <w:tab w:val="right" w:leader="dot" w:pos="8306"/>
        </w:tabs>
      </w:pPr>
      <w:hyperlink w:anchor="_Toc29969" w:history="1">
        <w:r>
          <w:rPr>
            <w:rFonts w:ascii="仿宋" w:eastAsia="仿宋" w:hAnsi="仿宋" w:cs="仿宋" w:hint="eastAsia"/>
            <w:lang w:eastAsia="zh-CN"/>
          </w:rPr>
          <w:t>四、抗病毒药项目建设背景及必要性分析</w:t>
        </w:r>
        <w:r>
          <w:tab/>
        </w:r>
        <w:r>
          <w:fldChar w:fldCharType="begin"/>
        </w:r>
        <w:r>
          <w:instrText xml:space="preserve"> PAGEREF _Toc29969 \h </w:instrText>
        </w:r>
        <w:r>
          <w:fldChar w:fldCharType="separate"/>
        </w:r>
        <w:r>
          <w:t>14</w:t>
        </w:r>
        <w:r>
          <w:fldChar w:fldCharType="end"/>
        </w:r>
      </w:hyperlink>
    </w:p>
    <w:p>
      <w:pPr>
        <w:pStyle w:val="TOC2"/>
        <w:tabs>
          <w:tab w:val="right" w:leader="dot" w:pos="8306"/>
        </w:tabs>
      </w:pPr>
      <w:hyperlink w:anchor="_Toc11363" w:history="1">
        <w:r>
          <w:rPr>
            <w:rFonts w:ascii="仿宋" w:eastAsia="仿宋" w:hAnsi="仿宋" w:cs="仿宋" w:hint="eastAsia"/>
            <w:lang w:eastAsia="zh-CN"/>
          </w:rPr>
          <w:t>(一)、抗病毒药项目背景分析</w:t>
        </w:r>
        <w:r>
          <w:tab/>
        </w:r>
        <w:r>
          <w:fldChar w:fldCharType="begin"/>
        </w:r>
        <w:r>
          <w:instrText xml:space="preserve"> PAGEREF _Toc11363 \h </w:instrText>
        </w:r>
        <w:r>
          <w:fldChar w:fldCharType="separate"/>
        </w:r>
        <w:r>
          <w:t>14</w:t>
        </w:r>
        <w:r>
          <w:fldChar w:fldCharType="end"/>
        </w:r>
      </w:hyperlink>
    </w:p>
    <w:p>
      <w:pPr>
        <w:pStyle w:val="TOC2"/>
        <w:tabs>
          <w:tab w:val="right" w:leader="dot" w:pos="8306"/>
        </w:tabs>
      </w:pPr>
      <w:hyperlink w:anchor="_Toc16785" w:history="1">
        <w:r>
          <w:rPr>
            <w:rFonts w:ascii="仿宋" w:eastAsia="仿宋" w:hAnsi="仿宋" w:cs="仿宋" w:hint="eastAsia"/>
            <w:lang w:eastAsia="zh-CN"/>
          </w:rPr>
          <w:t>(二)、抗病毒药项目建设必要性分析</w:t>
        </w:r>
        <w:r>
          <w:tab/>
        </w:r>
        <w:r>
          <w:fldChar w:fldCharType="begin"/>
        </w:r>
        <w:r>
          <w:instrText xml:space="preserve"> PAGEREF _Toc16785 \h </w:instrText>
        </w:r>
        <w:r>
          <w:fldChar w:fldCharType="separate"/>
        </w:r>
        <w:r>
          <w:t>15</w:t>
        </w:r>
        <w:r>
          <w:fldChar w:fldCharType="end"/>
        </w:r>
      </w:hyperlink>
    </w:p>
    <w:p>
      <w:pPr>
        <w:pStyle w:val="TOC1"/>
        <w:tabs>
          <w:tab w:val="right" w:leader="dot" w:pos="8306"/>
        </w:tabs>
      </w:pPr>
      <w:hyperlink w:anchor="_Toc20743" w:history="1">
        <w:r>
          <w:rPr>
            <w:rFonts w:ascii="仿宋" w:eastAsia="仿宋" w:hAnsi="仿宋" w:cs="仿宋" w:hint="eastAsia"/>
            <w:lang w:eastAsia="zh-CN"/>
          </w:rPr>
          <w:t>五、抗病毒药项目概论</w:t>
        </w:r>
        <w:r>
          <w:tab/>
        </w:r>
        <w:r>
          <w:fldChar w:fldCharType="begin"/>
        </w:r>
        <w:r>
          <w:instrText xml:space="preserve"> PAGEREF _Toc20743 \h </w:instrText>
        </w:r>
        <w:r>
          <w:fldChar w:fldCharType="separate"/>
        </w:r>
        <w:r>
          <w:t>17</w:t>
        </w:r>
        <w:r>
          <w:fldChar w:fldCharType="end"/>
        </w:r>
      </w:hyperlink>
    </w:p>
    <w:p>
      <w:pPr>
        <w:pStyle w:val="TOC2"/>
        <w:tabs>
          <w:tab w:val="right" w:leader="dot" w:pos="8306"/>
        </w:tabs>
      </w:pPr>
      <w:hyperlink w:anchor="_Toc29782" w:history="1">
        <w:r>
          <w:rPr>
            <w:rFonts w:ascii="仿宋" w:eastAsia="仿宋" w:hAnsi="仿宋" w:cs="仿宋" w:hint="eastAsia"/>
            <w:lang w:eastAsia="zh-CN"/>
          </w:rPr>
          <w:t>(一)、抗病毒药项目概况</w:t>
        </w:r>
        <w:r>
          <w:tab/>
        </w:r>
        <w:r>
          <w:fldChar w:fldCharType="begin"/>
        </w:r>
        <w:r>
          <w:instrText xml:space="preserve"> PAGEREF _Toc29782 \h </w:instrText>
        </w:r>
        <w:r>
          <w:fldChar w:fldCharType="separate"/>
        </w:r>
        <w:r>
          <w:t>17</w:t>
        </w:r>
        <w:r>
          <w:fldChar w:fldCharType="end"/>
        </w:r>
      </w:hyperlink>
    </w:p>
    <w:p>
      <w:pPr>
        <w:pStyle w:val="TOC2"/>
        <w:tabs>
          <w:tab w:val="right" w:leader="dot" w:pos="8306"/>
        </w:tabs>
      </w:pPr>
      <w:hyperlink w:anchor="_Toc6473" w:history="1">
        <w:r>
          <w:rPr>
            <w:rFonts w:ascii="仿宋" w:eastAsia="仿宋" w:hAnsi="仿宋" w:cs="仿宋" w:hint="eastAsia"/>
            <w:lang w:eastAsia="zh-CN"/>
          </w:rPr>
          <w:t>(二)、抗病毒药项目目标</w:t>
        </w:r>
        <w:r>
          <w:tab/>
        </w:r>
        <w:r>
          <w:fldChar w:fldCharType="begin"/>
        </w:r>
        <w:r>
          <w:instrText xml:space="preserve"> PAGEREF _Toc6473 \h </w:instrText>
        </w:r>
        <w:r>
          <w:fldChar w:fldCharType="separate"/>
        </w:r>
        <w:r>
          <w:t>19</w:t>
        </w:r>
        <w:r>
          <w:fldChar w:fldCharType="end"/>
        </w:r>
      </w:hyperlink>
    </w:p>
    <w:p>
      <w:pPr>
        <w:pStyle w:val="TOC2"/>
        <w:tabs>
          <w:tab w:val="right" w:leader="dot" w:pos="8306"/>
        </w:tabs>
      </w:pPr>
      <w:hyperlink w:anchor="_Toc12801" w:history="1">
        <w:r>
          <w:rPr>
            <w:rFonts w:ascii="仿宋" w:eastAsia="仿宋" w:hAnsi="仿宋" w:cs="仿宋" w:hint="eastAsia"/>
            <w:lang w:eastAsia="zh-CN"/>
          </w:rPr>
          <w:t>(三)、抗病毒药项目提出的理由</w:t>
        </w:r>
        <w:r>
          <w:tab/>
        </w:r>
        <w:r>
          <w:fldChar w:fldCharType="begin"/>
        </w:r>
        <w:r>
          <w:instrText xml:space="preserve"> PAGEREF _Toc12801 \h </w:instrText>
        </w:r>
        <w:r>
          <w:fldChar w:fldCharType="separate"/>
        </w:r>
        <w:r>
          <w:t>20</w:t>
        </w:r>
        <w:r>
          <w:fldChar w:fldCharType="end"/>
        </w:r>
      </w:hyperlink>
    </w:p>
    <w:p>
      <w:pPr>
        <w:pStyle w:val="TOC2"/>
        <w:tabs>
          <w:tab w:val="right" w:leader="dot" w:pos="8306"/>
        </w:tabs>
      </w:pPr>
      <w:hyperlink w:anchor="_Toc29841" w:history="1">
        <w:r>
          <w:rPr>
            <w:rFonts w:ascii="仿宋" w:eastAsia="仿宋" w:hAnsi="仿宋" w:cs="仿宋" w:hint="eastAsia"/>
            <w:lang w:eastAsia="zh-CN"/>
          </w:rPr>
          <w:t>(四)、抗病毒药项目意义</w:t>
        </w:r>
        <w:r>
          <w:tab/>
        </w:r>
        <w:r>
          <w:fldChar w:fldCharType="begin"/>
        </w:r>
        <w:r>
          <w:instrText xml:space="preserve"> PAGEREF _Toc29841 \h </w:instrText>
        </w:r>
        <w:r>
          <w:fldChar w:fldCharType="separate"/>
        </w:r>
        <w:r>
          <w:t>22</w:t>
        </w:r>
        <w:r>
          <w:fldChar w:fldCharType="end"/>
        </w:r>
      </w:hyperlink>
    </w:p>
    <w:p>
      <w:pPr>
        <w:pStyle w:val="TOC2"/>
        <w:tabs>
          <w:tab w:val="right" w:leader="dot" w:pos="8306"/>
        </w:tabs>
      </w:pPr>
      <w:hyperlink w:anchor="_Toc23653" w:history="1">
        <w:r>
          <w:rPr>
            <w:rFonts w:ascii="仿宋" w:eastAsia="仿宋" w:hAnsi="仿宋" w:cs="仿宋" w:hint="eastAsia"/>
            <w:lang w:eastAsia="zh-CN"/>
          </w:rPr>
          <w:t>(五)、抗病毒药项目背景</w:t>
        </w:r>
        <w:r>
          <w:tab/>
        </w:r>
        <w:r>
          <w:fldChar w:fldCharType="begin"/>
        </w:r>
        <w:r>
          <w:instrText xml:space="preserve"> PAGEREF _Toc23653 \h </w:instrText>
        </w:r>
        <w:r>
          <w:fldChar w:fldCharType="separate"/>
        </w:r>
        <w:r>
          <w:t>22</w:t>
        </w:r>
        <w:r>
          <w:fldChar w:fldCharType="end"/>
        </w:r>
      </w:hyperlink>
    </w:p>
    <w:p>
      <w:pPr>
        <w:pStyle w:val="TOC1"/>
        <w:tabs>
          <w:tab w:val="right" w:leader="dot" w:pos="8306"/>
        </w:tabs>
      </w:pPr>
      <w:hyperlink w:anchor="_Toc21840" w:history="1">
        <w:r>
          <w:rPr>
            <w:rFonts w:ascii="仿宋" w:eastAsia="仿宋" w:hAnsi="仿宋" w:cs="仿宋" w:hint="eastAsia"/>
            <w:lang w:eastAsia="zh-CN"/>
          </w:rPr>
          <w:t>六、抗病毒药项目可持续发展</w:t>
        </w:r>
        <w:r>
          <w:tab/>
        </w:r>
        <w:r>
          <w:fldChar w:fldCharType="begin"/>
        </w:r>
        <w:r>
          <w:instrText xml:space="preserve"> PAGEREF _Toc21840 \h </w:instrText>
        </w:r>
        <w:r>
          <w:fldChar w:fldCharType="separate"/>
        </w:r>
        <w:r>
          <w:t>23</w:t>
        </w:r>
        <w:r>
          <w:fldChar w:fldCharType="end"/>
        </w:r>
      </w:hyperlink>
    </w:p>
    <w:p>
      <w:pPr>
        <w:pStyle w:val="TOC2"/>
        <w:tabs>
          <w:tab w:val="right" w:leader="dot" w:pos="8306"/>
        </w:tabs>
      </w:pPr>
      <w:hyperlink w:anchor="_Toc23690" w:history="1">
        <w:r>
          <w:rPr>
            <w:rFonts w:ascii="仿宋" w:eastAsia="仿宋" w:hAnsi="仿宋" w:cs="仿宋" w:hint="eastAsia"/>
            <w:lang w:eastAsia="zh-CN"/>
          </w:rPr>
          <w:t>(一)、可持续战略与实践</w:t>
        </w:r>
        <w:r>
          <w:tab/>
        </w:r>
        <w:r>
          <w:fldChar w:fldCharType="begin"/>
        </w:r>
        <w:r>
          <w:instrText xml:space="preserve"> PAGEREF _Toc23690 \h </w:instrText>
        </w:r>
        <w:r>
          <w:fldChar w:fldCharType="separate"/>
        </w:r>
        <w:r>
          <w:t>23</w:t>
        </w:r>
        <w:r>
          <w:fldChar w:fldCharType="end"/>
        </w:r>
      </w:hyperlink>
    </w:p>
    <w:p>
      <w:pPr>
        <w:pStyle w:val="TOC2"/>
        <w:tabs>
          <w:tab w:val="right" w:leader="dot" w:pos="8306"/>
        </w:tabs>
      </w:pPr>
      <w:hyperlink w:anchor="_Toc10077" w:history="1">
        <w:r>
          <w:rPr>
            <w:rFonts w:ascii="仿宋" w:eastAsia="仿宋" w:hAnsi="仿宋" w:cs="仿宋" w:hint="eastAsia"/>
            <w:lang w:eastAsia="zh-CN"/>
          </w:rPr>
          <w:t>(二)、环保与社会责任</w:t>
        </w:r>
        <w:r>
          <w:tab/>
        </w:r>
        <w:r>
          <w:fldChar w:fldCharType="begin"/>
        </w:r>
        <w:r>
          <w:instrText xml:space="preserve"> PAGEREF _Toc10077 \h </w:instrText>
        </w:r>
        <w:r>
          <w:fldChar w:fldCharType="separate"/>
        </w:r>
        <w:r>
          <w:t>24</w:t>
        </w:r>
        <w:r>
          <w:fldChar w:fldCharType="end"/>
        </w:r>
      </w:hyperlink>
    </w:p>
    <w:p>
      <w:pPr>
        <w:pStyle w:val="TOC1"/>
        <w:tabs>
          <w:tab w:val="right" w:leader="dot" w:pos="8306"/>
        </w:tabs>
      </w:pPr>
      <w:hyperlink w:anchor="_Toc16917" w:history="1">
        <w:r>
          <w:rPr>
            <w:rFonts w:ascii="仿宋" w:eastAsia="仿宋" w:hAnsi="仿宋" w:cs="仿宋" w:hint="eastAsia"/>
            <w:lang w:eastAsia="zh-CN"/>
          </w:rPr>
          <w:t>七、抗病毒药项目经营效益</w:t>
        </w:r>
        <w:r>
          <w:tab/>
        </w:r>
        <w:r>
          <w:fldChar w:fldCharType="begin"/>
        </w:r>
        <w:r>
          <w:instrText xml:space="preserve"> PAGEREF _Toc16917 \h </w:instrText>
        </w:r>
        <w:r>
          <w:fldChar w:fldCharType="separate"/>
        </w:r>
        <w:r>
          <w:t>25</w:t>
        </w:r>
        <w:r>
          <w:fldChar w:fldCharType="end"/>
        </w:r>
      </w:hyperlink>
    </w:p>
    <w:p>
      <w:pPr>
        <w:pStyle w:val="TOC2"/>
        <w:tabs>
          <w:tab w:val="right" w:leader="dot" w:pos="8306"/>
        </w:tabs>
      </w:pPr>
      <w:hyperlink w:anchor="_Toc27208" w:history="1">
        <w:r>
          <w:rPr>
            <w:rFonts w:ascii="仿宋" w:eastAsia="仿宋" w:hAnsi="仿宋" w:cs="仿宋" w:hint="eastAsia"/>
            <w:lang w:eastAsia="zh-CN"/>
          </w:rPr>
          <w:t>(一)、经济评价财务测算</w:t>
        </w:r>
        <w:r>
          <w:tab/>
        </w:r>
        <w:r>
          <w:fldChar w:fldCharType="begin"/>
        </w:r>
        <w:r>
          <w:instrText xml:space="preserve"> PAGEREF _Toc27208 \h </w:instrText>
        </w:r>
        <w:r>
          <w:fldChar w:fldCharType="separate"/>
        </w:r>
        <w:r>
          <w:t>25</w:t>
        </w:r>
        <w:r>
          <w:fldChar w:fldCharType="end"/>
        </w:r>
      </w:hyperlink>
    </w:p>
    <w:p>
      <w:pPr>
        <w:pStyle w:val="TOC2"/>
        <w:tabs>
          <w:tab w:val="right" w:leader="dot" w:pos="8306"/>
        </w:tabs>
      </w:pPr>
      <w:hyperlink w:anchor="_Toc2766" w:history="1">
        <w:r>
          <w:rPr>
            <w:rFonts w:ascii="仿宋" w:eastAsia="仿宋" w:hAnsi="仿宋" w:cs="仿宋" w:hint="eastAsia"/>
            <w:lang w:eastAsia="zh-CN"/>
          </w:rPr>
          <w:t>(二)、抗病毒药项目盈利能力分析</w:t>
        </w:r>
        <w:r>
          <w:tab/>
        </w:r>
        <w:r>
          <w:fldChar w:fldCharType="begin"/>
        </w:r>
        <w:r>
          <w:instrText xml:space="preserve"> PAGEREF _Toc2766 \h </w:instrText>
        </w:r>
        <w:r>
          <w:fldChar w:fldCharType="separate"/>
        </w:r>
        <w:r>
          <w:t>26</w:t>
        </w:r>
        <w:r>
          <w:fldChar w:fldCharType="end"/>
        </w:r>
      </w:hyperlink>
    </w:p>
    <w:p>
      <w:pPr>
        <w:pStyle w:val="TOC1"/>
        <w:tabs>
          <w:tab w:val="right" w:leader="dot" w:pos="8306"/>
        </w:tabs>
      </w:pPr>
      <w:hyperlink w:anchor="_Toc5965" w:history="1">
        <w:r>
          <w:rPr>
            <w:rFonts w:ascii="仿宋" w:eastAsia="仿宋" w:hAnsi="仿宋" w:cs="仿宋" w:hint="eastAsia"/>
            <w:lang w:eastAsia="zh-CN"/>
          </w:rPr>
          <w:t>八、抗病毒药项目技术管理</w:t>
        </w:r>
        <w:r>
          <w:tab/>
        </w:r>
        <w:r>
          <w:fldChar w:fldCharType="begin"/>
        </w:r>
        <w:r>
          <w:instrText xml:space="preserve"> PAGEREF _Toc5965 \h </w:instrText>
        </w:r>
        <w:r>
          <w:fldChar w:fldCharType="separate"/>
        </w:r>
        <w:r>
          <w:t>27</w:t>
        </w:r>
        <w:r>
          <w:fldChar w:fldCharType="end"/>
        </w:r>
      </w:hyperlink>
    </w:p>
    <w:p>
      <w:pPr>
        <w:pStyle w:val="TOC2"/>
        <w:tabs>
          <w:tab w:val="right" w:leader="dot" w:pos="8306"/>
        </w:tabs>
      </w:pPr>
      <w:hyperlink w:anchor="_Toc15181" w:history="1">
        <w:r>
          <w:rPr>
            <w:rFonts w:ascii="仿宋" w:eastAsia="仿宋" w:hAnsi="仿宋" w:cs="仿宋" w:hint="eastAsia"/>
            <w:lang w:eastAsia="zh-CN"/>
          </w:rPr>
          <w:t>(一)、技术方案选用方向</w:t>
        </w:r>
        <w:r>
          <w:tab/>
        </w:r>
        <w:r>
          <w:fldChar w:fldCharType="begin"/>
        </w:r>
        <w:r>
          <w:instrText xml:space="preserve"> PAGEREF _Toc15181 \h </w:instrText>
        </w:r>
        <w:r>
          <w:fldChar w:fldCharType="separate"/>
        </w:r>
        <w:r>
          <w:t>27</w:t>
        </w:r>
        <w:r>
          <w:fldChar w:fldCharType="end"/>
        </w:r>
      </w:hyperlink>
    </w:p>
    <w:p>
      <w:pPr>
        <w:pStyle w:val="TOC2"/>
        <w:tabs>
          <w:tab w:val="right" w:leader="dot" w:pos="8306"/>
        </w:tabs>
      </w:pPr>
      <w:hyperlink w:anchor="_Toc30664" w:history="1">
        <w:r>
          <w:rPr>
            <w:rFonts w:ascii="仿宋" w:eastAsia="仿宋" w:hAnsi="仿宋" w:cs="仿宋" w:hint="eastAsia"/>
            <w:lang w:eastAsia="zh-CN"/>
          </w:rPr>
          <w:t>(二)、工艺技术方案选用原则</w:t>
        </w:r>
        <w:r>
          <w:tab/>
        </w:r>
        <w:r>
          <w:fldChar w:fldCharType="begin"/>
        </w:r>
        <w:r>
          <w:instrText xml:space="preserve"> PAGEREF _Toc30664 \h </w:instrText>
        </w:r>
        <w:r>
          <w:fldChar w:fldCharType="separate"/>
        </w:r>
        <w:r>
          <w:t>29</w:t>
        </w:r>
        <w:r>
          <w:fldChar w:fldCharType="end"/>
        </w:r>
      </w:hyperlink>
    </w:p>
    <w:p>
      <w:pPr>
        <w:pStyle w:val="TOC2"/>
        <w:tabs>
          <w:tab w:val="right" w:leader="dot" w:pos="8306"/>
        </w:tabs>
      </w:pPr>
      <w:hyperlink w:anchor="_Toc31255" w:history="1">
        <w:r>
          <w:rPr>
            <w:rFonts w:ascii="仿宋" w:eastAsia="仿宋" w:hAnsi="仿宋" w:cs="仿宋" w:hint="eastAsia"/>
            <w:lang w:eastAsia="zh-CN"/>
          </w:rPr>
          <w:t>(三)、工艺技术方案要求</w:t>
        </w:r>
        <w:r>
          <w:tab/>
        </w:r>
        <w:r>
          <w:fldChar w:fldCharType="begin"/>
        </w:r>
        <w:r>
          <w:instrText xml:space="preserve"> PAGEREF _Toc31255 \h </w:instrText>
        </w:r>
        <w:r>
          <w:fldChar w:fldCharType="separate"/>
        </w:r>
        <w:r>
          <w:t>31</w:t>
        </w:r>
        <w:r>
          <w:fldChar w:fldCharType="end"/>
        </w:r>
      </w:hyperlink>
    </w:p>
    <w:p>
      <w:pPr>
        <w:pStyle w:val="TOC1"/>
        <w:tabs>
          <w:tab w:val="right" w:leader="dot" w:pos="8306"/>
        </w:tabs>
      </w:pPr>
      <w:hyperlink w:anchor="_Toc30807" w:history="1">
        <w:r>
          <w:rPr>
            <w:rFonts w:ascii="仿宋" w:eastAsia="仿宋" w:hAnsi="仿宋" w:cs="仿宋" w:hint="eastAsia"/>
            <w:lang w:eastAsia="zh-CN"/>
          </w:rPr>
          <w:t>九、抗病毒药项目环境影响分析</w:t>
        </w:r>
        <w:r>
          <w:tab/>
        </w:r>
        <w:r>
          <w:fldChar w:fldCharType="begin"/>
        </w:r>
        <w:r>
          <w:instrText xml:space="preserve"> PAGEREF _Toc30807 \h </w:instrText>
        </w:r>
        <w:r>
          <w:fldChar w:fldCharType="separate"/>
        </w:r>
        <w:r>
          <w:t>33</w:t>
        </w:r>
        <w:r>
          <w:fldChar w:fldCharType="end"/>
        </w:r>
      </w:hyperlink>
    </w:p>
    <w:p>
      <w:pPr>
        <w:pStyle w:val="TOC2"/>
        <w:tabs>
          <w:tab w:val="right" w:leader="dot" w:pos="8306"/>
        </w:tabs>
      </w:pPr>
      <w:hyperlink w:anchor="_Toc10427" w:history="1">
        <w:r>
          <w:rPr>
            <w:rFonts w:ascii="仿宋" w:eastAsia="仿宋" w:hAnsi="仿宋" w:cs="仿宋" w:hint="eastAsia"/>
            <w:lang w:eastAsia="zh-CN"/>
          </w:rPr>
          <w:t>(一)、建设区域环境质量现状</w:t>
        </w:r>
        <w:r>
          <w:tab/>
        </w:r>
        <w:r>
          <w:fldChar w:fldCharType="begin"/>
        </w:r>
        <w:r>
          <w:instrText xml:space="preserve"> PAGEREF _Toc10427 \h </w:instrText>
        </w:r>
        <w:r>
          <w:fldChar w:fldCharType="separate"/>
        </w:r>
        <w:r>
          <w:t>33</w:t>
        </w:r>
        <w:r>
          <w:fldChar w:fldCharType="end"/>
        </w:r>
      </w:hyperlink>
    </w:p>
    <w:p>
      <w:pPr>
        <w:pStyle w:val="TOC2"/>
        <w:tabs>
          <w:tab w:val="right" w:leader="dot" w:pos="8306"/>
        </w:tabs>
      </w:pPr>
      <w:hyperlink w:anchor="_Toc9748" w:history="1">
        <w:r>
          <w:rPr>
            <w:rFonts w:ascii="仿宋" w:eastAsia="仿宋" w:hAnsi="仿宋" w:cs="仿宋" w:hint="eastAsia"/>
            <w:lang w:eastAsia="zh-CN"/>
          </w:rPr>
          <w:t>(二)、建设期环境保护</w:t>
        </w:r>
        <w:r>
          <w:tab/>
        </w:r>
        <w:r>
          <w:fldChar w:fldCharType="begin"/>
        </w:r>
        <w:r>
          <w:instrText xml:space="preserve"> PAGEREF _Toc9748 \h </w:instrText>
        </w:r>
        <w:r>
          <w:fldChar w:fldCharType="separate"/>
        </w:r>
        <w:r>
          <w:t>34</w:t>
        </w:r>
        <w:r>
          <w:fldChar w:fldCharType="end"/>
        </w:r>
      </w:hyperlink>
    </w:p>
    <w:p>
      <w:pPr>
        <w:pStyle w:val="TOC2"/>
        <w:tabs>
          <w:tab w:val="right" w:leader="dot" w:pos="8306"/>
        </w:tabs>
      </w:pPr>
      <w:hyperlink w:anchor="_Toc4775" w:history="1">
        <w:r>
          <w:rPr>
            <w:rFonts w:ascii="仿宋" w:eastAsia="仿宋" w:hAnsi="仿宋" w:cs="仿宋" w:hint="eastAsia"/>
            <w:lang w:eastAsia="zh-CN"/>
          </w:rPr>
          <w:t>(三)、运营期环境保护</w:t>
        </w:r>
        <w:r>
          <w:tab/>
        </w:r>
        <w:r>
          <w:fldChar w:fldCharType="begin"/>
        </w:r>
        <w:r>
          <w:instrText xml:space="preserve"> PAGEREF _Toc4775 \h </w:instrText>
        </w:r>
        <w:r>
          <w:fldChar w:fldCharType="separate"/>
        </w:r>
        <w:r>
          <w:t>36</w:t>
        </w:r>
        <w:r>
          <w:fldChar w:fldCharType="end"/>
        </w:r>
      </w:hyperlink>
    </w:p>
    <w:p>
      <w:pPr>
        <w:pStyle w:val="TOC2"/>
        <w:tabs>
          <w:tab w:val="right" w:leader="dot" w:pos="8306"/>
        </w:tabs>
      </w:pPr>
      <w:hyperlink w:anchor="_Toc11912" w:history="1">
        <w:r>
          <w:rPr>
            <w:rFonts w:ascii="仿宋" w:eastAsia="仿宋" w:hAnsi="仿宋" w:cs="仿宋" w:hint="eastAsia"/>
            <w:lang w:eastAsia="zh-CN"/>
          </w:rPr>
          <w:t>(四)、抗病毒药项目建设对区域经济的影响</w:t>
        </w:r>
        <w:r>
          <w:tab/>
        </w:r>
        <w:r>
          <w:fldChar w:fldCharType="begin"/>
        </w:r>
        <w:r>
          <w:instrText xml:space="preserve"> PAGEREF _Toc11912 \h </w:instrText>
        </w:r>
        <w:r>
          <w:fldChar w:fldCharType="separate"/>
        </w:r>
        <w:r>
          <w:t>37</w:t>
        </w:r>
        <w:r>
          <w:fldChar w:fldCharType="end"/>
        </w:r>
      </w:hyperlink>
    </w:p>
    <w:p>
      <w:pPr>
        <w:pStyle w:val="TOC2"/>
        <w:tabs>
          <w:tab w:val="right" w:leader="dot" w:pos="8306"/>
        </w:tabs>
      </w:pPr>
      <w:hyperlink w:anchor="_Toc18377" w:history="1">
        <w:r>
          <w:rPr>
            <w:rFonts w:ascii="仿宋" w:eastAsia="仿宋" w:hAnsi="仿宋" w:cs="仿宋" w:hint="eastAsia"/>
            <w:lang w:eastAsia="zh-CN"/>
          </w:rPr>
          <w:t>(五)、废弃物处理</w:t>
        </w:r>
        <w:r>
          <w:tab/>
        </w:r>
        <w:r>
          <w:fldChar w:fldCharType="begin"/>
        </w:r>
        <w:r>
          <w:instrText xml:space="preserve"> PAGEREF _Toc18377 \h </w:instrText>
        </w:r>
        <w:r>
          <w:fldChar w:fldCharType="separate"/>
        </w:r>
        <w:r>
          <w:t>39</w:t>
        </w:r>
        <w:r>
          <w:fldChar w:fldCharType="end"/>
        </w:r>
      </w:hyperlink>
    </w:p>
    <w:p>
      <w:pPr>
        <w:pStyle w:val="TOC2"/>
        <w:tabs>
          <w:tab w:val="right" w:leader="dot" w:pos="8306"/>
        </w:tabs>
      </w:pPr>
      <w:hyperlink w:anchor="_Toc16452" w:history="1">
        <w:r>
          <w:rPr>
            <w:rFonts w:ascii="仿宋" w:eastAsia="仿宋" w:hAnsi="仿宋" w:cs="仿宋" w:hint="eastAsia"/>
            <w:lang w:eastAsia="zh-CN"/>
          </w:rPr>
          <w:t>(六)、特殊环境影响分析</w:t>
        </w:r>
        <w:r>
          <w:tab/>
        </w:r>
        <w:r>
          <w:fldChar w:fldCharType="begin"/>
        </w:r>
        <w:r>
          <w:instrText xml:space="preserve"> PAGEREF _Toc16452 \h </w:instrText>
        </w:r>
        <w:r>
          <w:fldChar w:fldCharType="separate"/>
        </w:r>
        <w:r>
          <w:t>40</w:t>
        </w:r>
        <w:r>
          <w:fldChar w:fldCharType="end"/>
        </w:r>
      </w:hyperlink>
    </w:p>
    <w:p>
      <w:pPr>
        <w:pStyle w:val="TOC2"/>
        <w:tabs>
          <w:tab w:val="right" w:leader="dot" w:pos="8306"/>
        </w:tabs>
      </w:pPr>
      <w:hyperlink w:anchor="_Toc10569" w:history="1">
        <w:r>
          <w:rPr>
            <w:rFonts w:ascii="仿宋" w:eastAsia="仿宋" w:hAnsi="仿宋" w:cs="仿宋" w:hint="eastAsia"/>
            <w:lang w:eastAsia="zh-CN"/>
          </w:rPr>
          <w:t>(七)、清洁生产</w:t>
        </w:r>
        <w:r>
          <w:tab/>
        </w:r>
        <w:r>
          <w:fldChar w:fldCharType="begin"/>
        </w:r>
        <w:r>
          <w:instrText xml:space="preserve"> PAGEREF _Toc10569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7" w:history="1">
        <w:r>
          <w:rPr>
            <w:rFonts w:ascii="仿宋" w:eastAsia="仿宋" w:hAnsi="仿宋" w:cs="仿宋" w:hint="eastAsia"/>
            <w:lang w:eastAsia="zh-CN"/>
          </w:rPr>
          <w:t>(八)、环境保护综合评价</w:t>
        </w:r>
        <w:r>
          <w:tab/>
        </w:r>
        <w:r>
          <w:fldChar w:fldCharType="begin"/>
        </w:r>
        <w:r>
          <w:instrText xml:space="preserve"> PAGEREF _Toc22857 \h </w:instrText>
        </w:r>
        <w:r>
          <w:fldChar w:fldCharType="separate"/>
        </w:r>
        <w:r>
          <w:t>42</w:t>
        </w:r>
        <w:r>
          <w:fldChar w:fldCharType="end"/>
        </w:r>
      </w:hyperlink>
    </w:p>
    <w:p>
      <w:pPr>
        <w:pStyle w:val="TOC1"/>
        <w:tabs>
          <w:tab w:val="right" w:leader="dot" w:pos="8306"/>
        </w:tabs>
      </w:pPr>
      <w:hyperlink w:anchor="_Toc8397" w:history="1">
        <w:r>
          <w:rPr>
            <w:rFonts w:ascii="仿宋" w:eastAsia="仿宋" w:hAnsi="仿宋" w:cs="仿宋" w:hint="eastAsia"/>
            <w:lang w:eastAsia="zh-CN"/>
          </w:rPr>
          <w:t>十、抗病毒药项目社会影响</w:t>
        </w:r>
        <w:r>
          <w:tab/>
        </w:r>
        <w:r>
          <w:fldChar w:fldCharType="begin"/>
        </w:r>
        <w:r>
          <w:instrText xml:space="preserve"> PAGEREF _Toc8397 \h </w:instrText>
        </w:r>
        <w:r>
          <w:fldChar w:fldCharType="separate"/>
        </w:r>
        <w:r>
          <w:t>44</w:t>
        </w:r>
        <w:r>
          <w:fldChar w:fldCharType="end"/>
        </w:r>
      </w:hyperlink>
    </w:p>
    <w:p>
      <w:pPr>
        <w:pStyle w:val="TOC2"/>
        <w:tabs>
          <w:tab w:val="right" w:leader="dot" w:pos="8306"/>
        </w:tabs>
      </w:pPr>
      <w:hyperlink w:anchor="_Toc14755" w:history="1">
        <w:r>
          <w:rPr>
            <w:rFonts w:ascii="仿宋" w:eastAsia="仿宋" w:hAnsi="仿宋" w:cs="仿宋" w:hint="eastAsia"/>
            <w:lang w:eastAsia="zh-CN"/>
          </w:rPr>
          <w:t>(一)、社会责任与义务</w:t>
        </w:r>
        <w:r>
          <w:tab/>
        </w:r>
        <w:r>
          <w:fldChar w:fldCharType="begin"/>
        </w:r>
        <w:r>
          <w:instrText xml:space="preserve"> PAGEREF _Toc14755 \h </w:instrText>
        </w:r>
        <w:r>
          <w:fldChar w:fldCharType="separate"/>
        </w:r>
        <w:r>
          <w:t>44</w:t>
        </w:r>
        <w:r>
          <w:fldChar w:fldCharType="end"/>
        </w:r>
      </w:hyperlink>
    </w:p>
    <w:p>
      <w:pPr>
        <w:pStyle w:val="TOC2"/>
        <w:tabs>
          <w:tab w:val="right" w:leader="dot" w:pos="8306"/>
        </w:tabs>
      </w:pPr>
      <w:hyperlink w:anchor="_Toc32556" w:history="1">
        <w:r>
          <w:rPr>
            <w:rFonts w:ascii="仿宋" w:eastAsia="仿宋" w:hAnsi="仿宋" w:cs="仿宋" w:hint="eastAsia"/>
            <w:lang w:eastAsia="zh-CN"/>
          </w:rPr>
          <w:t>(二)、社会参与与沟通</w:t>
        </w:r>
        <w:r>
          <w:tab/>
        </w:r>
        <w:r>
          <w:fldChar w:fldCharType="begin"/>
        </w:r>
        <w:r>
          <w:instrText xml:space="preserve"> PAGEREF _Toc32556 \h </w:instrText>
        </w:r>
        <w:r>
          <w:fldChar w:fldCharType="separate"/>
        </w:r>
        <w:r>
          <w:t>44</w:t>
        </w:r>
        <w:r>
          <w:fldChar w:fldCharType="end"/>
        </w:r>
      </w:hyperlink>
    </w:p>
    <w:p>
      <w:pPr>
        <w:pStyle w:val="TOC1"/>
        <w:tabs>
          <w:tab w:val="right" w:leader="dot" w:pos="8306"/>
        </w:tabs>
      </w:pPr>
      <w:hyperlink w:anchor="_Toc9186" w:history="1">
        <w:r>
          <w:rPr>
            <w:rFonts w:ascii="仿宋" w:eastAsia="仿宋" w:hAnsi="仿宋" w:cs="仿宋" w:hint="eastAsia"/>
            <w:lang w:eastAsia="zh-CN"/>
          </w:rPr>
          <w:t>十一、抗病毒药项目人力资源培养与发展</w:t>
        </w:r>
        <w:r>
          <w:tab/>
        </w:r>
        <w:r>
          <w:fldChar w:fldCharType="begin"/>
        </w:r>
        <w:r>
          <w:instrText xml:space="preserve"> PAGEREF _Toc9186 \h </w:instrText>
        </w:r>
        <w:r>
          <w:fldChar w:fldCharType="separate"/>
        </w:r>
        <w:r>
          <w:t>45</w:t>
        </w:r>
        <w:r>
          <w:fldChar w:fldCharType="end"/>
        </w:r>
      </w:hyperlink>
    </w:p>
    <w:p>
      <w:pPr>
        <w:pStyle w:val="TOC2"/>
        <w:tabs>
          <w:tab w:val="right" w:leader="dot" w:pos="8306"/>
        </w:tabs>
      </w:pPr>
      <w:hyperlink w:anchor="_Toc9600" w:history="1">
        <w:r>
          <w:rPr>
            <w:rFonts w:ascii="仿宋" w:eastAsia="仿宋" w:hAnsi="仿宋" w:cs="仿宋" w:hint="eastAsia"/>
            <w:lang w:eastAsia="zh-CN"/>
          </w:rPr>
          <w:t>(一)、人才需求与规划</w:t>
        </w:r>
        <w:r>
          <w:tab/>
        </w:r>
        <w:r>
          <w:fldChar w:fldCharType="begin"/>
        </w:r>
        <w:r>
          <w:instrText xml:space="preserve"> PAGEREF _Toc9600 \h </w:instrText>
        </w:r>
        <w:r>
          <w:fldChar w:fldCharType="separate"/>
        </w:r>
        <w:r>
          <w:t>45</w:t>
        </w:r>
        <w:r>
          <w:fldChar w:fldCharType="end"/>
        </w:r>
      </w:hyperlink>
    </w:p>
    <w:p>
      <w:pPr>
        <w:pStyle w:val="TOC2"/>
        <w:tabs>
          <w:tab w:val="right" w:leader="dot" w:pos="8306"/>
        </w:tabs>
      </w:pPr>
      <w:hyperlink w:anchor="_Toc8790" w:history="1">
        <w:r>
          <w:rPr>
            <w:rFonts w:ascii="仿宋" w:eastAsia="仿宋" w:hAnsi="仿宋" w:cs="仿宋" w:hint="eastAsia"/>
            <w:lang w:eastAsia="zh-CN"/>
          </w:rPr>
          <w:t>(二)、培训与发展计划</w:t>
        </w:r>
        <w:r>
          <w:tab/>
        </w:r>
        <w:r>
          <w:fldChar w:fldCharType="begin"/>
        </w:r>
        <w:r>
          <w:instrText xml:space="preserve"> PAGEREF _Toc8790 \h </w:instrText>
        </w:r>
        <w:r>
          <w:fldChar w:fldCharType="separate"/>
        </w:r>
        <w:r>
          <w:t>46</w:t>
        </w:r>
        <w:r>
          <w:fldChar w:fldCharType="end"/>
        </w:r>
      </w:hyperlink>
    </w:p>
    <w:p>
      <w:pPr>
        <w:pStyle w:val="TOC1"/>
        <w:tabs>
          <w:tab w:val="right" w:leader="dot" w:pos="8306"/>
        </w:tabs>
      </w:pPr>
      <w:hyperlink w:anchor="_Toc29681" w:history="1">
        <w:r>
          <w:rPr>
            <w:rFonts w:ascii="仿宋" w:eastAsia="仿宋" w:hAnsi="仿宋" w:cs="仿宋" w:hint="eastAsia"/>
            <w:lang w:eastAsia="zh-CN"/>
          </w:rPr>
          <w:t>十二、抗病毒药项目创新与研发</w:t>
        </w:r>
        <w:r>
          <w:tab/>
        </w:r>
        <w:r>
          <w:fldChar w:fldCharType="begin"/>
        </w:r>
        <w:r>
          <w:instrText xml:space="preserve"> PAGEREF _Toc29681 \h </w:instrText>
        </w:r>
        <w:r>
          <w:fldChar w:fldCharType="separate"/>
        </w:r>
        <w:r>
          <w:t>46</w:t>
        </w:r>
        <w:r>
          <w:fldChar w:fldCharType="end"/>
        </w:r>
      </w:hyperlink>
    </w:p>
    <w:p>
      <w:pPr>
        <w:pStyle w:val="TOC2"/>
        <w:tabs>
          <w:tab w:val="right" w:leader="dot" w:pos="8306"/>
        </w:tabs>
      </w:pPr>
      <w:hyperlink w:anchor="_Toc32572" w:history="1">
        <w:r>
          <w:rPr>
            <w:rFonts w:ascii="仿宋" w:eastAsia="仿宋" w:hAnsi="仿宋" w:cs="仿宋" w:hint="eastAsia"/>
            <w:lang w:eastAsia="zh-CN"/>
          </w:rPr>
          <w:t>(一)、创新策略与方向</w:t>
        </w:r>
        <w:r>
          <w:tab/>
        </w:r>
        <w:r>
          <w:fldChar w:fldCharType="begin"/>
        </w:r>
        <w:r>
          <w:instrText xml:space="preserve"> PAGEREF _Toc32572 \h </w:instrText>
        </w:r>
        <w:r>
          <w:fldChar w:fldCharType="separate"/>
        </w:r>
        <w:r>
          <w:t>46</w:t>
        </w:r>
        <w:r>
          <w:fldChar w:fldCharType="end"/>
        </w:r>
      </w:hyperlink>
    </w:p>
    <w:p>
      <w:pPr>
        <w:pStyle w:val="TOC2"/>
        <w:tabs>
          <w:tab w:val="right" w:leader="dot" w:pos="8306"/>
        </w:tabs>
      </w:pPr>
      <w:hyperlink w:anchor="_Toc5042" w:history="1">
        <w:r>
          <w:rPr>
            <w:rFonts w:ascii="仿宋" w:eastAsia="仿宋" w:hAnsi="仿宋" w:cs="仿宋" w:hint="eastAsia"/>
            <w:lang w:eastAsia="zh-CN"/>
          </w:rPr>
          <w:t>(二)、研发规划与投入</w:t>
        </w:r>
        <w:r>
          <w:tab/>
        </w:r>
        <w:r>
          <w:fldChar w:fldCharType="begin"/>
        </w:r>
        <w:r>
          <w:instrText xml:space="preserve"> PAGEREF _Toc5042 \h </w:instrText>
        </w:r>
        <w:r>
          <w:fldChar w:fldCharType="separate"/>
        </w:r>
        <w:r>
          <w:t>48</w:t>
        </w:r>
        <w:r>
          <w:fldChar w:fldCharType="end"/>
        </w:r>
      </w:hyperlink>
    </w:p>
    <w:p>
      <w:pPr>
        <w:pStyle w:val="TOC1"/>
        <w:tabs>
          <w:tab w:val="right" w:leader="dot" w:pos="8306"/>
        </w:tabs>
      </w:pPr>
      <w:hyperlink w:anchor="_Toc20286" w:history="1">
        <w:r>
          <w:rPr>
            <w:rFonts w:ascii="仿宋" w:eastAsia="仿宋" w:hAnsi="仿宋" w:cs="仿宋" w:hint="eastAsia"/>
            <w:lang w:eastAsia="zh-CN"/>
          </w:rPr>
          <w:t>十三、风险识别与分类</w:t>
        </w:r>
        <w:r>
          <w:tab/>
        </w:r>
        <w:r>
          <w:fldChar w:fldCharType="begin"/>
        </w:r>
        <w:r>
          <w:instrText xml:space="preserve"> PAGEREF _Toc20286 \h </w:instrText>
        </w:r>
        <w:r>
          <w:fldChar w:fldCharType="separate"/>
        </w:r>
        <w:r>
          <w:t>49</w:t>
        </w:r>
        <w:r>
          <w:fldChar w:fldCharType="end"/>
        </w:r>
      </w:hyperlink>
    </w:p>
    <w:p>
      <w:pPr>
        <w:pStyle w:val="TOC2"/>
        <w:tabs>
          <w:tab w:val="right" w:leader="dot" w:pos="8306"/>
        </w:tabs>
      </w:pPr>
      <w:hyperlink w:anchor="_Toc7683" w:history="1">
        <w:r>
          <w:rPr>
            <w:rFonts w:ascii="仿宋" w:eastAsia="仿宋" w:hAnsi="仿宋" w:cs="仿宋" w:hint="eastAsia"/>
            <w:lang w:eastAsia="zh-CN"/>
          </w:rPr>
          <w:t>(一)、风险识别</w:t>
        </w:r>
        <w:r>
          <w:tab/>
        </w:r>
        <w:r>
          <w:fldChar w:fldCharType="begin"/>
        </w:r>
        <w:r>
          <w:instrText xml:space="preserve"> PAGEREF _Toc7683 \h </w:instrText>
        </w:r>
        <w:r>
          <w:fldChar w:fldCharType="separate"/>
        </w:r>
        <w:r>
          <w:t>49</w:t>
        </w:r>
        <w:r>
          <w:fldChar w:fldCharType="end"/>
        </w:r>
      </w:hyperlink>
    </w:p>
    <w:p>
      <w:pPr>
        <w:pStyle w:val="TOC2"/>
        <w:tabs>
          <w:tab w:val="right" w:leader="dot" w:pos="8306"/>
        </w:tabs>
      </w:pPr>
      <w:hyperlink w:anchor="_Toc10475" w:history="1">
        <w:r>
          <w:rPr>
            <w:rFonts w:ascii="仿宋" w:eastAsia="仿宋" w:hAnsi="仿宋" w:cs="仿宋" w:hint="eastAsia"/>
            <w:lang w:eastAsia="zh-CN"/>
          </w:rPr>
          <w:t>(二)、风险分类</w:t>
        </w:r>
        <w:r>
          <w:tab/>
        </w:r>
        <w:r>
          <w:fldChar w:fldCharType="begin"/>
        </w:r>
        <w:r>
          <w:instrText xml:space="preserve"> PAGEREF _Toc10475 \h </w:instrText>
        </w:r>
        <w:r>
          <w:fldChar w:fldCharType="separate"/>
        </w:r>
        <w:r>
          <w:t>51</w:t>
        </w:r>
        <w:r>
          <w:fldChar w:fldCharType="end"/>
        </w:r>
      </w:hyperlink>
    </w:p>
    <w:p>
      <w:pPr>
        <w:pStyle w:val="TOC1"/>
        <w:tabs>
          <w:tab w:val="right" w:leader="dot" w:pos="8306"/>
        </w:tabs>
      </w:pPr>
      <w:hyperlink w:anchor="_Toc28732" w:history="1">
        <w:r>
          <w:rPr>
            <w:rFonts w:ascii="仿宋" w:eastAsia="仿宋" w:hAnsi="仿宋" w:cs="仿宋" w:hint="eastAsia"/>
            <w:lang w:eastAsia="zh-CN"/>
          </w:rPr>
          <w:t>十四、供应链管理</w:t>
        </w:r>
        <w:r>
          <w:tab/>
        </w:r>
        <w:r>
          <w:fldChar w:fldCharType="begin"/>
        </w:r>
        <w:r>
          <w:instrText xml:space="preserve"> PAGEREF _Toc28732 \h </w:instrText>
        </w:r>
        <w:r>
          <w:fldChar w:fldCharType="separate"/>
        </w:r>
        <w:r>
          <w:t>53</w:t>
        </w:r>
        <w:r>
          <w:fldChar w:fldCharType="end"/>
        </w:r>
      </w:hyperlink>
    </w:p>
    <w:p>
      <w:pPr>
        <w:pStyle w:val="TOC2"/>
        <w:tabs>
          <w:tab w:val="right" w:leader="dot" w:pos="8306"/>
        </w:tabs>
      </w:pPr>
      <w:hyperlink w:anchor="_Toc14623" w:history="1">
        <w:r>
          <w:rPr>
            <w:rFonts w:ascii="仿宋" w:eastAsia="仿宋" w:hAnsi="仿宋" w:cs="仿宋" w:hint="eastAsia"/>
            <w:lang w:eastAsia="zh-CN"/>
          </w:rPr>
          <w:t>(一)、供应链战略规划</w:t>
        </w:r>
        <w:r>
          <w:tab/>
        </w:r>
        <w:r>
          <w:fldChar w:fldCharType="begin"/>
        </w:r>
        <w:r>
          <w:instrText xml:space="preserve"> PAGEREF _Toc14623 \h </w:instrText>
        </w:r>
        <w:r>
          <w:fldChar w:fldCharType="separate"/>
        </w:r>
        <w:r>
          <w:t>53</w:t>
        </w:r>
        <w:r>
          <w:fldChar w:fldCharType="end"/>
        </w:r>
      </w:hyperlink>
    </w:p>
    <w:p>
      <w:pPr>
        <w:pStyle w:val="TOC2"/>
        <w:tabs>
          <w:tab w:val="right" w:leader="dot" w:pos="8306"/>
        </w:tabs>
      </w:pPr>
      <w:hyperlink w:anchor="_Toc15655" w:history="1">
        <w:r>
          <w:rPr>
            <w:rFonts w:ascii="仿宋" w:eastAsia="仿宋" w:hAnsi="仿宋" w:cs="仿宋" w:hint="eastAsia"/>
            <w:lang w:eastAsia="zh-CN"/>
          </w:rPr>
          <w:t>(二)、供应商选择与合作</w:t>
        </w:r>
        <w:r>
          <w:tab/>
        </w:r>
        <w:r>
          <w:fldChar w:fldCharType="begin"/>
        </w:r>
        <w:r>
          <w:instrText xml:space="preserve"> PAGEREF _Toc15655 \h </w:instrText>
        </w:r>
        <w:r>
          <w:fldChar w:fldCharType="separate"/>
        </w:r>
        <w:r>
          <w:t>54</w:t>
        </w:r>
        <w:r>
          <w:fldChar w:fldCharType="end"/>
        </w:r>
      </w:hyperlink>
    </w:p>
    <w:p>
      <w:pPr>
        <w:pStyle w:val="TOC2"/>
        <w:tabs>
          <w:tab w:val="right" w:leader="dot" w:pos="8306"/>
        </w:tabs>
      </w:pPr>
      <w:hyperlink w:anchor="_Toc9067" w:history="1">
        <w:r>
          <w:rPr>
            <w:rFonts w:ascii="仿宋" w:eastAsia="仿宋" w:hAnsi="仿宋" w:cs="仿宋" w:hint="eastAsia"/>
            <w:lang w:eastAsia="zh-CN"/>
          </w:rPr>
          <w:t>(三)、物流与库存管理</w:t>
        </w:r>
        <w:r>
          <w:tab/>
        </w:r>
        <w:r>
          <w:fldChar w:fldCharType="begin"/>
        </w:r>
        <w:r>
          <w:instrText xml:space="preserve"> PAGEREF _Toc9067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23"/>
      <w:r>
        <w:rPr>
          <w:rFonts w:ascii="仿宋" w:eastAsia="仿宋" w:hAnsi="仿宋" w:cs="仿宋" w:hint="eastAsia"/>
          <w:sz w:val="28"/>
          <w:lang w:eastAsia="zh-CN"/>
        </w:rPr>
        <w:t>一、抗病毒药项目危机管理</w:t>
      </w:r>
      <w:bookmarkEnd w:id="2"/>
    </w:p>
    <w:p>
      <w:pPr>
        <w:pStyle w:val="Heading2"/>
        <w:rPr>
          <w:rFonts w:ascii="仿宋" w:eastAsia="仿宋" w:hAnsi="仿宋" w:cs="仿宋" w:hint="eastAsia"/>
          <w:lang w:eastAsia="zh-CN"/>
        </w:rPr>
      </w:pPr>
      <w:bookmarkStart w:id="3" w:name="_Toc304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项目危机管理中，危机预警与识别是确保抗病毒药项目稳健运行的核心步骤。通过建立全面的监测机制，抗病毒药项目团队旨在及时发现和理解潜在的风险和危机因素，以便采取及时的预防和应对措施，确保抗病毒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首先，通过深入的风险评估，抗病毒药项目团队全面分析了整个抗病毒药项目和各个阶段可能存在的威胁。这包括准确评估每个潜在风险的发生概率和可能影响的程度，为后续危机预警提供了有力支持。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病毒药项目团队着重于明确定义抗病毒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病毒药项目进展的持续监控，团队能够及时发现潜在问题并作出迅速反应。抗病毒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在这一阶段，团队的专业素养和反应速度将发挥至关重要的作用，以确保潜在危机能够在初期得到有效的处理，最大程度地减轻负面影响。通过危机预警与识别，抗病毒药项目得以更有序、可控地推进。</w:t>
      </w:r>
    </w:p>
    <w:p>
      <w:pPr>
        <w:pStyle w:val="Heading2"/>
        <w:ind w:firstLine="560" w:firstLineChars="200"/>
        <w:rPr>
          <w:rFonts w:ascii="仿宋" w:eastAsia="仿宋" w:hAnsi="仿宋" w:cs="仿宋" w:hint="eastAsia"/>
          <w:sz w:val="28"/>
          <w:lang w:eastAsia="zh-CN"/>
        </w:rPr>
      </w:pPr>
      <w:bookmarkStart w:id="4" w:name="_Toc131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在危机发生时，抗病毒药项目团队立即行动，成立了应急小组。该小组的任务是迅速制定并实施紧急应对措施，以最小化潜在损失。以下是采取的主要措施：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暂停抗病毒药项目进度：为遏制危机蔓延，抗病毒药项目暂时停止进行，以便全面评估当前状况。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资源重新分配：重新评估抗病毒药项目资源的分配，确保最大限度地减小损失。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实时沟通：与关键利益相关者建立实时沟通机制，向他们传递抗病毒药项目危机的实际状况，保障抗病毒药项目核心利益。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在紧急应对的同时，抗病毒药项目团队强调了团队协作和有效沟通的重要性。以下是团队协作的关键举措：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信息共享机制：建立了信息共享平台，确保团队成员能够及时获取抗病毒药项目危机的实时信息。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领导者沟通：抗病毒药项目领导者通过定期会议和即时沟通工具，指导团队应对危机，保持团队稳定运行。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随着危机得到初步控制，抗病毒药项目团队转向制定恢复计划，以确保抗病毒药项目能够从中迅速恢复。主要恢复计划包括：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修复受损的进度计划：重新评估抗病毒药项目进度，制定修复计划，确保抗病毒药项目尽快回归正常进程。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重新调整资源分配：优化资源分配，确保抗病毒药项目在有限资源下高效运转。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风险管理机制加强：对抗病毒药项目风险进行全面评估，制定更强化的风险管理策略，以预防未来可能的危机。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66"/>
      <w:r>
        <w:rPr>
          <w:rFonts w:ascii="仿宋" w:eastAsia="仿宋" w:hAnsi="仿宋" w:cs="仿宋" w:hint="eastAsia"/>
          <w:sz w:val="28"/>
          <w:lang w:eastAsia="zh-CN"/>
        </w:rPr>
        <w:t>二、抗病毒药项目文档管理</w:t>
      </w:r>
      <w:bookmarkEnd w:id="5"/>
    </w:p>
    <w:p>
      <w:pPr>
        <w:pStyle w:val="Heading2"/>
        <w:rPr>
          <w:rFonts w:ascii="仿宋" w:eastAsia="仿宋" w:hAnsi="仿宋" w:cs="仿宋" w:hint="eastAsia"/>
          <w:lang w:eastAsia="zh-CN"/>
        </w:rPr>
      </w:pPr>
      <w:bookmarkStart w:id="6" w:name="_Toc130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抗病毒药项目高度重视文档的质量和准确性，以支持抗病毒药项目的各项活动和决策。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文档的编制始于抗病毒药项目计划的初期，我们制定了详细的文档编制计划，明确了每个文档的内容、格式和编写责任人。在抗病毒药项目启动阶段，我们首先编制了抗病毒药项目章程，明确定义了抗病毒药项目的目标、范围、风险等关键要素。随后，抗病毒药项目团队根据计划陆续编制了需求文档、设计文档、测试文档等各类文档，确保抗病毒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病毒药项目管理中的重要环节，旨在确保抗病毒药项目文档符合质量标准和抗病毒药项目需求。在抗病毒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除了内部审查，我们还进行了外部审查，邀请抗病毒药项目相关利益方和专业领域的专家对文档进行独立审查。这有助于获取更全面、客观的反馈，确保抗病毒药项目文档不仅符合内部标准，也满足外部需求。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抗病毒药项目在文档编制与审查方面建立了严格的管理机制，通过规范的流程和多维度的审查，确保抗病毒药项目文档的质量、准确性和可靠性，为抗病毒药项目的顺利推进提供了有力支持。</w:t>
      </w:r>
    </w:p>
    <w:p>
      <w:pPr>
        <w:pStyle w:val="Heading2"/>
        <w:ind w:firstLine="560" w:firstLineChars="200"/>
        <w:rPr>
          <w:rFonts w:ascii="仿宋" w:eastAsia="仿宋" w:hAnsi="仿宋" w:cs="仿宋" w:hint="eastAsia"/>
          <w:sz w:val="28"/>
          <w:lang w:eastAsia="zh-CN"/>
        </w:rPr>
      </w:pPr>
      <w:bookmarkStart w:id="7" w:name="_Toc170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我们通过多渠道发布文档，包括电子邮件、抗病毒药项目管理平台、内部网站等，以满足不同团队成员的偏好和需求。多渠道发布确保了信息的全面覆盖。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我们采用了精细的权限控制，确保只有授权人员可以访问敏感信息。这种安全措施保护了抗病毒药项目文档的机密性，防止了未经授权的信息泄露。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文档存档与归档是抗病毒药项目生命周期中一个至关重要的环节，直接关系到抗病毒药项目信息的长期保存和历史记录的完整性。在抗病毒药项目中，我们实施了一系列有效的文档存档与归档管理策略：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019"/>
      <w:r>
        <w:rPr>
          <w:rFonts w:ascii="仿宋" w:eastAsia="仿宋" w:hAnsi="仿宋" w:cs="仿宋" w:hint="eastAsia"/>
          <w:sz w:val="28"/>
          <w:lang w:eastAsia="zh-CN"/>
        </w:rPr>
        <w:t>三、抗病毒药项目选址可行性分析</w:t>
      </w:r>
      <w:bookmarkEnd w:id="9"/>
    </w:p>
    <w:p>
      <w:pPr>
        <w:pStyle w:val="Heading2"/>
        <w:rPr>
          <w:rFonts w:ascii="仿宋" w:eastAsia="仿宋" w:hAnsi="仿宋" w:cs="仿宋" w:hint="eastAsia"/>
          <w:lang w:eastAsia="zh-CN"/>
        </w:rPr>
      </w:pPr>
      <w:bookmarkStart w:id="10" w:name="_Toc27445"/>
      <w:r>
        <w:rPr>
          <w:rFonts w:ascii="仿宋" w:eastAsia="仿宋" w:hAnsi="仿宋" w:cs="仿宋" w:hint="eastAsia"/>
          <w:lang w:eastAsia="zh-CN"/>
        </w:rPr>
        <w:t>(一)、抗病毒药项目选址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该抗病毒药项目选址位于XX省XX市XX区XXX街道</w:t>
      </w:r>
    </w:p>
    <w:p>
      <w:pPr>
        <w:pStyle w:val="Heading2"/>
        <w:ind w:firstLine="560" w:firstLineChars="200"/>
        <w:rPr>
          <w:rFonts w:ascii="仿宋" w:eastAsia="仿宋" w:hAnsi="仿宋" w:cs="仿宋" w:hint="eastAsia"/>
          <w:sz w:val="28"/>
          <w:lang w:eastAsia="zh-CN"/>
        </w:rPr>
      </w:pPr>
      <w:bookmarkStart w:id="11" w:name="_Toc3004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抗病毒药项目的征地面积将根据抗病毒药项目的实际规模和需求进行精确规划。具体面积XXX平方米，旨在确保抗病毒药项目不仅能够满足当前的发展需求，还能够预留空间以适应未来的扩展。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净用地面积是在征地面积基础上去除不可利用面积后的实际可开发用地。具体面积XXX平方米，考虑到环保、交通、安全等多方面因素，以确保抗病毒药项目在整体利用效率上达到最优。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抗病毒药项目计划建设的建筑总规模具体面积XXX平方米。这一规模的确定综合考虑了抗病毒药项目的性质、规模，以及城市规划的相关要求，确保建筑布局与周边环境协调一致。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绿地率是抗病毒药项目用地中被规划为绿地的比例。具体面积XXX平方米，旨在通过合理规划绿地，改善抗病毒药项目周边环境，提升居民生活质量，并符合城市整体绿化规划。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容积率是用地上可以建设的建筑总体积与用地面积之比。具体面积XXX，通过合理的容积率规划，确保抗病毒药项目建筑规模与周边环境和谐共生。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确保抗病毒药项目选址与当地城市规划相一致，具体面积XXX平方米。通过与城市规划部门深入沟通，确保抗病毒药项目不仅符合城市的整体发展方向，还能够融入城市的发展布局，为城市的长远发展贡献力量。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病毒药项目选址符合当地产业政策，具体面积XXX平方米。这包括抗病毒药项目对当地经济的促进作用，以及对相关产业的带动效应，确保抗病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用地总体要求必须符合环保和可持续发展的原则，具体面积XXX平方米。通过采用绿色建筑设计、节能减排等措施，确保抗病毒药项目在建设和运营过程中对环境的影响最小化，达到可持续发展的要求。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确保抗病毒药项目选址具备必要的公共设施配套，具体面积XXX平方米。这包括交通便利性、教育、医疗等基础设施，以提高居民生活品质，使得抗病毒药项目选址更具吸引力。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考虑用地总体要求对当地社会稳定性的影响，具体面积XXX平方米。通过深入了解当地社区反馈，确保抗病毒药项目的选址和建设过程对当地社会和谐稳定产生积极作用。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抗病毒药项目选址不仅符合法规和规划，还在实际操作中具有可行性。这一全面规划将为抗病毒药项目的成功实施提供坚实的基础，确保抗病毒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1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病毒药项目的设备规划和空间设计中，我们将采取灵活设备布局的措施。设备布局将根据实际需求进行灵活设计，避免不必要的浪费。通过合理规划设备摆放位置，我们将提高设备的利用率，减少设备间距，以确保抗病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病毒药项目内部引入共享设施的概念，例如共享会议室、办公区等。通过这种方式，我们可以减少对资源的重复建设，提高资源共享效率，从而减小抗病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1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病毒药项目的总图布置中，我们将不同功能区域进行明确的规划，以最大程度满足抗病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28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病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抗病毒药项目对环境的影响是综合评价的重要因素之一。我们将详细考虑选址周边的自然环境、生态保护区、水源地等情况，确保抗病毒药项目的建设和运营对环境影响最小化，并符合当地的环保法规标准。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对选址的评价还需充分考虑当地政府的产业政策和法规。我们将详细了解抗病毒药项目所在地的相关政策，确保抗病毒药项目的规划和运营与当地法规相符，降低不必要的法律风险。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考虑到社会稳定性对企业运营的重要性，我们将评估选址地区的社会安全情况、劳工关系、社区反馈等方面，以确保抗病毒药项目的建设和运营不会受到社会稳定性的负面影响。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最后，我们将综合考虑用地成本，包括土地购置费用、土地开发成本等。通过对用地成本的详细评估，我们能够做出更为精确的经济效益分析，为抗病毒药项目的投资决策提供有力支持。</w:t>
      </w:r>
    </w:p>
    <w:p>
      <w:pPr>
        <w:pStyle w:val="Heading1"/>
        <w:ind w:firstLine="560" w:firstLineChars="200"/>
        <w:rPr>
          <w:rFonts w:ascii="仿宋" w:eastAsia="仿宋" w:hAnsi="仿宋" w:cs="仿宋" w:hint="eastAsia"/>
          <w:sz w:val="28"/>
          <w:lang w:eastAsia="zh-CN"/>
        </w:rPr>
      </w:pPr>
      <w:bookmarkStart w:id="15" w:name="_Toc29969"/>
      <w:r>
        <w:rPr>
          <w:rFonts w:ascii="仿宋" w:eastAsia="仿宋" w:hAnsi="仿宋" w:cs="仿宋" w:hint="eastAsia"/>
          <w:sz w:val="28"/>
          <w:lang w:eastAsia="zh-CN"/>
        </w:rPr>
        <w:t>四、抗病毒药项目建设背景及必要性分析</w:t>
      </w:r>
      <w:bookmarkEnd w:id="15"/>
    </w:p>
    <w:p>
      <w:pPr>
        <w:pStyle w:val="Heading2"/>
        <w:rPr>
          <w:rFonts w:ascii="仿宋" w:eastAsia="仿宋" w:hAnsi="仿宋" w:cs="仿宋" w:hint="eastAsia"/>
          <w:lang w:eastAsia="zh-CN"/>
        </w:rPr>
      </w:pPr>
      <w:bookmarkStart w:id="16" w:name="_Toc11363"/>
      <w:r>
        <w:rPr>
          <w:rFonts w:ascii="仿宋" w:eastAsia="仿宋" w:hAnsi="仿宋" w:cs="仿宋" w:hint="eastAsia"/>
          <w:lang w:eastAsia="zh-CN"/>
        </w:rPr>
        <w:t>(一)、抗病毒药项目背景分析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病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病毒药项目在这个潮流中的定位。同时，我们将关注行业内涌现的新兴机遇，以便抗病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病毒药项目提供了强大的发展动力。我们将聚焦于行业内最新的技术发展趋势，包括但不限于人工智能、大数据分析、物联网等领域。通过深度的技术研究，我们将确保抗病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病毒药项目发展的源泉。我们将投入更多的精力对市场需求进行深入剖析，超越表面的需求，深入挖掘潜在的市场痛点和机遇。通过对市场需求的细致了解，抗病毒药项目将更有针对性地设计解决方案，满足市场的多样化需求，从而更好地促进抗病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病毒药项目战略至关重要。我们将对竞争态势进行更为深入的分析，包括但不限于市场份额、产品特点、客户满意度等多个维度。通过深度的竞争分析，抗病毒药项目将能够更准确地把握市场脉搏，制定具有竞争力的抗病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病毒药项目的发展具有直接的影响。我们将进行更为全面的法规和政策分析，了解行业发展中的潜在法律风险和合规挑战。通过充分了解和遵守相关法规，抗病毒药项目将确保在法律框架内合法合规运营，为抗病毒药项目的稳健发展提供有力支持。</w:t>
      </w:r>
    </w:p>
    <w:p>
      <w:pPr>
        <w:pStyle w:val="Heading2"/>
        <w:ind w:firstLine="560" w:firstLineChars="200"/>
        <w:rPr>
          <w:rFonts w:ascii="仿宋" w:eastAsia="仿宋" w:hAnsi="仿宋" w:cs="仿宋" w:hint="eastAsia"/>
          <w:sz w:val="28"/>
          <w:lang w:eastAsia="zh-CN"/>
        </w:rPr>
      </w:pPr>
      <w:bookmarkStart w:id="17" w:name="_Toc16785"/>
      <w:r>
        <w:rPr>
          <w:rFonts w:ascii="仿宋" w:eastAsia="仿宋" w:hAnsi="仿宋" w:cs="仿宋" w:hint="eastAsia"/>
          <w:sz w:val="28"/>
          <w:lang w:eastAsia="zh-CN"/>
        </w:rPr>
        <w:t>(二)、抗病毒药项目建设必要性分析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建设的迫切性源于对行业发展趋势的深刻洞察。我们正处于一个行业变革的时代，科技创新、数字化转型成为企业发展的关键动力。抗病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建设不仅仅是为了跟上潮流，更是为了通过技术创新推动企业的持续发展。通过引入先进的技术和解决方案，抗病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病毒药项目的建设成为必然选择，通过提高产品质量、拓展服务领域，从而在竞争中获得更多的机会。抗病毒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病毒药项目建设的必要性体现在对客户需求更精准的满足。通过抗病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https://d.book118.com/207200104164006030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20749"/>
    <w:rsid w:val="01820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2001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2024-01-11T01:43:00Z</dcterms:created>
  <dcterms:modified xsi:type="dcterms:W3CDTF">2024-01-11T01:44:10Z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4A96FF582A6E4870A1EC14F2B8FEF37C_11</vt:lpwstr>
  </property>
  <property fmtid="{D5CDD505-2E9C-101B-9397-08002B2CF9AE}" pid="3" name="KSOProductBuildVer">
    <vt:lpwstr>2052-12.1.0.16120</vt:lpwstr>
  </property>
</Properties>
</file>