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A02AFA" w:rsidP="00A02AFA" w14:paraId="05BD7B16" w14:textId="77777777">
      <w:pPr>
        <w:spacing w:before="48" w:beforeLines="20" w:after="360" w:afterLines="150" w:line="360" w:lineRule="auto"/>
        <w:jc w:val="center"/>
        <w:rPr>
          <w:rFonts w:ascii="华文中宋" w:eastAsia="华文中宋" w:hAnsi="华文中宋"/>
          <w:b/>
          <w:sz w:val="30"/>
        </w:rPr>
      </w:pPr>
      <w:r w:rsidRPr="00A02AFA">
        <w:rPr>
          <w:rFonts w:ascii="华文中宋" w:eastAsia="华文中宋" w:hAnsi="华文中宋"/>
          <w:b/>
          <w:sz w:val="30"/>
        </w:rPr>
        <w:t>2023</w:t>
      </w:r>
      <w:r w:rsidRPr="00A02AFA">
        <w:rPr>
          <w:rFonts w:ascii="华文中宋" w:eastAsia="华文中宋" w:hAnsi="华文中宋"/>
          <w:b/>
          <w:sz w:val="30"/>
        </w:rPr>
        <w:t>年中山市交通发展集团有限公司人员招聘考试试题及答案解析</w:t>
      </w:r>
    </w:p>
    <w:p w:rsidR="00A77B3E" w14:paraId="5127BA1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C1A8F37" w14:textId="77777777">
      <w:pPr>
        <w:spacing w:after="260" w:line="360" w:lineRule="auto"/>
      </w:pPr>
      <w:r>
        <w:rPr>
          <w:rFonts w:eastAsia="微软雅黑" w:cs="宋体"/>
          <w:b/>
        </w:rPr>
        <w:t>一、言语理解与表达</w:t>
      </w:r>
    </w:p>
    <w:p w:rsidR="00E0697D" w14:paraId="21F53E2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1</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在谈论人类艺术史时，人们往往更看重语言，尤其是作为文本的语言。因为人们习惯地以为，视觉是直观的、具体的和感性的，缺乏深刻而复杂的意蕴。但从历史的角度看，人在使用和理解文字之前就在创造和接触图像了，人类与图像的关系史在时间长度上远超人与文字的关系史。图像的表现与传达不仅由来已久，而且人们通常会发现，很多时候对于视觉艺术的体会与解读，其难度不亚于对语言文字的把握，甚至更为复杂。</w:t>
      </w:r>
    </w:p>
    <w:p w:rsidR="00E0697D" w14:paraId="585DF35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这段文字旨在强调</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274E6CD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、人们对图像在艺术史中的重要性认识不足</w:t>
      </w:r>
    </w:p>
    <w:p w:rsidR="00E0697D" w14:paraId="06B31C9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、对艺术史的讨论不应局限于语言层面</w:t>
      </w:r>
    </w:p>
    <w:p w:rsidR="00E0697D" w14:paraId="205CE9E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、图像的复杂性导致视觉艺术作品难以被理解</w:t>
      </w:r>
    </w:p>
    <w:p w:rsidR="00E0697D" w14:paraId="2786385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、人类的视觉系统比语言系统发展更为充分</w:t>
      </w:r>
    </w:p>
    <w:p w:rsidR="00E0697D" w14:paraId="632BE08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A</w:t>
      </w:r>
    </w:p>
    <w:p w:rsidR="00E0697D" w14:paraId="255292F6"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文段首先点明在人类艺术史中，人们更看重文本的语言，然后通过“但从历史的角度看”转折，重点论述“人类与图像的关系史”更长，且解读上更为复杂，即文段重点说明人们对图像的重要性认识不足。故选</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w:t>
      </w:r>
    </w:p>
    <w:p w:rsidR="00E0697D" w14:paraId="6BDCA60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2</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整个木星的表面完全是液态的氢，金星则几乎被恒温的灼热大气所包围。火星有一层稀薄的大气，而且自转一周的时间也和地球相近，约为</w:t>
      </w:r>
      <w:r w:rsidRPr="00E0697D">
        <w:rPr>
          <w:rFonts w:ascii="Times New Roman" w:eastAsia="微软雅黑" w:hAnsi="微软雅黑" w:cs="宋体" w:hint="eastAsia"/>
          <w:szCs w:val="18"/>
        </w:rPr>
        <w:t>24</w:t>
      </w:r>
      <w:r w:rsidRPr="00E0697D">
        <w:rPr>
          <w:rFonts w:ascii="Times New Roman" w:eastAsia="微软雅黑" w:hAnsi="微软雅黑" w:cs="宋体" w:hint="eastAsia"/>
          <w:szCs w:val="18"/>
        </w:rPr>
        <w:t>小时。但是，地球有海洋，火星却没有。其结果可能是导致了地球上和火星上风的模式互不相同。研究这种差异将有助于我们更透彻地了解地球上的大气循环，这进而又将帮助我们更好地掌握地球上的气候和天气。</w:t>
      </w:r>
    </w:p>
    <w:p w:rsidR="00E0697D" w14:paraId="0AD96EE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最后一句中“这种差异”指的是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527F3A4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、指金星与地球的差异</w:t>
      </w:r>
    </w:p>
    <w:p w:rsidR="00E0697D" w14:paraId="75EA8FE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、指木星与地球的差异</w:t>
      </w:r>
    </w:p>
    <w:p w:rsidR="00E0697D" w14:paraId="429F64E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、指火星与地球的差异</w:t>
      </w:r>
    </w:p>
    <w:p w:rsidR="00E0697D" w14:paraId="77EF304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、指金星、木星、火星与地球的差异</w:t>
      </w:r>
    </w:p>
    <w:p w:rsidR="00E0697D" w14:paraId="2E1D359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C</w:t>
      </w:r>
    </w:p>
    <w:p w:rsidR="00E0697D" w14:paraId="319DDB77"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“这种差异”代指其前一句，即：“但是，地球有海洋，火星却没有。其结果可能是导致了地球上和火星上风的模式互不相同。”这表明的是指火星与地球的差异。故选</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w:t>
      </w:r>
    </w:p>
    <w:p w:rsidR="00E0697D" w14:paraId="0FF9368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3</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在社会中不同地位不同阶层的人的行为，对群众的影响是不同的，地位越高，影响越大，所以才会有“</w:t>
      </w:r>
      <w:r w:rsidRPr="00E0697D">
        <w:rPr>
          <w:rFonts w:ascii="Times New Roman" w:eastAsia="微软雅黑" w:hAnsi="微软雅黑" w:cs="宋体" w:hint="eastAsia"/>
          <w:szCs w:val="18"/>
        </w:rPr>
        <w:t>________</w:t>
      </w:r>
      <w:r w:rsidRPr="00E0697D">
        <w:rPr>
          <w:rFonts w:ascii="Times New Roman" w:eastAsia="微软雅黑" w:hAnsi="微软雅黑" w:cs="宋体" w:hint="eastAsia"/>
          <w:szCs w:val="18"/>
        </w:rPr>
        <w:t>”的说法。</w:t>
      </w:r>
    </w:p>
    <w:p w:rsidR="00E0697D" w14:paraId="66ACB74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填入划横线部分最恰当的一项是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0AFFCC0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、人云亦云</w:t>
      </w:r>
    </w:p>
    <w:p w:rsidR="00E0697D" w14:paraId="1243DD7A" w14:textId="77777777">
      <w:pPr>
        <w:pStyle w:val="NormalWeb"/>
        <w:widowControl/>
        <w:snapToGrid w:val="0"/>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、上行下效</w:t>
      </w:r>
    </w:p>
    <w:p w:rsidR="00E0697D" w14:paraId="5094412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、从善如流</w:t>
      </w:r>
    </w:p>
    <w:p w:rsidR="00E0697D" w14:paraId="62933E1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、高山仰止</w:t>
      </w:r>
    </w:p>
    <w:p w:rsidR="00E0697D" w14:paraId="45C2E86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B</w:t>
      </w:r>
    </w:p>
    <w:p w:rsidR="00E0697D" w14:paraId="615A99A6"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本题考查成语填空。文段为因果结构，填入的成语与前文“地位越高，影响越大”形成对应，表示位置高低所带来的影响程度不同，地位越高说话越有影响。“上行下效”</w:t>
      </w:r>
      <w:r w:rsidRPr="00E0697D">
        <w:rPr>
          <w:rFonts w:ascii="Times New Roman" w:eastAsia="微软雅黑" w:hAnsi="微软雅黑" w:cs="宋体" w:hint="eastAsia"/>
          <w:szCs w:val="18"/>
        </w:rPr>
        <w:t>是指上面的人怎么做，下面的人就跟着怎么干，通常用在上下级的语境中，文段对此处加了引号，表示特殊用法，即指地位高的人对群众的影响。故选</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w:t>
      </w:r>
    </w:p>
    <w:p w:rsidR="00E0697D" w14:paraId="6BC5542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4</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文学走进互联网，获得了―个崭新的平民化开放视野。网络上自由、兼容和共享的虚拟空间，打破了精英写作对文学话语权的垄断，为愿意上网创作的网民提供了“人人都能当作家”的机会。这种“新民间文学”，标志着文学话语权向民间回归。尽管如此，网络写作仍然不能与“人民写作”相提并论，因为文学的“人民写作”并不取决于传媒的公共性和参与的广泛性，而取决于这种文学的人民性价值取向和为广大民众喜闻乐见的审美品格。</w:t>
      </w:r>
    </w:p>
    <w:p w:rsidR="00E0697D" w14:paraId="0C3AA77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这段文字主要说的是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4136B8A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、大众化是未来文学发展的趋势</w:t>
      </w:r>
    </w:p>
    <w:p w:rsidR="00E0697D" w14:paraId="6B578CC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、大众化是未来文学发展的趋势</w:t>
      </w:r>
    </w:p>
    <w:p w:rsidR="00E0697D" w14:paraId="18C0968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、网络写作为普通人提供了平等的话语权</w:t>
      </w:r>
    </w:p>
    <w:p w:rsidR="00E0697D" w14:paraId="2F5B394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、平民化的网络文学不能等同于“人民写作”</w:t>
      </w:r>
    </w:p>
    <w:p w:rsidR="00E0697D" w14:paraId="59B0D47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D</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https://d.book118.com/208000032137006025</w:t>
        </w:r>
      </w:hyperlink>
    </w:p>
    <w:p w:rsidR="00E0697D">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rsidP="00496691" w14:paraId="6007DC3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02AFA" w14:paraId="76B476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rsidP="00496691" w14:paraId="289744E7" w14:textId="085952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02AFA" w14:paraId="1C3FC53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paraId="6C97142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rsidP="004966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02AF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rsidP="00496691" w14:textId="085952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02AF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rsidP="004966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02AF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rsidP="00496691" w14:textId="085952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02AF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paraId="4FF0A6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paraId="130B3BD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paraId="6A424C4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AF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496691"/>
    <w:rsid w:val="007675BD"/>
    <w:rsid w:val="009C641C"/>
    <w:rsid w:val="00A02AFA"/>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0FCB321"/>
  <w15:docId w15:val="{1D5FEEDF-F758-4917-8AF2-3C13CC64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lang w:eastAsia="zh-CN"/>
    </w:rPr>
  </w:style>
  <w:style w:type="paragraph" w:styleId="NormalWeb">
    <w:name w:val="Normal (Web)"/>
    <w:basedOn w:val="1"/>
    <w:rsid w:val="00E0697D"/>
    <w:pPr>
      <w:spacing w:beforeAutospacing="1" w:afterAutospacing="1"/>
      <w:jc w:val="left"/>
    </w:pPr>
    <w:rPr>
      <w:kern w:val="0"/>
      <w:sz w:val="24"/>
      <w:szCs w:val="24"/>
    </w:rPr>
  </w:style>
  <w:style w:type="paragraph" w:styleId="Header">
    <w:name w:val="header"/>
    <w:basedOn w:val="Normal"/>
    <w:link w:val="a"/>
    <w:rsid w:val="00A02AF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A02AFA"/>
    <w:rPr>
      <w:sz w:val="18"/>
      <w:szCs w:val="18"/>
    </w:rPr>
  </w:style>
  <w:style w:type="paragraph" w:styleId="Footer">
    <w:name w:val="footer"/>
    <w:basedOn w:val="Normal"/>
    <w:link w:val="a0"/>
    <w:rsid w:val="00A02AFA"/>
    <w:pPr>
      <w:tabs>
        <w:tab w:val="center" w:pos="4153"/>
        <w:tab w:val="right" w:pos="8306"/>
      </w:tabs>
      <w:snapToGrid w:val="0"/>
    </w:pPr>
    <w:rPr>
      <w:sz w:val="18"/>
      <w:szCs w:val="18"/>
    </w:rPr>
  </w:style>
  <w:style w:type="character" w:customStyle="1" w:styleId="a0">
    <w:name w:val="页脚 字符"/>
    <w:basedOn w:val="DefaultParagraphFont"/>
    <w:link w:val="Footer"/>
    <w:rsid w:val="00A02AFA"/>
    <w:rPr>
      <w:sz w:val="18"/>
      <w:szCs w:val="18"/>
    </w:rPr>
  </w:style>
  <w:style w:type="character" w:styleId="PageNumber">
    <w:name w:val="page number"/>
    <w:basedOn w:val="DefaultParagraphFont"/>
    <w:rsid w:val="00A0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08000032137006025"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3968</Words>
  <Characters>22622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2024-01-12T14:10:00Z</dcterms:created>
  <dcterms:modified xsi:type="dcterms:W3CDTF">2024-01-12T14:10:00Z</dcterms:modified>
</cp:coreProperties>
</file>