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62" w:afterLines="20" w:line="360" w:lineRule="auto"/>
        <w:ind w:firstLine="0" w:firstLineChars="0"/>
        <w:jc w:val="center"/>
        <w:rPr>
          <w:rFonts w:ascii="楷体_GB2312" w:eastAsia="楷体_GB2312" w:hAnsi="华文楷体" w:cs="Times New Roman" w:hint="eastAsia"/>
          <w:b/>
          <w:sz w:val="52"/>
        </w:rPr>
      </w:pPr>
    </w:p>
    <w:p>
      <w:pPr>
        <w:spacing w:line="240" w:lineRule="auto"/>
        <w:ind w:firstLine="0" w:firstLineChars="0"/>
        <w:jc w:val="center"/>
        <w:rPr>
          <w:rFonts w:ascii="楷体_GB2312" w:eastAsia="楷体_GB2312" w:hAnsi="华文楷体" w:cs="Times New Roman" w:hint="default"/>
          <w:b/>
          <w:sz w:val="52"/>
        </w:rPr>
      </w:pPr>
      <w:r>
        <w:rPr>
          <w:rFonts w:ascii="楷体_GB2312" w:eastAsia="楷体_GB2312" w:hAnsi="华文楷体" w:cs="Times New Roman" w:hint="eastAsia"/>
          <w:b/>
          <w:sz w:val="52"/>
        </w:rPr>
        <w:t>苏州科技大学</w:t>
      </w:r>
      <w:r>
        <w:rPr>
          <w:rFonts w:ascii="楷体_GB2312" w:eastAsia="楷体_GB2312" w:hAnsi="华文楷体" w:cs="Times New Roman" w:hint="eastAsia"/>
          <w:b/>
          <w:sz w:val="52"/>
          <w:lang w:val="en-US" w:eastAsia="zh-CN"/>
        </w:rPr>
        <w:t>高等教育自学考试</w:t>
      </w:r>
    </w:p>
    <w:p>
      <w:pPr>
        <w:spacing w:line="240" w:lineRule="auto"/>
        <w:ind w:firstLine="0" w:firstLineChars="0"/>
        <w:jc w:val="center"/>
        <w:rPr>
          <w:rFonts w:ascii="黑体" w:eastAsia="黑体" w:hAnsi="黑体" w:cs="Times New Roman" w:hint="eastAsia"/>
          <w:sz w:val="48"/>
          <w:szCs w:val="48"/>
        </w:rPr>
      </w:pPr>
    </w:p>
    <w:p>
      <w:pPr>
        <w:spacing w:line="240" w:lineRule="auto"/>
        <w:ind w:firstLine="0" w:firstLineChars="0"/>
        <w:jc w:val="center"/>
        <w:rPr>
          <w:rFonts w:ascii="黑体" w:eastAsia="黑体" w:hAnsi="黑体" w:cs="Times New Roman"/>
          <w:sz w:val="48"/>
          <w:szCs w:val="48"/>
        </w:rPr>
      </w:pPr>
      <w:r>
        <w:rPr>
          <w:rFonts w:ascii="黑体" w:eastAsia="黑体" w:hAnsi="华文中宋" w:cs="Times New Roman" w:hint="eastAsia"/>
          <w:spacing w:val="60"/>
          <w:sz w:val="72"/>
          <w:szCs w:val="78"/>
        </w:rPr>
        <w:t>本科毕业设计(论文)</w:t>
      </w:r>
    </w:p>
    <w:p>
      <w:pPr>
        <w:spacing w:line="720" w:lineRule="exact"/>
        <w:ind w:firstLine="538" w:firstLineChars="168"/>
        <w:rPr>
          <w:rFonts w:eastAsia="宋体" w:cs="Times New Roman"/>
          <w:b/>
          <w:bCs/>
          <w:spacing w:val="30"/>
          <w:sz w:val="32"/>
          <w:szCs w:val="32"/>
        </w:rPr>
      </w:pPr>
    </w:p>
    <w:p>
      <w:pPr>
        <w:spacing w:line="720" w:lineRule="exact"/>
        <w:ind w:firstLine="538" w:firstLineChars="168"/>
        <w:rPr>
          <w:rFonts w:ascii="楷体_GB2312" w:eastAsia="宋体" w:cs="Times New Roman" w:hint="eastAsia"/>
          <w:spacing w:val="30"/>
          <w:sz w:val="32"/>
          <w:u w:val="single"/>
        </w:rPr>
      </w:pPr>
      <w:r>
        <w:rPr>
          <w:rFonts w:eastAsia="宋体" w:cs="Times New Roman" w:hint="eastAsia"/>
          <w:b/>
          <w:bCs/>
          <w:spacing w:val="30"/>
          <w:sz w:val="32"/>
          <w:szCs w:val="32"/>
        </w:rPr>
        <mc:AlternateContent>
          <mc:Choice Requires="wps">
            <w:drawing>
              <wp:anchor distT="0" distB="0" distL="114300" distR="114300" simplePos="0" relativeHeight="251659264" behindDoc="0" locked="0" layoutInCell="1" allowOverlap="1">
                <wp:simplePos x="0" y="0"/>
                <wp:positionH relativeFrom="column">
                  <wp:posOffset>1490345</wp:posOffset>
                </wp:positionH>
                <wp:positionV relativeFrom="paragraph">
                  <wp:posOffset>378460</wp:posOffset>
                </wp:positionV>
                <wp:extent cx="3657600" cy="635"/>
                <wp:effectExtent l="0" t="0" r="0" b="0"/>
                <wp:wrapNone/>
                <wp:docPr id="36" name="任意多边形 36"/>
                <wp:cNvGraphicFramePr/>
                <a:graphic xmlns:a="http://schemas.openxmlformats.org/drawingml/2006/main">
                  <a:graphicData uri="http://schemas.microsoft.com/office/word/2010/wordprocessingShape">
                    <wps:wsp xmlns:wps="http://schemas.microsoft.com/office/word/2010/wordprocessingShape">
                      <wps:cNvSpPr/>
                      <wps:spPr>
                        <a:xfrm>
                          <a:off x="0" y="0"/>
                          <a:ext cx="3657600" cy="635"/>
                        </a:xfrm>
                        <a:custGeom>
                          <a:avLst/>
                          <a:gdLst/>
                          <a:pathLst>
                            <a:path fill="norm" h="1" w="5760" stroke="1">
                              <a:moveTo>
                                <a:pt x="0" y="0"/>
                              </a:moveTo>
                              <a:lnTo>
                                <a:pt x="5760" y="0"/>
                              </a:lnTo>
                            </a:path>
                          </a:pathLst>
                        </a:custGeom>
                        <a:noFill/>
                        <a:ln w="9525">
                          <a:solidFill>
                            <a:srgbClr val="000000"/>
                          </a:solidFill>
                          <a:prstDash val="solid"/>
                          <a:headEnd/>
                          <a:tailEnd/>
                        </a:ln>
                      </wps:spPr>
                      <wps:bodyPr upright="1"/>
                    </wps:wsp>
                  </a:graphicData>
                </a:graphic>
              </wp:anchor>
            </w:drawing>
          </mc:Choice>
          <mc:Fallback>
            <w:pict>
              <v:shape id="任意多边形 36" o:spid="_x0000_s1025" style="width:4in;height:0.05pt;margin-top:29.8pt;margin-left:117.35pt;mso-wrap-distance-bottom:0;mso-wrap-distance-left:9pt;mso-wrap-distance-right:9pt;mso-wrap-distance-top:0;position:absolute;v-text-anchor:top;z-index:251658240" coordsize="21600,21600" path="m,l21600,e" filled="f" fillcolor="this" stroked="t" strokecolor="black" strokeweight="0.75pt"/>
            </w:pict>
          </mc:Fallback>
        </mc:AlternateContent>
      </w:r>
      <w:r>
        <w:rPr>
          <w:rFonts w:eastAsia="宋体" w:cs="Times New Roman" w:hint="eastAsia"/>
          <w:b/>
          <w:bCs/>
          <w:spacing w:val="30"/>
          <w:sz w:val="32"/>
          <w:szCs w:val="32"/>
        </w:rPr>
        <w:t xml:space="preserve">论文题目  </w:t>
      </w:r>
      <w:r>
        <w:rPr>
          <w:rFonts w:ascii="Times New Roman" w:eastAsia="宋体" w:hAnsi="Times New Roman" w:cs="Times New Roman" w:hint="eastAsia"/>
          <w:b/>
          <w:bCs/>
          <w:spacing w:val="30"/>
          <w:sz w:val="32"/>
          <w:szCs w:val="32"/>
        </w:rPr>
        <w:t>基于双因素理论的员工激励机制</w:t>
      </w:r>
    </w:p>
    <w:p>
      <w:pPr>
        <w:spacing w:line="720" w:lineRule="exact"/>
        <w:ind w:firstLine="538" w:firstLineChars="168"/>
        <w:rPr>
          <w:rFonts w:eastAsia="宋体" w:cs="Times New Roman" w:hint="eastAsia"/>
          <w:b/>
          <w:bCs/>
          <w:spacing w:val="30"/>
          <w:sz w:val="32"/>
          <w:szCs w:val="32"/>
        </w:rPr>
      </w:pPr>
      <w:r>
        <w:rPr>
          <w:rFonts w:eastAsia="宋体" w:cs="Times New Roman" w:hint="eastAsia"/>
          <w:b/>
          <w:bCs/>
          <w:spacing w:val="30"/>
          <w:sz w:val="32"/>
          <w:szCs w:val="32"/>
        </w:rPr>
        <mc:AlternateContent>
          <mc:Choice Requires="wps">
            <w:drawing>
              <wp:anchor distT="0" distB="0" distL="114300" distR="114300" simplePos="0" relativeHeight="251661312" behindDoc="0" locked="0" layoutInCell="1" allowOverlap="1">
                <wp:simplePos x="0" y="0"/>
                <wp:positionH relativeFrom="column">
                  <wp:posOffset>1480820</wp:posOffset>
                </wp:positionH>
                <wp:positionV relativeFrom="paragraph">
                  <wp:posOffset>378460</wp:posOffset>
                </wp:positionV>
                <wp:extent cx="3657600" cy="635"/>
                <wp:effectExtent l="0" t="0" r="0" b="0"/>
                <wp:wrapNone/>
                <wp:docPr id="35" name="任意多边形 35"/>
                <wp:cNvGraphicFramePr/>
                <a:graphic xmlns:a="http://schemas.openxmlformats.org/drawingml/2006/main">
                  <a:graphicData uri="http://schemas.microsoft.com/office/word/2010/wordprocessingShape">
                    <wps:wsp xmlns:wps="http://schemas.microsoft.com/office/word/2010/wordprocessingShape">
                      <wps:cNvSpPr/>
                      <wps:spPr>
                        <a:xfrm>
                          <a:off x="0" y="0"/>
                          <a:ext cx="3657600" cy="635"/>
                        </a:xfrm>
                        <a:custGeom>
                          <a:avLst/>
                          <a:gdLst/>
                          <a:pathLst>
                            <a:path fill="norm" h="1" w="5760" stroke="1">
                              <a:moveTo>
                                <a:pt x="0" y="0"/>
                              </a:moveTo>
                              <a:lnTo>
                                <a:pt x="5760" y="0"/>
                              </a:lnTo>
                            </a:path>
                          </a:pathLst>
                        </a:custGeom>
                        <a:noFill/>
                        <a:ln w="9525">
                          <a:solidFill>
                            <a:srgbClr val="000000"/>
                          </a:solidFill>
                          <a:prstDash val="solid"/>
                          <a:headEnd/>
                          <a:tailEnd/>
                        </a:ln>
                      </wps:spPr>
                      <wps:bodyPr upright="1"/>
                    </wps:wsp>
                  </a:graphicData>
                </a:graphic>
              </wp:anchor>
            </w:drawing>
          </mc:Choice>
          <mc:Fallback>
            <w:pict>
              <v:shape id="任意多边形 35" o:spid="_x0000_s1026" style="width:4in;height:0.05pt;margin-top:29.8pt;margin-left:116.6pt;mso-wrap-distance-bottom:0;mso-wrap-distance-left:9pt;mso-wrap-distance-right:9pt;mso-wrap-distance-top:0;position:absolute;v-text-anchor:top;z-index:251660288" coordsize="21600,21600" path="m,l21600,e" filled="f" fillcolor="this" stroked="t" strokecolor="black" strokeweight="0.75pt"/>
            </w:pict>
          </mc:Fallback>
        </mc:AlternateContent>
      </w:r>
      <w:r>
        <w:rPr>
          <w:rFonts w:eastAsia="宋体" w:cs="Times New Roman" w:hint="eastAsia"/>
          <w:b/>
          <w:bCs/>
          <w:spacing w:val="30"/>
          <w:sz w:val="32"/>
          <w:szCs w:val="32"/>
        </w:rPr>
        <w:t xml:space="preserve">院  </w:t>
      </w:r>
      <w:r>
        <w:rPr>
          <w:rFonts w:eastAsia="宋体" w:cs="Times New Roman" w:hint="eastAsia"/>
          <w:b/>
          <w:bCs/>
          <w:spacing w:val="30"/>
          <w:sz w:val="28"/>
          <w:szCs w:val="28"/>
        </w:rPr>
        <w:t xml:space="preserve"> </w:t>
      </w:r>
      <w:r>
        <w:rPr>
          <w:rFonts w:eastAsia="宋体" w:cs="Times New Roman" w:hint="eastAsia"/>
          <w:b/>
          <w:bCs/>
          <w:spacing w:val="30"/>
          <w:sz w:val="32"/>
          <w:szCs w:val="32"/>
        </w:rPr>
        <w:t xml:space="preserve">(系)  </w:t>
      </w:r>
    </w:p>
    <w:p>
      <w:pPr>
        <w:spacing w:line="720" w:lineRule="exact"/>
        <w:ind w:firstLine="538" w:firstLineChars="168"/>
        <w:rPr>
          <w:rFonts w:ascii="宋体" w:eastAsia="宋体" w:hAnsi="宋体" w:cs="Times New Roman"/>
          <w:b/>
          <w:bCs/>
          <w:spacing w:val="20"/>
          <w:sz w:val="32"/>
          <w:szCs w:val="32"/>
        </w:rPr>
      </w:pPr>
      <w:r>
        <w:rPr>
          <w:rFonts w:eastAsia="宋体" w:cs="Times New Roman" w:hint="eastAsia"/>
          <w:b/>
          <w:bCs/>
          <w:spacing w:val="20"/>
          <w:sz w:val="32"/>
          <w:szCs w:val="32"/>
        </w:rPr>
        <mc:AlternateContent>
          <mc:Choice Requires="wps">
            <w:drawing>
              <wp:anchor distT="0" distB="0" distL="114300" distR="114300" simplePos="0" relativeHeight="251663360" behindDoc="0" locked="0" layoutInCell="1" allowOverlap="1">
                <wp:simplePos x="0" y="0"/>
                <wp:positionH relativeFrom="column">
                  <wp:posOffset>1471295</wp:posOffset>
                </wp:positionH>
                <wp:positionV relativeFrom="paragraph">
                  <wp:posOffset>378460</wp:posOffset>
                </wp:positionV>
                <wp:extent cx="3667125" cy="635"/>
                <wp:effectExtent l="0" t="0" r="0" b="0"/>
                <wp:wrapNone/>
                <wp:docPr id="34" name="任意多边形 34"/>
                <wp:cNvGraphicFramePr/>
                <a:graphic xmlns:a="http://schemas.openxmlformats.org/drawingml/2006/main">
                  <a:graphicData uri="http://schemas.microsoft.com/office/word/2010/wordprocessingShape">
                    <wps:wsp xmlns:wps="http://schemas.microsoft.com/office/word/2010/wordprocessingShape">
                      <wps:cNvSpPr/>
                      <wps:spPr>
                        <a:xfrm>
                          <a:off x="0" y="0"/>
                          <a:ext cx="3667125" cy="635"/>
                        </a:xfrm>
                        <a:custGeom>
                          <a:avLst/>
                          <a:gdLst/>
                          <a:pathLst>
                            <a:path fill="norm" h="1" w="5775" stroke="1">
                              <a:moveTo>
                                <a:pt x="0" y="0"/>
                              </a:moveTo>
                              <a:lnTo>
                                <a:pt x="5775" y="0"/>
                              </a:lnTo>
                            </a:path>
                          </a:pathLst>
                        </a:custGeom>
                        <a:noFill/>
                        <a:ln w="9525">
                          <a:solidFill>
                            <a:srgbClr val="000000"/>
                          </a:solidFill>
                          <a:prstDash val="solid"/>
                          <a:headEnd/>
                          <a:tailEnd/>
                        </a:ln>
                      </wps:spPr>
                      <wps:bodyPr upright="1"/>
                    </wps:wsp>
                  </a:graphicData>
                </a:graphic>
              </wp:anchor>
            </w:drawing>
          </mc:Choice>
          <mc:Fallback>
            <w:pict>
              <v:shape id="任意多边形 34" o:spid="_x0000_s1027" style="width:288.75pt;height:0.05pt;margin-top:29.8pt;margin-left:115.85pt;mso-wrap-distance-bottom:0;mso-wrap-distance-left:9pt;mso-wrap-distance-right:9pt;mso-wrap-distance-top:0;position:absolute;v-text-anchor:top;z-index:251662336" coordsize="21600,21600" path="m,l21600,e" filled="f" fillcolor="this" stroked="t" strokecolor="black" strokeweight="0.75pt"/>
            </w:pict>
          </mc:Fallback>
        </mc:AlternateContent>
      </w:r>
      <w:r>
        <w:rPr>
          <w:rFonts w:eastAsia="宋体" w:cs="Times New Roman" w:hint="eastAsia"/>
          <w:b/>
          <w:bCs/>
          <w:spacing w:val="20"/>
          <w:sz w:val="32"/>
          <w:szCs w:val="32"/>
        </w:rPr>
        <w:t xml:space="preserve">专  </w:t>
      </w:r>
      <w:r>
        <w:rPr>
          <w:rFonts w:eastAsia="宋体" w:cs="Times New Roman"/>
          <w:b/>
          <w:bCs/>
          <w:spacing w:val="20"/>
          <w:sz w:val="32"/>
          <w:szCs w:val="32"/>
        </w:rPr>
        <w:t xml:space="preserve"> </w:t>
      </w:r>
      <w:r>
        <w:rPr>
          <w:rFonts w:eastAsia="宋体" w:cs="Times New Roman" w:hint="eastAsia"/>
          <w:b/>
          <w:bCs/>
          <w:spacing w:val="20"/>
          <w:sz w:val="32"/>
          <w:szCs w:val="32"/>
        </w:rPr>
        <w:t xml:space="preserve"> 业    </w:t>
      </w:r>
    </w:p>
    <w:p>
      <w:pPr>
        <w:spacing w:line="720" w:lineRule="exact"/>
        <w:ind w:right="235" w:firstLine="538" w:rightChars="98" w:firstLineChars="168"/>
        <w:rPr>
          <w:rFonts w:ascii="楷体_GB2312" w:eastAsia="宋体" w:cs="Times New Roman" w:hint="eastAsia"/>
          <w:sz w:val="32"/>
          <w:u w:val="single"/>
        </w:rPr>
      </w:pPr>
      <w:r>
        <w:rPr>
          <w:rFonts w:eastAsia="宋体" w:cs="Times New Roman" w:hint="eastAsia"/>
          <w:b/>
          <w:bCs/>
          <w:spacing w:val="30"/>
          <w:sz w:val="32"/>
        </w:rPr>
        <mc:AlternateContent>
          <mc:Choice Requires="wps">
            <w:drawing>
              <wp:anchor distT="0" distB="0" distL="114300" distR="114300" simplePos="0" relativeHeight="251667456" behindDoc="0" locked="0" layoutInCell="1" allowOverlap="1">
                <wp:simplePos x="0" y="0"/>
                <wp:positionH relativeFrom="column">
                  <wp:posOffset>3662045</wp:posOffset>
                </wp:positionH>
                <wp:positionV relativeFrom="paragraph">
                  <wp:posOffset>397510</wp:posOffset>
                </wp:positionV>
                <wp:extent cx="1495425" cy="635"/>
                <wp:effectExtent l="0" t="0" r="0" b="0"/>
                <wp:wrapNone/>
                <wp:docPr id="32" name="任意多边形 32"/>
                <wp:cNvGraphicFramePr/>
                <a:graphic xmlns:a="http://schemas.openxmlformats.org/drawingml/2006/main">
                  <a:graphicData uri="http://schemas.microsoft.com/office/word/2010/wordprocessingShape">
                    <wps:wsp xmlns:wps="http://schemas.microsoft.com/office/word/2010/wordprocessingShape">
                      <wps:cNvSpPr/>
                      <wps:spPr>
                        <a:xfrm>
                          <a:off x="0" y="0"/>
                          <a:ext cx="1495425" cy="635"/>
                        </a:xfrm>
                        <a:custGeom>
                          <a:avLst/>
                          <a:gdLst/>
                          <a:pathLst>
                            <a:path fill="norm" h="1" w="2355" stroke="1">
                              <a:moveTo>
                                <a:pt x="0" y="0"/>
                              </a:moveTo>
                              <a:lnTo>
                                <a:pt x="2355" y="0"/>
                              </a:lnTo>
                            </a:path>
                          </a:pathLst>
                        </a:custGeom>
                        <a:noFill/>
                        <a:ln w="9525">
                          <a:solidFill>
                            <a:srgbClr val="000000"/>
                          </a:solidFill>
                          <a:prstDash val="solid"/>
                          <a:headEnd/>
                          <a:tailEnd/>
                        </a:ln>
                      </wps:spPr>
                      <wps:bodyPr upright="1"/>
                    </wps:wsp>
                  </a:graphicData>
                </a:graphic>
              </wp:anchor>
            </w:drawing>
          </mc:Choice>
          <mc:Fallback>
            <w:pict>
              <v:shape id="任意多边形 32" o:spid="_x0000_s1028" style="width:117.75pt;height:0.05pt;margin-top:31.3pt;margin-left:288.35pt;mso-wrap-distance-bottom:0;mso-wrap-distance-left:9pt;mso-wrap-distance-right:9pt;mso-wrap-distance-top:0;position:absolute;v-text-anchor:top;z-index:251666432" coordsize="21600,21600" path="m,l21600,e" filled="f" fillcolor="this" stroked="t" strokecolor="black" strokeweight="0.75pt"/>
            </w:pict>
          </mc:Fallback>
        </mc:AlternateContent>
      </w:r>
      <w:r>
        <w:rPr>
          <w:rFonts w:eastAsia="宋体" w:cs="Times New Roman" w:hint="eastAsia"/>
          <w:b/>
          <w:bCs/>
          <w:spacing w:val="30"/>
          <w:sz w:val="32"/>
        </w:rPr>
        <mc:AlternateContent>
          <mc:Choice Requires="wps">
            <w:drawing>
              <wp:anchor distT="0" distB="0" distL="114300" distR="114300" simplePos="0" relativeHeight="251665408" behindDoc="0" locked="0" layoutInCell="1" allowOverlap="1">
                <wp:simplePos x="0" y="0"/>
                <wp:positionH relativeFrom="column">
                  <wp:posOffset>1480820</wp:posOffset>
                </wp:positionH>
                <wp:positionV relativeFrom="paragraph">
                  <wp:posOffset>387985</wp:posOffset>
                </wp:positionV>
                <wp:extent cx="1381125" cy="635"/>
                <wp:effectExtent l="0" t="0" r="0" b="0"/>
                <wp:wrapNone/>
                <wp:docPr id="29" name="任意多边形 29"/>
                <wp:cNvGraphicFramePr/>
                <a:graphic xmlns:a="http://schemas.openxmlformats.org/drawingml/2006/main">
                  <a:graphicData uri="http://schemas.microsoft.com/office/word/2010/wordprocessingShape">
                    <wps:wsp xmlns:wps="http://schemas.microsoft.com/office/word/2010/wordprocessingShape">
                      <wps:cNvSpPr/>
                      <wps:spPr>
                        <a:xfrm>
                          <a:off x="0" y="0"/>
                          <a:ext cx="1381125" cy="635"/>
                        </a:xfrm>
                        <a:custGeom>
                          <a:avLst/>
                          <a:gdLst/>
                          <a:pathLst>
                            <a:path fill="norm" h="1" w="2175" stroke="1">
                              <a:moveTo>
                                <a:pt x="0" y="0"/>
                              </a:moveTo>
                              <a:lnTo>
                                <a:pt x="2175" y="0"/>
                              </a:lnTo>
                            </a:path>
                          </a:pathLst>
                        </a:custGeom>
                        <a:noFill/>
                        <a:ln w="9525">
                          <a:solidFill>
                            <a:srgbClr val="000000"/>
                          </a:solidFill>
                          <a:prstDash val="solid"/>
                          <a:headEnd/>
                          <a:tailEnd/>
                        </a:ln>
                      </wps:spPr>
                      <wps:bodyPr upright="1"/>
                    </wps:wsp>
                  </a:graphicData>
                </a:graphic>
              </wp:anchor>
            </w:drawing>
          </mc:Choice>
          <mc:Fallback>
            <w:pict>
              <v:shape id="任意多边形 29" o:spid="_x0000_s1029" style="width:108.75pt;height:0.05pt;margin-top:30.55pt;margin-left:116.6pt;mso-wrap-distance-bottom:0;mso-wrap-distance-left:9pt;mso-wrap-distance-right:9pt;mso-wrap-distance-top:0;position:absolute;v-text-anchor:top;z-index:251664384" coordsize="21600,21600" path="m,l21600,e" filled="f" fillcolor="this" stroked="t" strokecolor="black" strokeweight="0.75pt"/>
            </w:pict>
          </mc:Fallback>
        </mc:AlternateContent>
      </w:r>
      <w:r>
        <w:rPr>
          <w:rFonts w:eastAsia="宋体" w:cs="Times New Roman" w:hint="eastAsia"/>
          <w:b/>
          <w:bCs/>
          <w:spacing w:val="30"/>
          <w:sz w:val="32"/>
        </w:rPr>
        <w:t>学生姓名</w:t>
      </w:r>
      <w:r>
        <w:rPr>
          <w:rFonts w:ascii="宋体" w:eastAsia="宋体" w:hAnsi="宋体" w:cs="Times New Roman" w:hint="eastAsia"/>
          <w:b/>
          <w:bCs/>
          <w:spacing w:val="24"/>
          <w:sz w:val="32"/>
        </w:rPr>
        <w:t xml:space="preserve">             </w:t>
      </w:r>
      <w:r>
        <w:rPr>
          <w:rFonts w:eastAsia="宋体" w:cs="Times New Roman" w:hint="eastAsia"/>
          <w:b/>
          <w:bCs/>
          <w:sz w:val="32"/>
        </w:rPr>
        <w:t xml:space="preserve">学 </w:t>
      </w:r>
      <w:r>
        <w:rPr>
          <w:rFonts w:eastAsia="宋体" w:cs="Times New Roman"/>
          <w:b/>
          <w:bCs/>
          <w:sz w:val="32"/>
        </w:rPr>
        <w:t xml:space="preserve"> </w:t>
      </w:r>
      <w:r>
        <w:rPr>
          <w:rFonts w:eastAsia="宋体" w:cs="Times New Roman" w:hint="eastAsia"/>
          <w:b/>
          <w:bCs/>
          <w:sz w:val="32"/>
        </w:rPr>
        <w:t xml:space="preserve">号   </w:t>
      </w:r>
    </w:p>
    <w:p>
      <w:pPr>
        <w:spacing w:line="720" w:lineRule="exact"/>
        <w:ind w:firstLine="538" w:firstLineChars="168"/>
        <w:rPr>
          <w:rFonts w:ascii="楷体_GB2312" w:eastAsia="宋体" w:cs="Times New Roman" w:hint="eastAsia"/>
          <w:b/>
          <w:bCs/>
          <w:sz w:val="32"/>
          <w:u w:val="single"/>
        </w:rPr>
      </w:pPr>
      <w:r>
        <w:rPr>
          <w:rFonts w:eastAsia="宋体" w:cs="Times New Roman" w:hint="eastAsia"/>
          <w:b/>
          <w:bCs/>
          <w:spacing w:val="30"/>
          <w:sz w:val="32"/>
        </w:rPr>
        <mc:AlternateContent>
          <mc:Choice Requires="wps">
            <w:drawing>
              <wp:anchor distT="0" distB="0" distL="114300" distR="114300" simplePos="0" relativeHeight="251669504" behindDoc="0" locked="0" layoutInCell="1" allowOverlap="1">
                <wp:simplePos x="0" y="0"/>
                <wp:positionH relativeFrom="column">
                  <wp:posOffset>1509395</wp:posOffset>
                </wp:positionH>
                <wp:positionV relativeFrom="paragraph">
                  <wp:posOffset>387985</wp:posOffset>
                </wp:positionV>
                <wp:extent cx="3638550" cy="635"/>
                <wp:effectExtent l="0" t="0" r="0" b="0"/>
                <wp:wrapNone/>
                <wp:docPr id="31" name="任意多边形 31"/>
                <wp:cNvGraphicFramePr/>
                <a:graphic xmlns:a="http://schemas.openxmlformats.org/drawingml/2006/main">
                  <a:graphicData uri="http://schemas.microsoft.com/office/word/2010/wordprocessingShape">
                    <wps:wsp xmlns:wps="http://schemas.microsoft.com/office/word/2010/wordprocessingShape">
                      <wps:cNvSpPr/>
                      <wps:spPr>
                        <a:xfrm>
                          <a:off x="0" y="0"/>
                          <a:ext cx="3638550" cy="635"/>
                        </a:xfrm>
                        <a:custGeom>
                          <a:avLst/>
                          <a:gdLst/>
                          <a:pathLst>
                            <a:path fill="norm" h="1" w="5730" stroke="1">
                              <a:moveTo>
                                <a:pt x="0" y="0"/>
                              </a:moveTo>
                              <a:lnTo>
                                <a:pt x="5730" y="0"/>
                              </a:lnTo>
                            </a:path>
                          </a:pathLst>
                        </a:custGeom>
                        <a:noFill/>
                        <a:ln w="9525">
                          <a:solidFill>
                            <a:srgbClr val="000000"/>
                          </a:solidFill>
                          <a:prstDash val="solid"/>
                          <a:headEnd/>
                          <a:tailEnd/>
                        </a:ln>
                      </wps:spPr>
                      <wps:bodyPr upright="1"/>
                    </wps:wsp>
                  </a:graphicData>
                </a:graphic>
              </wp:anchor>
            </w:drawing>
          </mc:Choice>
          <mc:Fallback>
            <w:pict>
              <v:shape id="任意多边形 31" o:spid="_x0000_s1030" style="width:286.5pt;height:0.05pt;margin-top:30.55pt;margin-left:118.85pt;mso-wrap-distance-bottom:0;mso-wrap-distance-left:9pt;mso-wrap-distance-right:9pt;mso-wrap-distance-top:0;position:absolute;v-text-anchor:top;z-index:251668480" coordsize="21600,21600" path="m,l21600,e" filled="f" fillcolor="this" stroked="t" strokecolor="black" strokeweight="0.75pt"/>
            </w:pict>
          </mc:Fallback>
        </mc:AlternateContent>
      </w:r>
      <w:r>
        <w:rPr>
          <w:rFonts w:eastAsia="宋体" w:cs="Times New Roman" w:hint="eastAsia"/>
          <w:b/>
          <w:bCs/>
          <w:spacing w:val="30"/>
          <w:sz w:val="32"/>
        </w:rPr>
        <w:t xml:space="preserve">起迄日期    </w:t>
      </w:r>
    </w:p>
    <w:p>
      <w:pPr>
        <w:spacing w:line="720" w:lineRule="exact"/>
        <w:ind w:firstLine="538" w:firstLineChars="168"/>
        <w:rPr>
          <w:rFonts w:ascii="楷体_GB2312" w:eastAsia="宋体" w:cs="Times New Roman" w:hint="eastAsia"/>
          <w:sz w:val="32"/>
          <w:u w:val="single"/>
        </w:rPr>
      </w:pPr>
      <w:r>
        <w:rPr>
          <w:rFonts w:eastAsia="宋体" w:cs="Times New Roman" w:hint="eastAsia"/>
          <w:b/>
          <w:bCs/>
          <w:spacing w:val="30"/>
          <w:sz w:val="32"/>
          <w:szCs w:val="32"/>
        </w:rPr>
        <mc:AlternateContent>
          <mc:Choice Requires="wps">
            <w:drawing>
              <wp:anchor distT="0" distB="0" distL="114300" distR="114300" simplePos="0" relativeHeight="251673600" behindDoc="0" locked="0" layoutInCell="1" allowOverlap="1">
                <wp:simplePos x="0" y="0"/>
                <wp:positionH relativeFrom="column">
                  <wp:posOffset>3442970</wp:posOffset>
                </wp:positionH>
                <wp:positionV relativeFrom="paragraph">
                  <wp:posOffset>387985</wp:posOffset>
                </wp:positionV>
                <wp:extent cx="1700530" cy="98425"/>
                <wp:effectExtent l="0" t="0" r="0" b="0"/>
                <wp:wrapNone/>
                <wp:docPr id="30" name="任意多边形 30"/>
                <wp:cNvGraphicFramePr/>
                <a:graphic xmlns:a="http://schemas.openxmlformats.org/drawingml/2006/main">
                  <a:graphicData uri="http://schemas.microsoft.com/office/word/2010/wordprocessingShape">
                    <wps:wsp xmlns:wps="http://schemas.microsoft.com/office/word/2010/wordprocessingShape">
                      <wps:cNvSpPr/>
                      <wps:spPr>
                        <a:xfrm>
                          <a:off x="0" y="0"/>
                          <a:ext cx="1700530" cy="98425"/>
                        </a:xfrm>
                        <a:custGeom>
                          <a:avLst/>
                          <a:gdLst/>
                          <a:pathLst>
                            <a:path fill="norm" h="1" w="2505" stroke="1">
                              <a:moveTo>
                                <a:pt x="0" y="0"/>
                              </a:moveTo>
                              <a:lnTo>
                                <a:pt x="2505" y="0"/>
                              </a:lnTo>
                            </a:path>
                          </a:pathLst>
                        </a:custGeom>
                        <a:noFill/>
                        <a:ln w="9525">
                          <a:solidFill>
                            <a:srgbClr val="000000"/>
                          </a:solidFill>
                          <a:prstDash val="solid"/>
                          <a:headEnd/>
                          <a:tailEnd/>
                        </a:ln>
                      </wps:spPr>
                      <wps:bodyPr upright="1"/>
                    </wps:wsp>
                  </a:graphicData>
                </a:graphic>
              </wp:anchor>
            </w:drawing>
          </mc:Choice>
          <mc:Fallback>
            <w:pict>
              <v:shape id="任意多边形 30" o:spid="_x0000_s1031" style="width:133.9pt;height:7.75pt;margin-top:30.55pt;margin-left:271.1pt;mso-wrap-distance-bottom:0;mso-wrap-distance-left:9pt;mso-wrap-distance-right:9pt;mso-wrap-distance-top:0;position:absolute;v-text-anchor:top;z-index:251672576" coordsize="21600,21600" path="m,l21600,e" filled="f" fillcolor="this" stroked="t" strokecolor="black" strokeweight="0.75pt"/>
            </w:pict>
          </mc:Fallback>
        </mc:AlternateContent>
      </w:r>
      <w:r>
        <w:rPr>
          <w:rFonts w:eastAsia="宋体" w:cs="Times New Roman" w:hint="eastAsia"/>
          <w:b/>
          <w:bCs/>
          <w:spacing w:val="30"/>
          <w:sz w:val="32"/>
          <w:szCs w:val="32"/>
        </w:rPr>
        <mc:AlternateContent>
          <mc:Choice Requires="wps">
            <w:drawing>
              <wp:anchor distT="0" distB="0" distL="114300" distR="114300" simplePos="0" relativeHeight="251671552" behindDoc="0" locked="0" layoutInCell="1" allowOverlap="1">
                <wp:simplePos x="0" y="0"/>
                <wp:positionH relativeFrom="column">
                  <wp:posOffset>1452245</wp:posOffset>
                </wp:positionH>
                <wp:positionV relativeFrom="paragraph">
                  <wp:posOffset>387985</wp:posOffset>
                </wp:positionV>
                <wp:extent cx="1400175" cy="635"/>
                <wp:effectExtent l="0" t="0" r="0" b="0"/>
                <wp:wrapNone/>
                <wp:docPr id="33" name="任意多边形 33"/>
                <wp:cNvGraphicFramePr/>
                <a:graphic xmlns:a="http://schemas.openxmlformats.org/drawingml/2006/main">
                  <a:graphicData uri="http://schemas.microsoft.com/office/word/2010/wordprocessingShape">
                    <wps:wsp xmlns:wps="http://schemas.microsoft.com/office/word/2010/wordprocessingShape">
                      <wps:cNvSpPr/>
                      <wps:spPr>
                        <a:xfrm>
                          <a:off x="0" y="0"/>
                          <a:ext cx="1400175" cy="635"/>
                        </a:xfrm>
                        <a:custGeom>
                          <a:avLst/>
                          <a:gdLst/>
                          <a:pathLst>
                            <a:path fill="norm" h="1" w="2205" stroke="1">
                              <a:moveTo>
                                <a:pt x="0" y="0"/>
                              </a:moveTo>
                              <a:lnTo>
                                <a:pt x="2205" y="0"/>
                              </a:lnTo>
                            </a:path>
                          </a:pathLst>
                        </a:custGeom>
                        <a:noFill/>
                        <a:ln w="9525">
                          <a:solidFill>
                            <a:srgbClr val="000000"/>
                          </a:solidFill>
                          <a:prstDash val="solid"/>
                          <a:headEnd/>
                          <a:tailEnd/>
                        </a:ln>
                      </wps:spPr>
                      <wps:bodyPr upright="1"/>
                    </wps:wsp>
                  </a:graphicData>
                </a:graphic>
              </wp:anchor>
            </w:drawing>
          </mc:Choice>
          <mc:Fallback>
            <w:pict>
              <v:shape id="任意多边形 33" o:spid="_x0000_s1032" style="width:110.25pt;height:0.05pt;margin-top:30.55pt;margin-left:114.35pt;mso-wrap-distance-bottom:0;mso-wrap-distance-left:9pt;mso-wrap-distance-right:9pt;mso-wrap-distance-top:0;position:absolute;v-text-anchor:top;z-index:251670528" coordsize="21600,21600" path="m,l21600,e" filled="f" fillcolor="this" stroked="t" strokecolor="black" strokeweight="0.75pt"/>
            </w:pict>
          </mc:Fallback>
        </mc:AlternateContent>
      </w:r>
      <w:r>
        <w:rPr>
          <w:rFonts w:eastAsia="宋体" w:cs="Times New Roman" w:hint="eastAsia"/>
          <w:b/>
          <w:bCs/>
          <w:spacing w:val="30"/>
          <w:sz w:val="32"/>
          <w:szCs w:val="32"/>
        </w:rPr>
        <w:t>指导教师</w:t>
      </w:r>
      <w:r>
        <w:rPr>
          <w:rFonts w:ascii="楷体_GB2312" w:eastAsia="宋体" w:cs="Times New Roman" w:hint="eastAsia"/>
          <w:sz w:val="32"/>
        </w:rPr>
        <w:t xml:space="preserve">     </w:t>
      </w:r>
      <w:r>
        <w:rPr>
          <w:rFonts w:ascii="楷体_GB2312" w:eastAsia="宋体" w:cs="Times New Roman" w:hint="eastAsia"/>
          <w:b/>
          <w:sz w:val="32"/>
        </w:rPr>
        <w:t xml:space="preserve">      </w:t>
      </w:r>
    </w:p>
    <w:p>
      <w:pPr>
        <w:spacing w:line="360" w:lineRule="exact"/>
        <w:ind w:firstLine="538" w:firstLineChars="168"/>
        <w:rPr>
          <w:rFonts w:ascii="楷体_GB2312" w:eastAsia="宋体" w:cs="Times New Roman" w:hint="eastAsia"/>
          <w:sz w:val="32"/>
          <w:u w:val="single"/>
        </w:rPr>
      </w:pPr>
    </w:p>
    <w:p>
      <w:pPr>
        <w:spacing w:line="360" w:lineRule="exact"/>
        <w:ind w:firstLine="538" w:firstLineChars="168"/>
        <w:rPr>
          <w:rFonts w:eastAsia="宋体" w:cs="Times New Roman" w:hint="eastAsia"/>
          <w:sz w:val="32"/>
        </w:rPr>
      </w:pPr>
      <w:r>
        <w:rPr>
          <w:rFonts w:ascii="楷体_GB2312" w:eastAsia="宋体" w:cs="Times New Roman" w:hint="eastAsia"/>
          <w:sz w:val="32"/>
        </w:rPr>
        <mc:AlternateContent>
          <mc:Choice Requires="wps">
            <w:drawing>
              <wp:anchor distT="0" distB="0" distL="114300" distR="114300" simplePos="0" relativeHeight="251677696" behindDoc="0" locked="0" layoutInCell="1" allowOverlap="1">
                <wp:simplePos x="0" y="0"/>
                <wp:positionH relativeFrom="column">
                  <wp:posOffset>3481070</wp:posOffset>
                </wp:positionH>
                <wp:positionV relativeFrom="paragraph">
                  <wp:posOffset>197485</wp:posOffset>
                </wp:positionV>
                <wp:extent cx="1662430" cy="98425"/>
                <wp:effectExtent l="0" t="0" r="0" b="0"/>
                <wp:wrapNone/>
                <wp:docPr id="27" name="任意多边形 27"/>
                <wp:cNvGraphicFramePr/>
                <a:graphic xmlns:a="http://schemas.openxmlformats.org/drawingml/2006/main">
                  <a:graphicData uri="http://schemas.microsoft.com/office/word/2010/wordprocessingShape">
                    <wps:wsp xmlns:wps="http://schemas.microsoft.com/office/word/2010/wordprocessingShape">
                      <wps:cNvSpPr/>
                      <wps:spPr>
                        <a:xfrm>
                          <a:off x="0" y="0"/>
                          <a:ext cx="1662430" cy="98425"/>
                        </a:xfrm>
                        <a:custGeom>
                          <a:avLst/>
                          <a:gdLst/>
                          <a:pathLst>
                            <a:path fill="norm" h="1" w="2490" stroke="1">
                              <a:moveTo>
                                <a:pt x="0" y="0"/>
                              </a:moveTo>
                              <a:lnTo>
                                <a:pt x="2490" y="0"/>
                              </a:lnTo>
                            </a:path>
                          </a:pathLst>
                        </a:custGeom>
                        <a:noFill/>
                        <a:ln w="9525">
                          <a:solidFill>
                            <a:srgbClr val="000000"/>
                          </a:solidFill>
                          <a:prstDash val="solid"/>
                          <a:headEnd/>
                          <a:tailEnd/>
                        </a:ln>
                      </wps:spPr>
                      <wps:bodyPr upright="1"/>
                    </wps:wsp>
                  </a:graphicData>
                </a:graphic>
              </wp:anchor>
            </w:drawing>
          </mc:Choice>
          <mc:Fallback>
            <w:pict>
              <v:shape id="任意多边形 27" o:spid="_x0000_s1033" style="width:130.9pt;height:7.75pt;margin-top:15.55pt;margin-left:274.1pt;mso-wrap-distance-bottom:0;mso-wrap-distance-left:9pt;mso-wrap-distance-right:9pt;mso-wrap-distance-top:0;position:absolute;v-text-anchor:top;z-index:251676672" coordsize="21600,21600" path="m,l21600,e" filled="f" fillcolor="this" stroked="t" strokecolor="black" strokeweight="0.75pt"/>
            </w:pict>
          </mc:Fallback>
        </mc:AlternateContent>
      </w:r>
      <w:r>
        <w:rPr>
          <w:rFonts w:ascii="楷体_GB2312" w:eastAsia="宋体" w:cs="Times New Roman" w:hint="eastAsia"/>
          <w:sz w:val="32"/>
        </w:rPr>
        <mc:AlternateContent>
          <mc:Choice Requires="wps">
            <w:drawing>
              <wp:anchor distT="0" distB="0" distL="114300" distR="114300" simplePos="0" relativeHeight="251675648" behindDoc="0" locked="0" layoutInCell="1" allowOverlap="1">
                <wp:simplePos x="0" y="0"/>
                <wp:positionH relativeFrom="column">
                  <wp:posOffset>1471295</wp:posOffset>
                </wp:positionH>
                <wp:positionV relativeFrom="paragraph">
                  <wp:posOffset>207010</wp:posOffset>
                </wp:positionV>
                <wp:extent cx="1400175" cy="635"/>
                <wp:effectExtent l="0" t="0" r="0" b="0"/>
                <wp:wrapNone/>
                <wp:docPr id="28" name="任意多边形 28"/>
                <wp:cNvGraphicFramePr/>
                <a:graphic xmlns:a="http://schemas.openxmlformats.org/drawingml/2006/main">
                  <a:graphicData uri="http://schemas.microsoft.com/office/word/2010/wordprocessingShape">
                    <wps:wsp xmlns:wps="http://schemas.microsoft.com/office/word/2010/wordprocessingShape">
                      <wps:cNvSpPr/>
                      <wps:spPr>
                        <a:xfrm>
                          <a:off x="0" y="0"/>
                          <a:ext cx="1400175" cy="635"/>
                        </a:xfrm>
                        <a:custGeom>
                          <a:avLst/>
                          <a:gdLst/>
                          <a:pathLst>
                            <a:path fill="norm" h="1" w="2205" stroke="1">
                              <a:moveTo>
                                <a:pt x="0" y="0"/>
                              </a:moveTo>
                              <a:lnTo>
                                <a:pt x="2205" y="0"/>
                              </a:lnTo>
                            </a:path>
                          </a:pathLst>
                        </a:custGeom>
                        <a:noFill/>
                        <a:ln w="9525">
                          <a:solidFill>
                            <a:srgbClr val="000000"/>
                          </a:solidFill>
                          <a:prstDash val="solid"/>
                          <a:headEnd/>
                          <a:tailEnd/>
                        </a:ln>
                      </wps:spPr>
                      <wps:bodyPr upright="1"/>
                    </wps:wsp>
                  </a:graphicData>
                </a:graphic>
              </wp:anchor>
            </w:drawing>
          </mc:Choice>
          <mc:Fallback>
            <w:pict>
              <v:shape id="任意多边形 28" o:spid="_x0000_s1034" style="width:110.25pt;height:0.05pt;margin-top:16.3pt;margin-left:115.85pt;mso-wrap-distance-bottom:0;mso-wrap-distance-left:9pt;mso-wrap-distance-right:9pt;mso-wrap-distance-top:0;position:absolute;v-text-anchor:top;z-index:251674624" coordsize="21600,21600" path="m,l21600,e" filled="f" fillcolor="this" stroked="t" strokecolor="black" strokeweight="0.75pt"/>
            </w:pict>
          </mc:Fallback>
        </mc:AlternateContent>
      </w:r>
      <w:r>
        <w:rPr>
          <w:rFonts w:ascii="楷体_GB2312" w:eastAsia="宋体" w:cs="Times New Roman" w:hint="eastAsia"/>
          <w:b/>
          <w:sz w:val="32"/>
        </w:rPr>
        <w:t>职     称</w:t>
      </w:r>
    </w:p>
    <w:p>
      <w:pPr>
        <w:spacing w:line="360" w:lineRule="exact"/>
        <w:ind w:firstLine="0" w:firstLineChars="0"/>
        <w:rPr>
          <w:rFonts w:eastAsia="宋体" w:cs="Times New Roman" w:hint="eastAsia"/>
          <w:sz w:val="32"/>
        </w:rPr>
      </w:pPr>
    </w:p>
    <w:p>
      <w:pPr>
        <w:spacing w:line="360" w:lineRule="exact"/>
        <w:ind w:firstLine="0" w:firstLineChars="0"/>
        <w:rPr>
          <w:rFonts w:eastAsia="宋体" w:cs="Times New Roman" w:hint="eastAsia"/>
          <w:sz w:val="32"/>
        </w:rPr>
      </w:pPr>
    </w:p>
    <w:p>
      <w:pPr>
        <w:spacing w:line="360" w:lineRule="exact"/>
        <w:ind w:firstLine="0" w:firstLineChars="0"/>
        <w:rPr>
          <w:rFonts w:eastAsia="宋体" w:cs="Times New Roman" w:hint="eastAsia"/>
          <w:sz w:val="32"/>
        </w:rPr>
      </w:pPr>
    </w:p>
    <w:p>
      <w:pPr>
        <w:spacing w:line="360" w:lineRule="exact"/>
        <w:ind w:firstLine="0" w:firstLineChars="0"/>
        <w:rPr>
          <w:rFonts w:eastAsia="宋体" w:cs="Times New Roman" w:hint="eastAsia"/>
          <w:sz w:val="32"/>
        </w:rPr>
      </w:pPr>
    </w:p>
    <w:p>
      <w:pPr>
        <w:spacing w:line="360" w:lineRule="exact"/>
        <w:ind w:firstLine="0" w:firstLineChars="0"/>
        <w:rPr>
          <w:rFonts w:eastAsia="宋体" w:cs="Times New Roman" w:hint="eastAsia"/>
          <w:sz w:val="32"/>
        </w:rPr>
      </w:pPr>
    </w:p>
    <w:p>
      <w:pPr>
        <w:spacing w:line="240" w:lineRule="auto"/>
        <w:ind w:firstLine="2080" w:firstLineChars="650"/>
        <w:rPr>
          <w:rFonts w:ascii="黑体" w:eastAsia="黑体" w:cs="Times New Roman" w:hint="eastAsia"/>
          <w:sz w:val="32"/>
        </w:rPr>
      </w:pPr>
      <w:r>
        <w:rPr>
          <w:rFonts w:ascii="黑体" w:eastAsia="黑体" w:cs="Times New Roman" w:hint="eastAsia"/>
          <w:sz w:val="32"/>
        </w:rPr>
        <w:t>填写日期</w:t>
      </w:r>
      <w:r>
        <w:rPr>
          <w:rFonts w:ascii="黑体" w:eastAsia="黑体" w:cs="Times New Roman"/>
          <w:sz w:val="32"/>
        </w:rPr>
        <w:t>:</w:t>
      </w:r>
      <w:bookmarkStart w:id="0" w:name="_GoBack"/>
      <w:bookmarkEnd w:id="0"/>
      <w:r>
        <w:rPr>
          <w:rFonts w:ascii="黑体" w:eastAsia="黑体" w:cs="Times New Roman" w:hint="eastAsia"/>
          <w:sz w:val="32"/>
          <w:lang w:val="en-US" w:eastAsia="zh-CN"/>
        </w:rPr>
        <w:t>2023</w:t>
      </w:r>
      <w:r>
        <w:rPr>
          <w:rFonts w:ascii="黑体" w:eastAsia="黑体" w:cs="Times New Roman" w:hint="eastAsia"/>
          <w:sz w:val="32"/>
        </w:rPr>
        <w:t>年</w:t>
      </w:r>
      <w:r>
        <w:rPr>
          <w:rFonts w:ascii="黑体" w:eastAsia="黑体" w:cs="Times New Roman" w:hint="eastAsia"/>
          <w:sz w:val="32"/>
          <w:lang w:val="en-US" w:eastAsia="zh-CN"/>
        </w:rPr>
        <w:t>01</w:t>
      </w:r>
      <w:r>
        <w:rPr>
          <w:rFonts w:ascii="黑体" w:eastAsia="黑体" w:cs="Times New Roman" w:hint="eastAsia"/>
          <w:sz w:val="32"/>
        </w:rPr>
        <w:t>月</w:t>
      </w:r>
      <w:r>
        <w:rPr>
          <w:rFonts w:ascii="黑体" w:eastAsia="黑体" w:cs="Times New Roman" w:hint="eastAsia"/>
          <w:sz w:val="32"/>
          <w:lang w:val="en-US" w:eastAsia="zh-CN"/>
        </w:rPr>
        <w:t>14</w:t>
      </w:r>
      <w:r>
        <w:rPr>
          <w:rFonts w:ascii="黑体" w:eastAsia="黑体" w:cs="Times New Roman" w:hint="eastAsia"/>
          <w:sz w:val="32"/>
        </w:rPr>
        <w:t>日</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both"/>
        <w:textAlignment w:val="auto"/>
        <w:rPr>
          <w:rFonts w:eastAsia="宋体" w:cs="Times New Roman" w:hint="default"/>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eastAsia="宋体" w:cs="Times New Roman" w:hint="default"/>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eastAsia="宋体" w:cs="Times New Roman" w:hint="default"/>
          <w:b/>
          <w:bCs/>
          <w:color w:val="auto"/>
          <w:sz w:val="32"/>
          <w:szCs w:val="32"/>
        </w:rPr>
        <w:sectPr>
          <w:footerReference w:type="default" r:id="rId7"/>
          <w:pgSz w:w="11906" w:h="16838"/>
          <w:pgMar w:top="1440" w:right="1800" w:bottom="1440" w:left="1800" w:header="851" w:footer="992" w:gutter="0"/>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eastAsia="宋体" w:cs="Times New Roman" w:hint="default"/>
          <w:b/>
          <w:bCs/>
          <w:color w:val="auto"/>
          <w:sz w:val="32"/>
          <w:szCs w:val="32"/>
        </w:rPr>
      </w:pPr>
      <w:r>
        <w:rPr>
          <w:rFonts w:ascii="Times New Roman" w:eastAsia="宋体" w:hAnsi="Times New Roman" w:cs="Times New Roman" w:hint="default"/>
          <w:b/>
          <w:bCs/>
          <w:color w:val="auto"/>
          <w:sz w:val="32"/>
          <w:szCs w:val="32"/>
          <w:lang w:val="en-US" w:eastAsia="zh-CN"/>
        </w:rPr>
        <w:t>Acknowledgments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pPr>
      <w:r>
        <w:rPr>
          <w:rFonts w:ascii="Times New Roman" w:eastAsia="宋体" w:hAnsi="Times New Roman" w:cs="Times New Roman" w:hint="default"/>
          <w:color w:val="auto"/>
          <w:sz w:val="24"/>
          <w:szCs w:val="24"/>
          <w:lang w:val="en-US" w:eastAsia="zh-CN"/>
        </w:rPr>
        <w:t>First and foremost, the completion of this paper cannot be separated from the help of my respected tutor. I am very grateful for his kind and valuable suggestions, which have played a fundamental and important role in my research. He not only encouraged me to continue my further study, but also stimulated my strong interest in the work during the writing process of the thesis. If it weren't for his supervision, I would have failed.</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pPr>
      <w:r>
        <w:rPr>
          <w:rFonts w:ascii="Times New Roman" w:eastAsia="宋体" w:hAnsi="Times New Roman" w:cs="Times New Roman" w:hint="default"/>
          <w:color w:val="auto"/>
          <w:sz w:val="24"/>
          <w:szCs w:val="24"/>
          <w:lang w:val="en-US" w:eastAsia="zh-CN"/>
        </w:rPr>
        <w:t xml:space="preserve">I would also like to express my deep gratitude to all the teachers of professional courses, who have invested valuable time in my school life to guide me.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sectPr>
          <w:footerReference w:type="default" r:id="rId8"/>
          <w:pgSz w:w="11906" w:h="16838"/>
          <w:pgMar w:top="1440" w:right="1800" w:bottom="1440" w:left="1800" w:header="851" w:footer="992" w:gutter="0"/>
          <w:pgNumType w:fmt="upperRoman" w:start="1"/>
          <w:cols w:num="1" w:space="425"/>
          <w:docGrid w:type="lines" w:linePitch="312" w:charSpace="0"/>
        </w:sectPr>
      </w:pPr>
      <w:r>
        <w:rPr>
          <w:rFonts w:ascii="Times New Roman" w:eastAsia="宋体" w:hAnsi="Times New Roman" w:cs="Times New Roman" w:hint="default"/>
          <w:color w:val="auto"/>
          <w:sz w:val="24"/>
          <w:szCs w:val="24"/>
          <w:lang w:val="en-US" w:eastAsia="zh-CN"/>
        </w:rPr>
        <w:t xml:space="preserve">Last but not least, I want to extend my genuine gratitude to my classmates, friends, family and study participants. Without their support and encouragement my acknowledgments will not be complete. </w:t>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eastAsia="宋体" w:cs="Times New Roman" w:hint="default"/>
          <w:b/>
          <w:bCs/>
          <w:color w:val="auto"/>
          <w:sz w:val="30"/>
          <w:szCs w:val="30"/>
        </w:rPr>
      </w:pPr>
      <w:r>
        <w:rPr>
          <w:rFonts w:ascii="Times New Roman" w:eastAsia="宋体" w:hAnsi="Times New Roman" w:cs="Times New Roman" w:hint="default"/>
          <w:b/>
          <w:bCs/>
          <w:color w:val="auto"/>
          <w:sz w:val="30"/>
          <w:szCs w:val="30"/>
          <w:lang w:val="en-US" w:eastAsia="zh-CN"/>
        </w:rPr>
        <w:t>摘</w:t>
      </w:r>
      <w:r>
        <w:rPr>
          <w:rFonts w:ascii="Times New Roman" w:eastAsia="宋体" w:hAnsi="Times New Roman" w:cs="Times New Roman" w:hint="eastAsia"/>
          <w:b/>
          <w:bCs/>
          <w:color w:val="auto"/>
          <w:sz w:val="30"/>
          <w:szCs w:val="30"/>
          <w:lang w:val="en-US" w:eastAsia="zh-CN"/>
        </w:rPr>
        <w:t xml:space="preserve"> </w:t>
      </w:r>
      <w:r>
        <w:rPr>
          <w:rFonts w:ascii="Times New Roman" w:eastAsia="宋体" w:hAnsi="Times New Roman" w:cs="Times New Roman" w:hint="default"/>
          <w:b/>
          <w:bCs/>
          <w:color w:val="auto"/>
          <w:sz w:val="30"/>
          <w:szCs w:val="30"/>
          <w:lang w:val="en-US" w:eastAsia="zh-CN"/>
        </w:rPr>
        <w:t>要</w:t>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eastAsia="宋体" w:cs="Times New Roman" w:hint="default"/>
          <w:b/>
          <w:bCs/>
          <w:color w:val="auto"/>
          <w:sz w:val="30"/>
          <w:szCs w:val="30"/>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pPr>
      <w:r>
        <w:rPr>
          <w:rFonts w:ascii="Times New Roman" w:eastAsia="宋体" w:hAnsi="Times New Roman" w:cs="Times New Roman" w:hint="default"/>
          <w:color w:val="auto"/>
          <w:sz w:val="24"/>
          <w:szCs w:val="24"/>
          <w:lang w:val="en-US" w:eastAsia="zh-CN"/>
        </w:rPr>
        <w:t>市场经济条件下，激励机制是企业管理重要的战略性资源。文章</w:t>
      </w:r>
      <w:r>
        <w:rPr>
          <w:rFonts w:eastAsia="宋体" w:cs="Times New Roman" w:hint="eastAsia"/>
          <w:color w:val="auto"/>
          <w:sz w:val="24"/>
          <w:szCs w:val="24"/>
          <w:lang w:val="en-US" w:eastAsia="zh-CN"/>
        </w:rPr>
        <w:t>以美团为例，</w:t>
      </w:r>
      <w:r>
        <w:rPr>
          <w:rFonts w:ascii="Times New Roman" w:eastAsia="宋体" w:hAnsi="Times New Roman" w:cs="Times New Roman" w:hint="default"/>
          <w:color w:val="auto"/>
          <w:sz w:val="24"/>
          <w:szCs w:val="24"/>
          <w:lang w:val="en-US" w:eastAsia="zh-CN"/>
        </w:rPr>
        <w:t>通过问卷调查法、统计分析法，</w:t>
      </w:r>
      <w:r>
        <w:rPr>
          <w:rFonts w:eastAsia="宋体" w:cs="Times New Roman" w:hint="eastAsia"/>
          <w:color w:val="auto"/>
          <w:sz w:val="24"/>
          <w:szCs w:val="24"/>
          <w:lang w:val="en-US" w:eastAsia="zh-CN"/>
        </w:rPr>
        <w:t>和双因素理论</w:t>
      </w:r>
      <w:r>
        <w:rPr>
          <w:rFonts w:ascii="Times New Roman" w:eastAsia="宋体" w:hAnsi="Times New Roman" w:cs="Times New Roman" w:hint="default"/>
          <w:color w:val="auto"/>
          <w:sz w:val="24"/>
          <w:szCs w:val="24"/>
          <w:lang w:val="en-US" w:eastAsia="zh-CN"/>
        </w:rPr>
        <w:t>对美团骑手的员工激励机制现状和作用，以及制约美团骑手员工激励机制建设的因素进行分析</w:t>
      </w:r>
      <w:r>
        <w:rPr>
          <w:rFonts w:eastAsia="宋体" w:cs="Times New Roman" w:hint="eastAsia"/>
          <w:color w:val="auto"/>
          <w:sz w:val="24"/>
          <w:szCs w:val="24"/>
          <w:lang w:val="en-US" w:eastAsia="zh-CN"/>
        </w:rPr>
        <w:t>，并</w:t>
      </w:r>
      <w:r>
        <w:rPr>
          <w:rFonts w:ascii="Times New Roman" w:eastAsia="宋体" w:hAnsi="Times New Roman" w:cs="Times New Roman" w:hint="default"/>
          <w:color w:val="auto"/>
          <w:sz w:val="24"/>
          <w:szCs w:val="24"/>
          <w:lang w:val="en-US" w:eastAsia="zh-CN"/>
        </w:rPr>
        <w:t>提出相应的解决办法。</w:t>
      </w:r>
      <w:r>
        <w:rPr>
          <w:rFonts w:eastAsia="宋体" w:cs="Times New Roman" w:hint="eastAsia"/>
          <w:color w:val="auto"/>
          <w:sz w:val="24"/>
          <w:szCs w:val="24"/>
          <w:lang w:val="en-US" w:eastAsia="zh-CN"/>
        </w:rPr>
        <w:t>望能</w:t>
      </w:r>
      <w:r>
        <w:rPr>
          <w:rFonts w:ascii="Times New Roman" w:eastAsia="宋体" w:hAnsi="Times New Roman" w:cs="Times New Roman" w:hint="default"/>
          <w:color w:val="auto"/>
          <w:sz w:val="24"/>
          <w:szCs w:val="24"/>
          <w:lang w:val="en-US" w:eastAsia="zh-CN"/>
        </w:rPr>
        <w:t>推动美团企业的蓬勃发展。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eastAsia="宋体" w:cs="Times New Roman" w:hint="default"/>
          <w:color w:val="auto"/>
        </w:rPr>
        <w:sectPr>
          <w:footerReference w:type="default" r:id="rId9"/>
          <w:type w:val="nextPage"/>
          <w:pgSz w:w="11906" w:h="16838"/>
          <w:pgMar w:top="1440" w:right="1800" w:bottom="1440" w:left="1800" w:header="851" w:footer="992" w:gutter="0"/>
          <w:pgNumType w:fmt="upperRoman" w:start="2"/>
          <w:cols w:num="1" w:space="425"/>
          <w:titlePg w:val="0"/>
          <w:docGrid w:type="lines" w:linePitch="312" w:charSpace="0"/>
        </w:sectPr>
      </w:pPr>
      <w:r>
        <w:rPr>
          <w:rFonts w:ascii="Times New Roman" w:eastAsia="宋体" w:hAnsi="Times New Roman" w:cs="Times New Roman" w:hint="default"/>
          <w:b/>
          <w:bCs/>
          <w:color w:val="auto"/>
          <w:sz w:val="24"/>
          <w:szCs w:val="24"/>
          <w:lang w:val="en-US" w:eastAsia="zh-CN"/>
        </w:rPr>
        <w:t>关键词</w:t>
      </w:r>
      <w:r>
        <w:rPr>
          <w:rFonts w:ascii="Times New Roman" w:eastAsia="宋体" w:hAnsi="Times New Roman" w:cs="Times New Roman" w:hint="default"/>
          <w:color w:val="auto"/>
          <w:sz w:val="24"/>
          <w:szCs w:val="24"/>
          <w:lang w:val="en-US" w:eastAsia="zh-CN"/>
        </w:rPr>
        <w:t>：双因素理论</w:t>
      </w:r>
      <w:r>
        <w:rPr>
          <w:rFonts w:eastAsia="宋体" w:cs="Times New Roman" w:hint="eastAsia"/>
          <w:color w:val="auto"/>
          <w:sz w:val="24"/>
          <w:szCs w:val="24"/>
          <w:lang w:val="en-US" w:eastAsia="zh-CN"/>
        </w:rPr>
        <w:t>；</w:t>
      </w:r>
      <w:r>
        <w:rPr>
          <w:rFonts w:ascii="Times New Roman" w:eastAsia="宋体" w:hAnsi="Times New Roman" w:cs="Times New Roman" w:hint="default"/>
          <w:color w:val="auto"/>
          <w:sz w:val="24"/>
          <w:szCs w:val="24"/>
          <w:lang w:val="en-US" w:eastAsia="zh-CN"/>
        </w:rPr>
        <w:t>美团骑手；员工；激励机制</w:t>
      </w:r>
    </w:p>
    <w:p>
      <w:pPr>
        <w:keepNext w:val="0"/>
        <w:keepLines w:val="0"/>
        <w:pageBreakBefore w:val="0"/>
        <w:numPr>
          <w:ilvl w:val="0"/>
          <w:numId w:val="0"/>
        </w:numPr>
        <w:kinsoku/>
        <w:wordWrap/>
        <w:overflowPunct/>
        <w:topLinePunct w:val="0"/>
        <w:autoSpaceDE/>
        <w:autoSpaceDN/>
        <w:bidi w:val="0"/>
        <w:adjustRightInd/>
        <w:snapToGrid/>
        <w:textAlignment w:val="auto"/>
        <w:rPr>
          <w:rFonts w:eastAsia="宋体" w:cs="Times New Roman" w:hint="default"/>
          <w:color w:val="auto"/>
        </w:rPr>
      </w:pP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eastAsia="宋体" w:cs="Times New Roman" w:hint="default"/>
          <w:b/>
          <w:bCs/>
          <w:color w:val="auto"/>
          <w:sz w:val="30"/>
          <w:szCs w:val="30"/>
        </w:rPr>
      </w:pPr>
      <w:r>
        <w:rPr>
          <w:rFonts w:ascii="Times New Roman" w:eastAsia="宋体" w:hAnsi="Times New Roman" w:cs="Times New Roman" w:hint="default"/>
          <w:b/>
          <w:bCs/>
          <w:color w:val="auto"/>
          <w:sz w:val="30"/>
          <w:szCs w:val="30"/>
          <w:lang w:val="en-US" w:eastAsia="zh-CN"/>
        </w:rPr>
        <w:t>Abstract</w:t>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eastAsia="宋体" w:cs="Times New Roman" w:hint="default"/>
          <w:b/>
          <w:bCs/>
          <w:color w:val="auto"/>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eastAsia="宋体" w:cs="Times New Roman" w:hint="default"/>
          <w:color w:val="auto"/>
        </w:rPr>
      </w:pPr>
      <w:r>
        <w:rPr>
          <w:rFonts w:ascii="Times New Roman" w:eastAsia="宋体" w:hAnsi="Times New Roman" w:cs="Times New Roman" w:hint="default"/>
          <w:color w:val="auto"/>
          <w:sz w:val="24"/>
          <w:szCs w:val="24"/>
          <w:lang w:val="en-US" w:eastAsia="zh-CN"/>
        </w:rPr>
        <w:t>Under the conditions of market economy, incentive mechanism is an important strategic resource for enterprise management. Taking Meituan as an example, this paper analyzes the current situation and role of the staff incentive mechanism of Meituan riders, as well as the factors that restrict the construction of the staff incentive mechanism of Meituan riders, and puts forward corresponding solutions through questionnaire survey, statistical analysis, and two-factor theory. We hope to promote the vigorous development of Meituan enterprises.</w:t>
      </w:r>
    </w:p>
    <w:p>
      <w:pPr>
        <w:keepNext w:val="0"/>
        <w:keepLines w:val="0"/>
        <w:pageBreakBefore w:val="0"/>
        <w:numPr>
          <w:ilvl w:val="0"/>
          <w:numId w:val="0"/>
        </w:numPr>
        <w:kinsoku/>
        <w:wordWrap/>
        <w:overflowPunct/>
        <w:topLinePunct w:val="0"/>
        <w:autoSpaceDE/>
        <w:autoSpaceDN/>
        <w:bidi w:val="0"/>
        <w:adjustRightInd/>
        <w:snapToGrid/>
        <w:ind w:firstLine="480" w:firstLineChars="200"/>
        <w:textAlignment w:val="auto"/>
        <w:rPr>
          <w:rFonts w:eastAsia="宋体" w:cs="Times New Roman" w:hint="default"/>
          <w:color w:val="auto"/>
        </w:rPr>
      </w:pPr>
    </w:p>
    <w:p>
      <w:pPr>
        <w:keepNext w:val="0"/>
        <w:keepLines w:val="0"/>
        <w:pageBreakBefore w:val="0"/>
        <w:numPr>
          <w:ilvl w:val="0"/>
          <w:numId w:val="0"/>
        </w:numPr>
        <w:kinsoku/>
        <w:wordWrap/>
        <w:overflowPunct/>
        <w:topLinePunct w:val="0"/>
        <w:autoSpaceDE/>
        <w:autoSpaceDN/>
        <w:bidi w:val="0"/>
        <w:adjustRightInd/>
        <w:snapToGrid/>
        <w:ind w:firstLine="480" w:firstLineChars="200"/>
        <w:textAlignment w:val="auto"/>
        <w:rPr>
          <w:rFonts w:eastAsia="宋体" w:cs="Times New Roman" w:hint="default"/>
          <w:color w:val="auto"/>
        </w:rPr>
      </w:pP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eastAsia="宋体" w:cs="Times New Roman" w:hint="default"/>
          <w:color w:val="auto"/>
        </w:rPr>
      </w:pPr>
      <w:r>
        <w:rPr>
          <w:rFonts w:ascii="Times New Roman" w:eastAsia="宋体" w:hAnsi="Times New Roman" w:cs="Times New Roman" w:hint="default"/>
          <w:b/>
          <w:bCs/>
          <w:color w:val="auto"/>
          <w:sz w:val="24"/>
          <w:szCs w:val="24"/>
        </w:rPr>
        <w:t>Key Words:</w:t>
      </w:r>
      <w:r>
        <w:rPr>
          <w:rFonts w:ascii="Times New Roman" w:eastAsia="宋体" w:hAnsi="Times New Roman" w:cs="Times New Roman" w:hint="default"/>
          <w:b/>
          <w:bCs/>
          <w:color w:val="auto"/>
          <w:sz w:val="24"/>
          <w:szCs w:val="24"/>
          <w:lang w:val="en-US" w:eastAsia="zh-CN"/>
        </w:rPr>
        <w:t xml:space="preserve"> </w:t>
      </w:r>
      <w:r>
        <w:rPr>
          <w:rFonts w:ascii="Times New Roman" w:eastAsia="宋体" w:hAnsi="Times New Roman" w:cs="Times New Roman" w:hint="default"/>
          <w:color w:val="auto"/>
          <w:sz w:val="24"/>
          <w:szCs w:val="24"/>
          <w:lang w:val="en-US" w:eastAsia="zh-CN"/>
        </w:rPr>
        <w:t>wo-factor theory; A beautiful rider; Employees; excitation mechanis</w:t>
      </w:r>
      <w:r>
        <w:rPr>
          <w:rFonts w:ascii="Times New Roman" w:eastAsia="宋体" w:hAnsi="Times New Roman" w:cs="Times New Roman" w:hint="eastAsia"/>
          <w:color w:val="auto"/>
          <w:sz w:val="24"/>
          <w:szCs w:val="24"/>
          <w:lang w:val="en-US" w:eastAsia="zh-CN"/>
        </w:rPr>
        <w:t>m</w:t>
      </w:r>
    </w:p>
    <w:p>
      <w:pPr>
        <w:spacing w:before="0" w:beforeLines="0" w:after="0" w:afterLines="0" w:line="240" w:lineRule="auto"/>
        <w:ind w:left="0" w:right="0" w:firstLine="0" w:leftChars="0" w:rightChars="0" w:firstLineChars="0"/>
        <w:jc w:val="center"/>
        <w:rPr>
          <w:rFonts w:ascii="宋体" w:eastAsia="宋体" w:hAnsi="宋体"/>
          <w:color w:val="auto"/>
          <w:sz w:val="21"/>
        </w:rPr>
        <w:sectPr>
          <w:footerReference w:type="default" r:id="rId10"/>
          <w:type w:val="nextPage"/>
          <w:pgSz w:w="11906" w:h="16838"/>
          <w:pgMar w:top="1440" w:right="1800" w:bottom="1440" w:left="1800" w:header="851" w:footer="992" w:gutter="0"/>
          <w:pgNumType w:fmt="upperRoman" w:start="3"/>
          <w:cols w:num="1" w:space="425"/>
          <w:titlePg w:val="0"/>
          <w:docGrid w:type="lines" w:linePitch="312" w:charSpace="0"/>
        </w:sectPr>
      </w:pPr>
    </w:p>
    <w:p>
      <w:pPr>
        <w:spacing w:before="0" w:beforeLines="0" w:after="0" w:afterLines="0" w:line="240" w:lineRule="auto"/>
        <w:ind w:left="0" w:right="0" w:firstLine="0" w:leftChars="0" w:rightChars="0" w:firstLineChars="0"/>
        <w:jc w:val="center"/>
        <w:rPr>
          <w:rFonts w:eastAsia="宋体" w:cs="Times New Roman" w:hint="default"/>
          <w:color w:val="auto"/>
          <w:sz w:val="30"/>
          <w:szCs w:val="30"/>
        </w:rPr>
      </w:pPr>
      <w:bookmarkStart w:id="1" w:name="_Toc28732"/>
      <w:bookmarkStart w:id="2" w:name="_Toc17047"/>
      <w:r>
        <w:rPr>
          <w:rStyle w:val="1Char"/>
          <w:rFonts w:ascii="Times New Roman" w:hAnsi="Times New Roman" w:cs="Times New Roman" w:hint="default"/>
          <w:color w:val="auto"/>
          <w:sz w:val="30"/>
          <w:szCs w:val="30"/>
          <w:lang w:val="en-US" w:eastAsia="zh-CN"/>
        </w:rPr>
        <w:t>Contents</w:t>
      </w:r>
      <w:bookmarkEnd w:id="1"/>
      <w:bookmarkEnd w:id="2"/>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b/>
          <w:bCs/>
        </w:rPr>
      </w:pPr>
      <w:r>
        <w:rPr>
          <w:rFonts w:ascii="Times New Roman" w:hAnsi="Times New Roman" w:cs="Times New Roman" w:hint="default"/>
          <w:color w:val="auto"/>
          <w:sz w:val="24"/>
          <w:szCs w:val="24"/>
        </w:rPr>
        <w:fldChar w:fldCharType="begin"/>
      </w:r>
      <w:r>
        <w:rPr>
          <w:rFonts w:ascii="Times New Roman" w:hAnsi="Times New Roman" w:cs="Times New Roman" w:hint="default"/>
          <w:color w:val="auto"/>
          <w:sz w:val="24"/>
          <w:szCs w:val="24"/>
        </w:rPr>
        <w:instrText xml:space="preserve">TOC \o "1-3" \h \u </w:instrText>
      </w:r>
      <w:r>
        <w:rPr>
          <w:rFonts w:ascii="Times New Roman" w:hAnsi="Times New Roman" w:cs="Times New Roman" w:hint="default"/>
          <w:color w:val="auto"/>
          <w:sz w:val="24"/>
          <w:szCs w:val="24"/>
        </w:rPr>
        <w:fldChar w:fldCharType="separate"/>
      </w:r>
      <w:hyperlink w:anchor="_Toc23009" w:history="1">
        <w:r>
          <w:rPr>
            <w:rFonts w:hint="eastAsia"/>
            <w:b/>
            <w:bCs/>
            <w:lang w:val="en-US" w:eastAsia="zh-CN"/>
          </w:rPr>
          <w:t>1.Overview of the Paper</w:t>
        </w:r>
        <w:r>
          <w:rPr>
            <w:b/>
            <w:bCs/>
          </w:rPr>
          <w:tab/>
        </w:r>
        <w:r>
          <w:rPr>
            <w:b/>
            <w:bCs/>
          </w:rPr>
          <w:fldChar w:fldCharType="begin"/>
        </w:r>
        <w:r>
          <w:rPr>
            <w:b/>
            <w:bCs/>
          </w:rPr>
          <w:instrText xml:space="preserve"> PAGEREF _Toc23009 \h </w:instrText>
        </w:r>
        <w:r>
          <w:rPr>
            <w:b/>
            <w:bCs/>
          </w:rPr>
          <w:fldChar w:fldCharType="separate"/>
        </w:r>
        <w:r>
          <w:rPr>
            <w:b/>
            <w:bCs/>
          </w:rPr>
          <w:t>1</w:t>
        </w:r>
        <w:r>
          <w:rPr>
            <w:b/>
            <w:bCs/>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6906" w:history="1">
        <w:r>
          <w:rPr>
            <w:rFonts w:hint="default"/>
            <w:lang w:val="en-US" w:eastAsia="zh-CN"/>
          </w:rPr>
          <w:t>1.1</w:t>
        </w:r>
        <w:r>
          <w:rPr>
            <w:rFonts w:hint="eastAsia"/>
            <w:lang w:val="en-US" w:eastAsia="zh-CN"/>
          </w:rPr>
          <w:t xml:space="preserve"> </w:t>
        </w:r>
        <w:r>
          <w:rPr>
            <w:rFonts w:hint="default"/>
            <w:lang w:val="en-US" w:eastAsia="zh-CN"/>
          </w:rPr>
          <w:t xml:space="preserve">Research </w:t>
        </w:r>
        <w:r>
          <w:rPr>
            <w:rFonts w:hint="eastAsia"/>
            <w:lang w:val="en-US" w:eastAsia="zh-CN"/>
          </w:rPr>
          <w:t>B</w:t>
        </w:r>
        <w:r>
          <w:rPr>
            <w:rFonts w:hint="default"/>
            <w:lang w:val="en-US" w:eastAsia="zh-CN"/>
          </w:rPr>
          <w:t>ackground</w:t>
        </w:r>
        <w:r>
          <w:tab/>
        </w:r>
        <w:r>
          <w:fldChar w:fldCharType="begin"/>
        </w:r>
        <w:r>
          <w:instrText xml:space="preserve"> PAGEREF _Toc26906 \h </w:instrText>
        </w:r>
        <w:r>
          <w:fldChar w:fldCharType="separate"/>
        </w:r>
        <w:r>
          <w:t>1</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9060" w:history="1">
        <w:r>
          <w:rPr>
            <w:rFonts w:ascii="Times New Roman" w:hAnsi="Times New Roman" w:hint="default"/>
            <w:lang w:val="en-US" w:eastAsia="zh-CN"/>
          </w:rPr>
          <w:t>1.2 Research significance</w:t>
        </w:r>
        <w:r>
          <w:tab/>
        </w:r>
        <w:r>
          <w:fldChar w:fldCharType="begin"/>
        </w:r>
        <w:r>
          <w:instrText xml:space="preserve"> PAGEREF _Toc9060 \h </w:instrText>
        </w:r>
        <w:r>
          <w:fldChar w:fldCharType="separate"/>
        </w:r>
        <w:r>
          <w:t>1</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5971" w:history="1">
        <w:r>
          <w:rPr>
            <w:rFonts w:ascii="Times New Roman" w:hAnsi="Times New Roman" w:hint="eastAsia"/>
            <w:lang w:val="en-US" w:eastAsia="zh-CN"/>
          </w:rPr>
          <w:t xml:space="preserve">1.3 </w:t>
        </w:r>
        <w:r>
          <w:rPr>
            <w:rFonts w:ascii="Times New Roman" w:hAnsi="Times New Roman" w:hint="default"/>
            <w:lang w:val="en-US" w:eastAsia="zh-CN"/>
          </w:rPr>
          <w:t>Research methods</w:t>
        </w:r>
        <w:r>
          <w:tab/>
        </w:r>
        <w:r>
          <w:fldChar w:fldCharType="begin"/>
        </w:r>
        <w:r>
          <w:instrText xml:space="preserve"> PAGEREF _Toc5971 \h </w:instrText>
        </w:r>
        <w:r>
          <w:fldChar w:fldCharType="separate"/>
        </w:r>
        <w:r>
          <w:t>2</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788" w:history="1">
        <w:r>
          <w:rPr>
            <w:rFonts w:ascii="Times New Roman" w:hAnsi="Times New Roman" w:hint="eastAsia"/>
            <w:lang w:val="en-US" w:eastAsia="zh-CN"/>
          </w:rPr>
          <w:t>1.3</w:t>
        </w:r>
        <w:r>
          <w:rPr>
            <w:rFonts w:ascii="Times New Roman" w:hAnsi="Times New Roman" w:hint="default"/>
            <w:lang w:val="en-US" w:eastAsia="zh-CN"/>
          </w:rPr>
          <w:t>.1 Questionnaire survey method</w:t>
        </w:r>
        <w:r>
          <w:tab/>
        </w:r>
        <w:r>
          <w:fldChar w:fldCharType="begin"/>
        </w:r>
        <w:r>
          <w:instrText xml:space="preserve"> PAGEREF _Toc788 \h </w:instrText>
        </w:r>
        <w:r>
          <w:fldChar w:fldCharType="separate"/>
        </w:r>
        <w:r>
          <w:t>2</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6486" w:history="1">
        <w:r>
          <w:rPr>
            <w:rFonts w:ascii="Times New Roman" w:hAnsi="Times New Roman" w:hint="eastAsia"/>
            <w:lang w:val="en-US" w:eastAsia="zh-CN"/>
          </w:rPr>
          <w:t>1.3</w:t>
        </w:r>
        <w:r>
          <w:rPr>
            <w:rFonts w:ascii="Times New Roman" w:hAnsi="Times New Roman" w:hint="default"/>
            <w:lang w:val="en-US" w:eastAsia="zh-CN"/>
          </w:rPr>
          <w:t>.2 Statistical analysis method</w:t>
        </w:r>
        <w:r>
          <w:tab/>
        </w:r>
        <w:r>
          <w:fldChar w:fldCharType="begin"/>
        </w:r>
        <w:r>
          <w:instrText xml:space="preserve"> PAGEREF _Toc6486 \h </w:instrText>
        </w:r>
        <w:r>
          <w:fldChar w:fldCharType="separate"/>
        </w:r>
        <w:r>
          <w:t>2</w:t>
        </w:r>
        <w: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ascii="Times New Roman" w:hAnsi="Times New Roman" w:cs="Times New Roman" w:hint="default"/>
          <w:b/>
          <w:bCs/>
          <w:color w:val="auto"/>
          <w:szCs w:val="24"/>
        </w:rPr>
      </w:pPr>
      <w:hyperlink w:anchor="_Toc31089" w:history="1">
        <w:r>
          <w:rPr>
            <w:rFonts w:ascii="Times New Roman" w:hAnsi="Times New Roman" w:cs="Times New Roman" w:hint="eastAsia"/>
            <w:b/>
            <w:bCs/>
            <w:color w:val="auto"/>
            <w:szCs w:val="24"/>
            <w:lang w:val="en-US" w:eastAsia="zh-CN"/>
          </w:rPr>
          <w:t xml:space="preserve">2. </w:t>
        </w:r>
        <w:r>
          <w:rPr>
            <w:rFonts w:ascii="Times New Roman" w:hAnsi="Times New Roman" w:cs="Times New Roman" w:hint="default"/>
            <w:b/>
            <w:bCs/>
            <w:color w:val="auto"/>
            <w:szCs w:val="24"/>
            <w:lang w:val="en-US" w:eastAsia="zh-CN"/>
          </w:rPr>
          <w:t>theoretical basis</w:t>
        </w:r>
        <w:r>
          <w:rPr>
            <w:rFonts w:ascii="Times New Roman" w:hAnsi="Times New Roman" w:cs="Times New Roman" w:hint="default"/>
            <w:b/>
            <w:bCs/>
            <w:color w:val="auto"/>
            <w:szCs w:val="24"/>
          </w:rPr>
          <w:tab/>
        </w:r>
        <w:r>
          <w:rPr>
            <w:rFonts w:ascii="Times New Roman" w:hAnsi="Times New Roman" w:cs="Times New Roman" w:hint="default"/>
            <w:b/>
            <w:bCs/>
            <w:color w:val="auto"/>
            <w:szCs w:val="24"/>
          </w:rPr>
          <w:fldChar w:fldCharType="begin"/>
        </w:r>
        <w:r>
          <w:rPr>
            <w:rFonts w:ascii="Times New Roman" w:hAnsi="Times New Roman" w:cs="Times New Roman" w:hint="default"/>
            <w:b/>
            <w:bCs/>
            <w:color w:val="auto"/>
            <w:szCs w:val="24"/>
          </w:rPr>
          <w:instrText xml:space="preserve"> PAGEREF _Toc31089 \h </w:instrText>
        </w:r>
        <w:r>
          <w:rPr>
            <w:rFonts w:ascii="Times New Roman" w:hAnsi="Times New Roman" w:cs="Times New Roman" w:hint="default"/>
            <w:b/>
            <w:bCs/>
            <w:color w:val="auto"/>
            <w:szCs w:val="24"/>
          </w:rPr>
          <w:fldChar w:fldCharType="separate"/>
        </w:r>
        <w:r>
          <w:rPr>
            <w:rFonts w:ascii="Times New Roman" w:hAnsi="Times New Roman" w:cs="Times New Roman" w:hint="default"/>
            <w:b/>
            <w:bCs/>
            <w:color w:val="auto"/>
            <w:szCs w:val="24"/>
          </w:rPr>
          <w:t>2</w:t>
        </w:r>
        <w:r>
          <w:rPr>
            <w:rFonts w:ascii="Times New Roman" w:hAnsi="Times New Roman" w:cs="Times New Roman" w:hint="default"/>
            <w:b/>
            <w:bCs/>
            <w:color w:val="auto"/>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8751" w:history="1">
        <w:r>
          <w:rPr>
            <w:rFonts w:ascii="Times New Roman" w:hAnsi="Times New Roman" w:hint="default"/>
            <w:lang w:val="en-US" w:eastAsia="zh-CN"/>
          </w:rPr>
          <w:t>2.1 Definition of incentives</w:t>
        </w:r>
        <w:r>
          <w:tab/>
        </w:r>
        <w:r>
          <w:fldChar w:fldCharType="begin"/>
        </w:r>
        <w:r>
          <w:instrText xml:space="preserve"> PAGEREF _Toc8751 \h </w:instrText>
        </w:r>
        <w:r>
          <w:fldChar w:fldCharType="separate"/>
        </w:r>
        <w:r>
          <w:t>2</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0650" w:history="1">
        <w:r>
          <w:rPr>
            <w:rFonts w:ascii="Times New Roman" w:hAnsi="Times New Roman" w:hint="eastAsia"/>
            <w:lang w:val="en-US" w:eastAsia="zh-CN"/>
          </w:rPr>
          <w:t xml:space="preserve">2.2 </w:t>
        </w:r>
        <w:r>
          <w:rPr>
            <w:rFonts w:ascii="Times New Roman" w:hAnsi="Times New Roman" w:hint="default"/>
            <w:lang w:val="en-US" w:eastAsia="zh-CN"/>
          </w:rPr>
          <w:t>Two-factor theory</w:t>
        </w:r>
        <w:r>
          <w:tab/>
        </w:r>
        <w:r>
          <w:fldChar w:fldCharType="begin"/>
        </w:r>
        <w:r>
          <w:instrText xml:space="preserve"> PAGEREF _Toc30650 \h </w:instrText>
        </w:r>
        <w:r>
          <w:fldChar w:fldCharType="separate"/>
        </w:r>
        <w:r>
          <w:t>3</w:t>
        </w:r>
        <w: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ascii="Times New Roman" w:hAnsi="Times New Roman" w:cs="Times New Roman" w:hint="default"/>
          <w:b/>
          <w:bCs/>
          <w:color w:val="auto"/>
          <w:szCs w:val="24"/>
        </w:rPr>
      </w:pPr>
      <w:hyperlink w:anchor="_Toc18166" w:history="1">
        <w:r>
          <w:rPr>
            <w:rFonts w:ascii="Times New Roman" w:hAnsi="Times New Roman" w:cs="Times New Roman" w:hint="default"/>
            <w:b/>
            <w:bCs/>
            <w:color w:val="auto"/>
            <w:szCs w:val="24"/>
            <w:lang w:val="en-US" w:eastAsia="zh-CN"/>
          </w:rPr>
          <w:t>3. Analysis of the current situation of the staff motivation of the riders in Meituan</w:t>
        </w:r>
        <w:r>
          <w:rPr>
            <w:rFonts w:ascii="Times New Roman" w:hAnsi="Times New Roman" w:cs="Times New Roman" w:hint="default"/>
            <w:b/>
            <w:bCs/>
            <w:color w:val="auto"/>
            <w:szCs w:val="24"/>
          </w:rPr>
          <w:tab/>
        </w:r>
        <w:r>
          <w:rPr>
            <w:rFonts w:ascii="Times New Roman" w:hAnsi="Times New Roman" w:cs="Times New Roman" w:hint="default"/>
            <w:b/>
            <w:bCs/>
            <w:color w:val="auto"/>
            <w:szCs w:val="24"/>
          </w:rPr>
          <w:fldChar w:fldCharType="begin"/>
        </w:r>
        <w:r>
          <w:rPr>
            <w:rFonts w:ascii="Times New Roman" w:hAnsi="Times New Roman" w:cs="Times New Roman" w:hint="default"/>
            <w:b/>
            <w:bCs/>
            <w:color w:val="auto"/>
            <w:szCs w:val="24"/>
          </w:rPr>
          <w:instrText xml:space="preserve"> PAGEREF _Toc18166 \h </w:instrText>
        </w:r>
        <w:r>
          <w:rPr>
            <w:rFonts w:ascii="Times New Roman" w:hAnsi="Times New Roman" w:cs="Times New Roman" w:hint="default"/>
            <w:b/>
            <w:bCs/>
            <w:color w:val="auto"/>
            <w:szCs w:val="24"/>
          </w:rPr>
          <w:fldChar w:fldCharType="separate"/>
        </w:r>
        <w:r>
          <w:rPr>
            <w:rFonts w:ascii="Times New Roman" w:hAnsi="Times New Roman" w:cs="Times New Roman" w:hint="default"/>
            <w:b/>
            <w:bCs/>
            <w:color w:val="auto"/>
            <w:szCs w:val="24"/>
          </w:rPr>
          <w:t>3</w:t>
        </w:r>
        <w:r>
          <w:rPr>
            <w:rFonts w:ascii="Times New Roman" w:hAnsi="Times New Roman" w:cs="Times New Roman" w:hint="default"/>
            <w:b/>
            <w:bCs/>
            <w:color w:val="auto"/>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7672" w:history="1">
        <w:r>
          <w:rPr>
            <w:rFonts w:hint="eastAsia"/>
            <w:lang w:val="en-US" w:eastAsia="zh-CN"/>
          </w:rPr>
          <w:t>3</w:t>
        </w:r>
        <w:r>
          <w:rPr>
            <w:rFonts w:hint="default"/>
            <w:lang w:val="en-US" w:eastAsia="zh-CN"/>
          </w:rPr>
          <w:t>.1</w:t>
        </w:r>
        <w:r>
          <w:rPr>
            <w:rFonts w:hint="eastAsia"/>
            <w:lang w:val="en-US" w:eastAsia="zh-CN"/>
          </w:rPr>
          <w:t xml:space="preserve"> </w:t>
        </w:r>
        <w:r>
          <w:rPr>
            <w:rFonts w:ascii="Times New Roman" w:eastAsia="黑体" w:hAnsi="Times New Roman" w:cs="Times New Roman" w:hint="default"/>
            <w:i w:val="0"/>
            <w:iCs w:val="0"/>
            <w:spacing w:val="0"/>
            <w:szCs w:val="30"/>
            <w:vertAlign w:val="baseline"/>
            <w:lang w:val="en-US" w:eastAsia="zh-CN"/>
          </w:rPr>
          <w:t>Meituan Company Profile</w:t>
        </w:r>
        <w:r>
          <w:tab/>
        </w:r>
        <w:r>
          <w:fldChar w:fldCharType="begin"/>
        </w:r>
        <w:r>
          <w:instrText xml:space="preserve"> PAGEREF _Toc27672 \h </w:instrText>
        </w:r>
        <w:r>
          <w:fldChar w:fldCharType="separate"/>
        </w:r>
        <w:r>
          <w:t>3</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1966" w:history="1">
        <w:r>
          <w:rPr>
            <w:rFonts w:ascii="Times New Roman" w:hAnsi="Times New Roman" w:hint="default"/>
            <w:lang w:val="en-US" w:eastAsia="zh-CN"/>
          </w:rPr>
          <w:t>3.1.1 Meituan Company Profile</w:t>
        </w:r>
        <w:r>
          <w:tab/>
        </w:r>
        <w:r>
          <w:fldChar w:fldCharType="begin"/>
        </w:r>
        <w:r>
          <w:instrText xml:space="preserve"> PAGEREF _Toc31966 \h </w:instrText>
        </w:r>
        <w:r>
          <w:fldChar w:fldCharType="separate"/>
        </w:r>
        <w:r>
          <w:t>3</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4566" w:history="1">
        <w:r>
          <w:rPr>
            <w:rFonts w:ascii="Times New Roman" w:hAnsi="Times New Roman" w:hint="default"/>
            <w:lang w:val="en-US" w:eastAsia="zh-CN"/>
          </w:rPr>
          <w:t>3.1.2 Introduction to Meituan riders</w:t>
        </w:r>
        <w:r>
          <w:tab/>
        </w:r>
        <w:r>
          <w:fldChar w:fldCharType="begin"/>
        </w:r>
        <w:r>
          <w:instrText xml:space="preserve"> PAGEREF _Toc24566 \h </w:instrText>
        </w:r>
        <w:r>
          <w:fldChar w:fldCharType="separate"/>
        </w:r>
        <w:r>
          <w:t>3</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9856" w:history="1">
        <w:r>
          <w:rPr>
            <w:rFonts w:ascii="Times New Roman" w:hAnsi="Times New Roman" w:hint="default"/>
            <w:lang w:val="en-US" w:eastAsia="zh-CN"/>
          </w:rPr>
          <w:t>3.1.3 Reasons for becoming a rider in the United States</w:t>
        </w:r>
        <w:r>
          <w:tab/>
        </w:r>
        <w:r>
          <w:fldChar w:fldCharType="begin"/>
        </w:r>
        <w:r>
          <w:instrText xml:space="preserve"> PAGEREF _Toc29856 \h </w:instrText>
        </w:r>
        <w:r>
          <w:fldChar w:fldCharType="separate"/>
        </w:r>
        <w:r>
          <w:t>4</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16955" w:history="1">
        <w:r>
          <w:rPr>
            <w:rFonts w:ascii="Times New Roman" w:hAnsi="Times New Roman" w:hint="default"/>
            <w:lang w:val="en-US" w:eastAsia="zh-CN"/>
          </w:rPr>
          <w:t>3.1.4 Introduction to the riders of Meituan after their employment</w:t>
        </w:r>
        <w:r>
          <w:tab/>
        </w:r>
        <w:r>
          <w:fldChar w:fldCharType="begin"/>
        </w:r>
        <w:r>
          <w:instrText xml:space="preserve"> PAGEREF _Toc16955 \h </w:instrText>
        </w:r>
        <w:r>
          <w:fldChar w:fldCharType="separate"/>
        </w:r>
        <w:r>
          <w:t>4</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9810" w:history="1">
        <w:r>
          <w:rPr>
            <w:rFonts w:ascii="Times New Roman" w:hAnsi="Times New Roman" w:hint="default"/>
            <w:lang w:val="en-US" w:eastAsia="zh-CN"/>
          </w:rPr>
          <w:t>3.2 Overview of staff incentive mechanism of Meituan riders</w:t>
        </w:r>
        <w:r>
          <w:tab/>
        </w:r>
        <w:r>
          <w:fldChar w:fldCharType="begin"/>
        </w:r>
        <w:r>
          <w:instrText xml:space="preserve"> PAGEREF _Toc9810 \h </w:instrText>
        </w:r>
        <w:r>
          <w:fldChar w:fldCharType="separate"/>
        </w:r>
        <w:r>
          <w:t>5</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1094" w:history="1">
        <w:r>
          <w:rPr>
            <w:rFonts w:ascii="Times New Roman" w:hAnsi="Times New Roman" w:hint="default"/>
            <w:lang w:val="en-US" w:eastAsia="zh-CN"/>
          </w:rPr>
          <w:t>3.2.1 Salary management</w:t>
        </w:r>
        <w:r>
          <w:tab/>
        </w:r>
        <w:r>
          <w:fldChar w:fldCharType="begin"/>
        </w:r>
        <w:r>
          <w:instrText xml:space="preserve"> PAGEREF _Toc1094 \h </w:instrText>
        </w:r>
        <w:r>
          <w:fldChar w:fldCharType="separate"/>
        </w:r>
        <w:r>
          <w:t>5</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14574" w:history="1">
        <w:r>
          <w:rPr>
            <w:rFonts w:ascii="Times New Roman" w:hAnsi="Times New Roman" w:hint="default"/>
            <w:lang w:val="en-US" w:eastAsia="zh-CN"/>
          </w:rPr>
          <w:t>3.2.2 Performance assessment</w:t>
        </w:r>
        <w:r>
          <w:tab/>
        </w:r>
        <w:r>
          <w:fldChar w:fldCharType="begin"/>
        </w:r>
        <w:r>
          <w:instrText xml:space="preserve"> PAGEREF _Toc14574 \h </w:instrText>
        </w:r>
        <w:r>
          <w:fldChar w:fldCharType="separate"/>
        </w:r>
        <w:r>
          <w:t>6</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10203" w:history="1">
        <w:r>
          <w:rPr>
            <w:rFonts w:ascii="Times New Roman" w:hAnsi="Times New Roman" w:hint="default"/>
            <w:lang w:val="en-US" w:eastAsia="zh-CN"/>
          </w:rPr>
          <w:t>3.2.3 Promotion mechanism</w:t>
        </w:r>
        <w:r>
          <w:tab/>
        </w:r>
        <w:r>
          <w:fldChar w:fldCharType="begin"/>
        </w:r>
        <w:r>
          <w:instrText xml:space="preserve"> PAGEREF _Toc10203 \h </w:instrText>
        </w:r>
        <w:r>
          <w:fldChar w:fldCharType="separate"/>
        </w:r>
        <w:r>
          <w:t>6</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834" w:history="1">
        <w:r>
          <w:rPr>
            <w:rFonts w:ascii="Times New Roman" w:hAnsi="Times New Roman" w:hint="default"/>
            <w:lang w:val="en-US" w:eastAsia="zh-CN"/>
          </w:rPr>
          <w:t>3.2.4 Training</w:t>
        </w:r>
        <w:r>
          <w:tab/>
        </w:r>
        <w:r>
          <w:fldChar w:fldCharType="begin"/>
        </w:r>
        <w:r>
          <w:instrText xml:space="preserve"> PAGEREF _Toc2834 \h </w:instrText>
        </w:r>
        <w:r>
          <w:fldChar w:fldCharType="separate"/>
        </w:r>
        <w:r>
          <w:t>7</w:t>
        </w:r>
        <w: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ascii="Times New Roman" w:hAnsi="Times New Roman" w:cs="Times New Roman" w:hint="default"/>
          <w:b/>
          <w:bCs/>
          <w:color w:val="auto"/>
          <w:szCs w:val="24"/>
        </w:rPr>
      </w:pPr>
      <w:hyperlink w:anchor="_Toc3427" w:history="1">
        <w:r>
          <w:rPr>
            <w:rFonts w:ascii="Times New Roman" w:hAnsi="Times New Roman" w:cs="Times New Roman" w:hint="eastAsia"/>
            <w:b/>
            <w:bCs/>
            <w:color w:val="auto"/>
            <w:szCs w:val="24"/>
            <w:lang w:val="en-US" w:eastAsia="zh-CN"/>
          </w:rPr>
          <w:t>4. Investigation and analysis of the problems existing in the incentive mechanism of the riders</w:t>
        </w:r>
        <w:r>
          <w:rPr>
            <w:rFonts w:ascii="Times New Roman" w:hAnsi="Times New Roman" w:cs="Times New Roman" w:hint="default"/>
            <w:b/>
            <w:bCs/>
            <w:color w:val="auto"/>
            <w:szCs w:val="24"/>
          </w:rPr>
          <w:tab/>
        </w:r>
        <w:r>
          <w:rPr>
            <w:rFonts w:ascii="Times New Roman" w:hAnsi="Times New Roman" w:cs="Times New Roman" w:hint="default"/>
            <w:b/>
            <w:bCs/>
            <w:color w:val="auto"/>
            <w:szCs w:val="24"/>
          </w:rPr>
          <w:fldChar w:fldCharType="begin"/>
        </w:r>
        <w:r>
          <w:rPr>
            <w:rFonts w:ascii="Times New Roman" w:hAnsi="Times New Roman" w:cs="Times New Roman" w:hint="default"/>
            <w:b/>
            <w:bCs/>
            <w:color w:val="auto"/>
            <w:szCs w:val="24"/>
          </w:rPr>
          <w:instrText xml:space="preserve"> PAGEREF _Toc3427 \h </w:instrText>
        </w:r>
        <w:r>
          <w:rPr>
            <w:rFonts w:ascii="Times New Roman" w:hAnsi="Times New Roman" w:cs="Times New Roman" w:hint="default"/>
            <w:b/>
            <w:bCs/>
            <w:color w:val="auto"/>
            <w:szCs w:val="24"/>
          </w:rPr>
          <w:fldChar w:fldCharType="separate"/>
        </w:r>
        <w:r>
          <w:rPr>
            <w:rFonts w:ascii="Times New Roman" w:hAnsi="Times New Roman" w:cs="Times New Roman" w:hint="default"/>
            <w:b/>
            <w:bCs/>
            <w:color w:val="auto"/>
            <w:szCs w:val="24"/>
          </w:rPr>
          <w:t>7</w:t>
        </w:r>
        <w:r>
          <w:rPr>
            <w:rFonts w:ascii="Times New Roman" w:hAnsi="Times New Roman" w:cs="Times New Roman" w:hint="default"/>
            <w:b/>
            <w:bCs/>
            <w:color w:val="auto"/>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778" w:history="1">
        <w:r>
          <w:rPr>
            <w:rFonts w:ascii="Times New Roman" w:hAnsi="Times New Roman" w:hint="eastAsia"/>
            <w:lang w:val="en-US" w:eastAsia="zh-CN"/>
          </w:rPr>
          <w:t>4.1 Questionnaire on the staff incentive mechanism of Meituan riders</w:t>
        </w:r>
        <w:r>
          <w:tab/>
        </w:r>
        <w:r>
          <w:fldChar w:fldCharType="begin"/>
        </w:r>
        <w:r>
          <w:instrText xml:space="preserve"> PAGEREF _Toc3778 \h </w:instrText>
        </w:r>
        <w:r>
          <w:fldChar w:fldCharType="separate"/>
        </w:r>
        <w:r>
          <w:t>7</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364" w:history="1">
        <w:r>
          <w:rPr>
            <w:rFonts w:ascii="Times New Roman" w:hAnsi="Times New Roman" w:hint="eastAsia"/>
            <w:lang w:val="en-US" w:eastAsia="zh-CN"/>
          </w:rPr>
          <w:t>4.2 Problems in the staff incentive mechanism of Meituan riders</w:t>
        </w:r>
        <w:r>
          <w:tab/>
        </w:r>
        <w:r>
          <w:fldChar w:fldCharType="begin"/>
        </w:r>
        <w:r>
          <w:instrText xml:space="preserve"> PAGEREF _Toc3364 \h </w:instrText>
        </w:r>
        <w:r>
          <w:fldChar w:fldCharType="separate"/>
        </w:r>
        <w:r>
          <w:t>8</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0768" w:history="1">
        <w:r>
          <w:rPr>
            <w:rFonts w:ascii="Times New Roman" w:hAnsi="Times New Roman" w:hint="eastAsia"/>
            <w:lang w:val="en-US" w:eastAsia="zh-CN"/>
          </w:rPr>
          <w:t>4.2.1 Single incentive mode</w:t>
        </w:r>
        <w:r>
          <w:tab/>
        </w:r>
        <w:r>
          <w:fldChar w:fldCharType="begin"/>
        </w:r>
        <w:r>
          <w:instrText xml:space="preserve"> PAGEREF _Toc30768 \h </w:instrText>
        </w:r>
        <w:r>
          <w:fldChar w:fldCharType="separate"/>
        </w:r>
        <w:r>
          <w:t>8</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1592" w:history="1">
        <w:r>
          <w:rPr>
            <w:rFonts w:ascii="Times New Roman" w:hAnsi="Times New Roman" w:hint="eastAsia"/>
            <w:lang w:val="en-US" w:eastAsia="zh-CN"/>
          </w:rPr>
          <w:t>4.2.2 The construction of incentive mechanism is modelized and lacks pertinence</w:t>
        </w:r>
        <w:r>
          <w:tab/>
        </w:r>
        <w:r>
          <w:fldChar w:fldCharType="begin"/>
        </w:r>
        <w:r>
          <w:instrText xml:space="preserve"> PAGEREF _Toc31592 \h </w:instrText>
        </w:r>
        <w:r>
          <w:fldChar w:fldCharType="separate"/>
        </w:r>
        <w:r>
          <w:t>8</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2730" w:history="1">
        <w:r>
          <w:rPr>
            <w:rFonts w:ascii="Times New Roman" w:hAnsi="Times New Roman" w:hint="eastAsia"/>
            <w:lang w:val="en-US" w:eastAsia="zh-CN"/>
          </w:rPr>
          <w:t>4.2.3 The incentive mechanism is arbitrary and lacks institutional guarantee</w:t>
        </w:r>
        <w:r>
          <w:tab/>
        </w:r>
        <w:r>
          <w:fldChar w:fldCharType="begin"/>
        </w:r>
        <w:r>
          <w:instrText xml:space="preserve"> PAGEREF _Toc32730 \h </w:instrText>
        </w:r>
        <w:r>
          <w:fldChar w:fldCharType="separate"/>
        </w:r>
        <w:r>
          <w:t>8</w:t>
        </w:r>
        <w: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0377" w:history="1">
        <w:r>
          <w:rPr>
            <w:rFonts w:ascii="Times New Roman" w:hAnsi="Times New Roman" w:hint="eastAsia"/>
            <w:lang w:val="en-US" w:eastAsia="zh-CN"/>
          </w:rPr>
          <w:t>4.2.4 Weak awareness of corporate culture construction and lack of sense of belonging for riders</w:t>
        </w:r>
        <w:r>
          <w:tab/>
        </w:r>
        <w:r>
          <w:fldChar w:fldCharType="begin"/>
        </w:r>
        <w:r>
          <w:instrText xml:space="preserve"> PAGEREF _Toc30377 \h </w:instrText>
        </w:r>
        <w:r>
          <w:fldChar w:fldCharType="separate"/>
        </w:r>
        <w:r>
          <w:t>9</w:t>
        </w:r>
        <w: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ascii="Times New Roman" w:hAnsi="Times New Roman" w:cs="Times New Roman" w:hint="default"/>
          <w:b/>
          <w:bCs/>
          <w:color w:val="auto"/>
          <w:szCs w:val="24"/>
        </w:rPr>
      </w:pPr>
      <w:hyperlink w:anchor="_Toc14971" w:history="1">
        <w:r>
          <w:rPr>
            <w:rFonts w:ascii="Times New Roman" w:hAnsi="Times New Roman" w:cs="Times New Roman" w:hint="eastAsia"/>
            <w:b/>
            <w:bCs/>
            <w:color w:val="auto"/>
            <w:szCs w:val="24"/>
            <w:lang w:val="en-US" w:eastAsia="zh-CN"/>
          </w:rPr>
          <w:t>5. Countermeasures and suggestions for strengthening the staff incentive mechanism of Meituan riders</w:t>
        </w:r>
        <w:r>
          <w:rPr>
            <w:rFonts w:ascii="Times New Roman" w:hAnsi="Times New Roman" w:cs="Times New Roman" w:hint="default"/>
            <w:b/>
            <w:bCs/>
            <w:color w:val="auto"/>
            <w:szCs w:val="24"/>
          </w:rPr>
          <w:tab/>
        </w:r>
        <w:r>
          <w:rPr>
            <w:rFonts w:ascii="Times New Roman" w:hAnsi="Times New Roman" w:cs="Times New Roman" w:hint="default"/>
            <w:b/>
            <w:bCs/>
            <w:color w:val="auto"/>
            <w:szCs w:val="24"/>
          </w:rPr>
          <w:fldChar w:fldCharType="begin"/>
        </w:r>
        <w:r>
          <w:rPr>
            <w:rFonts w:ascii="Times New Roman" w:hAnsi="Times New Roman" w:cs="Times New Roman" w:hint="default"/>
            <w:b/>
            <w:bCs/>
            <w:color w:val="auto"/>
            <w:szCs w:val="24"/>
          </w:rPr>
          <w:instrText xml:space="preserve"> PAGEREF _Toc14971 \h </w:instrText>
        </w:r>
        <w:r>
          <w:rPr>
            <w:rFonts w:ascii="Times New Roman" w:hAnsi="Times New Roman" w:cs="Times New Roman" w:hint="default"/>
            <w:b/>
            <w:bCs/>
            <w:color w:val="auto"/>
            <w:szCs w:val="24"/>
          </w:rPr>
          <w:fldChar w:fldCharType="separate"/>
        </w:r>
        <w:r>
          <w:rPr>
            <w:rFonts w:ascii="Times New Roman" w:hAnsi="Times New Roman" w:cs="Times New Roman" w:hint="default"/>
            <w:b/>
            <w:bCs/>
            <w:color w:val="auto"/>
            <w:szCs w:val="24"/>
          </w:rPr>
          <w:t>9</w:t>
        </w:r>
        <w:r>
          <w:rPr>
            <w:rFonts w:ascii="Times New Roman" w:hAnsi="Times New Roman" w:cs="Times New Roman" w:hint="default"/>
            <w:b/>
            <w:bCs/>
            <w:color w:val="auto"/>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sectPr>
          <w:footerReference w:type="default" r:id="rId11"/>
          <w:pgSz w:w="11906" w:h="16838"/>
          <w:pgMar w:top="1440" w:right="1800" w:bottom="1440" w:left="1800" w:header="851" w:footer="992" w:gutter="0"/>
          <w:pgNumType w:fmt="upperRoman" w:start="4"/>
          <w:cols w:num="1" w:space="425"/>
          <w:docGrid w:type="lines" w:linePitch="312" w:charSpace="0"/>
        </w:sectPr>
      </w:pPr>
      <w:hyperlink w:anchor="_Toc6197" w:history="1">
        <w:r>
          <w:rPr>
            <w:rFonts w:ascii="Times New Roman" w:hAnsi="Times New Roman" w:hint="eastAsia"/>
            <w:lang w:val="en-US" w:eastAsia="zh-CN"/>
          </w:rPr>
          <w:t>5.1 Enhance the rationality of salary system</w:t>
        </w:r>
        <w:r>
          <w:tab/>
        </w:r>
        <w:r>
          <w:fldChar w:fldCharType="begin"/>
        </w:r>
        <w:r>
          <w:instrText xml:space="preserve"> PAGEREF _Toc6197 \h </w:instrText>
        </w:r>
        <w:r>
          <w:fldChar w:fldCharType="separate"/>
        </w:r>
        <w:r>
          <w:t>9</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3972" w:history="1">
        <w:r>
          <w:rPr>
            <w:rFonts w:ascii="Times New Roman" w:hAnsi="Times New Roman" w:hint="eastAsia"/>
            <w:lang w:val="en-US" w:eastAsia="zh-CN"/>
          </w:rPr>
          <w:t>5.2 Establish a scientific performance evaluation system</w:t>
        </w:r>
        <w:r>
          <w:tab/>
        </w:r>
        <w:r>
          <w:fldChar w:fldCharType="begin"/>
        </w:r>
        <w:r>
          <w:instrText xml:space="preserve"> PAGEREF _Toc23972 \h </w:instrText>
        </w:r>
        <w:r>
          <w:fldChar w:fldCharType="separate"/>
        </w:r>
        <w:r>
          <w:t>10</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8944" w:history="1">
        <w:r>
          <w:rPr>
            <w:rFonts w:ascii="Times New Roman" w:hAnsi="Times New Roman" w:hint="eastAsia"/>
            <w:lang w:val="en-US" w:eastAsia="zh-CN"/>
          </w:rPr>
          <w:t>5.3 Combination of multiple incentive methods</w:t>
        </w:r>
        <w:r>
          <w:tab/>
        </w:r>
        <w:r>
          <w:fldChar w:fldCharType="begin"/>
        </w:r>
        <w:r>
          <w:instrText xml:space="preserve"> PAGEREF _Toc8944 \h </w:instrText>
        </w:r>
        <w:r>
          <w:fldChar w:fldCharType="separate"/>
        </w:r>
        <w:r>
          <w:t>10</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15861" w:history="1">
        <w:r>
          <w:rPr>
            <w:rFonts w:ascii="Times New Roman" w:hAnsi="Times New Roman" w:hint="eastAsia"/>
            <w:lang w:val="en-US" w:eastAsia="zh-CN"/>
          </w:rPr>
          <w:t>5.4 Institutionalize the incentive mechanism and strengthen the institutional guarantee of the incentive mechanism</w:t>
        </w:r>
        <w:r>
          <w:tab/>
        </w:r>
        <w:r>
          <w:fldChar w:fldCharType="begin"/>
        </w:r>
        <w:r>
          <w:instrText xml:space="preserve"> PAGEREF _Toc15861 \h </w:instrText>
        </w:r>
        <w:r>
          <w:fldChar w:fldCharType="separate"/>
        </w:r>
        <w:r>
          <w:t>11</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26902" w:history="1">
        <w:r>
          <w:rPr>
            <w:rFonts w:ascii="Times New Roman" w:hAnsi="Times New Roman" w:hint="eastAsia"/>
            <w:lang w:val="en-US" w:eastAsia="zh-CN"/>
          </w:rPr>
          <w:t>5.5 Pay attention to the spiritual needs of employees and adhere to people-oriented</w:t>
        </w:r>
        <w:r>
          <w:tab/>
        </w:r>
        <w:r>
          <w:fldChar w:fldCharType="begin"/>
        </w:r>
        <w:r>
          <w:instrText xml:space="preserve"> PAGEREF _Toc26902 \h </w:instrText>
        </w:r>
        <w:r>
          <w:fldChar w:fldCharType="separate"/>
        </w:r>
        <w:r>
          <w:t>11</w:t>
        </w:r>
        <w: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31827" w:history="1">
        <w:r>
          <w:rPr>
            <w:rFonts w:ascii="Times New Roman" w:hAnsi="Times New Roman" w:hint="eastAsia"/>
            <w:lang w:val="en-US" w:eastAsia="zh-CN"/>
          </w:rPr>
          <w:t>5.6 Establish and improve corporate culture construction</w:t>
        </w:r>
        <w:r>
          <w:tab/>
        </w:r>
        <w:r>
          <w:fldChar w:fldCharType="begin"/>
        </w:r>
        <w:r>
          <w:instrText xml:space="preserve"> PAGEREF _Toc31827 \h </w:instrText>
        </w:r>
        <w:r>
          <w:fldChar w:fldCharType="separate"/>
        </w:r>
        <w:r>
          <w:t>11</w:t>
        </w:r>
        <w: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rFonts w:ascii="Times New Roman" w:hAnsi="Times New Roman" w:cs="Times New Roman" w:hint="default"/>
          <w:b/>
          <w:bCs/>
          <w:color w:val="auto"/>
          <w:szCs w:val="24"/>
        </w:rPr>
      </w:pPr>
      <w:hyperlink w:anchor="_Toc10545" w:history="1">
        <w:r>
          <w:rPr>
            <w:rFonts w:ascii="Times New Roman" w:hAnsi="Times New Roman" w:cs="Times New Roman" w:hint="default"/>
            <w:b/>
            <w:bCs/>
            <w:color w:val="auto"/>
            <w:szCs w:val="24"/>
            <w:lang w:val="en-US" w:eastAsia="zh-CN"/>
          </w:rPr>
          <w:t>Conclusion</w:t>
        </w:r>
        <w:r>
          <w:rPr>
            <w:rFonts w:ascii="Times New Roman" w:hAnsi="Times New Roman" w:cs="Times New Roman" w:hint="default"/>
            <w:b/>
            <w:bCs/>
            <w:color w:val="auto"/>
            <w:szCs w:val="24"/>
          </w:rPr>
          <w:tab/>
        </w:r>
        <w:r>
          <w:rPr>
            <w:rFonts w:ascii="Times New Roman" w:hAnsi="Times New Roman" w:cs="Times New Roman" w:hint="default"/>
            <w:b/>
            <w:bCs/>
            <w:color w:val="auto"/>
            <w:szCs w:val="24"/>
          </w:rPr>
          <w:fldChar w:fldCharType="begin"/>
        </w:r>
        <w:r>
          <w:rPr>
            <w:rFonts w:ascii="Times New Roman" w:hAnsi="Times New Roman" w:cs="Times New Roman" w:hint="default"/>
            <w:b/>
            <w:bCs/>
            <w:color w:val="auto"/>
            <w:szCs w:val="24"/>
          </w:rPr>
          <w:instrText xml:space="preserve"> PAGEREF _Toc10545 \h </w:instrText>
        </w:r>
        <w:r>
          <w:rPr>
            <w:rFonts w:ascii="Times New Roman" w:hAnsi="Times New Roman" w:cs="Times New Roman" w:hint="default"/>
            <w:b/>
            <w:bCs/>
            <w:color w:val="auto"/>
            <w:szCs w:val="24"/>
          </w:rPr>
          <w:fldChar w:fldCharType="separate"/>
        </w:r>
        <w:r>
          <w:rPr>
            <w:rFonts w:ascii="Times New Roman" w:hAnsi="Times New Roman" w:cs="Times New Roman" w:hint="default"/>
            <w:b/>
            <w:bCs/>
            <w:color w:val="auto"/>
            <w:szCs w:val="24"/>
          </w:rPr>
          <w:t>12</w:t>
        </w:r>
        <w:r>
          <w:rPr>
            <w:rFonts w:ascii="Times New Roman" w:hAnsi="Times New Roman" w:cs="Times New Roman" w:hint="default"/>
            <w:b/>
            <w:bCs/>
            <w:color w:val="auto"/>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hyperlink w:anchor="_Toc16776" w:history="1">
        <w:r>
          <w:rPr>
            <w:rFonts w:ascii="Times New Roman" w:hAnsi="Times New Roman" w:cs="Times New Roman" w:hint="eastAsia"/>
            <w:b/>
            <w:bCs/>
            <w:color w:val="auto"/>
            <w:szCs w:val="24"/>
            <w:lang w:val="en-US" w:eastAsia="zh-CN"/>
          </w:rPr>
          <w:t>References</w:t>
        </w:r>
        <w:r>
          <w:rPr>
            <w:rFonts w:ascii="Times New Roman" w:hAnsi="Times New Roman" w:cs="Times New Roman" w:hint="default"/>
            <w:b/>
            <w:bCs/>
            <w:color w:val="auto"/>
            <w:szCs w:val="24"/>
          </w:rPr>
          <w:tab/>
        </w:r>
        <w:r>
          <w:rPr>
            <w:rFonts w:ascii="Times New Roman" w:hAnsi="Times New Roman" w:cs="Times New Roman" w:hint="default"/>
            <w:b/>
            <w:bCs/>
            <w:color w:val="auto"/>
            <w:szCs w:val="24"/>
          </w:rPr>
          <w:fldChar w:fldCharType="begin"/>
        </w:r>
        <w:r>
          <w:rPr>
            <w:rFonts w:ascii="Times New Roman" w:hAnsi="Times New Roman" w:cs="Times New Roman" w:hint="default"/>
            <w:b/>
            <w:bCs/>
            <w:color w:val="auto"/>
            <w:szCs w:val="24"/>
          </w:rPr>
          <w:instrText xml:space="preserve"> PAGEREF _Toc16776 \h </w:instrText>
        </w:r>
        <w:r>
          <w:rPr>
            <w:rFonts w:ascii="Times New Roman" w:hAnsi="Times New Roman" w:cs="Times New Roman" w:hint="default"/>
            <w:b/>
            <w:bCs/>
            <w:color w:val="auto"/>
            <w:szCs w:val="24"/>
          </w:rPr>
          <w:fldChar w:fldCharType="separate"/>
        </w:r>
        <w:r>
          <w:rPr>
            <w:rFonts w:ascii="Times New Roman" w:hAnsi="Times New Roman" w:cs="Times New Roman" w:hint="default"/>
            <w:b/>
            <w:bCs/>
            <w:color w:val="auto"/>
            <w:szCs w:val="24"/>
          </w:rPr>
          <w:t>14</w:t>
        </w:r>
        <w:r>
          <w:rPr>
            <w:rFonts w:ascii="Times New Roman" w:hAnsi="Times New Roman" w:cs="Times New Roman" w:hint="default"/>
            <w:b/>
            <w:bCs/>
            <w:color w:val="auto"/>
            <w:szCs w:val="24"/>
          </w:rPr>
          <w:fldChar w:fldCharType="end"/>
        </w:r>
      </w:hyperlink>
    </w:p>
    <w:p>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rPr>
      </w:pPr>
      <w:r>
        <w:rPr>
          <w:rFonts w:ascii="Times New Roman" w:hAnsi="Times New Roman" w:cs="Times New Roman" w:hint="default"/>
          <w:color w:val="auto"/>
          <w:szCs w:val="24"/>
        </w:rPr>
        <w:fldChar w:fldCharType="end"/>
      </w:r>
    </w:p>
    <w:p>
      <w:pPr>
        <w:ind w:left="2028" w:hanging="2028" w:hangingChars="845"/>
        <w:jc w:val="center"/>
        <w:rPr>
          <w:rFonts w:eastAsia="宋体" w:cs="Times New Roman" w:hint="default"/>
          <w:b/>
          <w:bCs/>
          <w:color w:val="auto"/>
          <w:u w:val="none"/>
        </w:rPr>
        <w:sectPr>
          <w:footerReference w:type="default" r:id="rId12"/>
          <w:type w:val="nextPage"/>
          <w:pgSz w:w="11906" w:h="16838"/>
          <w:pgMar w:top="1440" w:right="1800" w:bottom="1440" w:left="1800" w:header="851" w:footer="992" w:gutter="0"/>
          <w:pgNumType w:fmt="upperRoman" w:start="5"/>
          <w:cols w:num="1" w:space="425"/>
          <w:titlePg w:val="0"/>
          <w:docGrid w:type="lines" w:linePitch="312" w:charSpace="0"/>
        </w:sectPr>
      </w:pPr>
    </w:p>
    <w:p>
      <w:pPr>
        <w:ind w:left="2704" w:hanging="2704" w:hangingChars="845"/>
        <w:jc w:val="center"/>
        <w:rPr>
          <w:rFonts w:eastAsia="宋体" w:cs="Times New Roman" w:hint="default"/>
          <w:b/>
          <w:bCs/>
          <w:color w:val="auto"/>
          <w:sz w:val="32"/>
          <w:u w:val="none"/>
        </w:rPr>
      </w:pPr>
      <w:r>
        <w:rPr>
          <w:rFonts w:ascii="Times New Roman" w:eastAsia="宋体" w:hAnsi="Times New Roman" w:cs="Times New Roman" w:hint="default"/>
          <w:b/>
          <w:bCs/>
          <w:color w:val="auto"/>
          <w:sz w:val="32"/>
          <w:szCs w:val="24"/>
          <w:u w:val="none"/>
          <w:lang w:eastAsia="zh-CN"/>
        </w:rPr>
        <w:t>Analysis of employee incentive mechanism based on</w:t>
      </w:r>
    </w:p>
    <w:p>
      <w:pPr>
        <w:ind w:left="2704" w:hanging="2704" w:hangingChars="845"/>
        <w:jc w:val="center"/>
        <w:rPr>
          <w:rFonts w:eastAsia="宋体" w:cs="Times New Roman" w:hint="default"/>
          <w:b/>
          <w:bCs/>
          <w:color w:val="auto"/>
          <w:sz w:val="32"/>
          <w:u w:val="none"/>
        </w:rPr>
      </w:pPr>
      <w:r>
        <w:rPr>
          <w:rFonts w:ascii="Times New Roman" w:eastAsia="宋体" w:hAnsi="Times New Roman" w:cs="Times New Roman" w:hint="default"/>
          <w:b/>
          <w:bCs/>
          <w:color w:val="auto"/>
          <w:sz w:val="32"/>
          <w:szCs w:val="24"/>
          <w:u w:val="none"/>
          <w:lang w:eastAsia="zh-CN"/>
        </w:rPr>
        <w:t xml:space="preserve"> two-factor theory</w:t>
      </w:r>
    </w:p>
    <w:p>
      <w:pPr>
        <w:pStyle w:val="Heading1"/>
        <w:bidi w:val="0"/>
        <w:rPr>
          <w:rFonts w:hint="default"/>
          <w:color w:val="auto"/>
          <w:lang w:val="en-US" w:eastAsia="zh-CN"/>
        </w:rPr>
      </w:pPr>
      <w:bookmarkStart w:id="3" w:name="_Toc23009"/>
      <w:r>
        <w:rPr>
          <w:rFonts w:hint="eastAsia"/>
          <w:color w:val="auto"/>
          <w:lang w:val="en-US" w:eastAsia="zh-CN"/>
        </w:rPr>
        <w:t>1.Overview of the Paper</w:t>
      </w:r>
      <w:bookmarkEnd w:id="3"/>
    </w:p>
    <w:p>
      <w:pPr>
        <w:pStyle w:val="Heading2"/>
        <w:bidi w:val="0"/>
        <w:rPr>
          <w:rFonts w:hint="default"/>
          <w:color w:val="auto"/>
          <w:lang w:val="en-US" w:eastAsia="zh-CN"/>
        </w:rPr>
      </w:pPr>
      <w:bookmarkStart w:id="4" w:name="_Toc26906"/>
      <w:r>
        <w:rPr>
          <w:rFonts w:hint="default"/>
          <w:color w:val="auto"/>
          <w:lang w:val="en-US" w:eastAsia="zh-CN"/>
        </w:rPr>
        <w:t>1.1</w:t>
      </w:r>
      <w:r>
        <w:rPr>
          <w:rFonts w:hint="eastAsia"/>
          <w:color w:val="auto"/>
          <w:lang w:val="en-US" w:eastAsia="zh-CN"/>
        </w:rPr>
        <w:t xml:space="preserve"> </w:t>
      </w:r>
      <w:r>
        <w:rPr>
          <w:rFonts w:hint="default"/>
          <w:color w:val="auto"/>
          <w:lang w:val="en-US" w:eastAsia="zh-CN"/>
        </w:rPr>
        <w:t xml:space="preserve">Research </w:t>
      </w:r>
      <w:r>
        <w:rPr>
          <w:rFonts w:hint="eastAsia"/>
          <w:color w:val="auto"/>
          <w:lang w:val="en-US" w:eastAsia="zh-CN"/>
        </w:rPr>
        <w:t>B</w:t>
      </w:r>
      <w:r>
        <w:rPr>
          <w:rFonts w:hint="default"/>
          <w:color w:val="auto"/>
          <w:lang w:val="en-US" w:eastAsia="zh-CN"/>
        </w:rPr>
        <w:t>ackground</w:t>
      </w:r>
      <w:bookmarkEnd w:id="4"/>
    </w:p>
    <w:p>
      <w:pPr>
        <w:pageBreakBefore w:val="0"/>
        <w:widowControl w:val="0"/>
        <w:kinsoku/>
        <w:wordWrap/>
        <w:overflowPunct/>
        <w:topLinePunct w:val="0"/>
        <w:autoSpaceDE/>
        <w:autoSpaceDN/>
        <w:bidi w:val="0"/>
        <w:adjustRightInd/>
        <w:snapToGrid/>
        <w:spacing w:line="300" w:lineRule="auto"/>
        <w:ind w:firstLine="480" w:firstLineChars="200"/>
        <w:textAlignment w:val="auto"/>
        <w:rPr>
          <w:rFonts w:cs="Times New Roman" w:hint="default"/>
          <w:color w:val="auto"/>
        </w:rPr>
      </w:pPr>
      <w:r>
        <w:rPr>
          <w:rFonts w:ascii="Times New Roman" w:hAnsi="Times New Roman" w:cs="Times New Roman" w:hint="default"/>
          <w:color w:val="auto"/>
          <w:sz w:val="24"/>
          <w:szCs w:val="24"/>
          <w:lang w:val="en-US" w:eastAsia="zh-CN"/>
        </w:rPr>
        <w:t>In the context of market economy, human resources affect the development of enterprises. It is directly related to the final performance of enterprises and the work efficiency of employees. As China's economic development enters the new normal, enterprises should strengthen the construction and improvement of employee incentive mechanism. The competition between enterprises, in the final analysis, is the competition between talents. Only by putting talents first and human resources first can we improve our core competitiveness and gain the upper hand in the fierce market competition. In the daily operation of an enterprise, how to establish a scientific and effective incentive mechanism is related to all aspects of the enterprise and the rights and interests of employees. A reasonable and effective staff incentive mechanism and a scientific and perfect talent selection and training system are the key guarantees for motivating employees, attracting talents and retaining talents</w:t>
      </w:r>
      <w:r>
        <w:rPr>
          <w:rFonts w:ascii="Times New Roman" w:hAnsi="Times New Roman" w:cs="Times New Roman" w:hint="default"/>
          <w:color w:val="auto"/>
          <w:sz w:val="24"/>
          <w:szCs w:val="24"/>
        </w:rPr>
        <w:t>.</w:t>
      </w:r>
    </w:p>
    <w:p>
      <w:pPr>
        <w:pStyle w:val="Heading2"/>
        <w:bidi w:val="0"/>
        <w:rPr>
          <w:rFonts w:hint="default"/>
          <w:color w:val="auto"/>
          <w:lang w:val="en-US" w:eastAsia="zh-CN"/>
        </w:rPr>
      </w:pPr>
      <w:bookmarkStart w:id="5" w:name="_Toc9060"/>
      <w:r>
        <w:rPr>
          <w:rFonts w:ascii="Times New Roman" w:hAnsi="Times New Roman" w:hint="default"/>
          <w:color w:val="auto"/>
          <w:lang w:val="en-US" w:eastAsia="zh-CN"/>
        </w:rPr>
        <w:t>1.2 Research significance</w:t>
      </w:r>
      <w:bookmarkEnd w:id="5"/>
    </w:p>
    <w:p>
      <w:pPr>
        <w:pageBreakBefore w:val="0"/>
        <w:widowControl w:val="0"/>
        <w:kinsoku/>
        <w:wordWrap/>
        <w:overflowPunct/>
        <w:topLinePunct w:val="0"/>
        <w:autoSpaceDE/>
        <w:autoSpaceDN/>
        <w:bidi w:val="0"/>
        <w:adjustRightInd/>
        <w:snapToGrid/>
        <w:spacing w:line="300" w:lineRule="auto"/>
        <w:textAlignment w:val="auto"/>
        <w:rPr>
          <w:rFonts w:cs="Times New Roman" w:hint="eastAsia"/>
          <w:color w:val="auto"/>
        </w:rPr>
        <w:sectPr>
          <w:footerReference w:type="default" r:id="rId13"/>
          <w:pgSz w:w="11906" w:h="16838"/>
          <w:pgMar w:top="1440" w:right="1800" w:bottom="1440" w:left="1800" w:header="851" w:footer="992" w:gutter="0"/>
          <w:pgNumType w:fmt="decimal" w:start="1"/>
          <w:cols w:num="1" w:space="425"/>
          <w:docGrid w:type="lines" w:linePitch="312" w:charSpace="0"/>
        </w:sectPr>
      </w:pPr>
      <w:r>
        <w:rPr>
          <w:rFonts w:ascii="Times New Roman" w:hAnsi="Times New Roman" w:cs="Times New Roman" w:hint="default"/>
          <w:color w:val="auto"/>
          <w:lang w:val="en-US" w:eastAsia="zh-CN"/>
        </w:rPr>
        <w:t>In the increasingly fierce market competition, how to formulate a scientific and reasonable employee incentive mechanism according to the company's development is an important guarantee for the enterprise to achieve normal production and operation, effective management and long-term sustainable development. Only by retaining talents, stimulating their enthusiasm, and stimulating their innovation ability, can enterprises continue to strengthen their core competitiveness, seize the talent highland, and make them stand firm in the competition of today's society. This paper takes Meituan riders as an example to study the problems in the employee incentive mechanism of Meituan riders. According to the actual situation, this paper discusses how Meituan constructs the employee incentive mechanism suitable for its development. In view of how to strengthen the staff incentive mechanism of Meituan, the corresponding countermeasures are put forward</w:t>
      </w:r>
      <w:r>
        <w:rPr>
          <w:rFonts w:ascii="Times New Roman" w:hAnsi="Times New Roman" w:cs="Times New Roman" w:hint="eastAsia"/>
          <w:color w:val="auto"/>
          <w:lang w:val="en-US" w:eastAsia="zh-CN"/>
        </w:rPr>
        <w:t>.</w:t>
      </w:r>
    </w:p>
    <w:p>
      <w:pPr>
        <w:pStyle w:val="Heading2"/>
        <w:bidi w:val="0"/>
        <w:rPr>
          <w:rFonts w:hint="default"/>
          <w:color w:val="auto"/>
          <w:lang w:val="en-US" w:eastAsia="zh-CN"/>
        </w:rPr>
      </w:pPr>
      <w:bookmarkStart w:id="6" w:name="_Toc5971"/>
      <w:r>
        <w:rPr>
          <w:rFonts w:ascii="Times New Roman" w:hAnsi="Times New Roman" w:hint="eastAsia"/>
          <w:color w:val="auto"/>
          <w:lang w:val="en-US" w:eastAsia="zh-CN"/>
        </w:rPr>
        <w:t xml:space="preserve">1.3 </w:t>
      </w:r>
      <w:r>
        <w:rPr>
          <w:rFonts w:ascii="Times New Roman" w:hAnsi="Times New Roman" w:hint="default"/>
          <w:color w:val="auto"/>
          <w:lang w:val="en-US" w:eastAsia="zh-CN"/>
        </w:rPr>
        <w:t>Research methods</w:t>
      </w:r>
      <w:bookmarkEnd w:id="6"/>
    </w:p>
    <w:p>
      <w:pPr>
        <w:pStyle w:val="Heading3"/>
        <w:bidi w:val="0"/>
        <w:rPr>
          <w:rFonts w:hint="default"/>
          <w:color w:val="auto"/>
          <w:lang w:val="en-US" w:eastAsia="zh-CN"/>
        </w:rPr>
      </w:pPr>
      <w:bookmarkStart w:id="7" w:name="_Toc788"/>
      <w:r>
        <w:rPr>
          <w:rFonts w:ascii="Times New Roman" w:hAnsi="Times New Roman" w:hint="eastAsia"/>
          <w:color w:val="auto"/>
          <w:lang w:val="en-US" w:eastAsia="zh-CN"/>
        </w:rPr>
        <w:t>1.3</w:t>
      </w:r>
      <w:r>
        <w:rPr>
          <w:rFonts w:ascii="Times New Roman" w:hAnsi="Times New Roman" w:hint="default"/>
          <w:color w:val="auto"/>
          <w:lang w:val="en-US" w:eastAsia="zh-CN"/>
        </w:rPr>
        <w:t>.1 Questionnaire survey method</w:t>
      </w:r>
      <w:bookmarkEnd w:id="7"/>
    </w:p>
    <w:p>
      <w:pPr>
        <w:pageBreakBefore w:val="0"/>
        <w:widowControl w:val="0"/>
        <w:kinsoku/>
        <w:wordWrap/>
        <w:overflowPunct/>
        <w:topLinePunct w:val="0"/>
        <w:autoSpaceDE/>
        <w:autoSpaceDN/>
        <w:bidi w:val="0"/>
        <w:adjustRightInd/>
        <w:snapToGrid/>
        <w:spacing w:line="300" w:lineRule="auto"/>
        <w:textAlignment w:val="auto"/>
        <w:rPr>
          <w:rFonts w:cs="Times New Roman" w:hint="default"/>
          <w:color w:val="auto"/>
        </w:rPr>
      </w:pPr>
      <w:r>
        <w:rPr>
          <w:rFonts w:ascii="Times New Roman" w:hAnsi="Times New Roman" w:cs="Times New Roman" w:hint="default"/>
          <w:color w:val="auto"/>
          <w:lang w:val="en-US" w:eastAsia="zh-CN"/>
        </w:rPr>
        <w:t>Based on the study of relevant theories, combined with the current situation of the incentive mechanism of Meituan riders, and the reference of the excellent literature questionnaire, a questionnaire was designed for the incentive factors of Meituan employees. Distribute questionnaires to the riders of the United States, obtain certain sample data, and summarize the results of the questionnaire. Find out the deficiencies of the current incentive mechanism of Meituan Company, analyze the reasons, and then put forward targeted improvement plan design and countermeasures.</w:t>
      </w:r>
    </w:p>
    <w:p>
      <w:pPr>
        <w:pStyle w:val="Heading3"/>
        <w:bidi w:val="0"/>
        <w:rPr>
          <w:rFonts w:hint="default"/>
          <w:color w:val="auto"/>
          <w:lang w:val="en-US" w:eastAsia="zh-CN"/>
        </w:rPr>
      </w:pPr>
      <w:bookmarkStart w:id="8" w:name="_Toc6486"/>
      <w:r>
        <w:rPr>
          <w:rFonts w:ascii="Times New Roman" w:hAnsi="Times New Roman" w:hint="eastAsia"/>
          <w:color w:val="auto"/>
          <w:lang w:val="en-US" w:eastAsia="zh-CN"/>
        </w:rPr>
        <w:t>1.3</w:t>
      </w:r>
      <w:r>
        <w:rPr>
          <w:rFonts w:ascii="Times New Roman" w:hAnsi="Times New Roman" w:hint="default"/>
          <w:color w:val="auto"/>
          <w:lang w:val="en-US" w:eastAsia="zh-CN"/>
        </w:rPr>
        <w:t>.2 Statistical analysis method</w:t>
      </w:r>
      <w:bookmarkEnd w:id="8"/>
    </w:p>
    <w:p>
      <w:pPr>
        <w:pageBreakBefore w:val="0"/>
        <w:widowControl w:val="0"/>
        <w:kinsoku/>
        <w:wordWrap/>
        <w:overflowPunct/>
        <w:topLinePunct w:val="0"/>
        <w:autoSpaceDE/>
        <w:autoSpaceDN/>
        <w:bidi w:val="0"/>
        <w:adjustRightInd/>
        <w:snapToGrid/>
        <w:spacing w:line="300" w:lineRule="auto"/>
        <w:textAlignment w:val="auto"/>
        <w:rPr>
          <w:rFonts w:cs="Times New Roman" w:hint="eastAsia"/>
          <w:color w:val="auto"/>
        </w:rPr>
      </w:pPr>
      <w:r>
        <w:rPr>
          <w:rFonts w:ascii="Times New Roman" w:hAnsi="Times New Roman" w:cs="Times New Roman" w:hint="default"/>
          <w:color w:val="auto"/>
          <w:lang w:val="en-US" w:eastAsia="zh-CN"/>
        </w:rPr>
        <w:t>It needs to be established on the basis of a detailed investigation of the main body, use SPSS and other data analysis software to sort out and summarize the collected samples, then find and analyze the problems, find out the rules and contradictions, and provide a scientific basis for formulating an employee incentive mechanism that is in line with the requirements of Meituan riders</w:t>
      </w:r>
      <w:r>
        <w:rPr>
          <w:rFonts w:ascii="Times New Roman" w:hAnsi="Times New Roman" w:cs="Times New Roman" w:hint="eastAsia"/>
          <w:color w:val="auto"/>
          <w:lang w:val="en-US" w:eastAsia="zh-CN"/>
        </w:rPr>
        <w:t>.</w:t>
      </w:r>
    </w:p>
    <w:p>
      <w:pPr>
        <w:pageBreakBefore w:val="0"/>
        <w:widowControl w:val="0"/>
        <w:kinsoku/>
        <w:wordWrap/>
        <w:overflowPunct/>
        <w:topLinePunct w:val="0"/>
        <w:autoSpaceDE/>
        <w:autoSpaceDN/>
        <w:bidi w:val="0"/>
        <w:adjustRightInd/>
        <w:snapToGrid/>
        <w:spacing w:line="300" w:lineRule="auto"/>
        <w:textAlignment w:val="auto"/>
        <w:rPr>
          <w:rFonts w:cs="Times New Roman" w:hint="default"/>
          <w:color w:val="auto"/>
        </w:rPr>
      </w:pPr>
    </w:p>
    <w:p>
      <w:pPr>
        <w:pStyle w:val="Heading1"/>
        <w:numPr>
          <w:ilvl w:val="0"/>
          <w:numId w:val="1"/>
        </w:numPr>
        <w:bidi w:val="0"/>
        <w:rPr>
          <w:rFonts w:hint="eastAsia"/>
          <w:color w:val="auto"/>
          <w:lang w:val="en-US" w:eastAsia="zh-CN"/>
        </w:rPr>
      </w:pPr>
      <w:bookmarkStart w:id="9" w:name="_Toc31089"/>
      <w:r>
        <w:rPr>
          <w:rFonts w:ascii="Times New Roman" w:eastAsia="黑体" w:hAnsi="Times New Roman" w:cs="Times New Roman" w:hint="default"/>
          <w:i w:val="0"/>
          <w:iCs w:val="0"/>
          <w:color w:val="000000" w:themeColor="text1"/>
          <w:spacing w:val="0"/>
          <w:sz w:val="30"/>
          <w:szCs w:val="30"/>
          <w:vertAlign w:val="baseline"/>
          <w:lang w:val="en-US" w:eastAsia="zh-CN"/>
          <w14:textFill>
            <w14:solidFill>
              <w14:schemeClr w14:val="tx1"/>
            </w14:solidFill>
          </w14:textFill>
        </w:rPr>
        <w:t>theoretical basis</w:t>
      </w:r>
      <w:bookmarkEnd w:id="9"/>
    </w:p>
    <w:p>
      <w:pPr>
        <w:pStyle w:val="Heading2"/>
        <w:bidi w:val="0"/>
        <w:rPr>
          <w:rFonts w:hint="eastAsia"/>
          <w:color w:val="auto"/>
          <w:lang w:val="en-US" w:eastAsia="zh-CN"/>
        </w:rPr>
      </w:pPr>
      <w:bookmarkStart w:id="10" w:name="_Toc8751"/>
      <w:r>
        <w:rPr>
          <w:rFonts w:ascii="Times New Roman" w:hAnsi="Times New Roman" w:hint="default"/>
          <w:color w:val="auto"/>
          <w:lang w:val="en-US" w:eastAsia="zh-CN"/>
        </w:rPr>
        <w:t>2.1 Definition of incentives</w:t>
      </w:r>
      <w:bookmarkEnd w:id="10"/>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cs="Times New Roman" w:hint="default"/>
          <w:color w:val="auto"/>
        </w:rPr>
        <w:sectPr>
          <w:footerReference w:type="default" r:id="rId14"/>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hAnsi="Times New Roman" w:cs="Times New Roman" w:hint="default"/>
          <w:color w:val="auto"/>
          <w:sz w:val="24"/>
          <w:szCs w:val="24"/>
          <w:lang w:val="en-US" w:eastAsia="zh-CN"/>
        </w:rPr>
        <w:t>"Motivation" refers to the use of specific incentives to stimulate and strengthen people's motivation and desire. Every action of a person is caused by a certain motivation or desire of an individual. Motivation and desire are all psychological activities that can stimulate people's potential and fighting spirit, and ultimately realize the value of life. Motivation is an important aspect of human resource management in enterprises, which has irreplaceable status. Whether the enthusiasm, motivation and ability of each employee can be fully utilized restricts the sustainable development of the company. A good incentive mechanism can stimulate employees' work morale and set goals for the work content</w:t>
      </w:r>
      <w:r>
        <w:rPr>
          <w:rFonts w:ascii="Times New Roman" w:hAnsi="Times New Roman" w:cs="Times New Roman" w:hint="default"/>
          <w:color w:val="auto"/>
          <w:sz w:val="24"/>
          <w:szCs w:val="24"/>
        </w:rPr>
        <w:t>.</w:t>
      </w:r>
    </w:p>
    <w:p>
      <w:pPr>
        <w:pStyle w:val="Heading2"/>
        <w:bidi w:val="0"/>
        <w:rPr>
          <w:rFonts w:hint="default"/>
          <w:color w:val="auto"/>
          <w:lang w:val="en-US" w:eastAsia="zh-CN"/>
        </w:rPr>
      </w:pPr>
      <w:bookmarkStart w:id="11" w:name="_Toc30650"/>
      <w:r>
        <w:rPr>
          <w:rFonts w:ascii="Times New Roman" w:hAnsi="Times New Roman" w:hint="eastAsia"/>
          <w:color w:val="auto"/>
          <w:lang w:val="en-US" w:eastAsia="zh-CN"/>
        </w:rPr>
        <w:t xml:space="preserve">2.2 </w:t>
      </w:r>
      <w:r>
        <w:rPr>
          <w:rFonts w:ascii="Times New Roman" w:hAnsi="Times New Roman" w:hint="default"/>
          <w:color w:val="auto"/>
          <w:lang w:val="en-US" w:eastAsia="zh-CN"/>
        </w:rPr>
        <w:t>Two-factor theory</w:t>
      </w:r>
      <w:bookmarkEnd w:id="11"/>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cs="Times New Roman" w:hint="eastAsia"/>
          <w:color w:val="auto"/>
        </w:rPr>
      </w:pPr>
      <w:r>
        <w:rPr>
          <w:rFonts w:ascii="Times New Roman" w:hAnsi="Times New Roman" w:cs="Times New Roman" w:hint="default"/>
          <w:color w:val="auto"/>
          <w:sz w:val="24"/>
          <w:szCs w:val="24"/>
          <w:lang w:val="en-US" w:eastAsia="zh-CN"/>
        </w:rPr>
        <w:t>The two-factor theory is also known as the "incentive health care" theory. In 1959, American psychologist Hitzberg divided the relevant factors in enterprises into two categories: satisfaction and dissatisfaction. Satisfaction factor is a factor that can bring people satisfaction and motivation. Unsatisfaction is a mental health factor that can easily cause bad emotions and bad behaviors. Health care factors include the company's policies and relevant management regulations, the salary paid, the relationship between colleagues and the company's working environment. If these factors beyond the work can be satisfied, the employees can maintain their original work efficiency, but they cannot stimulate their enthusiasm for work. Motivation factors are related to the work itself or related content, including personal work achievements, others' appreciation, the significance of the work itself, the challenges contained in the work content, work responsibility, personal promotion and future development, etc</w:t>
      </w:r>
      <w:r>
        <w:rPr>
          <w:rFonts w:cs="Times New Roman" w:hint="eastAsia"/>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cs="Times New Roman" w:hint="default"/>
          <w:color w:val="auto"/>
        </w:rPr>
      </w:pPr>
    </w:p>
    <w:p>
      <w:pPr>
        <w:pStyle w:val="Heading1"/>
        <w:numPr>
          <w:ilvl w:val="0"/>
          <w:numId w:val="2"/>
        </w:numPr>
        <w:bidi w:val="0"/>
        <w:ind w:leftChars="0"/>
        <w:rPr>
          <w:rFonts w:hint="default"/>
          <w:color w:val="auto"/>
          <w:lang w:val="en-US" w:eastAsia="zh-CN"/>
        </w:rPr>
      </w:pPr>
      <w:bookmarkStart w:id="12" w:name="_Toc18166"/>
      <w:r>
        <w:rPr>
          <w:rFonts w:ascii="Times New Roman" w:eastAsia="黑体" w:hAnsi="Times New Roman" w:cs="Times New Roman" w:hint="default"/>
          <w:i w:val="0"/>
          <w:iCs w:val="0"/>
          <w:color w:val="000000" w:themeColor="text1"/>
          <w:spacing w:val="0"/>
          <w:sz w:val="30"/>
          <w:szCs w:val="30"/>
          <w:vertAlign w:val="baseline"/>
          <w:lang w:val="en-US" w:eastAsia="zh-CN"/>
          <w14:textFill>
            <w14:solidFill>
              <w14:schemeClr w14:val="tx1"/>
            </w14:solidFill>
          </w14:textFill>
        </w:rPr>
        <w:t>Analysis of the current situation of the staff motivation of the riders in Meituan</w:t>
      </w:r>
      <w:bookmarkEnd w:id="12"/>
    </w:p>
    <w:p>
      <w:pPr>
        <w:pStyle w:val="Heading2"/>
        <w:bidi w:val="0"/>
        <w:rPr>
          <w:rFonts w:hint="default"/>
          <w:color w:val="auto"/>
          <w:lang w:val="en-US" w:eastAsia="zh-CN"/>
        </w:rPr>
      </w:pPr>
      <w:bookmarkStart w:id="13" w:name="_Toc27672"/>
      <w:r>
        <w:rPr>
          <w:rFonts w:hint="eastAsia"/>
          <w:color w:val="auto"/>
          <w:lang w:val="en-US" w:eastAsia="zh-CN"/>
        </w:rPr>
        <w:t>3</w:t>
      </w:r>
      <w:r>
        <w:rPr>
          <w:rFonts w:hint="default"/>
          <w:color w:val="auto"/>
          <w:lang w:val="en-US" w:eastAsia="zh-CN"/>
        </w:rPr>
        <w:t>.1</w:t>
      </w:r>
      <w:r>
        <w:rPr>
          <w:rFonts w:hint="eastAsia"/>
          <w:color w:val="auto"/>
          <w:lang w:val="en-US" w:eastAsia="zh-CN"/>
        </w:rPr>
        <w:t xml:space="preserve"> </w:t>
      </w:r>
      <w:r>
        <w:rPr>
          <w:rFonts w:ascii="Times New Roman" w:eastAsia="黑体" w:hAnsi="Times New Roman" w:cs="Times New Roman" w:hint="default"/>
          <w:i w:val="0"/>
          <w:iCs w:val="0"/>
          <w:color w:val="000000" w:themeColor="text1"/>
          <w:spacing w:val="0"/>
          <w:sz w:val="30"/>
          <w:szCs w:val="30"/>
          <w:vertAlign w:val="baseline"/>
          <w:lang w:val="en-US" w:eastAsia="zh-CN"/>
          <w14:textFill>
            <w14:solidFill>
              <w14:schemeClr w14:val="tx1"/>
            </w14:solidFill>
          </w14:textFill>
        </w:rPr>
        <w:t>Meituan Company Profile</w:t>
      </w:r>
      <w:bookmarkEnd w:id="13"/>
    </w:p>
    <w:p>
      <w:pPr>
        <w:pStyle w:val="Heading3"/>
        <w:bidi w:val="0"/>
        <w:rPr>
          <w:rFonts w:hint="eastAsia"/>
          <w:color w:val="auto"/>
          <w:lang w:val="en-US" w:eastAsia="zh-CN"/>
        </w:rPr>
      </w:pPr>
      <w:bookmarkStart w:id="14" w:name="_Toc31966"/>
      <w:r>
        <w:rPr>
          <w:rFonts w:ascii="Times New Roman" w:hAnsi="Times New Roman" w:hint="default"/>
          <w:color w:val="auto"/>
          <w:lang w:val="en-US" w:eastAsia="zh-CN"/>
        </w:rPr>
        <w:t>3.1.1 Meituan Company Profile</w:t>
      </w:r>
      <w:bookmarkEnd w:id="14"/>
    </w:p>
    <w:p>
      <w:pPr>
        <w:bidi w:val="0"/>
        <w:rPr>
          <w:rFonts w:hint="default"/>
          <w:color w:val="auto"/>
        </w:rPr>
      </w:pPr>
      <w:r>
        <w:rPr>
          <w:rFonts w:ascii="Times New Roman" w:hAnsi="Times New Roman" w:hint="default"/>
          <w:color w:val="auto"/>
          <w:lang w:val="en-US" w:eastAsia="zh-CN"/>
        </w:rPr>
        <w:t>Meituan, as China's leading e-commerce platform for life services, has a wide business coverage. At present, Meituan's strategy has been extended from the demand side to the supply side, and a multi-level service platform has been built. Meituan's take-out industry has risen. Takeaway: refers to the sale of food for customers to take away from the store, usually in packages. With the popularity of telephone, mobile phone and internet, the takeout industry has developed rapidly. As an extension of Meituan takeout, the takeout rider brother has developed rapidly.</w:t>
      </w:r>
    </w:p>
    <w:p>
      <w:pPr>
        <w:pStyle w:val="Heading3"/>
        <w:bidi w:val="0"/>
        <w:rPr>
          <w:rFonts w:hint="default"/>
          <w:color w:val="auto"/>
          <w:lang w:val="en-US" w:eastAsia="zh-CN"/>
        </w:rPr>
      </w:pPr>
      <w:bookmarkStart w:id="15" w:name="_Toc24566"/>
      <w:r>
        <w:rPr>
          <w:rFonts w:ascii="Times New Roman" w:hAnsi="Times New Roman" w:hint="default"/>
          <w:color w:val="auto"/>
          <w:lang w:val="en-US" w:eastAsia="zh-CN"/>
        </w:rPr>
        <w:t>3.1.2 Introduction to Meituan riders</w:t>
      </w:r>
      <w:bookmarkEnd w:id="15"/>
    </w:p>
    <w:p>
      <w:pPr>
        <w:bidi w:val="0"/>
        <w:rPr>
          <w:rFonts w:hint="default"/>
          <w:color w:val="auto"/>
        </w:rPr>
      </w:pPr>
      <w:r>
        <w:rPr>
          <w:rFonts w:ascii="Times New Roman" w:hAnsi="Times New Roman" w:hint="default"/>
          <w:color w:val="auto"/>
          <w:lang w:val="en-US" w:eastAsia="zh-CN"/>
        </w:rPr>
        <w:t>There</w:t>
      </w:r>
      <w:r>
        <w:rPr>
          <w:rFonts w:ascii="Times New Roman" w:hAnsi="Times New Roman" w:hint="default"/>
          <w:color w:val="auto"/>
          <w:lang w:val="en-US" w:eastAsia="zh-CN"/>
        </w:rPr>
        <w:t xml:space="preserve"> are</w:t>
      </w:r>
      <w:r>
        <w:rPr>
          <w:rFonts w:ascii="Times New Roman" w:hAnsi="Times New Roman" w:hint="default"/>
          <w:color w:val="auto"/>
          <w:lang w:val="en-US" w:eastAsia="zh-CN"/>
        </w:rPr>
        <w:t xml:space="preserve"> two</w:t>
      </w:r>
      <w:r>
        <w:rPr>
          <w:rFonts w:ascii="Times New Roman" w:hAnsi="Times New Roman" w:hint="default"/>
          <w:color w:val="auto"/>
          <w:lang w:val="en-US" w:eastAsia="zh-CN"/>
        </w:rPr>
        <w:t xml:space="preserve"> types</w:t>
      </w:r>
      <w:r>
        <w:rPr>
          <w:rFonts w:ascii="Times New Roman" w:hAnsi="Times New Roman" w:hint="default"/>
          <w:color w:val="auto"/>
          <w:lang w:val="en-US" w:eastAsia="zh-CN"/>
        </w:rPr>
        <w:t xml:space="preserve"> of</w:t>
      </w:r>
      <w:r>
        <w:rPr>
          <w:rFonts w:ascii="Times New Roman" w:hAnsi="Times New Roman" w:hint="default"/>
          <w:color w:val="auto"/>
          <w:lang w:val="en-US" w:eastAsia="zh-CN"/>
        </w:rPr>
        <w:t xml:space="preserve"> riders;</w:t>
      </w:r>
      <w:r>
        <w:rPr>
          <w:rFonts w:ascii="Times New Roman" w:hAnsi="Times New Roman" w:hint="default"/>
          <w:color w:val="auto"/>
          <w:lang w:val="en-US" w:eastAsia="zh-CN"/>
        </w:rPr>
        <w:t xml:space="preserve"> One</w:t>
      </w:r>
      <w:r>
        <w:rPr>
          <w:rFonts w:ascii="Times New Roman" w:hAnsi="Times New Roman" w:hint="default"/>
          <w:color w:val="auto"/>
          <w:lang w:val="en-US" w:eastAsia="zh-CN"/>
        </w:rPr>
        <w:t xml:space="preserve"> is</w:t>
      </w:r>
      <w:r>
        <w:rPr>
          <w:rFonts w:ascii="Times New Roman" w:hAnsi="Times New Roman" w:hint="default"/>
          <w:color w:val="auto"/>
          <w:lang w:val="en-US" w:eastAsia="zh-CN"/>
        </w:rPr>
        <w:t xml:space="preserve"> to</w:t>
      </w:r>
      <w:r>
        <w:rPr>
          <w:rFonts w:ascii="Times New Roman" w:hAnsi="Times New Roman" w:hint="default"/>
          <w:color w:val="auto"/>
          <w:lang w:val="en-US" w:eastAsia="zh-CN"/>
        </w:rPr>
        <w:t xml:space="preserve"> deliver</w:t>
      </w:r>
      <w:r>
        <w:rPr>
          <w:rFonts w:ascii="Times New Roman" w:hAnsi="Times New Roman" w:hint="default"/>
          <w:color w:val="auto"/>
          <w:lang w:val="en-US" w:eastAsia="zh-CN"/>
        </w:rPr>
        <w:t xml:space="preserve"> riders,</w:t>
      </w:r>
      <w:r>
        <w:rPr>
          <w:rFonts w:ascii="Times New Roman" w:hAnsi="Times New Roman" w:hint="default"/>
          <w:color w:val="auto"/>
          <w:lang w:val="en-US" w:eastAsia="zh-CN"/>
        </w:rPr>
        <w:t xml:space="preserve"> and</w:t>
      </w:r>
      <w:r>
        <w:rPr>
          <w:rFonts w:ascii="Times New Roman" w:hAnsi="Times New Roman" w:hint="default"/>
          <w:color w:val="auto"/>
          <w:lang w:val="en-US" w:eastAsia="zh-CN"/>
        </w:rPr>
        <w:t xml:space="preserve"> the</w:t>
      </w:r>
      <w:r>
        <w:rPr>
          <w:rFonts w:ascii="Times New Roman" w:hAnsi="Times New Roman" w:hint="default"/>
          <w:color w:val="auto"/>
          <w:lang w:val="en-US" w:eastAsia="zh-CN"/>
        </w:rPr>
        <w:t xml:space="preserve"> other</w:t>
      </w:r>
      <w:r>
        <w:rPr>
          <w:rFonts w:ascii="Times New Roman" w:hAnsi="Times New Roman" w:hint="default"/>
          <w:color w:val="auto"/>
          <w:lang w:val="en-US" w:eastAsia="zh-CN"/>
        </w:rPr>
        <w:t xml:space="preserve"> is</w:t>
      </w:r>
      <w:r>
        <w:rPr>
          <w:rFonts w:ascii="Times New Roman" w:hAnsi="Times New Roman" w:hint="default"/>
          <w:color w:val="auto"/>
          <w:lang w:val="en-US" w:eastAsia="zh-CN"/>
        </w:rPr>
        <w:t xml:space="preserve"> to</w:t>
      </w:r>
      <w:r>
        <w:rPr>
          <w:rFonts w:hint="default"/>
          <w:color w:val="auto"/>
        </w:rPr>
        <w:br/>
      </w:r>
      <w:r>
        <w:rPr>
          <w:rFonts w:hint="default"/>
          <w:color w:val="auto"/>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https://d.book118.com/208015067134006042</w:t>
        </w:r>
      </w:hyperlink>
    </w:p>
    <w:p>
      <w:pPr>
        <w:bidi w:val="0"/>
        <w:rPr>
          <w:rFonts w:hint="default"/>
          <w:color w:val="auto"/>
        </w:rPr>
      </w:pPr>
    </w:p>
    <w:sectPr>
      <w:footerReference w:type="default" r:id="rId16"/>
      <w:type w:val="nextPage"/>
      <w:pgSz w:w="11906" w:h="16838"/>
      <w:pgMar w:top="1440" w:right="1800" w:bottom="1440" w:left="1800" w:header="851" w:footer="992" w:gutter="0"/>
      <w:pgNumType w:fmt="decimal" w:start="3"/>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361982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917863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9039021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757704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6082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89113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3948B5C"/>
    <w:multiLevelType w:val="multilevel"/>
    <w:tmpl w:val="B3948B5C"/>
    <w:lvl w:ilvl="0">
      <w:start w:val="3"/>
      <w:numFmt w:val="decimal"/>
      <w:suff w:val="space"/>
      <w:lvlText w:val="%1."/>
      <w:lvlJc w:val="left"/>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abstractNum w:abstractNumId="1">
    <w:nsid w:val="00598C3D"/>
    <w:multiLevelType w:val="singleLevel"/>
    <w:tmpl w:val="00598C3D"/>
    <w:lvl w:ilvl="0">
      <w:start w:val="1"/>
      <w:numFmt w:val="decimal"/>
      <w:lvlText w:val="[%1]"/>
      <w:lvlJc w:val="left"/>
      <w:pPr>
        <w:tabs>
          <w:tab w:val="left" w:pos="397"/>
        </w:tabs>
        <w:ind w:left="454" w:hanging="454" w:leftChars="0" w:firstLineChars="0"/>
      </w:pPr>
      <w:rPr>
        <w:rFonts w:hint="default"/>
      </w:rPr>
    </w:lvl>
  </w:abstractNum>
  <w:abstractNum w:abstractNumId="2">
    <w:nsid w:val="7BCB9C46"/>
    <w:multiLevelType w:val="singleLevel"/>
    <w:tmpl w:val="7BCB9C46"/>
    <w:lvl w:ilvl="0">
      <w:start w:val="2"/>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436F9"/>
    <w:rsid w:val="00B328E8"/>
    <w:rsid w:val="013F3F3C"/>
    <w:rsid w:val="01725365"/>
    <w:rsid w:val="02E75956"/>
    <w:rsid w:val="039679FC"/>
    <w:rsid w:val="06AC0A88"/>
    <w:rsid w:val="08CA6493"/>
    <w:rsid w:val="095248BD"/>
    <w:rsid w:val="0A6631F7"/>
    <w:rsid w:val="0AE55676"/>
    <w:rsid w:val="0B9042DE"/>
    <w:rsid w:val="0CE95AAC"/>
    <w:rsid w:val="0FBF25CD"/>
    <w:rsid w:val="10E644D0"/>
    <w:rsid w:val="122402EE"/>
    <w:rsid w:val="137436F9"/>
    <w:rsid w:val="14C15C2B"/>
    <w:rsid w:val="15385DB9"/>
    <w:rsid w:val="156318BF"/>
    <w:rsid w:val="160A2729"/>
    <w:rsid w:val="17A56024"/>
    <w:rsid w:val="18884ECC"/>
    <w:rsid w:val="1ABD40FB"/>
    <w:rsid w:val="1ADB3928"/>
    <w:rsid w:val="1D795006"/>
    <w:rsid w:val="1DC80E06"/>
    <w:rsid w:val="1E9C64DD"/>
    <w:rsid w:val="1FCB61D6"/>
    <w:rsid w:val="253503A6"/>
    <w:rsid w:val="28B916E6"/>
    <w:rsid w:val="2C094B85"/>
    <w:rsid w:val="2C162752"/>
    <w:rsid w:val="2D96135D"/>
    <w:rsid w:val="2E193F84"/>
    <w:rsid w:val="309F6A91"/>
    <w:rsid w:val="30F9333B"/>
    <w:rsid w:val="311C0388"/>
    <w:rsid w:val="34B51725"/>
    <w:rsid w:val="34C86F94"/>
    <w:rsid w:val="363609A1"/>
    <w:rsid w:val="365B449C"/>
    <w:rsid w:val="37B952DF"/>
    <w:rsid w:val="3AA7364C"/>
    <w:rsid w:val="41D16B97"/>
    <w:rsid w:val="44732232"/>
    <w:rsid w:val="44A62800"/>
    <w:rsid w:val="44FB660D"/>
    <w:rsid w:val="46341C50"/>
    <w:rsid w:val="48C00AE9"/>
    <w:rsid w:val="4A7967EE"/>
    <w:rsid w:val="4B9572EC"/>
    <w:rsid w:val="4C323C85"/>
    <w:rsid w:val="4D297C7B"/>
    <w:rsid w:val="4D603A2D"/>
    <w:rsid w:val="4D664761"/>
    <w:rsid w:val="4F96243A"/>
    <w:rsid w:val="50C20525"/>
    <w:rsid w:val="51953F72"/>
    <w:rsid w:val="521A09B4"/>
    <w:rsid w:val="5497542F"/>
    <w:rsid w:val="54C61076"/>
    <w:rsid w:val="55561254"/>
    <w:rsid w:val="56326E75"/>
    <w:rsid w:val="587D204E"/>
    <w:rsid w:val="58D23B30"/>
    <w:rsid w:val="5A8A3650"/>
    <w:rsid w:val="5B1A7763"/>
    <w:rsid w:val="5C685D53"/>
    <w:rsid w:val="5D91046A"/>
    <w:rsid w:val="5DFC4AF8"/>
    <w:rsid w:val="606D5610"/>
    <w:rsid w:val="61CD412F"/>
    <w:rsid w:val="63DE5157"/>
    <w:rsid w:val="64EF2E83"/>
    <w:rsid w:val="65177396"/>
    <w:rsid w:val="663A0BE7"/>
    <w:rsid w:val="68524642"/>
    <w:rsid w:val="6BCF63E6"/>
    <w:rsid w:val="6BEA3ED4"/>
    <w:rsid w:val="70505BCB"/>
    <w:rsid w:val="713047A2"/>
    <w:rsid w:val="716946AA"/>
    <w:rsid w:val="7198469B"/>
    <w:rsid w:val="71ED4D17"/>
    <w:rsid w:val="7207313C"/>
    <w:rsid w:val="73712344"/>
    <w:rsid w:val="73A81AB9"/>
    <w:rsid w:val="79116CAE"/>
    <w:rsid w:val="79301BE6"/>
    <w:rsid w:val="7B745D92"/>
    <w:rsid w:val="7D9A3CD8"/>
    <w:rsid w:val="7DFD7863"/>
    <w:rsid w:val="7E7F2BF4"/>
  </w:rsids>
  <w:docVars>
    <w:docVar w:name="commondata" w:val="eyJoZGlkIjoiYjM3ZWUwYmMwN2ZjZDBkOTJkYzgzODk5Y2RkOGNh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1040" w:firstLineChars="200"/>
      <w:jc w:val="both"/>
    </w:pPr>
    <w:rPr>
      <w:rFonts w:ascii="Times New Roman" w:hAnsi="Times New Roman" w:eastAsiaTheme="minorEastAsia" w:cstheme="minorBidi"/>
      <w:kern w:val="2"/>
      <w:sz w:val="24"/>
      <w:szCs w:val="24"/>
      <w:lang w:val="en-US" w:eastAsia="zh-CN" w:bidi="ar-SA"/>
    </w:rPr>
  </w:style>
  <w:style w:type="paragraph" w:styleId="Heading1">
    <w:name w:val="heading 1"/>
    <w:basedOn w:val="Normal"/>
    <w:next w:val="Normal"/>
    <w:link w:val="1Char"/>
    <w:qFormat/>
    <w:pPr>
      <w:keepNext/>
      <w:keepLines/>
      <w:spacing w:before="340" w:beforeLines="0" w:beforeAutospacing="0" w:after="330" w:afterLines="0" w:afterAutospacing="0" w:line="300" w:lineRule="auto"/>
      <w:ind w:firstLine="0" w:firstLineChars="0"/>
      <w:outlineLvl w:val="0"/>
    </w:pPr>
    <w:rPr>
      <w:rFonts w:ascii="Times New Roman" w:hAnsi="Times New Roman"/>
      <w:b/>
      <w:bCs/>
      <w:kern w:val="44"/>
      <w:sz w:val="30"/>
    </w:rPr>
  </w:style>
  <w:style w:type="paragraph" w:styleId="Heading2">
    <w:name w:val="heading 2"/>
    <w:basedOn w:val="Normal"/>
    <w:next w:val="Normal"/>
    <w:unhideWhenUsed/>
    <w:qFormat/>
    <w:pPr>
      <w:keepNext/>
      <w:keepLines/>
      <w:spacing w:before="260" w:beforeLines="0" w:beforeAutospacing="0" w:after="260" w:afterLines="0" w:afterAutospacing="0" w:line="300" w:lineRule="auto"/>
      <w:ind w:firstLine="0" w:firstLineChars="0"/>
      <w:outlineLvl w:val="1"/>
    </w:pPr>
    <w:rPr>
      <w:rFonts w:ascii="Times New Roman" w:eastAsia="黑体" w:hAnsi="Times New Roman"/>
      <w:b/>
      <w:bCs/>
      <w:sz w:val="28"/>
    </w:rPr>
  </w:style>
  <w:style w:type="paragraph" w:styleId="Heading3">
    <w:name w:val="heading 3"/>
    <w:basedOn w:val="Normal"/>
    <w:next w:val="Normal"/>
    <w:unhideWhenUsed/>
    <w:qFormat/>
    <w:pPr>
      <w:keepNext/>
      <w:keepLines/>
      <w:spacing w:before="260" w:beforeLines="0" w:beforeAutospacing="0" w:after="260" w:afterLines="0" w:afterAutospacing="0" w:line="300" w:lineRule="auto"/>
      <w:ind w:firstLine="0" w:firstLineChars="0"/>
      <w:outlineLvl w:val="2"/>
    </w:pPr>
    <w:rPr>
      <w:rFonts w:ascii="Times New Roman" w:hAnsi="Times New Roman"/>
      <w:b/>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link w:val="1Char0"/>
    <w:qFormat/>
  </w:style>
  <w:style w:type="paragraph" w:styleId="TOC2">
    <w:name w:val="toc 2"/>
    <w:basedOn w:val="Normal"/>
    <w:next w:val="Normal"/>
    <w:link w:val="2Char"/>
    <w:qFormat/>
    <w:pPr>
      <w:ind w:left="420" w:leftChars="200"/>
    </w:pPr>
  </w:style>
  <w:style w:type="paragraph" w:styleId="NormalWeb">
    <w:name w:val="Normal (Web)"/>
    <w:basedOn w:val="Normal"/>
    <w:qFormat/>
    <w:rPr>
      <w:sz w:val="24"/>
    </w:rPr>
  </w:style>
  <w:style w:type="character" w:customStyle="1" w:styleId="1Char">
    <w:name w:val="标题 1 Char"/>
    <w:link w:val="Heading1"/>
    <w:qFormat/>
    <w:rPr>
      <w:rFonts w:ascii="Times New Roman" w:hAnsi="Times New Roman"/>
      <w:b/>
      <w:bCs/>
      <w:kern w:val="44"/>
      <w:sz w:val="30"/>
    </w:rPr>
  </w:style>
  <w:style w:type="character" w:customStyle="1" w:styleId="2Char">
    <w:name w:val="目录 2 Char"/>
    <w:link w:val="TOC2"/>
    <w:qFormat/>
  </w:style>
  <w:style w:type="character" w:customStyle="1" w:styleId="1Char0">
    <w:name w:val="目录 1 Char"/>
    <w:link w:val="TOC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yperlink" Target="https://d.book118.com/208015067134006042" TargetMode="External" /><Relationship Id="rId16" Type="http://schemas.openxmlformats.org/officeDocument/2006/relationships/footer" Target="footer9.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5244</Words>
  <Characters>26958</Characters>
  <Application>Microsoft Office Word</Application>
  <DocSecurity>0</DocSecurity>
  <Lines>0</Lines>
  <Paragraphs>0</Paragraphs>
  <ScaleCrop>false</ScaleCrop>
  <Company/>
  <LinksUpToDate>false</LinksUpToDate>
  <CharactersWithSpaces>31411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江瑶瑶</cp:lastModifiedBy>
  <cp:revision>1</cp:revision>
  <dcterms:created xsi:type="dcterms:W3CDTF">2020-03-15T09:07:00Z</dcterms:created>
  <dcterms:modified xsi:type="dcterms:W3CDTF">2023-01-14T06:38:57Z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21C355B94C3744FCB0A441327549DE73</vt:lpwstr>
  </property>
  <property fmtid="{D5CDD505-2E9C-101B-9397-08002B2CF9AE}" pid="3" name="KSOProductBuildVer">
    <vt:lpwstr>2052-11.1.0.13703</vt:lpwstr>
  </property>
</Properties>
</file>