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整体厨柜项目计划设计方案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3" w:history="1">
        <w:r>
          <w:rPr>
            <w:rFonts w:ascii="仿宋" w:eastAsia="仿宋" w:hAnsi="仿宋" w:cs="仿宋" w:hint="eastAsia"/>
            <w:lang w:eastAsia="zh-CN"/>
          </w:rPr>
          <w:t>前言</w:t>
        </w:r>
        <w:r>
          <w:tab/>
        </w:r>
        <w:r>
          <w:fldChar w:fldCharType="begin"/>
        </w:r>
        <w:r>
          <w:instrText xml:space="preserve"> PAGEREF _Toc29493 \h </w:instrText>
        </w:r>
        <w:r>
          <w:fldChar w:fldCharType="separate"/>
        </w:r>
        <w:r>
          <w:t>3</w:t>
        </w:r>
        <w:r>
          <w:fldChar w:fldCharType="end"/>
        </w:r>
      </w:hyperlink>
    </w:p>
    <w:p>
      <w:pPr>
        <w:pStyle w:val="TOC1"/>
        <w:tabs>
          <w:tab w:val="right" w:leader="dot" w:pos="8306"/>
        </w:tabs>
      </w:pPr>
      <w:hyperlink w:anchor="_Toc2236" w:history="1">
        <w:r>
          <w:rPr>
            <w:rFonts w:ascii="仿宋" w:eastAsia="仿宋" w:hAnsi="仿宋" w:cs="仿宋" w:hint="eastAsia"/>
            <w:lang w:eastAsia="zh-CN"/>
          </w:rPr>
          <w:t>一、整体厨柜项目绩效评估</w:t>
        </w:r>
        <w:r>
          <w:tab/>
        </w:r>
        <w:r>
          <w:fldChar w:fldCharType="begin"/>
        </w:r>
        <w:r>
          <w:instrText xml:space="preserve"> PAGEREF _Toc2236 \h </w:instrText>
        </w:r>
        <w:r>
          <w:fldChar w:fldCharType="separate"/>
        </w:r>
        <w:r>
          <w:t>3</w:t>
        </w:r>
        <w:r>
          <w:fldChar w:fldCharType="end"/>
        </w:r>
      </w:hyperlink>
    </w:p>
    <w:p>
      <w:pPr>
        <w:pStyle w:val="TOC2"/>
        <w:tabs>
          <w:tab w:val="right" w:leader="dot" w:pos="8306"/>
        </w:tabs>
      </w:pPr>
      <w:hyperlink w:anchor="_Toc15092" w:history="1">
        <w:r>
          <w:rPr>
            <w:rFonts w:ascii="仿宋" w:eastAsia="仿宋" w:hAnsi="仿宋" w:cs="仿宋" w:hint="eastAsia"/>
            <w:lang w:eastAsia="zh-CN"/>
          </w:rPr>
          <w:t>(一)、绩效评估指标</w:t>
        </w:r>
        <w:r>
          <w:tab/>
        </w:r>
        <w:r>
          <w:fldChar w:fldCharType="begin"/>
        </w:r>
        <w:r>
          <w:instrText xml:space="preserve"> PAGEREF _Toc15092 \h </w:instrText>
        </w:r>
        <w:r>
          <w:fldChar w:fldCharType="separate"/>
        </w:r>
        <w:r>
          <w:t>3</w:t>
        </w:r>
        <w:r>
          <w:fldChar w:fldCharType="end"/>
        </w:r>
      </w:hyperlink>
    </w:p>
    <w:p>
      <w:pPr>
        <w:pStyle w:val="TOC2"/>
        <w:tabs>
          <w:tab w:val="right" w:leader="dot" w:pos="8306"/>
        </w:tabs>
      </w:pPr>
      <w:hyperlink w:anchor="_Toc338" w:history="1">
        <w:r>
          <w:rPr>
            <w:rFonts w:ascii="仿宋" w:eastAsia="仿宋" w:hAnsi="仿宋" w:cs="仿宋" w:hint="eastAsia"/>
            <w:lang w:eastAsia="zh-CN"/>
          </w:rPr>
          <w:t>(二)、绩效评估方法</w:t>
        </w:r>
        <w:r>
          <w:tab/>
        </w:r>
        <w:r>
          <w:fldChar w:fldCharType="begin"/>
        </w:r>
        <w:r>
          <w:instrText xml:space="preserve"> PAGEREF _Toc338 \h </w:instrText>
        </w:r>
        <w:r>
          <w:fldChar w:fldCharType="separate"/>
        </w:r>
        <w:r>
          <w:t>4</w:t>
        </w:r>
        <w:r>
          <w:fldChar w:fldCharType="end"/>
        </w:r>
      </w:hyperlink>
    </w:p>
    <w:p>
      <w:pPr>
        <w:pStyle w:val="TOC2"/>
        <w:tabs>
          <w:tab w:val="right" w:leader="dot" w:pos="8306"/>
        </w:tabs>
      </w:pPr>
      <w:hyperlink w:anchor="_Toc14042" w:history="1">
        <w:r>
          <w:rPr>
            <w:rFonts w:ascii="仿宋" w:eastAsia="仿宋" w:hAnsi="仿宋" w:cs="仿宋" w:hint="eastAsia"/>
            <w:lang w:eastAsia="zh-CN"/>
          </w:rPr>
          <w:t>(三)、绩效评估周期</w:t>
        </w:r>
        <w:r>
          <w:tab/>
        </w:r>
        <w:r>
          <w:fldChar w:fldCharType="begin"/>
        </w:r>
        <w:r>
          <w:instrText xml:space="preserve"> PAGEREF _Toc14042 \h </w:instrText>
        </w:r>
        <w:r>
          <w:fldChar w:fldCharType="separate"/>
        </w:r>
        <w:r>
          <w:t>5</w:t>
        </w:r>
        <w:r>
          <w:fldChar w:fldCharType="end"/>
        </w:r>
      </w:hyperlink>
    </w:p>
    <w:p>
      <w:pPr>
        <w:pStyle w:val="TOC1"/>
        <w:tabs>
          <w:tab w:val="right" w:leader="dot" w:pos="8306"/>
        </w:tabs>
      </w:pPr>
      <w:hyperlink w:anchor="_Toc23880" w:history="1">
        <w:r>
          <w:rPr>
            <w:rFonts w:ascii="仿宋" w:eastAsia="仿宋" w:hAnsi="仿宋" w:cs="仿宋" w:hint="eastAsia"/>
            <w:lang w:eastAsia="zh-CN"/>
          </w:rPr>
          <w:t>二、整体厨柜项目可持续发展</w:t>
        </w:r>
        <w:r>
          <w:tab/>
        </w:r>
        <w:r>
          <w:fldChar w:fldCharType="begin"/>
        </w:r>
        <w:r>
          <w:instrText xml:space="preserve"> PAGEREF _Toc23880 \h </w:instrText>
        </w:r>
        <w:r>
          <w:fldChar w:fldCharType="separate"/>
        </w:r>
        <w:r>
          <w:t>6</w:t>
        </w:r>
        <w:r>
          <w:fldChar w:fldCharType="end"/>
        </w:r>
      </w:hyperlink>
    </w:p>
    <w:p>
      <w:pPr>
        <w:pStyle w:val="TOC2"/>
        <w:tabs>
          <w:tab w:val="right" w:leader="dot" w:pos="8306"/>
        </w:tabs>
      </w:pPr>
      <w:hyperlink w:anchor="_Toc12831" w:history="1">
        <w:r>
          <w:rPr>
            <w:rFonts w:ascii="仿宋" w:eastAsia="仿宋" w:hAnsi="仿宋" w:cs="仿宋" w:hint="eastAsia"/>
            <w:lang w:eastAsia="zh-CN"/>
          </w:rPr>
          <w:t>(一)、可持续战略与实践</w:t>
        </w:r>
        <w:r>
          <w:tab/>
        </w:r>
        <w:r>
          <w:fldChar w:fldCharType="begin"/>
        </w:r>
        <w:r>
          <w:instrText xml:space="preserve"> PAGEREF _Toc12831 \h </w:instrText>
        </w:r>
        <w:r>
          <w:fldChar w:fldCharType="separate"/>
        </w:r>
        <w:r>
          <w:t>6</w:t>
        </w:r>
        <w:r>
          <w:fldChar w:fldCharType="end"/>
        </w:r>
      </w:hyperlink>
    </w:p>
    <w:p>
      <w:pPr>
        <w:pStyle w:val="TOC2"/>
        <w:tabs>
          <w:tab w:val="right" w:leader="dot" w:pos="8306"/>
        </w:tabs>
      </w:pPr>
      <w:hyperlink w:anchor="_Toc17323" w:history="1">
        <w:r>
          <w:rPr>
            <w:rFonts w:ascii="仿宋" w:eastAsia="仿宋" w:hAnsi="仿宋" w:cs="仿宋" w:hint="eastAsia"/>
            <w:lang w:eastAsia="zh-CN"/>
          </w:rPr>
          <w:t>(二)、环保与社会责任</w:t>
        </w:r>
        <w:r>
          <w:tab/>
        </w:r>
        <w:r>
          <w:fldChar w:fldCharType="begin"/>
        </w:r>
        <w:r>
          <w:instrText xml:space="preserve"> PAGEREF _Toc17323 \h </w:instrText>
        </w:r>
        <w:r>
          <w:fldChar w:fldCharType="separate"/>
        </w:r>
        <w:r>
          <w:t>7</w:t>
        </w:r>
        <w:r>
          <w:fldChar w:fldCharType="end"/>
        </w:r>
      </w:hyperlink>
    </w:p>
    <w:p>
      <w:pPr>
        <w:pStyle w:val="TOC1"/>
        <w:tabs>
          <w:tab w:val="right" w:leader="dot" w:pos="8306"/>
        </w:tabs>
      </w:pPr>
      <w:hyperlink w:anchor="_Toc25984" w:history="1">
        <w:r>
          <w:rPr>
            <w:rFonts w:ascii="仿宋" w:eastAsia="仿宋" w:hAnsi="仿宋" w:cs="仿宋" w:hint="eastAsia"/>
            <w:lang w:eastAsia="zh-CN"/>
          </w:rPr>
          <w:t>三、整体厨柜项目选址可行性分析</w:t>
        </w:r>
        <w:r>
          <w:tab/>
        </w:r>
        <w:r>
          <w:fldChar w:fldCharType="begin"/>
        </w:r>
        <w:r>
          <w:instrText xml:space="preserve"> PAGEREF _Toc25984 \h </w:instrText>
        </w:r>
        <w:r>
          <w:fldChar w:fldCharType="separate"/>
        </w:r>
        <w:r>
          <w:t>8</w:t>
        </w:r>
        <w:r>
          <w:fldChar w:fldCharType="end"/>
        </w:r>
      </w:hyperlink>
    </w:p>
    <w:p>
      <w:pPr>
        <w:pStyle w:val="TOC2"/>
        <w:tabs>
          <w:tab w:val="right" w:leader="dot" w:pos="8306"/>
        </w:tabs>
      </w:pPr>
      <w:hyperlink w:anchor="_Toc10371" w:history="1">
        <w:r>
          <w:rPr>
            <w:rFonts w:ascii="仿宋" w:eastAsia="仿宋" w:hAnsi="仿宋" w:cs="仿宋" w:hint="eastAsia"/>
            <w:lang w:eastAsia="zh-CN"/>
          </w:rPr>
          <w:t>(一)、整体厨柜项目选址</w:t>
        </w:r>
        <w:r>
          <w:tab/>
        </w:r>
        <w:r>
          <w:fldChar w:fldCharType="begin"/>
        </w:r>
        <w:r>
          <w:instrText xml:space="preserve"> PAGEREF _Toc10371 \h </w:instrText>
        </w:r>
        <w:r>
          <w:fldChar w:fldCharType="separate"/>
        </w:r>
        <w:r>
          <w:t>8</w:t>
        </w:r>
        <w:r>
          <w:fldChar w:fldCharType="end"/>
        </w:r>
      </w:hyperlink>
    </w:p>
    <w:p>
      <w:pPr>
        <w:pStyle w:val="TOC2"/>
        <w:tabs>
          <w:tab w:val="right" w:leader="dot" w:pos="8306"/>
        </w:tabs>
      </w:pPr>
      <w:hyperlink w:anchor="_Toc8742" w:history="1">
        <w:r>
          <w:rPr>
            <w:rFonts w:ascii="仿宋" w:eastAsia="仿宋" w:hAnsi="仿宋" w:cs="仿宋" w:hint="eastAsia"/>
            <w:lang w:eastAsia="zh-CN"/>
          </w:rPr>
          <w:t>(二)、用地控制指标</w:t>
        </w:r>
        <w:r>
          <w:tab/>
        </w:r>
        <w:r>
          <w:fldChar w:fldCharType="begin"/>
        </w:r>
        <w:r>
          <w:instrText xml:space="preserve"> PAGEREF _Toc8742 \h </w:instrText>
        </w:r>
        <w:r>
          <w:fldChar w:fldCharType="separate"/>
        </w:r>
        <w:r>
          <w:t>8</w:t>
        </w:r>
        <w:r>
          <w:fldChar w:fldCharType="end"/>
        </w:r>
      </w:hyperlink>
    </w:p>
    <w:p>
      <w:pPr>
        <w:pStyle w:val="TOC2"/>
        <w:tabs>
          <w:tab w:val="right" w:leader="dot" w:pos="8306"/>
        </w:tabs>
      </w:pPr>
      <w:hyperlink w:anchor="_Toc30889" w:history="1">
        <w:r>
          <w:rPr>
            <w:rFonts w:ascii="仿宋" w:eastAsia="仿宋" w:hAnsi="仿宋" w:cs="仿宋" w:hint="eastAsia"/>
            <w:lang w:eastAsia="zh-CN"/>
          </w:rPr>
          <w:t>(三)、节约用地措施</w:t>
        </w:r>
        <w:r>
          <w:tab/>
        </w:r>
        <w:r>
          <w:fldChar w:fldCharType="begin"/>
        </w:r>
        <w:r>
          <w:instrText xml:space="preserve"> PAGEREF _Toc30889 \h </w:instrText>
        </w:r>
        <w:r>
          <w:fldChar w:fldCharType="separate"/>
        </w:r>
        <w:r>
          <w:t>10</w:t>
        </w:r>
        <w:r>
          <w:fldChar w:fldCharType="end"/>
        </w:r>
      </w:hyperlink>
    </w:p>
    <w:p>
      <w:pPr>
        <w:pStyle w:val="TOC2"/>
        <w:tabs>
          <w:tab w:val="right" w:leader="dot" w:pos="8306"/>
        </w:tabs>
      </w:pPr>
      <w:hyperlink w:anchor="_Toc18571" w:history="1">
        <w:r>
          <w:rPr>
            <w:rFonts w:ascii="仿宋" w:eastAsia="仿宋" w:hAnsi="仿宋" w:cs="仿宋" w:hint="eastAsia"/>
            <w:lang w:eastAsia="zh-CN"/>
          </w:rPr>
          <w:t>(四)、总图布置方案</w:t>
        </w:r>
        <w:r>
          <w:tab/>
        </w:r>
        <w:r>
          <w:fldChar w:fldCharType="begin"/>
        </w:r>
        <w:r>
          <w:instrText xml:space="preserve"> PAGEREF _Toc18571 \h </w:instrText>
        </w:r>
        <w:r>
          <w:fldChar w:fldCharType="separate"/>
        </w:r>
        <w:r>
          <w:t>11</w:t>
        </w:r>
        <w:r>
          <w:fldChar w:fldCharType="end"/>
        </w:r>
      </w:hyperlink>
    </w:p>
    <w:p>
      <w:pPr>
        <w:pStyle w:val="TOC2"/>
        <w:tabs>
          <w:tab w:val="right" w:leader="dot" w:pos="8306"/>
        </w:tabs>
      </w:pPr>
      <w:hyperlink w:anchor="_Toc17806" w:history="1">
        <w:r>
          <w:rPr>
            <w:rFonts w:ascii="仿宋" w:eastAsia="仿宋" w:hAnsi="仿宋" w:cs="仿宋" w:hint="eastAsia"/>
            <w:lang w:eastAsia="zh-CN"/>
          </w:rPr>
          <w:t>(五)、选址综合评价</w:t>
        </w:r>
        <w:r>
          <w:tab/>
        </w:r>
        <w:r>
          <w:fldChar w:fldCharType="begin"/>
        </w:r>
        <w:r>
          <w:instrText xml:space="preserve"> PAGEREF _Toc17806 \h </w:instrText>
        </w:r>
        <w:r>
          <w:fldChar w:fldCharType="separate"/>
        </w:r>
        <w:r>
          <w:t>12</w:t>
        </w:r>
        <w:r>
          <w:fldChar w:fldCharType="end"/>
        </w:r>
      </w:hyperlink>
    </w:p>
    <w:p>
      <w:pPr>
        <w:pStyle w:val="TOC1"/>
        <w:tabs>
          <w:tab w:val="right" w:leader="dot" w:pos="8306"/>
        </w:tabs>
      </w:pPr>
      <w:hyperlink w:anchor="_Toc5051" w:history="1">
        <w:r>
          <w:rPr>
            <w:rFonts w:ascii="仿宋" w:eastAsia="仿宋" w:hAnsi="仿宋" w:cs="仿宋" w:hint="eastAsia"/>
            <w:lang w:eastAsia="zh-CN"/>
          </w:rPr>
          <w:t>四、整体厨柜项目文档管理</w:t>
        </w:r>
        <w:r>
          <w:tab/>
        </w:r>
        <w:r>
          <w:fldChar w:fldCharType="begin"/>
        </w:r>
        <w:r>
          <w:instrText xml:space="preserve"> PAGEREF _Toc5051 \h </w:instrText>
        </w:r>
        <w:r>
          <w:fldChar w:fldCharType="separate"/>
        </w:r>
        <w:r>
          <w:t>13</w:t>
        </w:r>
        <w:r>
          <w:fldChar w:fldCharType="end"/>
        </w:r>
      </w:hyperlink>
    </w:p>
    <w:p>
      <w:pPr>
        <w:pStyle w:val="TOC2"/>
        <w:tabs>
          <w:tab w:val="right" w:leader="dot" w:pos="8306"/>
        </w:tabs>
      </w:pPr>
      <w:hyperlink w:anchor="_Toc30726" w:history="1">
        <w:r>
          <w:rPr>
            <w:rFonts w:ascii="仿宋" w:eastAsia="仿宋" w:hAnsi="仿宋" w:cs="仿宋" w:hint="eastAsia"/>
            <w:lang w:eastAsia="zh-CN"/>
          </w:rPr>
          <w:t>(一)、文档编制与审查</w:t>
        </w:r>
        <w:r>
          <w:tab/>
        </w:r>
        <w:r>
          <w:fldChar w:fldCharType="begin"/>
        </w:r>
        <w:r>
          <w:instrText xml:space="preserve"> PAGEREF _Toc30726 \h </w:instrText>
        </w:r>
        <w:r>
          <w:fldChar w:fldCharType="separate"/>
        </w:r>
        <w:r>
          <w:t>13</w:t>
        </w:r>
        <w:r>
          <w:fldChar w:fldCharType="end"/>
        </w:r>
      </w:hyperlink>
    </w:p>
    <w:p>
      <w:pPr>
        <w:pStyle w:val="TOC2"/>
        <w:tabs>
          <w:tab w:val="right" w:leader="dot" w:pos="8306"/>
        </w:tabs>
      </w:pPr>
      <w:hyperlink w:anchor="_Toc17249" w:history="1">
        <w:r>
          <w:rPr>
            <w:rFonts w:ascii="仿宋" w:eastAsia="仿宋" w:hAnsi="仿宋" w:cs="仿宋" w:hint="eastAsia"/>
            <w:lang w:eastAsia="zh-CN"/>
          </w:rPr>
          <w:t>(二)、文档发布与分发</w:t>
        </w:r>
        <w:r>
          <w:tab/>
        </w:r>
        <w:r>
          <w:fldChar w:fldCharType="begin"/>
        </w:r>
        <w:r>
          <w:instrText xml:space="preserve"> PAGEREF _Toc17249 \h </w:instrText>
        </w:r>
        <w:r>
          <w:fldChar w:fldCharType="separate"/>
        </w:r>
        <w:r>
          <w:t>14</w:t>
        </w:r>
        <w:r>
          <w:fldChar w:fldCharType="end"/>
        </w:r>
      </w:hyperlink>
    </w:p>
    <w:p>
      <w:pPr>
        <w:pStyle w:val="TOC2"/>
        <w:tabs>
          <w:tab w:val="right" w:leader="dot" w:pos="8306"/>
        </w:tabs>
      </w:pPr>
      <w:hyperlink w:anchor="_Toc2701" w:history="1">
        <w:r>
          <w:rPr>
            <w:rFonts w:ascii="仿宋" w:eastAsia="仿宋" w:hAnsi="仿宋" w:cs="仿宋" w:hint="eastAsia"/>
            <w:lang w:eastAsia="zh-CN"/>
          </w:rPr>
          <w:t>(三)、文档存档与归档</w:t>
        </w:r>
        <w:r>
          <w:tab/>
        </w:r>
        <w:r>
          <w:fldChar w:fldCharType="begin"/>
        </w:r>
        <w:r>
          <w:instrText xml:space="preserve"> PAGEREF _Toc2701 \h </w:instrText>
        </w:r>
        <w:r>
          <w:fldChar w:fldCharType="separate"/>
        </w:r>
        <w:r>
          <w:t>15</w:t>
        </w:r>
        <w:r>
          <w:fldChar w:fldCharType="end"/>
        </w:r>
      </w:hyperlink>
    </w:p>
    <w:p>
      <w:pPr>
        <w:pStyle w:val="TOC1"/>
        <w:tabs>
          <w:tab w:val="right" w:leader="dot" w:pos="8306"/>
        </w:tabs>
      </w:pPr>
      <w:hyperlink w:anchor="_Toc17281" w:history="1">
        <w:r>
          <w:rPr>
            <w:rFonts w:ascii="仿宋" w:eastAsia="仿宋" w:hAnsi="仿宋" w:cs="仿宋" w:hint="eastAsia"/>
            <w:lang w:eastAsia="zh-CN"/>
          </w:rPr>
          <w:t>五、整体厨柜项目危机管理</w:t>
        </w:r>
        <w:r>
          <w:tab/>
        </w:r>
        <w:r>
          <w:fldChar w:fldCharType="begin"/>
        </w:r>
        <w:r>
          <w:instrText xml:space="preserve"> PAGEREF _Toc17281 \h </w:instrText>
        </w:r>
        <w:r>
          <w:fldChar w:fldCharType="separate"/>
        </w:r>
        <w:r>
          <w:t>16</w:t>
        </w:r>
        <w:r>
          <w:fldChar w:fldCharType="end"/>
        </w:r>
      </w:hyperlink>
    </w:p>
    <w:p>
      <w:pPr>
        <w:pStyle w:val="TOC2"/>
        <w:tabs>
          <w:tab w:val="right" w:leader="dot" w:pos="8306"/>
        </w:tabs>
      </w:pPr>
      <w:hyperlink w:anchor="_Toc3754" w:history="1">
        <w:r>
          <w:rPr>
            <w:rFonts w:ascii="仿宋" w:eastAsia="仿宋" w:hAnsi="仿宋" w:cs="仿宋" w:hint="eastAsia"/>
            <w:lang w:eastAsia="zh-CN"/>
          </w:rPr>
          <w:t>(一)、危机预警与识别</w:t>
        </w:r>
        <w:r>
          <w:tab/>
        </w:r>
        <w:r>
          <w:fldChar w:fldCharType="begin"/>
        </w:r>
        <w:r>
          <w:instrText xml:space="preserve"> PAGEREF _Toc3754 \h </w:instrText>
        </w:r>
        <w:r>
          <w:fldChar w:fldCharType="separate"/>
        </w:r>
        <w:r>
          <w:t>16</w:t>
        </w:r>
        <w:r>
          <w:fldChar w:fldCharType="end"/>
        </w:r>
      </w:hyperlink>
    </w:p>
    <w:p>
      <w:pPr>
        <w:pStyle w:val="TOC2"/>
        <w:tabs>
          <w:tab w:val="right" w:leader="dot" w:pos="8306"/>
        </w:tabs>
      </w:pPr>
      <w:hyperlink w:anchor="_Toc9942" w:history="1">
        <w:r>
          <w:rPr>
            <w:rFonts w:ascii="仿宋" w:eastAsia="仿宋" w:hAnsi="仿宋" w:cs="仿宋" w:hint="eastAsia"/>
            <w:lang w:eastAsia="zh-CN"/>
          </w:rPr>
          <w:t>(二)、危机应对与恢复</w:t>
        </w:r>
        <w:r>
          <w:tab/>
        </w:r>
        <w:r>
          <w:fldChar w:fldCharType="begin"/>
        </w:r>
        <w:r>
          <w:instrText xml:space="preserve"> PAGEREF _Toc9942 \h </w:instrText>
        </w:r>
        <w:r>
          <w:fldChar w:fldCharType="separate"/>
        </w:r>
        <w:r>
          <w:t>17</w:t>
        </w:r>
        <w:r>
          <w:fldChar w:fldCharType="end"/>
        </w:r>
      </w:hyperlink>
    </w:p>
    <w:p>
      <w:pPr>
        <w:pStyle w:val="TOC1"/>
        <w:tabs>
          <w:tab w:val="right" w:leader="dot" w:pos="8306"/>
        </w:tabs>
      </w:pPr>
      <w:hyperlink w:anchor="_Toc7759" w:history="1">
        <w:r>
          <w:rPr>
            <w:rFonts w:ascii="仿宋" w:eastAsia="仿宋" w:hAnsi="仿宋" w:cs="仿宋" w:hint="eastAsia"/>
            <w:lang w:eastAsia="zh-CN"/>
          </w:rPr>
          <w:t>六、整体厨柜项目建设单位说明</w:t>
        </w:r>
        <w:r>
          <w:tab/>
        </w:r>
        <w:r>
          <w:fldChar w:fldCharType="begin"/>
        </w:r>
        <w:r>
          <w:instrText xml:space="preserve"> PAGEREF _Toc7759 \h </w:instrText>
        </w:r>
        <w:r>
          <w:fldChar w:fldCharType="separate"/>
        </w:r>
        <w:r>
          <w:t>19</w:t>
        </w:r>
        <w:r>
          <w:fldChar w:fldCharType="end"/>
        </w:r>
      </w:hyperlink>
    </w:p>
    <w:p>
      <w:pPr>
        <w:pStyle w:val="TOC2"/>
        <w:tabs>
          <w:tab w:val="right" w:leader="dot" w:pos="8306"/>
        </w:tabs>
      </w:pPr>
      <w:hyperlink w:anchor="_Toc12574" w:history="1">
        <w:r>
          <w:rPr>
            <w:rFonts w:ascii="仿宋" w:eastAsia="仿宋" w:hAnsi="仿宋" w:cs="仿宋" w:hint="eastAsia"/>
            <w:lang w:eastAsia="zh-CN"/>
          </w:rPr>
          <w:t>(一)、整体厨柜项目承办单位基本情况</w:t>
        </w:r>
        <w:r>
          <w:tab/>
        </w:r>
        <w:r>
          <w:fldChar w:fldCharType="begin"/>
        </w:r>
        <w:r>
          <w:instrText xml:space="preserve"> PAGEREF _Toc12574 \h </w:instrText>
        </w:r>
        <w:r>
          <w:fldChar w:fldCharType="separate"/>
        </w:r>
        <w:r>
          <w:t>19</w:t>
        </w:r>
        <w:r>
          <w:fldChar w:fldCharType="end"/>
        </w:r>
      </w:hyperlink>
    </w:p>
    <w:p>
      <w:pPr>
        <w:pStyle w:val="TOC2"/>
        <w:tabs>
          <w:tab w:val="right" w:leader="dot" w:pos="8306"/>
        </w:tabs>
      </w:pPr>
      <w:hyperlink w:anchor="_Toc8560" w:history="1">
        <w:r>
          <w:rPr>
            <w:rFonts w:ascii="仿宋" w:eastAsia="仿宋" w:hAnsi="仿宋" w:cs="仿宋" w:hint="eastAsia"/>
            <w:lang w:eastAsia="zh-CN"/>
          </w:rPr>
          <w:t>(二)、公司经济效益分析</w:t>
        </w:r>
        <w:r>
          <w:tab/>
        </w:r>
        <w:r>
          <w:fldChar w:fldCharType="begin"/>
        </w:r>
        <w:r>
          <w:instrText xml:space="preserve"> PAGEREF _Toc8560 \h </w:instrText>
        </w:r>
        <w:r>
          <w:fldChar w:fldCharType="separate"/>
        </w:r>
        <w:r>
          <w:t>19</w:t>
        </w:r>
        <w:r>
          <w:fldChar w:fldCharType="end"/>
        </w:r>
      </w:hyperlink>
    </w:p>
    <w:p>
      <w:pPr>
        <w:pStyle w:val="TOC1"/>
        <w:tabs>
          <w:tab w:val="right" w:leader="dot" w:pos="8306"/>
        </w:tabs>
      </w:pPr>
      <w:hyperlink w:anchor="_Toc22758" w:history="1">
        <w:r>
          <w:rPr>
            <w:rFonts w:ascii="仿宋" w:eastAsia="仿宋" w:hAnsi="仿宋" w:cs="仿宋" w:hint="eastAsia"/>
            <w:lang w:eastAsia="zh-CN"/>
          </w:rPr>
          <w:t>七、整体厨柜项目财务管理</w:t>
        </w:r>
        <w:r>
          <w:tab/>
        </w:r>
        <w:r>
          <w:fldChar w:fldCharType="begin"/>
        </w:r>
        <w:r>
          <w:instrText xml:space="preserve"> PAGEREF _Toc22758 \h </w:instrText>
        </w:r>
        <w:r>
          <w:fldChar w:fldCharType="separate"/>
        </w:r>
        <w:r>
          <w:t>20</w:t>
        </w:r>
        <w:r>
          <w:fldChar w:fldCharType="end"/>
        </w:r>
      </w:hyperlink>
    </w:p>
    <w:p>
      <w:pPr>
        <w:pStyle w:val="TOC2"/>
        <w:tabs>
          <w:tab w:val="right" w:leader="dot" w:pos="8306"/>
        </w:tabs>
      </w:pPr>
      <w:hyperlink w:anchor="_Toc20781" w:history="1">
        <w:r>
          <w:rPr>
            <w:rFonts w:ascii="仿宋" w:eastAsia="仿宋" w:hAnsi="仿宋" w:cs="仿宋" w:hint="eastAsia"/>
            <w:lang w:eastAsia="zh-CN"/>
          </w:rPr>
          <w:t>(一)、资金需求大</w:t>
        </w:r>
        <w:r>
          <w:tab/>
        </w:r>
        <w:r>
          <w:fldChar w:fldCharType="begin"/>
        </w:r>
        <w:r>
          <w:instrText xml:space="preserve"> PAGEREF _Toc20781 \h </w:instrText>
        </w:r>
        <w:r>
          <w:fldChar w:fldCharType="separate"/>
        </w:r>
        <w:r>
          <w:t>20</w:t>
        </w:r>
        <w:r>
          <w:fldChar w:fldCharType="end"/>
        </w:r>
      </w:hyperlink>
    </w:p>
    <w:p>
      <w:pPr>
        <w:pStyle w:val="TOC2"/>
        <w:tabs>
          <w:tab w:val="right" w:leader="dot" w:pos="8306"/>
        </w:tabs>
      </w:pPr>
      <w:hyperlink w:anchor="_Toc9362" w:history="1">
        <w:r>
          <w:rPr>
            <w:rFonts w:ascii="仿宋" w:eastAsia="仿宋" w:hAnsi="仿宋" w:cs="仿宋" w:hint="eastAsia"/>
            <w:lang w:eastAsia="zh-CN"/>
          </w:rPr>
          <w:t>(二)、研发周期长</w:t>
        </w:r>
        <w:r>
          <w:tab/>
        </w:r>
        <w:r>
          <w:fldChar w:fldCharType="begin"/>
        </w:r>
        <w:r>
          <w:instrText xml:space="preserve"> PAGEREF _Toc9362 \h </w:instrText>
        </w:r>
        <w:r>
          <w:fldChar w:fldCharType="separate"/>
        </w:r>
        <w:r>
          <w:t>21</w:t>
        </w:r>
        <w:r>
          <w:fldChar w:fldCharType="end"/>
        </w:r>
      </w:hyperlink>
    </w:p>
    <w:p>
      <w:pPr>
        <w:pStyle w:val="TOC2"/>
        <w:tabs>
          <w:tab w:val="right" w:leader="dot" w:pos="8306"/>
        </w:tabs>
      </w:pPr>
      <w:hyperlink w:anchor="_Toc27949" w:history="1">
        <w:r>
          <w:rPr>
            <w:rFonts w:ascii="仿宋" w:eastAsia="仿宋" w:hAnsi="仿宋" w:cs="仿宋" w:hint="eastAsia"/>
            <w:lang w:eastAsia="zh-CN"/>
          </w:rPr>
          <w:t>(三)、市场风险大</w:t>
        </w:r>
        <w:r>
          <w:tab/>
        </w:r>
        <w:r>
          <w:fldChar w:fldCharType="begin"/>
        </w:r>
        <w:r>
          <w:instrText xml:space="preserve"> PAGEREF _Toc27949 \h </w:instrText>
        </w:r>
        <w:r>
          <w:fldChar w:fldCharType="separate"/>
        </w:r>
        <w:r>
          <w:t>23</w:t>
        </w:r>
        <w:r>
          <w:fldChar w:fldCharType="end"/>
        </w:r>
      </w:hyperlink>
    </w:p>
    <w:p>
      <w:pPr>
        <w:pStyle w:val="TOC2"/>
        <w:tabs>
          <w:tab w:val="right" w:leader="dot" w:pos="8306"/>
        </w:tabs>
      </w:pPr>
      <w:hyperlink w:anchor="_Toc9386" w:history="1">
        <w:r>
          <w:rPr>
            <w:rFonts w:ascii="仿宋" w:eastAsia="仿宋" w:hAnsi="仿宋" w:cs="仿宋" w:hint="eastAsia"/>
            <w:lang w:eastAsia="zh-CN"/>
          </w:rPr>
          <w:t>(四)、利润率高</w:t>
        </w:r>
        <w:r>
          <w:tab/>
        </w:r>
        <w:r>
          <w:fldChar w:fldCharType="begin"/>
        </w:r>
        <w:r>
          <w:instrText xml:space="preserve"> PAGEREF _Toc9386 \h </w:instrText>
        </w:r>
        <w:r>
          <w:fldChar w:fldCharType="separate"/>
        </w:r>
        <w:r>
          <w:t>25</w:t>
        </w:r>
        <w:r>
          <w:fldChar w:fldCharType="end"/>
        </w:r>
      </w:hyperlink>
    </w:p>
    <w:p>
      <w:pPr>
        <w:pStyle w:val="TOC1"/>
        <w:tabs>
          <w:tab w:val="right" w:leader="dot" w:pos="8306"/>
        </w:tabs>
      </w:pPr>
      <w:hyperlink w:anchor="_Toc32052" w:history="1">
        <w:r>
          <w:rPr>
            <w:rFonts w:ascii="仿宋" w:eastAsia="仿宋" w:hAnsi="仿宋" w:cs="仿宋" w:hint="eastAsia"/>
            <w:lang w:eastAsia="zh-CN"/>
          </w:rPr>
          <w:t>八、整体厨柜项目技术管理</w:t>
        </w:r>
        <w:r>
          <w:tab/>
        </w:r>
        <w:r>
          <w:fldChar w:fldCharType="begin"/>
        </w:r>
        <w:r>
          <w:instrText xml:space="preserve"> PAGEREF _Toc32052 \h </w:instrText>
        </w:r>
        <w:r>
          <w:fldChar w:fldCharType="separate"/>
        </w:r>
        <w:r>
          <w:t>27</w:t>
        </w:r>
        <w:r>
          <w:fldChar w:fldCharType="end"/>
        </w:r>
      </w:hyperlink>
    </w:p>
    <w:p>
      <w:pPr>
        <w:pStyle w:val="TOC2"/>
        <w:tabs>
          <w:tab w:val="right" w:leader="dot" w:pos="8306"/>
        </w:tabs>
      </w:pPr>
      <w:hyperlink w:anchor="_Toc7623" w:history="1">
        <w:r>
          <w:rPr>
            <w:rFonts w:ascii="仿宋" w:eastAsia="仿宋" w:hAnsi="仿宋" w:cs="仿宋" w:hint="eastAsia"/>
            <w:lang w:eastAsia="zh-CN"/>
          </w:rPr>
          <w:t>(一)、技术方案选用方向</w:t>
        </w:r>
        <w:r>
          <w:tab/>
        </w:r>
        <w:r>
          <w:fldChar w:fldCharType="begin"/>
        </w:r>
        <w:r>
          <w:instrText xml:space="preserve"> PAGEREF _Toc7623 \h </w:instrText>
        </w:r>
        <w:r>
          <w:fldChar w:fldCharType="separate"/>
        </w:r>
        <w:r>
          <w:t>27</w:t>
        </w:r>
        <w:r>
          <w:fldChar w:fldCharType="end"/>
        </w:r>
      </w:hyperlink>
    </w:p>
    <w:p>
      <w:pPr>
        <w:pStyle w:val="TOC2"/>
        <w:tabs>
          <w:tab w:val="right" w:leader="dot" w:pos="8306"/>
        </w:tabs>
      </w:pPr>
      <w:hyperlink w:anchor="_Toc2031" w:history="1">
        <w:r>
          <w:rPr>
            <w:rFonts w:ascii="仿宋" w:eastAsia="仿宋" w:hAnsi="仿宋" w:cs="仿宋" w:hint="eastAsia"/>
            <w:lang w:eastAsia="zh-CN"/>
          </w:rPr>
          <w:t>(二)、工艺技术方案选用原则</w:t>
        </w:r>
        <w:r>
          <w:tab/>
        </w:r>
        <w:r>
          <w:fldChar w:fldCharType="begin"/>
        </w:r>
        <w:r>
          <w:instrText xml:space="preserve"> PAGEREF _Toc2031 \h </w:instrText>
        </w:r>
        <w:r>
          <w:fldChar w:fldCharType="separate"/>
        </w:r>
        <w:r>
          <w:t>29</w:t>
        </w:r>
        <w:r>
          <w:fldChar w:fldCharType="end"/>
        </w:r>
      </w:hyperlink>
    </w:p>
    <w:p>
      <w:pPr>
        <w:pStyle w:val="TOC2"/>
        <w:tabs>
          <w:tab w:val="right" w:leader="dot" w:pos="8306"/>
        </w:tabs>
      </w:pPr>
      <w:hyperlink w:anchor="_Toc18053" w:history="1">
        <w:r>
          <w:rPr>
            <w:rFonts w:ascii="仿宋" w:eastAsia="仿宋" w:hAnsi="仿宋" w:cs="仿宋" w:hint="eastAsia"/>
            <w:lang w:eastAsia="zh-CN"/>
          </w:rPr>
          <w:t>(三)、工艺技术方案要求</w:t>
        </w:r>
        <w:r>
          <w:tab/>
        </w:r>
        <w:r>
          <w:fldChar w:fldCharType="begin"/>
        </w:r>
        <w:r>
          <w:instrText xml:space="preserve"> PAGEREF _Toc18053 \h </w:instrText>
        </w:r>
        <w:r>
          <w:fldChar w:fldCharType="separate"/>
        </w:r>
        <w:r>
          <w:t>31</w:t>
        </w:r>
        <w:r>
          <w:fldChar w:fldCharType="end"/>
        </w:r>
      </w:hyperlink>
    </w:p>
    <w:p>
      <w:pPr>
        <w:pStyle w:val="TOC1"/>
        <w:tabs>
          <w:tab w:val="right" w:leader="dot" w:pos="8306"/>
        </w:tabs>
      </w:pPr>
      <w:hyperlink w:anchor="_Toc12678" w:history="1">
        <w:r>
          <w:rPr>
            <w:rFonts w:ascii="仿宋" w:eastAsia="仿宋" w:hAnsi="仿宋" w:cs="仿宋" w:hint="eastAsia"/>
            <w:lang w:eastAsia="zh-CN"/>
          </w:rPr>
          <w:t>九、整体厨柜项目投资规划</w:t>
        </w:r>
        <w:r>
          <w:tab/>
        </w:r>
        <w:r>
          <w:fldChar w:fldCharType="begin"/>
        </w:r>
        <w:r>
          <w:instrText xml:space="preserve"> PAGEREF _Toc12678 \h </w:instrText>
        </w:r>
        <w:r>
          <w:fldChar w:fldCharType="separate"/>
        </w:r>
        <w:r>
          <w:t>33</w:t>
        </w:r>
        <w:r>
          <w:fldChar w:fldCharType="end"/>
        </w:r>
      </w:hyperlink>
    </w:p>
    <w:p>
      <w:pPr>
        <w:pStyle w:val="TOC2"/>
        <w:tabs>
          <w:tab w:val="right" w:leader="dot" w:pos="8306"/>
        </w:tabs>
      </w:pPr>
      <w:hyperlink w:anchor="_Toc25192" w:history="1">
        <w:r>
          <w:rPr>
            <w:rFonts w:ascii="仿宋" w:eastAsia="仿宋" w:hAnsi="仿宋" w:cs="仿宋" w:hint="eastAsia"/>
            <w:lang w:eastAsia="zh-CN"/>
          </w:rPr>
          <w:t>(一)、整体厨柜项目总投资估算</w:t>
        </w:r>
        <w:r>
          <w:tab/>
        </w:r>
        <w:r>
          <w:fldChar w:fldCharType="begin"/>
        </w:r>
        <w:r>
          <w:instrText xml:space="preserve"> PAGEREF _Toc25192 \h </w:instrText>
        </w:r>
        <w:r>
          <w:fldChar w:fldCharType="separate"/>
        </w:r>
        <w:r>
          <w:t>33</w:t>
        </w:r>
        <w:r>
          <w:fldChar w:fldCharType="end"/>
        </w:r>
      </w:hyperlink>
    </w:p>
    <w:p>
      <w:pPr>
        <w:pStyle w:val="TOC2"/>
        <w:tabs>
          <w:tab w:val="right" w:leader="dot" w:pos="8306"/>
        </w:tabs>
      </w:pPr>
      <w:hyperlink w:anchor="_Toc1922" w:history="1">
        <w:r>
          <w:rPr>
            <w:rFonts w:ascii="仿宋" w:eastAsia="仿宋" w:hAnsi="仿宋" w:cs="仿宋" w:hint="eastAsia"/>
            <w:lang w:eastAsia="zh-CN"/>
          </w:rPr>
          <w:t>(二)、资金筹措</w:t>
        </w:r>
        <w:r>
          <w:tab/>
        </w:r>
        <w:r>
          <w:fldChar w:fldCharType="begin"/>
        </w:r>
        <w:r>
          <w:instrText xml:space="preserve"> PAGEREF _Toc1922 \h </w:instrText>
        </w:r>
        <w:r>
          <w:fldChar w:fldCharType="separate"/>
        </w:r>
        <w:r>
          <w:t>35</w:t>
        </w:r>
        <w:r>
          <w:fldChar w:fldCharType="end"/>
        </w:r>
      </w:hyperlink>
    </w:p>
    <w:p>
      <w:pPr>
        <w:pStyle w:val="TOC1"/>
        <w:tabs>
          <w:tab w:val="right" w:leader="dot" w:pos="8306"/>
        </w:tabs>
      </w:pPr>
      <w:hyperlink w:anchor="_Toc2207" w:history="1">
        <w:r>
          <w:rPr>
            <w:rFonts w:ascii="仿宋" w:eastAsia="仿宋" w:hAnsi="仿宋" w:cs="仿宋" w:hint="eastAsia"/>
            <w:lang w:eastAsia="zh-CN"/>
          </w:rPr>
          <w:t>十、生产安全保护</w:t>
        </w:r>
        <w:r>
          <w:tab/>
        </w:r>
        <w:r>
          <w:fldChar w:fldCharType="begin"/>
        </w:r>
        <w:r>
          <w:instrText xml:space="preserve"> PAGEREF _Toc2207 \h </w:instrText>
        </w:r>
        <w:r>
          <w:fldChar w:fldCharType="separate"/>
        </w:r>
        <w:r>
          <w:t>35</w:t>
        </w:r>
        <w:r>
          <w:fldChar w:fldCharType="end"/>
        </w:r>
      </w:hyperlink>
    </w:p>
    <w:p>
      <w:pPr>
        <w:pStyle w:val="TOC2"/>
        <w:tabs>
          <w:tab w:val="right" w:leader="dot" w:pos="8306"/>
        </w:tabs>
      </w:pPr>
      <w:hyperlink w:anchor="_Toc11517" w:history="1">
        <w:r>
          <w:rPr>
            <w:rFonts w:ascii="仿宋" w:eastAsia="仿宋" w:hAnsi="仿宋" w:cs="仿宋" w:hint="eastAsia"/>
            <w:lang w:eastAsia="zh-CN"/>
          </w:rPr>
          <w:t>(一)、消防安全</w:t>
        </w:r>
        <w:r>
          <w:tab/>
        </w:r>
        <w:r>
          <w:fldChar w:fldCharType="begin"/>
        </w:r>
        <w:r>
          <w:instrText xml:space="preserve"> PAGEREF _Toc11517 \h </w:instrText>
        </w:r>
        <w:r>
          <w:fldChar w:fldCharType="separate"/>
        </w:r>
        <w:r>
          <w:t>35</w:t>
        </w:r>
        <w:r>
          <w:fldChar w:fldCharType="end"/>
        </w:r>
      </w:hyperlink>
    </w:p>
    <w:p>
      <w:pPr>
        <w:pStyle w:val="TOC2"/>
        <w:tabs>
          <w:tab w:val="right" w:leader="dot" w:pos="8306"/>
        </w:tabs>
      </w:pPr>
      <w:hyperlink w:anchor="_Toc7671" w:history="1">
        <w:r>
          <w:rPr>
            <w:rFonts w:ascii="仿宋" w:eastAsia="仿宋" w:hAnsi="仿宋" w:cs="仿宋" w:hint="eastAsia"/>
            <w:lang w:eastAsia="zh-CN"/>
          </w:rPr>
          <w:t>(二)、防火防爆总图布置措施</w:t>
        </w:r>
        <w:r>
          <w:tab/>
        </w:r>
        <w:r>
          <w:fldChar w:fldCharType="begin"/>
        </w:r>
        <w:r>
          <w:instrText xml:space="preserve"> PAGEREF _Toc7671 \h </w:instrText>
        </w:r>
        <w:r>
          <w:fldChar w:fldCharType="separate"/>
        </w:r>
        <w:r>
          <w:t>37</w:t>
        </w:r>
        <w:r>
          <w:fldChar w:fldCharType="end"/>
        </w:r>
      </w:hyperlink>
    </w:p>
    <w:p>
      <w:pPr>
        <w:pStyle w:val="TOC2"/>
        <w:tabs>
          <w:tab w:val="right" w:leader="dot" w:pos="8306"/>
        </w:tabs>
      </w:pPr>
      <w:hyperlink w:anchor="_Toc28985" w:history="1">
        <w:r>
          <w:rPr>
            <w:rFonts w:ascii="仿宋" w:eastAsia="仿宋" w:hAnsi="仿宋" w:cs="仿宋" w:hint="eastAsia"/>
            <w:lang w:eastAsia="zh-CN"/>
          </w:rPr>
          <w:t>(三)、自然灾害防范措施</w:t>
        </w:r>
        <w:r>
          <w:tab/>
        </w:r>
        <w:r>
          <w:fldChar w:fldCharType="begin"/>
        </w:r>
        <w:r>
          <w:instrText xml:space="preserve"> PAGEREF _Toc28985 \h </w:instrText>
        </w:r>
        <w:r>
          <w:fldChar w:fldCharType="separate"/>
        </w:r>
        <w:r>
          <w:t>38</w:t>
        </w:r>
        <w:r>
          <w:fldChar w:fldCharType="end"/>
        </w:r>
      </w:hyperlink>
    </w:p>
    <w:p>
      <w:pPr>
        <w:pStyle w:val="TOC2"/>
        <w:tabs>
          <w:tab w:val="right" w:leader="dot" w:pos="8306"/>
        </w:tabs>
      </w:pPr>
      <w:hyperlink w:anchor="_Toc916" w:history="1">
        <w:r>
          <w:rPr>
            <w:rFonts w:ascii="仿宋" w:eastAsia="仿宋" w:hAnsi="仿宋" w:cs="仿宋" w:hint="eastAsia"/>
            <w:lang w:eastAsia="zh-CN"/>
          </w:rPr>
          <w:t>(四)、安全色及安全标志使用要求</w:t>
        </w:r>
        <w:r>
          <w:tab/>
        </w:r>
        <w:r>
          <w:fldChar w:fldCharType="begin"/>
        </w:r>
        <w:r>
          <w:instrText xml:space="preserve"> PAGEREF _Toc916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66" w:history="1">
        <w:r>
          <w:rPr>
            <w:rFonts w:ascii="仿宋" w:eastAsia="仿宋" w:hAnsi="仿宋" w:cs="仿宋" w:hint="eastAsia"/>
            <w:lang w:eastAsia="zh-CN"/>
          </w:rPr>
          <w:t>(五)、防尘防毒措施</w:t>
        </w:r>
        <w:r>
          <w:tab/>
        </w:r>
        <w:r>
          <w:fldChar w:fldCharType="begin"/>
        </w:r>
        <w:r>
          <w:instrText xml:space="preserve"> PAGEREF _Toc27666 \h </w:instrText>
        </w:r>
        <w:r>
          <w:fldChar w:fldCharType="separate"/>
        </w:r>
        <w:r>
          <w:t>40</w:t>
        </w:r>
        <w:r>
          <w:fldChar w:fldCharType="end"/>
        </w:r>
      </w:hyperlink>
    </w:p>
    <w:p>
      <w:pPr>
        <w:pStyle w:val="TOC2"/>
        <w:tabs>
          <w:tab w:val="right" w:leader="dot" w:pos="8306"/>
        </w:tabs>
      </w:pPr>
      <w:hyperlink w:anchor="_Toc18458" w:history="1">
        <w:r>
          <w:rPr>
            <w:rFonts w:ascii="仿宋" w:eastAsia="仿宋" w:hAnsi="仿宋" w:cs="仿宋" w:hint="eastAsia"/>
            <w:lang w:eastAsia="zh-CN"/>
          </w:rPr>
          <w:t>(六)、防静电、触电防护及防雷措施</w:t>
        </w:r>
        <w:r>
          <w:tab/>
        </w:r>
        <w:r>
          <w:fldChar w:fldCharType="begin"/>
        </w:r>
        <w:r>
          <w:instrText xml:space="preserve"> PAGEREF _Toc18458 \h </w:instrText>
        </w:r>
        <w:r>
          <w:fldChar w:fldCharType="separate"/>
        </w:r>
        <w:r>
          <w:t>40</w:t>
        </w:r>
        <w:r>
          <w:fldChar w:fldCharType="end"/>
        </w:r>
      </w:hyperlink>
    </w:p>
    <w:p>
      <w:pPr>
        <w:pStyle w:val="TOC2"/>
        <w:tabs>
          <w:tab w:val="right" w:leader="dot" w:pos="8306"/>
        </w:tabs>
      </w:pPr>
      <w:hyperlink w:anchor="_Toc22250" w:history="1">
        <w:r>
          <w:rPr>
            <w:rFonts w:ascii="仿宋" w:eastAsia="仿宋" w:hAnsi="仿宋" w:cs="仿宋" w:hint="eastAsia"/>
            <w:lang w:eastAsia="zh-CN"/>
          </w:rPr>
          <w:t>(七)、机械设备安全保障措施</w:t>
        </w:r>
        <w:r>
          <w:tab/>
        </w:r>
        <w:r>
          <w:fldChar w:fldCharType="begin"/>
        </w:r>
        <w:r>
          <w:instrText xml:space="preserve"> PAGEREF _Toc22250 \h </w:instrText>
        </w:r>
        <w:r>
          <w:fldChar w:fldCharType="separate"/>
        </w:r>
        <w:r>
          <w:t>42</w:t>
        </w:r>
        <w:r>
          <w:fldChar w:fldCharType="end"/>
        </w:r>
      </w:hyperlink>
    </w:p>
    <w:p>
      <w:pPr>
        <w:pStyle w:val="TOC1"/>
        <w:tabs>
          <w:tab w:val="right" w:leader="dot" w:pos="8306"/>
        </w:tabs>
      </w:pPr>
      <w:hyperlink w:anchor="_Toc22381" w:history="1">
        <w:r>
          <w:rPr>
            <w:rFonts w:ascii="仿宋" w:eastAsia="仿宋" w:hAnsi="仿宋" w:cs="仿宋" w:hint="eastAsia"/>
            <w:lang w:eastAsia="zh-CN"/>
          </w:rPr>
          <w:t>十一、整体厨柜项目风险管理</w:t>
        </w:r>
        <w:r>
          <w:tab/>
        </w:r>
        <w:r>
          <w:fldChar w:fldCharType="begin"/>
        </w:r>
        <w:r>
          <w:instrText xml:space="preserve"> PAGEREF _Toc22381 \h </w:instrText>
        </w:r>
        <w:r>
          <w:fldChar w:fldCharType="separate"/>
        </w:r>
        <w:r>
          <w:t>43</w:t>
        </w:r>
        <w:r>
          <w:fldChar w:fldCharType="end"/>
        </w:r>
      </w:hyperlink>
    </w:p>
    <w:p>
      <w:pPr>
        <w:pStyle w:val="TOC2"/>
        <w:tabs>
          <w:tab w:val="right" w:leader="dot" w:pos="8306"/>
        </w:tabs>
      </w:pPr>
      <w:hyperlink w:anchor="_Toc19965" w:history="1">
        <w:r>
          <w:rPr>
            <w:rFonts w:ascii="仿宋" w:eastAsia="仿宋" w:hAnsi="仿宋" w:cs="仿宋" w:hint="eastAsia"/>
            <w:lang w:eastAsia="zh-CN"/>
          </w:rPr>
          <w:t>(一)、风险识别与评估</w:t>
        </w:r>
        <w:r>
          <w:tab/>
        </w:r>
        <w:r>
          <w:fldChar w:fldCharType="begin"/>
        </w:r>
        <w:r>
          <w:instrText xml:space="preserve"> PAGEREF _Toc19965 \h </w:instrText>
        </w:r>
        <w:r>
          <w:fldChar w:fldCharType="separate"/>
        </w:r>
        <w:r>
          <w:t>43</w:t>
        </w:r>
        <w:r>
          <w:fldChar w:fldCharType="end"/>
        </w:r>
      </w:hyperlink>
    </w:p>
    <w:p>
      <w:pPr>
        <w:pStyle w:val="TOC2"/>
        <w:tabs>
          <w:tab w:val="right" w:leader="dot" w:pos="8306"/>
        </w:tabs>
      </w:pPr>
      <w:hyperlink w:anchor="_Toc17718" w:history="1">
        <w:r>
          <w:rPr>
            <w:rFonts w:ascii="仿宋" w:eastAsia="仿宋" w:hAnsi="仿宋" w:cs="仿宋" w:hint="eastAsia"/>
            <w:lang w:eastAsia="zh-CN"/>
          </w:rPr>
          <w:t>(二)、风险应对策略</w:t>
        </w:r>
        <w:r>
          <w:tab/>
        </w:r>
        <w:r>
          <w:fldChar w:fldCharType="begin"/>
        </w:r>
        <w:r>
          <w:instrText xml:space="preserve"> PAGEREF _Toc17718 \h </w:instrText>
        </w:r>
        <w:r>
          <w:fldChar w:fldCharType="separate"/>
        </w:r>
        <w:r>
          <w:t>44</w:t>
        </w:r>
        <w:r>
          <w:fldChar w:fldCharType="end"/>
        </w:r>
      </w:hyperlink>
    </w:p>
    <w:p>
      <w:pPr>
        <w:pStyle w:val="TOC2"/>
        <w:tabs>
          <w:tab w:val="right" w:leader="dot" w:pos="8306"/>
        </w:tabs>
      </w:pPr>
      <w:hyperlink w:anchor="_Toc17723" w:history="1">
        <w:r>
          <w:rPr>
            <w:rFonts w:ascii="仿宋" w:eastAsia="仿宋" w:hAnsi="仿宋" w:cs="仿宋" w:hint="eastAsia"/>
            <w:lang w:eastAsia="zh-CN"/>
          </w:rPr>
          <w:t>(三)、风险监控与控制</w:t>
        </w:r>
        <w:r>
          <w:tab/>
        </w:r>
        <w:r>
          <w:fldChar w:fldCharType="begin"/>
        </w:r>
        <w:r>
          <w:instrText xml:space="preserve"> PAGEREF _Toc17723 \h </w:instrText>
        </w:r>
        <w:r>
          <w:fldChar w:fldCharType="separate"/>
        </w:r>
        <w:r>
          <w:t>46</w:t>
        </w:r>
        <w:r>
          <w:fldChar w:fldCharType="end"/>
        </w:r>
      </w:hyperlink>
    </w:p>
    <w:p>
      <w:pPr>
        <w:pStyle w:val="TOC1"/>
        <w:tabs>
          <w:tab w:val="right" w:leader="dot" w:pos="8306"/>
        </w:tabs>
      </w:pPr>
      <w:hyperlink w:anchor="_Toc28879" w:history="1">
        <w:r>
          <w:rPr>
            <w:rFonts w:ascii="仿宋" w:eastAsia="仿宋" w:hAnsi="仿宋" w:cs="仿宋" w:hint="eastAsia"/>
            <w:lang w:eastAsia="zh-CN"/>
          </w:rPr>
          <w:t>十二、整体厨柜项目人力资源培养与发展</w:t>
        </w:r>
        <w:r>
          <w:tab/>
        </w:r>
        <w:r>
          <w:fldChar w:fldCharType="begin"/>
        </w:r>
        <w:r>
          <w:instrText xml:space="preserve"> PAGEREF _Toc28879 \h </w:instrText>
        </w:r>
        <w:r>
          <w:fldChar w:fldCharType="separate"/>
        </w:r>
        <w:r>
          <w:t>47</w:t>
        </w:r>
        <w:r>
          <w:fldChar w:fldCharType="end"/>
        </w:r>
      </w:hyperlink>
    </w:p>
    <w:p>
      <w:pPr>
        <w:pStyle w:val="TOC2"/>
        <w:tabs>
          <w:tab w:val="right" w:leader="dot" w:pos="8306"/>
        </w:tabs>
      </w:pPr>
      <w:hyperlink w:anchor="_Toc5406" w:history="1">
        <w:r>
          <w:rPr>
            <w:rFonts w:ascii="仿宋" w:eastAsia="仿宋" w:hAnsi="仿宋" w:cs="仿宋" w:hint="eastAsia"/>
            <w:lang w:eastAsia="zh-CN"/>
          </w:rPr>
          <w:t>(一)、人才需求与规划</w:t>
        </w:r>
        <w:r>
          <w:tab/>
        </w:r>
        <w:r>
          <w:fldChar w:fldCharType="begin"/>
        </w:r>
        <w:r>
          <w:instrText xml:space="preserve"> PAGEREF _Toc5406 \h </w:instrText>
        </w:r>
        <w:r>
          <w:fldChar w:fldCharType="separate"/>
        </w:r>
        <w:r>
          <w:t>47</w:t>
        </w:r>
        <w:r>
          <w:fldChar w:fldCharType="end"/>
        </w:r>
      </w:hyperlink>
    </w:p>
    <w:p>
      <w:pPr>
        <w:pStyle w:val="TOC2"/>
        <w:tabs>
          <w:tab w:val="right" w:leader="dot" w:pos="8306"/>
        </w:tabs>
      </w:pPr>
      <w:hyperlink w:anchor="_Toc30015" w:history="1">
        <w:r>
          <w:rPr>
            <w:rFonts w:ascii="仿宋" w:eastAsia="仿宋" w:hAnsi="仿宋" w:cs="仿宋" w:hint="eastAsia"/>
            <w:lang w:eastAsia="zh-CN"/>
          </w:rPr>
          <w:t>(二)、培训与发展计划</w:t>
        </w:r>
        <w:r>
          <w:tab/>
        </w:r>
        <w:r>
          <w:fldChar w:fldCharType="begin"/>
        </w:r>
        <w:r>
          <w:instrText xml:space="preserve"> PAGEREF _Toc30015 \h </w:instrText>
        </w:r>
        <w:r>
          <w:fldChar w:fldCharType="separate"/>
        </w:r>
        <w:r>
          <w:t>48</w:t>
        </w:r>
        <w:r>
          <w:fldChar w:fldCharType="end"/>
        </w:r>
      </w:hyperlink>
    </w:p>
    <w:p>
      <w:pPr>
        <w:pStyle w:val="TOC1"/>
        <w:tabs>
          <w:tab w:val="right" w:leader="dot" w:pos="8306"/>
        </w:tabs>
      </w:pPr>
      <w:hyperlink w:anchor="_Toc26396" w:history="1">
        <w:r>
          <w:rPr>
            <w:rFonts w:ascii="仿宋" w:eastAsia="仿宋" w:hAnsi="仿宋" w:cs="仿宋" w:hint="eastAsia"/>
            <w:lang w:eastAsia="zh-CN"/>
          </w:rPr>
          <w:t>十三、整体厨柜项目实施保障措施</w:t>
        </w:r>
        <w:r>
          <w:tab/>
        </w:r>
        <w:r>
          <w:fldChar w:fldCharType="begin"/>
        </w:r>
        <w:r>
          <w:instrText xml:space="preserve"> PAGEREF _Toc26396 \h </w:instrText>
        </w:r>
        <w:r>
          <w:fldChar w:fldCharType="separate"/>
        </w:r>
        <w:r>
          <w:t>48</w:t>
        </w:r>
        <w:r>
          <w:fldChar w:fldCharType="end"/>
        </w:r>
      </w:hyperlink>
    </w:p>
    <w:p>
      <w:pPr>
        <w:pStyle w:val="TOC2"/>
        <w:tabs>
          <w:tab w:val="right" w:leader="dot" w:pos="8306"/>
        </w:tabs>
      </w:pPr>
      <w:hyperlink w:anchor="_Toc11890" w:history="1">
        <w:r>
          <w:rPr>
            <w:rFonts w:ascii="仿宋" w:eastAsia="仿宋" w:hAnsi="仿宋" w:cs="仿宋" w:hint="eastAsia"/>
            <w:lang w:eastAsia="zh-CN"/>
          </w:rPr>
          <w:t>(一)、整体厨柜项目实施保障机制</w:t>
        </w:r>
        <w:r>
          <w:tab/>
        </w:r>
        <w:r>
          <w:fldChar w:fldCharType="begin"/>
        </w:r>
        <w:r>
          <w:instrText xml:space="preserve"> PAGEREF _Toc11890 \h </w:instrText>
        </w:r>
        <w:r>
          <w:fldChar w:fldCharType="separate"/>
        </w:r>
        <w:r>
          <w:t>48</w:t>
        </w:r>
        <w:r>
          <w:fldChar w:fldCharType="end"/>
        </w:r>
      </w:hyperlink>
    </w:p>
    <w:p>
      <w:pPr>
        <w:pStyle w:val="TOC2"/>
        <w:tabs>
          <w:tab w:val="right" w:leader="dot" w:pos="8306"/>
        </w:tabs>
      </w:pPr>
      <w:hyperlink w:anchor="_Toc18076" w:history="1">
        <w:r>
          <w:rPr>
            <w:rFonts w:ascii="仿宋" w:eastAsia="仿宋" w:hAnsi="仿宋" w:cs="仿宋" w:hint="eastAsia"/>
            <w:lang w:eastAsia="zh-CN"/>
          </w:rPr>
          <w:t>(二)、整体厨柜项目法律合规要求</w:t>
        </w:r>
        <w:r>
          <w:tab/>
        </w:r>
        <w:r>
          <w:fldChar w:fldCharType="begin"/>
        </w:r>
        <w:r>
          <w:instrText xml:space="preserve"> PAGEREF _Toc18076 \h </w:instrText>
        </w:r>
        <w:r>
          <w:fldChar w:fldCharType="separate"/>
        </w:r>
        <w:r>
          <w:t>52</w:t>
        </w:r>
        <w:r>
          <w:fldChar w:fldCharType="end"/>
        </w:r>
      </w:hyperlink>
    </w:p>
    <w:p>
      <w:pPr>
        <w:pStyle w:val="TOC2"/>
        <w:tabs>
          <w:tab w:val="right" w:leader="dot" w:pos="8306"/>
        </w:tabs>
      </w:pPr>
      <w:hyperlink w:anchor="_Toc9423" w:history="1">
        <w:r>
          <w:rPr>
            <w:rFonts w:ascii="仿宋" w:eastAsia="仿宋" w:hAnsi="仿宋" w:cs="仿宋" w:hint="eastAsia"/>
            <w:lang w:eastAsia="zh-CN"/>
          </w:rPr>
          <w:t>(三)、整体厨柜项目合同管理与法律事务</w:t>
        </w:r>
        <w:r>
          <w:tab/>
        </w:r>
        <w:r>
          <w:fldChar w:fldCharType="begin"/>
        </w:r>
        <w:r>
          <w:instrText xml:space="preserve"> PAGEREF _Toc9423 \h </w:instrText>
        </w:r>
        <w:r>
          <w:fldChar w:fldCharType="separate"/>
        </w:r>
        <w:r>
          <w:t>56</w:t>
        </w:r>
        <w:r>
          <w:fldChar w:fldCharType="end"/>
        </w:r>
      </w:hyperlink>
    </w:p>
    <w:p>
      <w:pPr>
        <w:pStyle w:val="TOC2"/>
        <w:tabs>
          <w:tab w:val="right" w:leader="dot" w:pos="8306"/>
        </w:tabs>
      </w:pPr>
      <w:hyperlink w:anchor="_Toc661" w:history="1">
        <w:r>
          <w:rPr>
            <w:rFonts w:ascii="仿宋" w:eastAsia="仿宋" w:hAnsi="仿宋" w:cs="仿宋" w:hint="eastAsia"/>
            <w:lang w:eastAsia="zh-CN"/>
          </w:rPr>
          <w:t>(四)、整体厨柜项目知识产权保护策略</w:t>
        </w:r>
        <w:r>
          <w:tab/>
        </w:r>
        <w:r>
          <w:fldChar w:fldCharType="begin"/>
        </w:r>
        <w:r>
          <w:instrText xml:space="preserve"> PAGEREF _Toc661 \h </w:instrText>
        </w:r>
        <w:r>
          <w:fldChar w:fldCharType="separate"/>
        </w:r>
        <w:r>
          <w:t>62</w:t>
        </w:r>
        <w:r>
          <w:fldChar w:fldCharType="end"/>
        </w:r>
      </w:hyperlink>
    </w:p>
    <w:p>
      <w:pPr>
        <w:pStyle w:val="TOC1"/>
        <w:tabs>
          <w:tab w:val="right" w:leader="dot" w:pos="8306"/>
        </w:tabs>
      </w:pPr>
      <w:hyperlink w:anchor="_Toc31445" w:history="1">
        <w:r>
          <w:rPr>
            <w:rFonts w:ascii="仿宋" w:eastAsia="仿宋" w:hAnsi="仿宋" w:cs="仿宋" w:hint="eastAsia"/>
            <w:lang w:eastAsia="zh-CN"/>
          </w:rPr>
          <w:t>十四、质量管理体系</w:t>
        </w:r>
        <w:r>
          <w:tab/>
        </w:r>
        <w:r>
          <w:fldChar w:fldCharType="begin"/>
        </w:r>
        <w:r>
          <w:instrText xml:space="preserve"> PAGEREF _Toc31445 \h </w:instrText>
        </w:r>
        <w:r>
          <w:fldChar w:fldCharType="separate"/>
        </w:r>
        <w:r>
          <w:t>65</w:t>
        </w:r>
        <w:r>
          <w:fldChar w:fldCharType="end"/>
        </w:r>
      </w:hyperlink>
    </w:p>
    <w:p>
      <w:pPr>
        <w:pStyle w:val="TOC2"/>
        <w:tabs>
          <w:tab w:val="right" w:leader="dot" w:pos="8306"/>
        </w:tabs>
      </w:pPr>
      <w:hyperlink w:anchor="_Toc11596" w:history="1">
        <w:r>
          <w:rPr>
            <w:rFonts w:ascii="仿宋" w:eastAsia="仿宋" w:hAnsi="仿宋" w:cs="仿宋" w:hint="eastAsia"/>
            <w:lang w:eastAsia="zh-CN"/>
          </w:rPr>
          <w:t>(一)、质量目标与方针</w:t>
        </w:r>
        <w:r>
          <w:tab/>
        </w:r>
        <w:r>
          <w:fldChar w:fldCharType="begin"/>
        </w:r>
        <w:r>
          <w:instrText xml:space="preserve"> PAGEREF _Toc11596 \h </w:instrText>
        </w:r>
        <w:r>
          <w:fldChar w:fldCharType="separate"/>
        </w:r>
        <w:r>
          <w:t>65</w:t>
        </w:r>
        <w:r>
          <w:fldChar w:fldCharType="end"/>
        </w:r>
      </w:hyperlink>
    </w:p>
    <w:p>
      <w:pPr>
        <w:pStyle w:val="TOC2"/>
        <w:tabs>
          <w:tab w:val="right" w:leader="dot" w:pos="8306"/>
        </w:tabs>
      </w:pPr>
      <w:hyperlink w:anchor="_Toc5237" w:history="1">
        <w:r>
          <w:rPr>
            <w:rFonts w:ascii="仿宋" w:eastAsia="仿宋" w:hAnsi="仿宋" w:cs="仿宋" w:hint="eastAsia"/>
            <w:lang w:eastAsia="zh-CN"/>
          </w:rPr>
          <w:t>(二)、质量管理责任</w:t>
        </w:r>
        <w:r>
          <w:tab/>
        </w:r>
        <w:r>
          <w:fldChar w:fldCharType="begin"/>
        </w:r>
        <w:r>
          <w:instrText xml:space="preserve"> PAGEREF _Toc5237 \h </w:instrText>
        </w:r>
        <w:r>
          <w:fldChar w:fldCharType="separate"/>
        </w:r>
        <w:r>
          <w:t>66</w:t>
        </w:r>
        <w:r>
          <w:fldChar w:fldCharType="end"/>
        </w:r>
      </w:hyperlink>
    </w:p>
    <w:p>
      <w:pPr>
        <w:pStyle w:val="TOC2"/>
        <w:tabs>
          <w:tab w:val="right" w:leader="dot" w:pos="8306"/>
        </w:tabs>
      </w:pPr>
      <w:hyperlink w:anchor="_Toc12994" w:history="1">
        <w:r>
          <w:rPr>
            <w:rFonts w:ascii="仿宋" w:eastAsia="仿宋" w:hAnsi="仿宋" w:cs="仿宋" w:hint="eastAsia"/>
            <w:lang w:eastAsia="zh-CN"/>
          </w:rPr>
          <w:t>(三)、质量管理体系文件</w:t>
        </w:r>
        <w:r>
          <w:tab/>
        </w:r>
        <w:r>
          <w:fldChar w:fldCharType="begin"/>
        </w:r>
        <w:r>
          <w:instrText xml:space="preserve"> PAGEREF _Toc12994 \h </w:instrText>
        </w:r>
        <w:r>
          <w:fldChar w:fldCharType="separate"/>
        </w:r>
        <w:r>
          <w:t>67</w:t>
        </w:r>
        <w:r>
          <w:fldChar w:fldCharType="end"/>
        </w:r>
      </w:hyperlink>
    </w:p>
    <w:p>
      <w:pPr>
        <w:pStyle w:val="TOC2"/>
        <w:tabs>
          <w:tab w:val="right" w:leader="dot" w:pos="8306"/>
        </w:tabs>
      </w:pPr>
      <w:hyperlink w:anchor="_Toc11824" w:history="1">
        <w:r>
          <w:rPr>
            <w:rFonts w:ascii="仿宋" w:eastAsia="仿宋" w:hAnsi="仿宋" w:cs="仿宋" w:hint="eastAsia"/>
            <w:lang w:eastAsia="zh-CN"/>
          </w:rPr>
          <w:t>(四)、质量培训与教育</w:t>
        </w:r>
        <w:r>
          <w:tab/>
        </w:r>
        <w:r>
          <w:fldChar w:fldCharType="begin"/>
        </w:r>
        <w:r>
          <w:instrText xml:space="preserve"> PAGEREF _Toc11824 \h </w:instrText>
        </w:r>
        <w:r>
          <w:fldChar w:fldCharType="separate"/>
        </w:r>
        <w:r>
          <w:t>69</w:t>
        </w:r>
        <w:r>
          <w:fldChar w:fldCharType="end"/>
        </w:r>
      </w:hyperlink>
    </w:p>
    <w:p>
      <w:pPr>
        <w:pStyle w:val="TOC2"/>
        <w:tabs>
          <w:tab w:val="right" w:leader="dot" w:pos="8306"/>
        </w:tabs>
      </w:pPr>
      <w:hyperlink w:anchor="_Toc980" w:history="1">
        <w:r>
          <w:rPr>
            <w:rFonts w:ascii="仿宋" w:eastAsia="仿宋" w:hAnsi="仿宋" w:cs="仿宋" w:hint="eastAsia"/>
            <w:lang w:eastAsia="zh-CN"/>
          </w:rPr>
          <w:t>(五)、质量审核与评价</w:t>
        </w:r>
        <w:r>
          <w:tab/>
        </w:r>
        <w:r>
          <w:fldChar w:fldCharType="begin"/>
        </w:r>
        <w:r>
          <w:instrText xml:space="preserve"> PAGEREF _Toc980 \h </w:instrText>
        </w:r>
        <w:r>
          <w:fldChar w:fldCharType="separate"/>
        </w:r>
        <w:r>
          <w:t>70</w:t>
        </w:r>
        <w:r>
          <w:fldChar w:fldCharType="end"/>
        </w:r>
      </w:hyperlink>
    </w:p>
    <w:p>
      <w:pPr>
        <w:pStyle w:val="TOC2"/>
        <w:tabs>
          <w:tab w:val="right" w:leader="dot" w:pos="8306"/>
        </w:tabs>
      </w:pPr>
      <w:hyperlink w:anchor="_Toc2639" w:history="1">
        <w:r>
          <w:rPr>
            <w:rFonts w:ascii="仿宋" w:eastAsia="仿宋" w:hAnsi="仿宋" w:cs="仿宋" w:hint="eastAsia"/>
            <w:lang w:eastAsia="zh-CN"/>
          </w:rPr>
          <w:t>(六)、不符合与纠正措施</w:t>
        </w:r>
        <w:r>
          <w:tab/>
        </w:r>
        <w:r>
          <w:fldChar w:fldCharType="begin"/>
        </w:r>
        <w:r>
          <w:instrText xml:space="preserve"> PAGEREF _Toc2639 \h </w:instrText>
        </w:r>
        <w:r>
          <w:fldChar w:fldCharType="separate"/>
        </w:r>
        <w:r>
          <w:t>71</w:t>
        </w:r>
        <w:r>
          <w:fldChar w:fldCharType="end"/>
        </w:r>
      </w:hyperlink>
    </w:p>
    <w:p>
      <w:pPr>
        <w:pStyle w:val="TOC1"/>
        <w:tabs>
          <w:tab w:val="right" w:leader="dot" w:pos="8306"/>
        </w:tabs>
      </w:pPr>
      <w:hyperlink w:anchor="_Toc796" w:history="1">
        <w:r>
          <w:rPr>
            <w:rFonts w:ascii="仿宋" w:eastAsia="仿宋" w:hAnsi="仿宋" w:cs="仿宋" w:hint="eastAsia"/>
            <w:lang w:eastAsia="zh-CN"/>
          </w:rPr>
          <w:t>十五、供应链管理</w:t>
        </w:r>
        <w:r>
          <w:tab/>
        </w:r>
        <w:r>
          <w:fldChar w:fldCharType="begin"/>
        </w:r>
        <w:r>
          <w:instrText xml:space="preserve"> PAGEREF _Toc796 \h </w:instrText>
        </w:r>
        <w:r>
          <w:fldChar w:fldCharType="separate"/>
        </w:r>
        <w:r>
          <w:t>72</w:t>
        </w:r>
        <w:r>
          <w:fldChar w:fldCharType="end"/>
        </w:r>
      </w:hyperlink>
    </w:p>
    <w:p>
      <w:pPr>
        <w:pStyle w:val="TOC2"/>
        <w:tabs>
          <w:tab w:val="right" w:leader="dot" w:pos="8306"/>
        </w:tabs>
      </w:pPr>
      <w:hyperlink w:anchor="_Toc19627" w:history="1">
        <w:r>
          <w:rPr>
            <w:rFonts w:ascii="仿宋" w:eastAsia="仿宋" w:hAnsi="仿宋" w:cs="仿宋" w:hint="eastAsia"/>
            <w:lang w:eastAsia="zh-CN"/>
          </w:rPr>
          <w:t>(一)、供应链战略规划</w:t>
        </w:r>
        <w:r>
          <w:tab/>
        </w:r>
        <w:r>
          <w:fldChar w:fldCharType="begin"/>
        </w:r>
        <w:r>
          <w:instrText xml:space="preserve"> PAGEREF _Toc19627 \h </w:instrText>
        </w:r>
        <w:r>
          <w:fldChar w:fldCharType="separate"/>
        </w:r>
        <w:r>
          <w:t>72</w:t>
        </w:r>
        <w:r>
          <w:fldChar w:fldCharType="end"/>
        </w:r>
      </w:hyperlink>
    </w:p>
    <w:p>
      <w:pPr>
        <w:pStyle w:val="TOC2"/>
        <w:tabs>
          <w:tab w:val="right" w:leader="dot" w:pos="8306"/>
        </w:tabs>
      </w:pPr>
      <w:hyperlink w:anchor="_Toc2576" w:history="1">
        <w:r>
          <w:rPr>
            <w:rFonts w:ascii="仿宋" w:eastAsia="仿宋" w:hAnsi="仿宋" w:cs="仿宋" w:hint="eastAsia"/>
            <w:lang w:eastAsia="zh-CN"/>
          </w:rPr>
          <w:t>(二)、供应商选择与合作</w:t>
        </w:r>
        <w:r>
          <w:tab/>
        </w:r>
        <w:r>
          <w:fldChar w:fldCharType="begin"/>
        </w:r>
        <w:r>
          <w:instrText xml:space="preserve"> PAGEREF _Toc2576 \h </w:instrText>
        </w:r>
        <w:r>
          <w:fldChar w:fldCharType="separate"/>
        </w:r>
        <w:r>
          <w:t>74</w:t>
        </w:r>
        <w:r>
          <w:fldChar w:fldCharType="end"/>
        </w:r>
      </w:hyperlink>
    </w:p>
    <w:p>
      <w:pPr>
        <w:pStyle w:val="TOC2"/>
        <w:tabs>
          <w:tab w:val="right" w:leader="dot" w:pos="8306"/>
        </w:tabs>
      </w:pPr>
      <w:hyperlink w:anchor="_Toc8667" w:history="1">
        <w:r>
          <w:rPr>
            <w:rFonts w:ascii="仿宋" w:eastAsia="仿宋" w:hAnsi="仿宋" w:cs="仿宋" w:hint="eastAsia"/>
            <w:lang w:eastAsia="zh-CN"/>
          </w:rPr>
          <w:t>(三)、物流与库存管理</w:t>
        </w:r>
        <w:r>
          <w:tab/>
        </w:r>
        <w:r>
          <w:fldChar w:fldCharType="begin"/>
        </w:r>
        <w:r>
          <w:instrText xml:space="preserve"> PAGEREF _Toc8667 \h </w:instrText>
        </w:r>
        <w:r>
          <w:fldChar w:fldCharType="separate"/>
        </w:r>
        <w:r>
          <w:t>75</w:t>
        </w:r>
        <w:r>
          <w:fldChar w:fldCharType="end"/>
        </w:r>
      </w:hyperlink>
    </w:p>
    <w:p>
      <w:pPr>
        <w:pStyle w:val="TOC1"/>
        <w:tabs>
          <w:tab w:val="right" w:leader="dot" w:pos="8306"/>
        </w:tabs>
      </w:pPr>
      <w:hyperlink w:anchor="_Toc20473" w:history="1">
        <w:r>
          <w:rPr>
            <w:rFonts w:ascii="仿宋" w:eastAsia="仿宋" w:hAnsi="仿宋" w:cs="仿宋" w:hint="eastAsia"/>
            <w:lang w:eastAsia="zh-CN"/>
          </w:rPr>
          <w:t>十六、整体厨柜项目治理与监督</w:t>
        </w:r>
        <w:r>
          <w:tab/>
        </w:r>
        <w:r>
          <w:fldChar w:fldCharType="begin"/>
        </w:r>
        <w:r>
          <w:instrText xml:space="preserve"> PAGEREF _Toc20473 \h </w:instrText>
        </w:r>
        <w:r>
          <w:fldChar w:fldCharType="separate"/>
        </w:r>
        <w:r>
          <w:t>77</w:t>
        </w:r>
        <w:r>
          <w:fldChar w:fldCharType="end"/>
        </w:r>
      </w:hyperlink>
    </w:p>
    <w:p>
      <w:pPr>
        <w:pStyle w:val="TOC2"/>
        <w:tabs>
          <w:tab w:val="right" w:leader="dot" w:pos="8306"/>
        </w:tabs>
      </w:pPr>
      <w:hyperlink w:anchor="_Toc29901" w:history="1">
        <w:r>
          <w:rPr>
            <w:rFonts w:ascii="仿宋" w:eastAsia="仿宋" w:hAnsi="仿宋" w:cs="仿宋" w:hint="eastAsia"/>
            <w:lang w:eastAsia="zh-CN"/>
          </w:rPr>
          <w:t>(一)、整体厨柜项目治理结构</w:t>
        </w:r>
        <w:r>
          <w:tab/>
        </w:r>
        <w:r>
          <w:fldChar w:fldCharType="begin"/>
        </w:r>
        <w:r>
          <w:instrText xml:space="preserve"> PAGEREF _Toc29901 \h </w:instrText>
        </w:r>
        <w:r>
          <w:fldChar w:fldCharType="separate"/>
        </w:r>
        <w:r>
          <w:t>77</w:t>
        </w:r>
        <w:r>
          <w:fldChar w:fldCharType="end"/>
        </w:r>
      </w:hyperlink>
    </w:p>
    <w:p>
      <w:pPr>
        <w:pStyle w:val="TOC2"/>
        <w:tabs>
          <w:tab w:val="right" w:leader="dot" w:pos="8306"/>
        </w:tabs>
      </w:pPr>
      <w:hyperlink w:anchor="_Toc2484" w:history="1">
        <w:r>
          <w:rPr>
            <w:rFonts w:ascii="仿宋" w:eastAsia="仿宋" w:hAnsi="仿宋" w:cs="仿宋" w:hint="eastAsia"/>
            <w:lang w:eastAsia="zh-CN"/>
          </w:rPr>
          <w:t>(二)、监督与审计</w:t>
        </w:r>
        <w:r>
          <w:tab/>
        </w:r>
        <w:r>
          <w:fldChar w:fldCharType="begin"/>
        </w:r>
        <w:r>
          <w:instrText xml:space="preserve"> PAGEREF _Toc2484 \h </w:instrText>
        </w:r>
        <w:r>
          <w:fldChar w:fldCharType="separate"/>
        </w:r>
        <w:r>
          <w:t>78</w:t>
        </w:r>
        <w:r>
          <w:fldChar w:fldCharType="end"/>
        </w:r>
      </w:hyperlink>
    </w:p>
    <w:p>
      <w:pPr>
        <w:pStyle w:val="TOC1"/>
        <w:tabs>
          <w:tab w:val="right" w:leader="dot" w:pos="8306"/>
        </w:tabs>
      </w:pPr>
      <w:hyperlink w:anchor="_Toc19978" w:history="1">
        <w:r>
          <w:rPr>
            <w:rFonts w:ascii="仿宋" w:eastAsia="仿宋" w:hAnsi="仿宋" w:cs="仿宋" w:hint="eastAsia"/>
            <w:lang w:eastAsia="zh-CN"/>
          </w:rPr>
          <w:t>十七、营销与推广策略</w:t>
        </w:r>
        <w:r>
          <w:tab/>
        </w:r>
        <w:r>
          <w:fldChar w:fldCharType="begin"/>
        </w:r>
        <w:r>
          <w:instrText xml:space="preserve"> PAGEREF _Toc19978 \h </w:instrText>
        </w:r>
        <w:r>
          <w:fldChar w:fldCharType="separate"/>
        </w:r>
        <w:r>
          <w:t>79</w:t>
        </w:r>
        <w:r>
          <w:fldChar w:fldCharType="end"/>
        </w:r>
      </w:hyperlink>
    </w:p>
    <w:p>
      <w:pPr>
        <w:pStyle w:val="TOC2"/>
        <w:tabs>
          <w:tab w:val="right" w:leader="dot" w:pos="8306"/>
        </w:tabs>
      </w:pPr>
      <w:hyperlink w:anchor="_Toc4183" w:history="1">
        <w:r>
          <w:rPr>
            <w:rFonts w:ascii="仿宋" w:eastAsia="仿宋" w:hAnsi="仿宋" w:cs="仿宋" w:hint="eastAsia"/>
            <w:lang w:eastAsia="zh-CN"/>
          </w:rPr>
          <w:t>(一)、产品/服务定位与特点</w:t>
        </w:r>
        <w:r>
          <w:tab/>
        </w:r>
        <w:r>
          <w:fldChar w:fldCharType="begin"/>
        </w:r>
        <w:r>
          <w:instrText xml:space="preserve"> PAGEREF _Toc4183 \h </w:instrText>
        </w:r>
        <w:r>
          <w:fldChar w:fldCharType="separate"/>
        </w:r>
        <w:r>
          <w:t>79</w:t>
        </w:r>
        <w:r>
          <w:fldChar w:fldCharType="end"/>
        </w:r>
      </w:hyperlink>
    </w:p>
    <w:p>
      <w:pPr>
        <w:pStyle w:val="TOC2"/>
        <w:tabs>
          <w:tab w:val="right" w:leader="dot" w:pos="8306"/>
        </w:tabs>
      </w:pPr>
      <w:hyperlink w:anchor="_Toc4663" w:history="1">
        <w:r>
          <w:rPr>
            <w:rFonts w:ascii="仿宋" w:eastAsia="仿宋" w:hAnsi="仿宋" w:cs="仿宋" w:hint="eastAsia"/>
            <w:lang w:eastAsia="zh-CN"/>
          </w:rPr>
          <w:t>(二)、市场定位与竞争分析</w:t>
        </w:r>
        <w:r>
          <w:tab/>
        </w:r>
        <w:r>
          <w:fldChar w:fldCharType="begin"/>
        </w:r>
        <w:r>
          <w:instrText xml:space="preserve"> PAGEREF _Toc4663 \h </w:instrText>
        </w:r>
        <w:r>
          <w:fldChar w:fldCharType="separate"/>
        </w:r>
        <w:r>
          <w:t>81</w:t>
        </w:r>
        <w:r>
          <w:fldChar w:fldCharType="end"/>
        </w:r>
      </w:hyperlink>
    </w:p>
    <w:p>
      <w:pPr>
        <w:pStyle w:val="TOC2"/>
        <w:tabs>
          <w:tab w:val="right" w:leader="dot" w:pos="8306"/>
        </w:tabs>
      </w:pPr>
      <w:hyperlink w:anchor="_Toc3635" w:history="1">
        <w:r>
          <w:rPr>
            <w:rFonts w:ascii="仿宋" w:eastAsia="仿宋" w:hAnsi="仿宋" w:cs="仿宋" w:hint="eastAsia"/>
            <w:lang w:eastAsia="zh-CN"/>
          </w:rPr>
          <w:t>(三)、营销渠道与策略</w:t>
        </w:r>
        <w:r>
          <w:tab/>
        </w:r>
        <w:r>
          <w:fldChar w:fldCharType="begin"/>
        </w:r>
        <w:r>
          <w:instrText xml:space="preserve"> PAGEREF _Toc3635 \h </w:instrText>
        </w:r>
        <w:r>
          <w:fldChar w:fldCharType="separate"/>
        </w:r>
        <w:r>
          <w:t>82</w:t>
        </w:r>
        <w:r>
          <w:fldChar w:fldCharType="end"/>
        </w:r>
      </w:hyperlink>
    </w:p>
    <w:p>
      <w:pPr>
        <w:pStyle w:val="TOC2"/>
        <w:tabs>
          <w:tab w:val="right" w:leader="dot" w:pos="8306"/>
        </w:tabs>
      </w:pPr>
      <w:hyperlink w:anchor="_Toc16790" w:history="1">
        <w:r>
          <w:rPr>
            <w:rFonts w:ascii="仿宋" w:eastAsia="仿宋" w:hAnsi="仿宋" w:cs="仿宋" w:hint="eastAsia"/>
            <w:lang w:eastAsia="zh-CN"/>
          </w:rPr>
          <w:t>(四)、推广与宣传活动</w:t>
        </w:r>
        <w:r>
          <w:tab/>
        </w:r>
        <w:r>
          <w:fldChar w:fldCharType="begin"/>
        </w:r>
        <w:r>
          <w:instrText xml:space="preserve"> PAGEREF _Toc16790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6"/>
      <w:r>
        <w:rPr>
          <w:rFonts w:ascii="仿宋" w:eastAsia="仿宋" w:hAnsi="仿宋" w:cs="仿宋" w:hint="eastAsia"/>
          <w:sz w:val="28"/>
          <w:lang w:eastAsia="zh-CN"/>
        </w:rPr>
        <w:t>一、整体厨柜项目绩效评估</w:t>
      </w:r>
      <w:bookmarkEnd w:id="2"/>
    </w:p>
    <w:p>
      <w:pPr>
        <w:pStyle w:val="Heading2"/>
        <w:rPr>
          <w:rFonts w:ascii="仿宋" w:eastAsia="仿宋" w:hAnsi="仿宋" w:cs="仿宋" w:hint="eastAsia"/>
          <w:lang w:eastAsia="zh-CN"/>
        </w:rPr>
      </w:pPr>
      <w:bookmarkStart w:id="3" w:name="_Toc150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中，我们设计了一套全面的绩效评估指标，以确保整体厨柜项目的可控和成功交付。这些指标跨足整体厨柜项目目标、成本、进度和质量等多个维度，为我们提供了全面洞察整体厨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目标达成率是我们关注的首要指标。我们设定了明确的目标，并通过定期监测和评估，迅速发现并应对潜在的目标偏差。这为整体厨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成本绩效是另一个核心关注点。通过实际成本与预算成本的对比分析，我们深入了解成本差异的原因，及时调整资源分配，保持整体厨柜项目在经济效益方面的合理水平。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进度作为关键的绩效指标之一，得到了精心的关注。我们制定了详细的整体厨柜项目进度计划，并设立了进度符合度指标，确保实际进度与计划进度保持一致。这使我们能够快速发现和解决潜在的进度问题，保持整体厨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整体厨柜项目绩效的不可或缺的一环。我们引入了一系列的质量标准和客户满意度指标，以确保整体厨柜项目交付的成果在质量上达到或超越预期水平。通过持续监测这些指标，我们努力提升整体厨柜项目整体质量水平，为整体厨柜项目的成功交付提供有力保障。通过这些科学且全面的绩效评估，我们能够更好地引导整体厨柜项目的持续改进，确保整体厨柜项目目标的顺利达成。</w:t>
      </w:r>
    </w:p>
    <w:p>
      <w:pPr>
        <w:pStyle w:val="Heading2"/>
        <w:ind w:firstLine="560" w:firstLineChars="200"/>
        <w:rPr>
          <w:rFonts w:ascii="仿宋" w:eastAsia="仿宋" w:hAnsi="仿宋" w:cs="仿宋" w:hint="eastAsia"/>
          <w:sz w:val="28"/>
          <w:lang w:eastAsia="zh-CN"/>
        </w:rPr>
      </w:pPr>
      <w:bookmarkStart w:id="4" w:name="_Toc3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绩效评估是整体厨柜项目中的关键环节，为确保整体厨柜项目达到预期目标，我们采用了多层次、多维度的绩效评估方法。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整体厨柜项目的战略目标对齐，确保每个决策和行动都与整体厨柜项目整体目标保持一致。团队会定期召开战略对齐会议，审视当前工作与整体厨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整体厨柜项目进度、质量、成本和风险等方面。这些指标通过数据收集和分析，为整体厨柜项目管理团队提供了客观的评估依据。例如，我们通过整体厨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绩效评估不仅仅停留在整体厨柜项目内部，还考虑了整体厨柜项目对外部环境的影响。我们定期进行干系人满意度调查，以了解各利益相关方对整体厨柜项目的期望和满意度，并及时做出调整。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这种多层次、多角度的绩效评估方法，使得我们能够全面了解整体厨柜项目的运行状态，及时做出调整，确保整体厨柜项目在不断变化的环境中保持稳健前行。</w:t>
      </w:r>
    </w:p>
    <w:p>
      <w:pPr>
        <w:pStyle w:val="Heading2"/>
        <w:ind w:firstLine="560" w:firstLineChars="200"/>
        <w:rPr>
          <w:rFonts w:ascii="仿宋" w:eastAsia="仿宋" w:hAnsi="仿宋" w:cs="仿宋" w:hint="eastAsia"/>
          <w:sz w:val="28"/>
          <w:lang w:eastAsia="zh-CN"/>
        </w:rPr>
      </w:pPr>
      <w:bookmarkStart w:id="5" w:name="_Toc140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为了确保整体厨柜项目的有效管理和不断优化，我们采用了精心设计的绩效评估周期。这个周期旨在实现灵活、实时和全面的评估，以适应整体厨柜项目执行中的各种挑战。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整体厨柜项目的不同需求，分为短期、中期和长期。短期评估关注每个迭代或工作周期，以及时发现和解决当前任务中的问题。中期评估涵盖几个迭代，深入了解整体整体厨柜项目的趋势和性能。长期评估则着眼于整个整体厨柜项目阶段，确保整体厨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整体厨柜项目管理工具和协作平台，团队成员能够随时更新和分享整体厨柜项目数据。这种实时性的反馈机制使我们能够及时察觉潜在问题，快速调整，保持整体厨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整体厨柜项目的决策制定密不可分。每个周期的整体厨柜项目回顾会议成为集体总结经验、识别问题深层次原因并找到创新解决方案的平台。这种定期的反思与调整机制使整体厨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80"/>
      <w:r>
        <w:rPr>
          <w:rFonts w:ascii="仿宋" w:eastAsia="仿宋" w:hAnsi="仿宋" w:cs="仿宋" w:hint="eastAsia"/>
          <w:sz w:val="28"/>
          <w:lang w:eastAsia="zh-CN"/>
        </w:rPr>
        <w:t>二、整体厨柜项目可持续发展</w:t>
      </w:r>
      <w:bookmarkEnd w:id="6"/>
    </w:p>
    <w:p>
      <w:pPr>
        <w:pStyle w:val="Heading2"/>
        <w:rPr>
          <w:rFonts w:ascii="仿宋" w:eastAsia="仿宋" w:hAnsi="仿宋" w:cs="仿宋" w:hint="eastAsia"/>
          <w:lang w:eastAsia="zh-CN"/>
        </w:rPr>
      </w:pPr>
      <w:bookmarkStart w:id="7" w:name="_Toc1283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中，整体厨柜项目团队着眼于未来，明确了可持续发展的战略方向。制定的具体可持续发展目标包括降低资源使用、采用环保技术、最大化社会效益等。这一步骤不仅有助于整体厨柜项目在环保和社会责任方面达到最高标准，也为未来提供了明确的指引，确保整体厨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可持续实践的融入整体厨柜项目管理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整体厨柜项目管理周期。从整体厨柜项目规划开始，整体厨柜项目团队就考虑了环境和社会的因素。在执行阶段，整体厨柜项目团队积极推动绿色技术的应用，优化资源利用。此外，关注员工的社会责任，通过培训和沟通活动提高员工对可持续发展的认知，使他们能够在日常工作中践行可持续实践。这些举措不仅为整体厨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732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扎根于整体厨柜项目的可持续发展理念，我们深信环保与社会责任是整体厨柜项目成功的关键支柱。在整体厨柜项目的每一步，我们都致力于通过创新和实践，履行对环境和社会的坚定责任。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团队通过引入先进的环保技术、建立高效的废物处理系统以及推动能源节约措施，积极履行环保责任。定期的环保监测和评估确保整体厨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不仅致力于自身可持续发展，还注重对社会的回馈。通过支持社区整体厨柜项目、参与慈善事业、提供培训机会等方式，整体厨柜项目积极履行社会责任。与当地社区建立积极互动，关注员工的工作与生活平衡，以及员工的身心健康，是整体厨柜项目在社会责任层面的关键举措。这样的实践不仅增强了整体厨柜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5984"/>
      <w:r>
        <w:rPr>
          <w:rFonts w:ascii="仿宋" w:eastAsia="仿宋" w:hAnsi="仿宋" w:cs="仿宋" w:hint="eastAsia"/>
          <w:sz w:val="28"/>
          <w:lang w:eastAsia="zh-CN"/>
        </w:rPr>
        <w:t>三、整体厨柜项目选址可行性分析</w:t>
      </w:r>
      <w:bookmarkEnd w:id="9"/>
    </w:p>
    <w:p>
      <w:pPr>
        <w:pStyle w:val="Heading2"/>
        <w:rPr>
          <w:rFonts w:ascii="仿宋" w:eastAsia="仿宋" w:hAnsi="仿宋" w:cs="仿宋" w:hint="eastAsia"/>
          <w:lang w:eastAsia="zh-CN"/>
        </w:rPr>
      </w:pPr>
      <w:bookmarkStart w:id="10" w:name="_Toc10371"/>
      <w:r>
        <w:rPr>
          <w:rFonts w:ascii="仿宋" w:eastAsia="仿宋" w:hAnsi="仿宋" w:cs="仿宋" w:hint="eastAsia"/>
          <w:lang w:eastAsia="zh-CN"/>
        </w:rPr>
        <w:t>(一)、整体厨柜项目选址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该整体厨柜项目选址位于XX省XX市XX区XXX街道</w:t>
      </w:r>
    </w:p>
    <w:p>
      <w:pPr>
        <w:pStyle w:val="Heading2"/>
        <w:ind w:firstLine="560" w:firstLineChars="200"/>
        <w:rPr>
          <w:rFonts w:ascii="仿宋" w:eastAsia="仿宋" w:hAnsi="仿宋" w:cs="仿宋" w:hint="eastAsia"/>
          <w:sz w:val="28"/>
          <w:lang w:eastAsia="zh-CN"/>
        </w:rPr>
      </w:pPr>
      <w:bookmarkStart w:id="11" w:name="_Toc874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整体厨柜项目的征地面积将根据整体厨柜项目的实际规模和需求进行精确规划。具体面积XXX平方米，旨在确保整体厨柜项目不仅能够满足当前的发展需求，还能够预留空间以适应未来的扩展。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净用地面积是在征地面积基础上去除不可利用面积后的实际可开发用地。具体面积XXX平方米，考虑到环保、交通、安全等多方面因素，以确保整体厨柜项目在整体利用效率上达到最优。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整体厨柜项目计划建设的建筑总规模具体面积XXX平方米。这一规模的确定综合考虑了整体厨柜项目的性质、规模，以及城市规划的相关要求，确保建筑布局与周边环境协调一致。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绿地率是整体厨柜项目用地中被规划为绿地的比例。具体面积XXX平方米，旨在通过合理规划绿地，改善整体厨柜项目周边环境，提升居民生活质量，并符合城市整体绿化规划。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容积率是用地上可以建设的建筑总体积与用地面积之比。具体面积XXX，通过合理的容积率规划，确保整体厨柜项目建筑规模与周边环境和谐共生。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确保整体厨柜项目选址与当地城市规划相一致，具体面积XXX平方米。通过与城市规划部门深入沟通，确保整体厨柜项目不仅符合城市的整体发展方向，还能够融入城市的发展布局，为城市的长远发展贡献力量。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整体厨柜项目选址符合当地产业政策，具体面积XXX平方米。这包括整体厨柜项目对当地经济的促进作用，以及对相关产业的带动效应，确保整体厨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用地总体要求必须符合环保和可持续发展的原则，具体面积XXX平方米。通过采用绿色建筑设计、节能减排等措施，确保整体厨柜项目在建设和运营过程中对环境的影响最小化，达到可持续发展的要求。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确保整体厨柜项目选址具备必要的公共设施配套，具体面积XXX平方米。这包括交通便利性、教育、医疗等基础设施，以提高居民生活品质，使得整体厨柜项目选址更具吸引力。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考虑用地总体要求对当地社会稳定性的影响，具体面积XXX平方米。通过深入了解当地社区反馈，确保整体厨柜项目的选址和建设过程对当地社会和谐稳定产生积极作用。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整体厨柜项目选址不仅符合法规和规划，还在实际操作中具有可行性。这一全面规划将为整体厨柜项目的成功实施提供坚实的基础，确保整体厨柜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88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整体厨柜项目的设备规划和空间设计中，我们将采取灵活设备布局的措施。设备布局将根据实际需求进行灵活设计，避免不必要的浪费。通过合理规划设备摆放位置，我们将提高设备的利用率，减少设备间距，以确保整体厨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整体厨柜项目内部引入共享设施的概念，例如共享会议室、办公区等。通过这种方式，我们可以减少对资源的重复建设，提高资源共享效率，从而减小整体厨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5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整体厨柜项目的总图布置中，我们将不同功能区域进行明确的规划，以最大程度满足整体厨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80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整体厨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整体厨柜项目对环境的影响是综合评价的重要因素之一。我们将详细考虑选址周边的自然环境、生态保护区、水源地等情况，确保整体厨柜项目的建设和运营对环境影响最小化，并符合当地的环保法规标准。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对选址的评价还需充分考虑当地政府的产业政策和法规。我们将详细了解整体厨柜项目所在地的相关政策，确保整体厨柜项目的规划和运营与当地法规相符，降低不必要的法律风险。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考虑到社会稳定性对企业运营的重要性，我们将评估选址地区的社会安全情况、劳工关系、社区反馈等方面，以确保整体厨柜项目的建设和运营不会受到社会稳定性的负面影响。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最后，我们将综合考虑用地成本，包括土地购置费用、土地开发成本等。通过对用地成本的详细评估，我们能够做出更为精确的经济效益分析，为整体厨柜项目的投资决策提供有力支持。</w:t>
      </w:r>
    </w:p>
    <w:p>
      <w:pPr>
        <w:pStyle w:val="Heading1"/>
        <w:ind w:firstLine="560" w:firstLineChars="200"/>
        <w:rPr>
          <w:rFonts w:ascii="仿宋" w:eastAsia="仿宋" w:hAnsi="仿宋" w:cs="仿宋" w:hint="eastAsia"/>
          <w:sz w:val="28"/>
          <w:lang w:eastAsia="zh-CN"/>
        </w:rPr>
      </w:pPr>
      <w:bookmarkStart w:id="15" w:name="_Toc5051"/>
      <w:r>
        <w:rPr>
          <w:rFonts w:ascii="仿宋" w:eastAsia="仿宋" w:hAnsi="仿宋" w:cs="仿宋" w:hint="eastAsia"/>
          <w:sz w:val="28"/>
          <w:lang w:eastAsia="zh-CN"/>
        </w:rPr>
        <w:t>四、整体厨柜项目文档管理</w:t>
      </w:r>
      <w:bookmarkEnd w:id="15"/>
    </w:p>
    <w:p>
      <w:pPr>
        <w:pStyle w:val="Heading2"/>
        <w:rPr>
          <w:rFonts w:ascii="仿宋" w:eastAsia="仿宋" w:hAnsi="仿宋" w:cs="仿宋" w:hint="eastAsia"/>
          <w:lang w:eastAsia="zh-CN"/>
        </w:rPr>
      </w:pPr>
      <w:bookmarkStart w:id="16" w:name="_Toc3072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整体厨柜项目高度重视文档的质量和准确性，以支持整体厨柜项目的各项活动和决策。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文档的编制始于整体厨柜项目计划的初期，我们制定了详细的文档编制计划，明确了每个文档的内容、格式和编写责任人。在整体厨柜项目启动阶段，我们首先编制了整体厨柜项目章程，明确定义了整体厨柜项目的目标、范围、风险等关键要素。随后，整体厨柜项目团队根据计划陆续编制了需求文档、设计文档、测试文档等各类文档，确保整体厨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整体厨柜项目管理中的重要环节，旨在确保整体厨柜项目文档符合质量标准和整体厨柜项目需求。在整体厨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除了内部审查，我们还进行了外部审查，邀请整体厨柜项目相关利益方和专业领域的专家对文档进行独立审查。这有助于获取更全面、客观的反馈，确保整体厨柜项目文档不仅符合内部标准，也满足外部需求。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整体厨柜项目在文档编制与审查方面建立了严格的管理机制，通过规范的流程和多维度的审查，确保整体厨柜项目文档的质量、准确性和可靠性，为整体厨柜项目的顺利推进提供了有力支持。</w:t>
      </w:r>
    </w:p>
    <w:p>
      <w:pPr>
        <w:pStyle w:val="Heading2"/>
        <w:ind w:firstLine="560" w:firstLineChars="200"/>
        <w:rPr>
          <w:rFonts w:ascii="仿宋" w:eastAsia="仿宋" w:hAnsi="仿宋" w:cs="仿宋" w:hint="eastAsia"/>
          <w:sz w:val="28"/>
          <w:lang w:eastAsia="zh-CN"/>
        </w:rPr>
      </w:pPr>
      <w:bookmarkStart w:id="17" w:name="_Toc1724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我们通过多渠道发布文档，包括电子邮件、整体厨柜项目管理平台、内部网站等，以满足不同团队成员的偏好和需求。多渠道发布确保了信息的全面覆盖。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我们采用了精细的权限控制，确保只有授权人员可以访问敏感信息。这种安全措施保护了整体厨柜项目文档的机密性，防止了未经授权的信息泄露。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70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文档存档与归档是整体厨柜项目生命周期中一个至关重要的环节，直接关系到整体厨柜项目信息的长期保存和历史记录的完整性。在整体厨柜项目中，我们实施了一系列有效的文档存档与归档管理策略：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7281"/>
      <w:r>
        <w:rPr>
          <w:rFonts w:ascii="仿宋" w:eastAsia="仿宋" w:hAnsi="仿宋" w:cs="仿宋" w:hint="eastAsia"/>
          <w:sz w:val="28"/>
          <w:lang w:eastAsia="zh-CN"/>
        </w:rPr>
        <w:t>五、整体厨柜项目危机管理</w:t>
      </w:r>
      <w:bookmarkEnd w:id="19"/>
    </w:p>
    <w:p>
      <w:pPr>
        <w:pStyle w:val="Heading2"/>
        <w:rPr>
          <w:rFonts w:ascii="仿宋" w:eastAsia="仿宋" w:hAnsi="仿宋" w:cs="仿宋" w:hint="eastAsia"/>
          <w:lang w:eastAsia="zh-CN"/>
        </w:rPr>
      </w:pPr>
      <w:bookmarkStart w:id="20" w:name="_Toc375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危机管理中，危机预警与识别是确保整体厨柜项目稳健运行的核心步骤。通过建立全面的监测机制，整体厨柜项目团队旨在及时发现和理解潜在的风险和危机因素，以便采取及时的预防和应对措施，确保整体厨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首先，通过深入的风险评估，整体厨柜项目团队全面分析了整个整体厨柜项目和各个阶段可能存在的威胁。这包括准确评估每个潜在风险的发生概率和可能影响的程度，为后续危机预警提供了有力支持。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https://d.book118.com/208022074107006022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00D31"/>
    <w:rsid w:val="31100D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22074107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2023-12-30T19:18:00Z</dcterms:created>
  <dcterms:modified xsi:type="dcterms:W3CDTF">2023-12-30T19:18:29Z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11647C17F96E4F0EBE20702AEA1F729B_11</vt:lpwstr>
  </property>
  <property fmtid="{D5CDD505-2E9C-101B-9397-08002B2CF9AE}" pid="3" name="KSOProductBuildVer">
    <vt:lpwstr>2052-12.1.0.16120</vt:lpwstr>
  </property>
</Properties>
</file>