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pPr>
      <w:r>
        <w:t>13、液压油缸和系统制造工艺说明</w:t>
      </w:r>
    </w:p>
    <w:p>
      <w:pPr>
        <w:pStyle w:val="BodyText"/>
        <w:spacing w:before="2"/>
        <w:rPr>
          <w:b/>
          <w:sz w:val="53"/>
        </w:rPr>
      </w:pPr>
    </w:p>
    <w:p>
      <w:pPr>
        <w:pStyle w:val="ListParagraph"/>
        <w:numPr>
          <w:ilvl w:val="1"/>
          <w:numId w:val="4"/>
        </w:numPr>
        <w:tabs>
          <w:tab w:val="left" w:pos="991"/>
        </w:tabs>
        <w:spacing w:before="1" w:after="0" w:line="240" w:lineRule="auto"/>
        <w:ind w:left="990" w:right="0" w:hanging="851"/>
        <w:jc w:val="left"/>
        <w:rPr>
          <w:b/>
          <w:sz w:val="42"/>
        </w:rPr>
      </w:pPr>
      <w:r>
        <w:rPr>
          <w:b/>
          <w:sz w:val="42"/>
        </w:rPr>
        <w:t>、液压缸缸体加工工艺</w:t>
      </w:r>
    </w:p>
    <w:p>
      <w:pPr>
        <w:pStyle w:val="BodyText"/>
        <w:spacing w:before="373"/>
        <w:ind w:left="860"/>
      </w:pPr>
      <w:r>
        <w:t>1、目的：控制操作过程，确保加工质量符合图纸要求</w:t>
      </w:r>
    </w:p>
    <w:p>
      <w:pPr>
        <w:pStyle w:val="BodyText"/>
        <w:spacing w:before="241" w:line="364" w:lineRule="auto"/>
        <w:ind w:left="1220" w:right="8158" w:hanging="360"/>
      </w:pPr>
      <w:r>
        <w:t>2、制造过程中执行的标准： JB4730 压力容器无损检测</w:t>
      </w:r>
    </w:p>
    <w:p>
      <w:pPr>
        <w:pStyle w:val="BodyText"/>
        <w:spacing w:before="2" w:line="364" w:lineRule="auto"/>
        <w:ind w:left="1220" w:right="6627"/>
      </w:pPr>
      <w:r>
        <w:t>JB/2370.13-88</w:t>
      </w:r>
      <w:r>
        <w:rPr>
          <w:spacing w:val="-13"/>
        </w:rPr>
        <w:t xml:space="preserve"> 磨料种类，粒度选择</w:t>
      </w:r>
      <w:r>
        <w:t>GB1031</w:t>
      </w:r>
      <w:r>
        <w:rPr>
          <w:spacing w:val="-10"/>
        </w:rPr>
        <w:t xml:space="preserve"> 表面粗糙度磨参数及其数值JISB6911 钢铁的正火与退火处理Q/ZB75 机械加工通用技术条件Q/WYG0814-1997</w:t>
      </w:r>
      <w:r>
        <w:rPr>
          <w:spacing w:val="-14"/>
        </w:rPr>
        <w:t xml:space="preserve"> 过程控制程序Q/WYG0816.1-1997 机械加工检验Q/WYG0816.2-1997</w:t>
      </w:r>
      <w:r>
        <w:rPr>
          <w:spacing w:val="-13"/>
        </w:rPr>
        <w:t xml:space="preserve"> 热处理零件检验Q/WYG0816.3-1997</w:t>
      </w:r>
      <w:r>
        <w:rPr>
          <w:spacing w:val="-19"/>
        </w:rPr>
        <w:t xml:space="preserve"> 无损检验</w:t>
      </w:r>
    </w:p>
    <w:p>
      <w:pPr>
        <w:pStyle w:val="BodyText"/>
        <w:spacing w:before="8"/>
        <w:ind w:left="1220"/>
      </w:pPr>
      <w:r>
        <w:t>Q/WYG0814.10-1997 工序质量控制点管理</w:t>
      </w:r>
    </w:p>
    <w:p>
      <w:pPr>
        <w:pStyle w:val="BodyText"/>
        <w:spacing w:before="241"/>
        <w:ind w:left="860"/>
      </w:pPr>
      <w:r>
        <w:t>3、深孔加工、深孔光整珩磨及埋弧自动焊接技术重要工艺特色</w:t>
      </w:r>
    </w:p>
    <w:p>
      <w:pPr>
        <w:pStyle w:val="BodyText"/>
        <w:spacing w:before="241" w:line="364" w:lineRule="auto"/>
        <w:ind w:left="140" w:right="917" w:firstLine="719"/>
      </w:pPr>
      <w:r>
        <w:t>油缸缸体内孔加工工序被确立为关键工序质量控制点。为保证其全过程受控，专门编制了《工序控制点明细表</w:t>
      </w:r>
      <w:r>
        <w:rPr>
          <w:spacing w:val="-61"/>
        </w:rPr>
        <w:t>》、《工序质量分析表》、《作业指导书》、《机</w:t>
      </w:r>
      <w:r>
        <w:rPr>
          <w:spacing w:val="-25"/>
        </w:rPr>
        <w:t>械加工工序卡》、《深孔加工质量监控记录》并严格按照要求实施作业，加工全过</w:t>
      </w:r>
      <w:r>
        <w:t>程在严格受控状态下进行。</w:t>
      </w:r>
    </w:p>
    <w:p>
      <w:pPr>
        <w:pStyle w:val="ListParagraph"/>
        <w:numPr>
          <w:ilvl w:val="2"/>
          <w:numId w:val="4"/>
        </w:numPr>
        <w:tabs>
          <w:tab w:val="left" w:pos="1762"/>
        </w:tabs>
        <w:spacing w:before="4" w:after="0" w:line="240" w:lineRule="auto"/>
        <w:ind w:left="1761" w:right="0" w:hanging="902"/>
        <w:jc w:val="left"/>
        <w:rPr>
          <w:sz w:val="36"/>
        </w:rPr>
      </w:pPr>
      <w:r>
        <w:rPr>
          <w:sz w:val="36"/>
        </w:rPr>
        <w:t>、缸体的精镗工序</w:t>
      </w:r>
    </w:p>
    <w:p>
      <w:pPr>
        <w:pStyle w:val="BodyText"/>
        <w:spacing w:before="240" w:line="364" w:lineRule="auto"/>
        <w:ind w:left="140" w:right="916" w:firstLine="719"/>
        <w:jc w:val="both"/>
        <w:rPr>
          <w:b/>
        </w:rPr>
      </w:pPr>
      <w:r>
        <w:rPr>
          <w:spacing w:val="-9"/>
        </w:rPr>
        <w:t>组合刀具内孔切削加工的稳定性和可靠性，直接影响到加工缸体的母线直线</w:t>
      </w:r>
      <w:r>
        <w:rPr>
          <w:spacing w:val="-14"/>
        </w:rPr>
        <w:t>度、孔加工精度及表面粗糙度。缸体内孔加工切削的稳定性主要靠刀具本身结构的合理设计，我公司使用的组合刀具有效支承长度是加工缸体</w:t>
      </w:r>
      <w:r>
        <w:rPr>
          <w:b/>
          <w:spacing w:val="-15"/>
        </w:rPr>
        <w:t xml:space="preserve">内孔直径的 </w:t>
      </w:r>
      <w:r>
        <w:rPr>
          <w:b/>
        </w:rPr>
        <w:t>2</w:t>
      </w:r>
      <w:r>
        <w:rPr>
          <w:b/>
          <w:spacing w:val="-37"/>
        </w:rPr>
        <w:t xml:space="preserve"> 倍或</w:t>
      </w:r>
    </w:p>
    <w:p>
      <w:pPr>
        <w:spacing w:before="4" w:line="364" w:lineRule="auto"/>
        <w:ind w:left="140" w:right="839" w:firstLine="0"/>
        <w:jc w:val="both"/>
        <w:rPr>
          <w:sz w:val="36"/>
        </w:rPr>
      </w:pPr>
      <w:r>
        <w:rPr>
          <w:b/>
          <w:sz w:val="36"/>
        </w:rPr>
        <w:t>2</w:t>
      </w:r>
      <w:r>
        <w:rPr>
          <w:b/>
          <w:spacing w:val="-26"/>
          <w:sz w:val="36"/>
        </w:rPr>
        <w:t xml:space="preserve"> 倍以上</w:t>
      </w:r>
      <w:r>
        <w:rPr>
          <w:sz w:val="36"/>
        </w:rPr>
        <w:t>。我公司经过多次技术论证和试验，当刀具</w:t>
      </w:r>
      <w:r>
        <w:rPr>
          <w:b/>
          <w:spacing w:val="1"/>
          <w:sz w:val="36"/>
        </w:rPr>
        <w:t>支承长度小于内孔直径</w:t>
      </w:r>
      <w:r>
        <w:rPr>
          <w:spacing w:val="-8"/>
          <w:sz w:val="36"/>
        </w:rPr>
        <w:t xml:space="preserve">时， </w:t>
      </w:r>
      <w:r>
        <w:rPr>
          <w:spacing w:val="-6"/>
          <w:sz w:val="36"/>
        </w:rPr>
        <w:t>刀具加工时的切削稳定性较差，当刀具</w:t>
      </w:r>
      <w:r>
        <w:rPr>
          <w:b/>
          <w:spacing w:val="2"/>
          <w:sz w:val="36"/>
        </w:rPr>
        <w:t>支承长度等于缸体直径</w:t>
      </w:r>
      <w:r>
        <w:rPr>
          <w:spacing w:val="-12"/>
          <w:sz w:val="36"/>
        </w:rPr>
        <w:t>时，刀具的切削稳</w:t>
      </w:r>
      <w:r>
        <w:rPr>
          <w:spacing w:val="-15"/>
          <w:sz w:val="36"/>
        </w:rPr>
        <w:t>定性明显提高。当组合刀具</w:t>
      </w:r>
      <w:r>
        <w:rPr>
          <w:b/>
          <w:spacing w:val="-13"/>
          <w:sz w:val="36"/>
        </w:rPr>
        <w:t xml:space="preserve">支承长度大于 </w:t>
      </w:r>
      <w:r>
        <w:rPr>
          <w:b/>
          <w:sz w:val="36"/>
        </w:rPr>
        <w:t>2</w:t>
      </w:r>
      <w:r>
        <w:rPr>
          <w:b/>
          <w:spacing w:val="-47"/>
          <w:sz w:val="36"/>
        </w:rPr>
        <w:t xml:space="preserve"> 倍</w:t>
      </w:r>
      <w:r>
        <w:rPr>
          <w:spacing w:val="-9"/>
          <w:sz w:val="36"/>
        </w:rPr>
        <w:t>缸体内孔直径时，其切削稳定性就</w:t>
      </w:r>
      <w:r>
        <w:rPr>
          <w:spacing w:val="-15"/>
          <w:sz w:val="36"/>
        </w:rPr>
        <w:t>更可靠，整个组合刀具切削加工过程平稳，刀具按导向套的引导进行缸体深孔加工，保证了缸体加工精度、表面粗糙度和母线的直线度。</w:t>
      </w:r>
    </w:p>
    <w:p>
      <w:pPr>
        <w:spacing w:after="0" w:line="364" w:lineRule="auto"/>
        <w:jc w:val="both"/>
        <w:rPr>
          <w:sz w:val="36"/>
        </w:rPr>
        <w:sectPr>
          <w:headerReference w:type="default" r:id="rId4"/>
          <w:footerReference w:type="default" r:id="rId5"/>
          <w:type w:val="continuous"/>
          <w:pgSz w:w="17860" w:h="25260"/>
          <w:pgMar w:top="1640" w:right="1780" w:bottom="2060" w:left="2560" w:header="1088" w:footer="1879"/>
          <w:pgNumType w:start="1"/>
          <w:cols w:space="708"/>
        </w:sectPr>
      </w:pPr>
    </w:p>
    <w:p>
      <w:pPr>
        <w:pStyle w:val="BodyText"/>
        <w:spacing w:before="10"/>
        <w:rPr>
          <w:sz w:val="21"/>
        </w:rPr>
      </w:pPr>
    </w:p>
    <w:p>
      <w:pPr>
        <w:pStyle w:val="BodyText"/>
        <w:spacing w:before="50" w:line="364" w:lineRule="auto"/>
        <w:ind w:left="140" w:right="736" w:firstLine="719"/>
      </w:pPr>
      <w:r>
        <w:rPr>
          <w:spacing w:val="-5"/>
        </w:rPr>
        <w:t>组合刀具另件加工精度是组合刀具整体性能符合设计要求的关键。我公司组</w:t>
      </w:r>
      <w:r>
        <w:rPr>
          <w:spacing w:val="-14"/>
        </w:rPr>
        <w:t>合刀具的制造、检验都选派有经验的、负责的专门人员把关，每个另件都必须满</w:t>
      </w:r>
      <w:r>
        <w:rPr>
          <w:spacing w:val="-17"/>
        </w:rPr>
        <w:t>足设计提出的精度、形位公差要求，并且组合刀具总装后每道支承的径向跳动控</w:t>
      </w:r>
      <w:r>
        <w:rPr>
          <w:spacing w:val="3"/>
        </w:rPr>
        <w:t xml:space="preserve">制在 </w:t>
      </w:r>
      <w:r>
        <w:t>0.01mm 以下，多道支承必须一次磨成，道与道之间的直径偏差控制在0.015mm</w:t>
      </w:r>
      <w:r>
        <w:rPr>
          <w:spacing w:val="-23"/>
        </w:rPr>
        <w:t xml:space="preserve"> 以下，保证刀具母线直线度误差在 </w:t>
      </w:r>
      <w:r>
        <w:t>2</w:t>
      </w:r>
      <w:r>
        <w:rPr>
          <w:spacing w:val="-18"/>
        </w:rPr>
        <w:t xml:space="preserve"> 倍缸体直径长度上不大于 </w:t>
      </w:r>
      <w:r>
        <w:t xml:space="preserve">0.015mm， </w:t>
      </w:r>
      <w:r>
        <w:rPr>
          <w:spacing w:val="-5"/>
        </w:rPr>
        <w:t xml:space="preserve">刀具的直径尺寸与导向套过盈配合，精度为 </w:t>
      </w:r>
      <w:r>
        <w:t>IT6。</w:t>
      </w:r>
    </w:p>
    <w:p>
      <w:pPr>
        <w:pStyle w:val="ListParagraph"/>
        <w:numPr>
          <w:ilvl w:val="2"/>
          <w:numId w:val="4"/>
        </w:numPr>
        <w:tabs>
          <w:tab w:val="left" w:pos="1762"/>
        </w:tabs>
        <w:spacing w:before="6" w:after="0" w:line="240" w:lineRule="auto"/>
        <w:ind w:left="1761" w:right="0" w:hanging="902"/>
        <w:jc w:val="left"/>
        <w:rPr>
          <w:sz w:val="36"/>
        </w:rPr>
      </w:pPr>
      <w:r>
        <w:rPr>
          <w:sz w:val="36"/>
        </w:rPr>
        <w:t>、合理的导向长度及组合夹具精度控制</w:t>
      </w:r>
    </w:p>
    <w:p>
      <w:pPr>
        <w:spacing w:before="240" w:line="364" w:lineRule="auto"/>
        <w:ind w:left="140" w:right="776" w:firstLine="719"/>
        <w:jc w:val="left"/>
        <w:rPr>
          <w:b/>
          <w:sz w:val="36"/>
        </w:rPr>
      </w:pPr>
      <w:r>
        <w:rPr>
          <w:spacing w:val="-9"/>
          <w:sz w:val="36"/>
        </w:rPr>
        <w:t>液压启闭机的缸体都比较长，所以我公司采用推镗工艺，要实现推镗就必须</w:t>
      </w:r>
      <w:r>
        <w:rPr>
          <w:spacing w:val="-10"/>
          <w:sz w:val="36"/>
        </w:rPr>
        <w:t xml:space="preserve">有一个高精度的导向套，先把组合刀具放在导向套中，再把缸体接在导向套上， </w:t>
      </w:r>
      <w:r>
        <w:rPr>
          <w:spacing w:val="-12"/>
          <w:sz w:val="36"/>
        </w:rPr>
        <w:t>用导向套、组合刀具的精度直线度来保证缸体的加工精度和直线度，当组合刀具进入加工缸体后，已加工好的缸体</w:t>
      </w:r>
      <w:r>
        <w:rPr>
          <w:b/>
          <w:spacing w:val="1"/>
          <w:sz w:val="36"/>
        </w:rPr>
        <w:t>又成为新的导向套</w:t>
      </w:r>
      <w:r>
        <w:rPr>
          <w:spacing w:val="-11"/>
          <w:sz w:val="36"/>
        </w:rPr>
        <w:t>。对导向套的要求是：导向</w:t>
      </w:r>
      <w:r>
        <w:rPr>
          <w:spacing w:val="-18"/>
          <w:sz w:val="36"/>
        </w:rPr>
        <w:t xml:space="preserve">套长度是组合刀具的 </w:t>
      </w:r>
      <w:r>
        <w:rPr>
          <w:sz w:val="36"/>
        </w:rPr>
        <w:t>1.1</w:t>
      </w:r>
      <w:r>
        <w:rPr>
          <w:spacing w:val="-15"/>
          <w:sz w:val="36"/>
        </w:rPr>
        <w:t xml:space="preserve"> 倍，导向套内孔精度必须达到 </w:t>
      </w:r>
      <w:r>
        <w:rPr>
          <w:sz w:val="36"/>
        </w:rPr>
        <w:t>H7</w:t>
      </w:r>
      <w:r>
        <w:rPr>
          <w:spacing w:val="-10"/>
          <w:sz w:val="36"/>
        </w:rPr>
        <w:t xml:space="preserve"> 要求，导向套外径支</w:t>
      </w:r>
      <w:r>
        <w:rPr>
          <w:spacing w:val="-18"/>
          <w:sz w:val="36"/>
        </w:rPr>
        <w:t xml:space="preserve">承点跳动不大于 </w:t>
      </w:r>
      <w:r>
        <w:rPr>
          <w:sz w:val="36"/>
        </w:rPr>
        <w:t>0.01mm</w:t>
      </w:r>
      <w:r>
        <w:rPr>
          <w:spacing w:val="-5"/>
          <w:sz w:val="36"/>
        </w:rPr>
        <w:t xml:space="preserve">，端面与缸体结合部位跳动不超过 </w:t>
      </w:r>
      <w:r>
        <w:rPr>
          <w:sz w:val="36"/>
        </w:rPr>
        <w:t>0.02mm。组合刀具与导向套是过盈配合。由于导向套的内孔精度是 H7，</w:t>
      </w:r>
      <w:r>
        <w:rPr>
          <w:spacing w:val="1"/>
          <w:sz w:val="36"/>
        </w:rPr>
        <w:t>组合刀具在修磨后</w:t>
      </w:r>
      <w:r>
        <w:rPr>
          <w:b/>
          <w:sz w:val="36"/>
        </w:rPr>
        <w:t>支承全长</w:t>
      </w:r>
      <w:r>
        <w:rPr>
          <w:b/>
          <w:spacing w:val="-11"/>
          <w:sz w:val="36"/>
        </w:rPr>
        <w:t xml:space="preserve">的径向跳动值为 </w:t>
      </w:r>
      <w:r>
        <w:rPr>
          <w:b/>
          <w:spacing w:val="-9"/>
          <w:sz w:val="36"/>
        </w:rPr>
        <w:t>0.01mm</w:t>
      </w:r>
      <w:r>
        <w:rPr>
          <w:spacing w:val="-10"/>
          <w:sz w:val="36"/>
        </w:rPr>
        <w:t xml:space="preserve">，这样就等于液压缸体内孔是沿 </w:t>
      </w:r>
      <w:r>
        <w:rPr>
          <w:sz w:val="36"/>
        </w:rPr>
        <w:t>H7</w:t>
      </w:r>
      <w:r>
        <w:rPr>
          <w:spacing w:val="-12"/>
          <w:sz w:val="36"/>
        </w:rPr>
        <w:t xml:space="preserve"> 精度的导向套内孔轨道下加工出来的，由于导向套本身</w:t>
      </w:r>
      <w:r>
        <w:rPr>
          <w:b/>
          <w:spacing w:val="-29"/>
          <w:sz w:val="36"/>
        </w:rPr>
        <w:t xml:space="preserve">精度以 </w:t>
      </w:r>
      <w:r>
        <w:rPr>
          <w:b/>
          <w:sz w:val="36"/>
        </w:rPr>
        <w:t>H7</w:t>
      </w:r>
      <w:r>
        <w:rPr>
          <w:b/>
          <w:spacing w:val="-25"/>
          <w:sz w:val="36"/>
        </w:rPr>
        <w:t xml:space="preserve"> 保证</w:t>
      </w:r>
      <w:r>
        <w:rPr>
          <w:spacing w:val="-1"/>
          <w:sz w:val="36"/>
        </w:rPr>
        <w:t>，所以被加工缸体的</w:t>
      </w:r>
      <w:r>
        <w:rPr>
          <w:b/>
          <w:sz w:val="36"/>
        </w:rPr>
        <w:t>内孔精度</w:t>
      </w:r>
      <w:r>
        <w:rPr>
          <w:b/>
          <w:spacing w:val="-8"/>
          <w:sz w:val="36"/>
        </w:rPr>
        <w:t xml:space="preserve">就能保证达 </w:t>
      </w:r>
      <w:r>
        <w:rPr>
          <w:b/>
          <w:sz w:val="36"/>
        </w:rPr>
        <w:t>H9</w:t>
      </w:r>
      <w:r>
        <w:rPr>
          <w:spacing w:val="-3"/>
          <w:sz w:val="36"/>
        </w:rPr>
        <w:t xml:space="preserve">，缸体内孔母线直线度因组合刀具长度是加工缸体内径的 </w:t>
      </w:r>
      <w:r>
        <w:rPr>
          <w:sz w:val="36"/>
        </w:rPr>
        <w:t>2</w:t>
      </w:r>
      <w:r>
        <w:rPr>
          <w:spacing w:val="-18"/>
          <w:sz w:val="36"/>
        </w:rPr>
        <w:t xml:space="preserve"> 倍以</w:t>
      </w:r>
      <w:r>
        <w:rPr>
          <w:spacing w:val="-60"/>
          <w:sz w:val="36"/>
        </w:rPr>
        <w:t>上，</w:t>
      </w:r>
      <w:r>
        <w:rPr>
          <w:b/>
          <w:spacing w:val="-7"/>
          <w:sz w:val="36"/>
        </w:rPr>
        <w:t xml:space="preserve">并且刀具全长径向跳动不超过 </w:t>
      </w:r>
      <w:r>
        <w:rPr>
          <w:b/>
          <w:sz w:val="36"/>
        </w:rPr>
        <w:t>0.01mm,所以其母线直线度也就能确保达到相应的设计要求。</w:t>
      </w:r>
    </w:p>
    <w:p>
      <w:pPr>
        <w:pStyle w:val="ListParagraph"/>
        <w:numPr>
          <w:ilvl w:val="2"/>
          <w:numId w:val="4"/>
        </w:numPr>
        <w:tabs>
          <w:tab w:val="left" w:pos="1762"/>
        </w:tabs>
        <w:spacing w:before="13" w:after="0" w:line="240" w:lineRule="auto"/>
        <w:ind w:left="1761" w:right="0" w:hanging="902"/>
        <w:jc w:val="left"/>
        <w:rPr>
          <w:sz w:val="36"/>
        </w:rPr>
      </w:pPr>
      <w:r>
        <w:rPr>
          <w:sz w:val="36"/>
        </w:rPr>
        <w:t>、刀片的修磨及安装</w:t>
      </w:r>
    </w:p>
    <w:p>
      <w:pPr>
        <w:pStyle w:val="BodyText"/>
        <w:spacing w:before="240" w:line="364" w:lineRule="auto"/>
        <w:ind w:left="140" w:right="776" w:firstLine="719"/>
      </w:pPr>
      <w:r>
        <w:t xml:space="preserve">组合刀具的刀片在安装前必须在专用的工具磨床上严格按设计的切削角度 </w:t>
      </w:r>
      <w:r>
        <w:rPr>
          <w:spacing w:val="-1"/>
        </w:rPr>
        <w:t>修磨，刀片的前角、后角、刃倾角都必须达到设计要求，修磨刀片时应严格控制</w:t>
      </w:r>
      <w:r>
        <w:rPr>
          <w:spacing w:val="-10"/>
        </w:rPr>
        <w:t>切屑槽的大小和流出方向，并且各切削面必须达到一定的粗糙度要求。根据缸体</w:t>
      </w:r>
      <w:r>
        <w:rPr>
          <w:spacing w:val="-17"/>
        </w:rPr>
        <w:t xml:space="preserve">直径大小，长度的不同，刀片的数量从 </w:t>
      </w:r>
      <w:r>
        <w:t>2</w:t>
      </w:r>
      <w:r>
        <w:rPr>
          <w:spacing w:val="-45"/>
        </w:rPr>
        <w:t xml:space="preserve"> 片到 </w:t>
      </w:r>
      <w:r>
        <w:t>8</w:t>
      </w:r>
      <w:r>
        <w:rPr>
          <w:spacing w:val="-30"/>
        </w:rPr>
        <w:t xml:space="preserve"> 片不一，确保 </w:t>
      </w:r>
      <w:r>
        <w:t>18m</w:t>
      </w:r>
      <w:r>
        <w:rPr>
          <w:spacing w:val="-14"/>
        </w:rPr>
        <w:t xml:space="preserve"> 以内不同长度缸体内孔加工达到设计要求。</w:t>
      </w:r>
    </w:p>
    <w:p>
      <w:pPr>
        <w:pStyle w:val="ListParagraph"/>
        <w:numPr>
          <w:ilvl w:val="2"/>
          <w:numId w:val="4"/>
        </w:numPr>
        <w:tabs>
          <w:tab w:val="left" w:pos="1762"/>
        </w:tabs>
        <w:spacing w:before="6" w:after="0" w:line="240" w:lineRule="auto"/>
        <w:ind w:left="1761" w:right="0" w:hanging="902"/>
        <w:jc w:val="left"/>
        <w:rPr>
          <w:sz w:val="36"/>
        </w:rPr>
      </w:pPr>
      <w:r>
        <w:rPr>
          <w:sz w:val="36"/>
        </w:rPr>
        <w:t>、导向套、组合刀具及加工缸体的装夹工序</w:t>
      </w:r>
    </w:p>
    <w:p>
      <w:pPr>
        <w:pStyle w:val="BodyText"/>
        <w:spacing w:before="241" w:line="364" w:lineRule="auto"/>
        <w:ind w:left="140" w:right="778" w:firstLine="719"/>
      </w:pPr>
      <w:r>
        <w:rPr>
          <w:spacing w:val="-1"/>
        </w:rPr>
        <w:t xml:space="preserve">操作时首先把已加工并检查合格的导向套按工艺要求固定在机床法兰盘上， </w:t>
      </w:r>
      <w:r>
        <w:rPr>
          <w:spacing w:val="-11"/>
        </w:rPr>
        <w:t>并按工艺指导书校正，第二步把调整好的组合刀具按要求推入导向套，第三步按</w:t>
      </w:r>
      <w:r>
        <w:rPr>
          <w:spacing w:val="-16"/>
        </w:rPr>
        <w:t>装修磨成型的刀片，第四步把缸体与导向套连接好，第五步调整好缸体与导向套</w:t>
      </w:r>
    </w:p>
    <w:p>
      <w:pPr>
        <w:spacing w:after="0" w:line="364" w:lineRule="auto"/>
        <w:sectPr>
          <w:headerReference w:type="default" r:id="rId6"/>
          <w:footerReference w:type="default" r:id="rId7"/>
          <w:pgSz w:w="17860" w:h="25260"/>
          <w:pgMar w:top="1640" w:right="1780" w:bottom="2080" w:left="2560" w:header="1088" w:footer="1879"/>
          <w:pgNumType w:start="2"/>
          <w:cols w:space="708"/>
        </w:sectPr>
      </w:pPr>
    </w:p>
    <w:p>
      <w:pPr>
        <w:pStyle w:val="BodyText"/>
        <w:spacing w:before="10"/>
        <w:rPr>
          <w:sz w:val="21"/>
        </w:rPr>
      </w:pPr>
    </w:p>
    <w:p>
      <w:pPr>
        <w:pStyle w:val="BodyText"/>
        <w:spacing w:before="50" w:line="364" w:lineRule="auto"/>
        <w:ind w:left="140" w:right="920"/>
      </w:pPr>
      <w:r>
        <w:rPr>
          <w:spacing w:val="-11"/>
        </w:rPr>
        <w:t>的径向跳动及联接部位，以上工作完成后才能开始加工，操作者在加工全过程监</w:t>
      </w:r>
      <w:r>
        <w:t>测镗杆微跳动、切削情况、加工部位温度、切屑形状等，以确保加工质量。</w:t>
      </w:r>
    </w:p>
    <w:p>
      <w:pPr>
        <w:pStyle w:val="ListParagraph"/>
        <w:numPr>
          <w:ilvl w:val="2"/>
          <w:numId w:val="5"/>
        </w:numPr>
        <w:tabs>
          <w:tab w:val="left" w:pos="1762"/>
        </w:tabs>
        <w:spacing w:before="2" w:after="0" w:line="240" w:lineRule="auto"/>
        <w:ind w:left="1761" w:right="0" w:hanging="902"/>
        <w:jc w:val="left"/>
        <w:rPr>
          <w:sz w:val="36"/>
        </w:rPr>
      </w:pPr>
      <w:r>
        <w:rPr>
          <w:sz w:val="36"/>
        </w:rPr>
        <w:t>、缸体内孔光整珩磨工艺：</w:t>
      </w:r>
    </w:p>
    <w:p>
      <w:pPr>
        <w:pStyle w:val="BodyText"/>
        <w:spacing w:before="241" w:line="364" w:lineRule="auto"/>
        <w:ind w:left="140" w:right="917" w:firstLine="719"/>
      </w:pPr>
      <w:r>
        <w:rPr>
          <w:spacing w:val="-7"/>
        </w:rPr>
        <w:t>光整珩磨主要是为进一步提高内孔精度及降低表面粗糙度，我公司内孔光整</w:t>
      </w:r>
      <w:r>
        <w:t>珩磨工艺特点是：</w:t>
      </w:r>
    </w:p>
    <w:p>
      <w:pPr>
        <w:spacing w:before="2" w:line="364" w:lineRule="auto"/>
        <w:ind w:left="140" w:right="911" w:firstLine="719"/>
        <w:jc w:val="both"/>
        <w:rPr>
          <w:sz w:val="36"/>
        </w:rPr>
      </w:pPr>
      <w:r>
        <w:rPr>
          <w:spacing w:val="-8"/>
          <w:sz w:val="36"/>
        </w:rPr>
        <w:t>我公司使用的是一种钢性可调节专用磨头，其特点是尺寸可随产品前道加工</w:t>
      </w:r>
      <w:r>
        <w:rPr>
          <w:spacing w:val="-15"/>
          <w:sz w:val="36"/>
        </w:rPr>
        <w:t>内孔尺寸的变化调节。由于磨头设计是钢性的，所以能保证磨头在运动及旋转过</w:t>
      </w:r>
      <w:r>
        <w:rPr>
          <w:spacing w:val="-20"/>
          <w:sz w:val="36"/>
        </w:rPr>
        <w:t>程中从起点到终点尺寸的一致性，从而保证了珩磨内孔的精度。</w:t>
      </w:r>
      <w:r>
        <w:rPr>
          <w:b/>
          <w:sz w:val="36"/>
        </w:rPr>
        <w:t>我公司使用一种</w:t>
      </w:r>
      <w:r>
        <w:rPr>
          <w:b/>
          <w:w w:val="95"/>
          <w:sz w:val="36"/>
        </w:rPr>
        <w:t>专用的大口径缸体珩磨砂条，它的规格为</w:t>
      </w:r>
      <w:r>
        <w:rPr>
          <w:b/>
          <w:spacing w:val="3"/>
          <w:w w:val="95"/>
          <w:sz w:val="36"/>
        </w:rPr>
        <w:t>（200×14×14）</w:t>
      </w:r>
      <w:r>
        <w:rPr>
          <w:b/>
          <w:spacing w:val="1"/>
          <w:w w:val="95"/>
          <w:sz w:val="36"/>
        </w:rPr>
        <w:t>毫米</w:t>
      </w:r>
      <w:r>
        <w:rPr>
          <w:spacing w:val="-2"/>
          <w:w w:val="95"/>
          <w:sz w:val="36"/>
        </w:rPr>
        <w:t xml:space="preserve">，比普通市场采  </w:t>
      </w:r>
      <w:r>
        <w:rPr>
          <w:sz w:val="36"/>
        </w:rPr>
        <w:t>购的通用珩磨条（100×12×12）</w:t>
      </w:r>
      <w:r>
        <w:rPr>
          <w:spacing w:val="-46"/>
          <w:sz w:val="36"/>
        </w:rPr>
        <w:t xml:space="preserve">长 </w:t>
      </w:r>
      <w:r>
        <w:rPr>
          <w:sz w:val="36"/>
        </w:rPr>
        <w:t>100</w:t>
      </w:r>
      <w:r>
        <w:rPr>
          <w:spacing w:val="-23"/>
          <w:sz w:val="36"/>
        </w:rPr>
        <w:t xml:space="preserve"> 毫米，</w:t>
      </w:r>
      <w:r>
        <w:rPr>
          <w:b/>
          <w:spacing w:val="-8"/>
          <w:sz w:val="36"/>
        </w:rPr>
        <w:t xml:space="preserve">由于该磨条设计长为 </w:t>
      </w:r>
      <w:r>
        <w:rPr>
          <w:b/>
          <w:sz w:val="36"/>
        </w:rPr>
        <w:t>200</w:t>
      </w:r>
      <w:r>
        <w:rPr>
          <w:b/>
          <w:spacing w:val="-28"/>
          <w:sz w:val="36"/>
        </w:rPr>
        <w:t xml:space="preserve"> 毫米</w:t>
      </w:r>
      <w:r>
        <w:rPr>
          <w:spacing w:val="-14"/>
          <w:sz w:val="36"/>
        </w:rPr>
        <w:t xml:space="preserve">， </w:t>
      </w:r>
      <w:r>
        <w:rPr>
          <w:spacing w:val="-3"/>
          <w:sz w:val="36"/>
        </w:rPr>
        <w:t>所以在珩磨过程中的内孔表面母线直线性比采用普通磨条</w:t>
      </w:r>
      <w:r>
        <w:rPr>
          <w:sz w:val="36"/>
        </w:rPr>
        <w:t>（</w:t>
      </w:r>
      <w:r>
        <w:rPr>
          <w:spacing w:val="-45"/>
          <w:sz w:val="36"/>
        </w:rPr>
        <w:t xml:space="preserve">长 </w:t>
      </w:r>
      <w:r>
        <w:rPr>
          <w:sz w:val="36"/>
        </w:rPr>
        <w:t>100</w:t>
      </w:r>
      <w:r>
        <w:rPr>
          <w:spacing w:val="-30"/>
          <w:sz w:val="36"/>
        </w:rPr>
        <w:t xml:space="preserve"> 毫米</w:t>
      </w:r>
      <w:r>
        <w:rPr>
          <w:spacing w:val="-72"/>
          <w:sz w:val="36"/>
        </w:rPr>
        <w:t>）</w:t>
      </w:r>
      <w:r>
        <w:rPr>
          <w:sz w:val="36"/>
        </w:rPr>
        <w:t>更有保证。</w:t>
      </w:r>
    </w:p>
    <w:p>
      <w:pPr>
        <w:pStyle w:val="BodyText"/>
        <w:spacing w:before="7" w:line="364" w:lineRule="auto"/>
        <w:ind w:left="140" w:right="776" w:firstLine="719"/>
      </w:pPr>
      <w:r>
        <w:rPr>
          <w:spacing w:val="-1"/>
        </w:rPr>
        <w:t>在确定磨条材质、结合剂、粒度、硬度等方面是根据第一道半精磨、第二道</w:t>
      </w:r>
      <w:r>
        <w:rPr>
          <w:spacing w:val="-11"/>
        </w:rPr>
        <w:t>精磨的二次磨削需要，选用合理的易磨削高质量磨条，我公司定点选用烟台强力</w:t>
      </w:r>
      <w:r>
        <w:rPr>
          <w:spacing w:val="-17"/>
        </w:rPr>
        <w:t>珩磨技术开发公司生产的高强度珩磨条，它的主要优点是磨条强度高，切削性能好，不易断条，半精磨及精磨油石粒度均匀，对缸体内孔的磨削精度有保证。通</w:t>
      </w:r>
      <w:r>
        <w:t>过认真操作，经光整珩磨后的缸体内孔表面粗糙度＜Ra0.4。</w:t>
      </w:r>
    </w:p>
    <w:p>
      <w:pPr>
        <w:pStyle w:val="BodyText"/>
        <w:spacing w:before="5" w:line="364" w:lineRule="auto"/>
        <w:ind w:left="140" w:right="890" w:firstLine="719"/>
        <w:jc w:val="both"/>
      </w:pPr>
      <w:r>
        <w:rPr>
          <w:spacing w:val="-12"/>
        </w:rPr>
        <w:t>在以上工艺、工装保证的前提下，再选择合适的冲洗表面的专用油液、合理</w:t>
      </w:r>
      <w:r>
        <w:rPr>
          <w:spacing w:val="-16"/>
        </w:rPr>
        <w:t xml:space="preserve">的车头转速、珩磨头的直线运动速度及珩磨越程(一般成 </w:t>
      </w:r>
      <w:r>
        <w:t>90°</w:t>
      </w:r>
      <w:r>
        <w:rPr>
          <w:spacing w:val="-3"/>
        </w:rPr>
        <w:t>交叉，对磨削表面</w:t>
      </w:r>
      <w:r>
        <w:t>能产生微润滑作用和提高加工效率</w:t>
      </w:r>
      <w:r>
        <w:rPr>
          <w:spacing w:val="-180"/>
        </w:rPr>
        <w:t>）</w:t>
      </w:r>
      <w:r>
        <w:t>。</w:t>
      </w:r>
    </w:p>
    <w:p>
      <w:pPr>
        <w:pStyle w:val="BodyText"/>
        <w:spacing w:before="2" w:line="364" w:lineRule="auto"/>
        <w:ind w:left="140" w:right="883" w:firstLine="719"/>
        <w:jc w:val="both"/>
      </w:pPr>
      <w:r>
        <w:rPr>
          <w:spacing w:val="-4"/>
        </w:rPr>
        <w:t xml:space="preserve">我公司根据检测需要购置了 </w:t>
      </w:r>
      <w:r>
        <w:t>GYF-1</w:t>
      </w:r>
      <w:r>
        <w:rPr>
          <w:spacing w:val="-7"/>
        </w:rPr>
        <w:t xml:space="preserve"> 内孔光学测径仪，能检测</w:t>
      </w:r>
      <w:r>
        <w:t>Φ200～800</w:t>
      </w:r>
      <w:r>
        <w:rPr>
          <w:spacing w:val="-24"/>
        </w:rPr>
        <w:t xml:space="preserve"> 的</w:t>
      </w:r>
      <w:r>
        <w:rPr>
          <w:spacing w:val="-9"/>
        </w:rPr>
        <w:t>缸体，测深</w:t>
      </w:r>
      <w:r>
        <w:t>12m，</w:t>
      </w:r>
      <w:r>
        <w:rPr>
          <w:spacing w:val="27"/>
        </w:rPr>
        <w:t>精度</w:t>
      </w:r>
      <w:r>
        <w:t>0.01mm，</w:t>
      </w:r>
      <w:r>
        <w:rPr>
          <w:spacing w:val="26"/>
        </w:rPr>
        <w:t>还有</w:t>
      </w:r>
      <w:r>
        <w:t>GL86-01</w:t>
      </w:r>
      <w:r>
        <w:rPr>
          <w:spacing w:val="-11"/>
        </w:rPr>
        <w:t xml:space="preserve"> 窥镗仪，能直观地检查缸体中的任</w:t>
      </w:r>
      <w:r>
        <w:rPr>
          <w:spacing w:val="-17"/>
        </w:rPr>
        <w:t xml:space="preserve">何部位质量。美国进口的数显式表面粗糙度测量仪 </w:t>
      </w:r>
      <w:r>
        <w:t>EMD-1500-32</w:t>
      </w:r>
      <w:r>
        <w:rPr>
          <w:spacing w:val="-13"/>
        </w:rPr>
        <w:t xml:space="preserve"> 能准确迅速地测出缸体内孔的表面粗糙度。</w:t>
      </w:r>
    </w:p>
    <w:p>
      <w:pPr>
        <w:pStyle w:val="BodyText"/>
        <w:spacing w:before="5" w:line="364" w:lineRule="auto"/>
        <w:ind w:left="770" w:right="868"/>
        <w:rPr>
          <w:b/>
        </w:rPr>
      </w:pPr>
      <w:r>
        <w:t xml:space="preserve">我公司使用的组合刀具已达到较高水平，由于有以上工艺工装的可靠保证， </w:t>
      </w:r>
      <w:r>
        <w:rPr>
          <w:b/>
        </w:rPr>
        <w:t>缸体加工完</w:t>
      </w:r>
    </w:p>
    <w:p>
      <w:pPr>
        <w:pStyle w:val="Heading1"/>
        <w:spacing w:before="2" w:line="364" w:lineRule="auto"/>
        <w:ind w:left="140" w:right="918" w:firstLine="0"/>
      </w:pPr>
      <w:r>
        <w:rPr>
          <w:w w:val="99"/>
        </w:rPr>
        <w:t>全可以符合精度</w:t>
      </w:r>
      <w:r>
        <w:rPr>
          <w:spacing w:val="-85"/>
        </w:rPr>
        <w:t xml:space="preserve"> </w:t>
      </w:r>
      <w:r>
        <w:rPr>
          <w:w w:val="99"/>
        </w:rPr>
        <w:t>H9</w:t>
      </w:r>
      <w:r>
        <w:rPr>
          <w:spacing w:val="-18"/>
          <w:w w:val="99"/>
        </w:rPr>
        <w:t>，表面母线直线度不大于</w:t>
      </w:r>
      <w:r>
        <w:rPr>
          <w:spacing w:val="-80"/>
        </w:rPr>
        <w:t xml:space="preserve"> </w:t>
      </w:r>
      <w:r>
        <w:rPr>
          <w:w w:val="99"/>
        </w:rPr>
        <w:t>100</w:t>
      </w:r>
      <w:r>
        <w:rPr>
          <w:spacing w:val="3"/>
          <w:w w:val="99"/>
        </w:rPr>
        <w:t>0</w:t>
      </w:r>
      <w:r>
        <w:rPr>
          <w:spacing w:val="-177"/>
          <w:w w:val="99"/>
        </w:rPr>
        <w:t>：</w:t>
      </w:r>
      <w:r>
        <w:rPr>
          <w:w w:val="99"/>
        </w:rPr>
        <w:t>0.15</w:t>
      </w:r>
      <w:r>
        <w:rPr>
          <w:spacing w:val="-92"/>
        </w:rPr>
        <w:t xml:space="preserve"> </w:t>
      </w:r>
      <w:r>
        <w:rPr>
          <w:w w:val="99"/>
        </w:rPr>
        <w:t>且在全长上不大于</w:t>
      </w:r>
      <w:r>
        <w:rPr>
          <w:spacing w:val="-84"/>
        </w:rPr>
        <w:t xml:space="preserve"> </w:t>
      </w:r>
      <w:r>
        <w:rPr>
          <w:spacing w:val="-3"/>
          <w:w w:val="99"/>
        </w:rPr>
        <w:t>0.3mm</w:t>
      </w:r>
      <w:r>
        <w:rPr>
          <w:spacing w:val="-18"/>
        </w:rPr>
        <w:t xml:space="preserve">及粗糙度 </w:t>
      </w:r>
      <w:r>
        <w:t>Ra0.4</w:t>
      </w:r>
      <w:r>
        <w:rPr>
          <w:spacing w:val="-13"/>
        </w:rPr>
        <w:t xml:space="preserve"> 的图纸要求。</w:t>
      </w:r>
    </w:p>
    <w:p>
      <w:pPr>
        <w:pStyle w:val="ListParagraph"/>
        <w:numPr>
          <w:ilvl w:val="2"/>
          <w:numId w:val="5"/>
        </w:numPr>
        <w:tabs>
          <w:tab w:val="left" w:pos="1762"/>
        </w:tabs>
        <w:spacing w:before="1" w:after="0" w:line="240" w:lineRule="auto"/>
        <w:ind w:left="1761" w:right="0" w:hanging="902"/>
        <w:jc w:val="left"/>
        <w:rPr>
          <w:sz w:val="36"/>
        </w:rPr>
      </w:pPr>
      <w:r>
        <w:rPr>
          <w:sz w:val="36"/>
        </w:rPr>
        <w:t>、焊接工艺</w:t>
      </w:r>
    </w:p>
    <w:p>
      <w:pPr>
        <w:spacing w:after="0" w:line="240" w:lineRule="auto"/>
        <w:jc w:val="left"/>
        <w:rPr>
          <w:sz w:val="36"/>
        </w:rPr>
        <w:sectPr>
          <w:headerReference w:type="default" r:id="rId8"/>
          <w:footerReference w:type="default" r:id="rId9"/>
          <w:pgSz w:w="17860" w:h="25260"/>
          <w:pgMar w:top="1640" w:right="1780" w:bottom="2060" w:left="2560" w:header="1088" w:footer="1879"/>
          <w:pgNumType w:start="3"/>
          <w:cols w:space="708"/>
        </w:sectPr>
      </w:pPr>
    </w:p>
    <w:p>
      <w:pPr>
        <w:pStyle w:val="BodyText"/>
        <w:spacing w:before="10"/>
        <w:rPr>
          <w:sz w:val="21"/>
        </w:rPr>
      </w:pPr>
    </w:p>
    <w:p>
      <w:pPr>
        <w:pStyle w:val="BodyText"/>
        <w:spacing w:before="50" w:line="364" w:lineRule="auto"/>
        <w:ind w:left="140" w:right="737" w:firstLine="719"/>
      </w:pPr>
      <w:r>
        <w:rPr>
          <w:spacing w:val="-12"/>
        </w:rPr>
        <w:t>缸体焊接质量非常重要，我公司把缸体焊接工序确定为关键工序质量控制点</w:t>
      </w:r>
      <w:r>
        <w:rPr>
          <w:spacing w:val="-33"/>
        </w:rPr>
        <w:t>并按有关标准予以管理和控制，为确保全过程受控，编制了《工序控制点明细表》、</w:t>
      </w:r>
    </w:p>
    <w:p>
      <w:pPr>
        <w:pStyle w:val="BodyText"/>
        <w:spacing w:before="2" w:line="364" w:lineRule="auto"/>
        <w:ind w:left="140" w:right="883"/>
      </w:pPr>
      <w:r>
        <w:rPr>
          <w:spacing w:val="-39"/>
        </w:rPr>
        <w:t>《工序质量分析表》、《作业指导书》、《焊接工艺卡》、《焊接质量跟踪卡》并严格</w:t>
      </w:r>
      <w:r>
        <w:t>按照要求实施作业。</w:t>
      </w:r>
    </w:p>
    <w:p>
      <w:pPr>
        <w:pStyle w:val="BodyText"/>
        <w:spacing w:before="2" w:line="364" w:lineRule="auto"/>
        <w:ind w:left="140" w:right="778" w:firstLine="719"/>
      </w:pPr>
      <w:r>
        <w:pict>
          <v:group id="_x0000_s1025" style="width:647pt;height:95pt;margin-top:72.01pt;margin-left:164pt;mso-position-horizontal-relative:page;position:absolute;z-index:251658240" coordorigin="3280,1440" coordsize="12940,19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940;height:1900;left:3280;position:absolute;top:1440" stroked="f">
              <v:imagedata r:id="rId10" o:title=""/>
            </v:shape>
            <v:shapetype id="_x0000_t202" coordsize="21600,21600" o:spt="202" path="m,l,21600r21600,l21600,xe">
              <v:stroke joinstyle="miter"/>
              <v:path gradientshapeok="t" o:connecttype="rect"/>
            </v:shapetype>
            <v:shape id="_x0000_s1027" type="#_x0000_t202" style="width:740;height:828;left:3791;position:absolute;top:2086" filled="f" stroked="f">
              <v:textbox inset="0,0,0,0">
                <w:txbxContent>
                  <w:p>
                    <w:pPr>
                      <w:spacing w:before="0" w:line="411" w:lineRule="exact"/>
                      <w:ind w:left="0" w:right="0" w:firstLine="0"/>
                      <w:jc w:val="left"/>
                      <w:rPr>
                        <w:rFonts w:ascii="隶书" w:eastAsia="隶书" w:hint="eastAsia"/>
                        <w:sz w:val="36"/>
                      </w:rPr>
                    </w:pPr>
                    <w:r>
                      <w:rPr>
                        <w:rFonts w:ascii="隶书" w:eastAsia="隶书" w:hint="eastAsia"/>
                        <w:sz w:val="36"/>
                      </w:rPr>
                      <w:t>焊前</w:t>
                    </w:r>
                  </w:p>
                  <w:p>
                    <w:pPr>
                      <w:spacing w:before="6" w:line="411" w:lineRule="exact"/>
                      <w:ind w:left="0" w:right="0" w:firstLine="0"/>
                      <w:jc w:val="left"/>
                      <w:rPr>
                        <w:rFonts w:ascii="隶书" w:eastAsia="隶书" w:hint="eastAsia"/>
                        <w:sz w:val="36"/>
                      </w:rPr>
                    </w:pPr>
                    <w:r>
                      <w:rPr>
                        <w:rFonts w:ascii="隶书" w:eastAsia="隶书" w:hint="eastAsia"/>
                        <w:sz w:val="36"/>
                      </w:rPr>
                      <w:t>准备</w:t>
                    </w:r>
                  </w:p>
                </w:txbxContent>
              </v:textbox>
            </v:shape>
            <v:shape id="_x0000_s1028" type="#_x0000_t202" style="width:920;height:1296;left:5905;position:absolute;top:1615" filled="f" stroked="f">
              <v:textbox inset="0,0,0,0">
                <w:txbxContent>
                  <w:p>
                    <w:pPr>
                      <w:spacing w:before="0" w:line="411" w:lineRule="exact"/>
                      <w:ind w:left="90" w:right="0" w:firstLine="0"/>
                      <w:jc w:val="left"/>
                      <w:rPr>
                        <w:rFonts w:ascii="隶书" w:eastAsia="隶书" w:hint="eastAsia"/>
                        <w:sz w:val="36"/>
                      </w:rPr>
                    </w:pPr>
                    <w:r>
                      <w:rPr>
                        <w:rFonts w:ascii="隶书" w:eastAsia="隶书" w:hint="eastAsia"/>
                        <w:sz w:val="36"/>
                      </w:rPr>
                      <w:t>预热</w:t>
                    </w:r>
                  </w:p>
                  <w:p>
                    <w:pPr>
                      <w:spacing w:before="6"/>
                      <w:ind w:left="0" w:right="0" w:firstLine="0"/>
                      <w:jc w:val="left"/>
                      <w:rPr>
                        <w:rFonts w:ascii="隶书" w:eastAsia="隶书" w:hint="eastAsia"/>
                        <w:sz w:val="36"/>
                      </w:rPr>
                    </w:pPr>
                    <w:r>
                      <w:rPr>
                        <w:rFonts w:ascii="隶书" w:eastAsia="隶书" w:hint="eastAsia"/>
                        <w:sz w:val="36"/>
                      </w:rPr>
                      <w:t>250～</w:t>
                    </w:r>
                  </w:p>
                  <w:p>
                    <w:pPr>
                      <w:spacing w:before="7" w:line="411" w:lineRule="exact"/>
                      <w:ind w:left="0" w:right="0" w:firstLine="0"/>
                      <w:jc w:val="left"/>
                      <w:rPr>
                        <w:rFonts w:ascii="隶书" w:hAnsi="隶书"/>
                        <w:sz w:val="36"/>
                      </w:rPr>
                    </w:pPr>
                    <w:r>
                      <w:rPr>
                        <w:rFonts w:ascii="隶书" w:hAnsi="隶书"/>
                        <w:sz w:val="36"/>
                      </w:rPr>
                      <w:t>300℃</w:t>
                    </w:r>
                  </w:p>
                </w:txbxContent>
              </v:textbox>
            </v:shape>
            <v:shape id="_x0000_s1029" type="#_x0000_t202" style="width:1100;height:1296;left:8101;position:absolute;top:1615" filled="f" stroked="f">
              <v:textbox inset="0,0,0,0">
                <w:txbxContent>
                  <w:p>
                    <w:pPr>
                      <w:spacing w:before="0" w:line="411" w:lineRule="exact"/>
                      <w:ind w:left="0" w:right="18" w:firstLine="0"/>
                      <w:jc w:val="center"/>
                      <w:rPr>
                        <w:rFonts w:ascii="隶书" w:eastAsia="隶书" w:hint="eastAsia"/>
                        <w:sz w:val="36"/>
                      </w:rPr>
                    </w:pPr>
                    <w:r>
                      <w:rPr>
                        <w:rFonts w:ascii="隶书" w:eastAsia="隶书" w:hint="eastAsia"/>
                        <w:sz w:val="36"/>
                      </w:rPr>
                      <w:t>CO2</w:t>
                    </w:r>
                    <w:r>
                      <w:rPr>
                        <w:rFonts w:ascii="隶书" w:eastAsia="隶书" w:hint="eastAsia"/>
                        <w:spacing w:val="-9"/>
                        <w:sz w:val="36"/>
                      </w:rPr>
                      <w:t xml:space="preserve"> 点</w:t>
                    </w:r>
                  </w:p>
                  <w:p>
                    <w:pPr>
                      <w:spacing w:before="0" w:line="470" w:lineRule="atLeast"/>
                      <w:ind w:left="0" w:right="18" w:firstLine="0"/>
                      <w:jc w:val="center"/>
                      <w:rPr>
                        <w:rFonts w:ascii="隶书" w:eastAsia="隶书" w:hint="eastAsia"/>
                        <w:sz w:val="36"/>
                      </w:rPr>
                    </w:pPr>
                    <w:r>
                      <w:rPr>
                        <w:rFonts w:ascii="隶书" w:eastAsia="隶书" w:hint="eastAsia"/>
                        <w:spacing w:val="-7"/>
                        <w:sz w:val="36"/>
                      </w:rPr>
                      <w:t>焊定位</w:t>
                    </w:r>
                    <w:r>
                      <w:rPr>
                        <w:rFonts w:ascii="隶书" w:eastAsia="隶书" w:hint="eastAsia"/>
                        <w:sz w:val="36"/>
                      </w:rPr>
                      <w:t>作业</w:t>
                    </w:r>
                  </w:p>
                </w:txbxContent>
              </v:textbox>
            </v:shape>
            <v:shape id="_x0000_s1030" type="#_x0000_t202" style="width:1100;height:1296;left:10384;position:absolute;top:1615" filled="f" stroked="f">
              <v:textbox inset="0,0,0,0">
                <w:txbxContent>
                  <w:p>
                    <w:pPr>
                      <w:spacing w:before="0" w:line="411" w:lineRule="exact"/>
                      <w:ind w:left="0" w:right="0" w:firstLine="0"/>
                      <w:jc w:val="left"/>
                      <w:rPr>
                        <w:rFonts w:ascii="隶书" w:eastAsia="隶书" w:hint="eastAsia"/>
                        <w:sz w:val="36"/>
                      </w:rPr>
                    </w:pPr>
                    <w:r>
                      <w:rPr>
                        <w:rFonts w:ascii="隶书" w:eastAsia="隶书" w:hint="eastAsia"/>
                        <w:sz w:val="36"/>
                      </w:rPr>
                      <w:t>埋弧自</w:t>
                    </w:r>
                  </w:p>
                  <w:p>
                    <w:pPr>
                      <w:spacing w:before="0" w:line="470" w:lineRule="atLeast"/>
                      <w:ind w:left="0" w:right="18" w:firstLine="0"/>
                      <w:jc w:val="left"/>
                      <w:rPr>
                        <w:rFonts w:ascii="隶书" w:eastAsia="隶书" w:hint="eastAsia"/>
                        <w:sz w:val="36"/>
                      </w:rPr>
                    </w:pPr>
                    <w:r>
                      <w:rPr>
                        <w:rFonts w:ascii="隶书" w:eastAsia="隶书" w:hint="eastAsia"/>
                        <w:spacing w:val="-7"/>
                        <w:sz w:val="36"/>
                      </w:rPr>
                      <w:t>动焊焊接作业</w:t>
                    </w:r>
                  </w:p>
                </w:txbxContent>
              </v:textbox>
            </v:shape>
            <v:shape id="_x0000_s1031" type="#_x0000_t202" style="width:1100;height:1296;left:12666;position:absolute;top:1615" filled="f" stroked="f">
              <v:textbox inset="0,0,0,0">
                <w:txbxContent>
                  <w:p>
                    <w:pPr>
                      <w:spacing w:before="0" w:line="411" w:lineRule="exact"/>
                      <w:ind w:left="0" w:right="0" w:firstLine="0"/>
                      <w:jc w:val="left"/>
                      <w:rPr>
                        <w:rFonts w:ascii="隶书" w:eastAsia="隶书" w:hint="eastAsia"/>
                        <w:sz w:val="36"/>
                      </w:rPr>
                    </w:pPr>
                    <w:r>
                      <w:rPr>
                        <w:rFonts w:ascii="隶书" w:eastAsia="隶书" w:hint="eastAsia"/>
                        <w:sz w:val="36"/>
                      </w:rPr>
                      <w:t>石棉被</w:t>
                    </w:r>
                  </w:p>
                  <w:p>
                    <w:pPr>
                      <w:spacing w:before="0" w:line="470" w:lineRule="atLeast"/>
                      <w:ind w:left="360" w:right="18" w:hanging="360"/>
                      <w:jc w:val="left"/>
                      <w:rPr>
                        <w:rFonts w:ascii="隶书" w:eastAsia="隶书" w:hint="eastAsia"/>
                        <w:sz w:val="36"/>
                      </w:rPr>
                    </w:pPr>
                    <w:r>
                      <w:rPr>
                        <w:rFonts w:ascii="隶书" w:eastAsia="隶书" w:hint="eastAsia"/>
                        <w:sz w:val="36"/>
                      </w:rPr>
                      <w:t>保温缓冷</w:t>
                    </w:r>
                  </w:p>
                </w:txbxContent>
              </v:textbox>
            </v:shape>
            <v:shape id="_x0000_s1032" type="#_x0000_t202" style="width:1100;height:828;left:14874;position:absolute;top:2083" filled="f" stroked="f">
              <v:textbox inset="0,0,0,0">
                <w:txbxContent>
                  <w:p>
                    <w:pPr>
                      <w:spacing w:before="0" w:line="411" w:lineRule="exact"/>
                      <w:ind w:left="0" w:right="0" w:firstLine="0"/>
                      <w:jc w:val="left"/>
                      <w:rPr>
                        <w:rFonts w:ascii="隶书" w:eastAsia="隶书" w:hint="eastAsia"/>
                        <w:sz w:val="36"/>
                      </w:rPr>
                    </w:pPr>
                    <w:r>
                      <w:rPr>
                        <w:rFonts w:ascii="隶书" w:eastAsia="隶书" w:hint="eastAsia"/>
                        <w:sz w:val="36"/>
                      </w:rPr>
                      <w:t>焊缝质</w:t>
                    </w:r>
                  </w:p>
                  <w:p>
                    <w:pPr>
                      <w:spacing w:before="6" w:line="411" w:lineRule="exact"/>
                      <w:ind w:left="0" w:right="0" w:firstLine="0"/>
                      <w:jc w:val="left"/>
                      <w:rPr>
                        <w:rFonts w:ascii="隶书" w:eastAsia="隶书" w:hint="eastAsia"/>
                        <w:sz w:val="36"/>
                      </w:rPr>
                    </w:pPr>
                    <w:r>
                      <w:rPr>
                        <w:rFonts w:ascii="隶书" w:eastAsia="隶书" w:hint="eastAsia"/>
                        <w:sz w:val="36"/>
                      </w:rPr>
                      <w:t>量检验</w:t>
                    </w:r>
                  </w:p>
                </w:txbxContent>
              </v:textbox>
            </v:shape>
          </v:group>
        </w:pict>
      </w:r>
      <w:r>
        <w:t>焊接过程应用自动埋弧焊接技术。整个焊接过程按下图所示工序进行作业， 焊接全过程在严格的监控下进行，保证焊缝质量符合规定要求。</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4"/>
        </w:rPr>
      </w:pPr>
    </w:p>
    <w:p>
      <w:pPr>
        <w:pStyle w:val="BodyText"/>
        <w:spacing w:before="50" w:line="364" w:lineRule="auto"/>
        <w:ind w:left="140" w:right="739" w:firstLine="719"/>
      </w:pPr>
      <w:r>
        <w:rPr>
          <w:spacing w:val="-15"/>
        </w:rPr>
        <w:t xml:space="preserve">我公司于 </w:t>
      </w:r>
      <w:r>
        <w:t>1998</w:t>
      </w:r>
      <w:r>
        <w:rPr>
          <w:spacing w:val="-9"/>
        </w:rPr>
        <w:t xml:space="preserve"> 年开始应用埋弧自动焊进行大型缸体的环缝焊接，总结出一</w:t>
      </w:r>
      <w:r>
        <w:rPr>
          <w:spacing w:val="-16"/>
        </w:rPr>
        <w:t>套有效的大型缸体环缝焊接参数和经验。实践证明，要得到合格的焊缝，必须在</w:t>
      </w:r>
      <w:r>
        <w:rPr>
          <w:spacing w:val="-18"/>
        </w:rPr>
        <w:t>焊接工序的任何一个环节，都要严格按照焊接工艺执行，对焊接坡口的形式、表</w:t>
      </w:r>
      <w:r>
        <w:rPr>
          <w:spacing w:val="-22"/>
        </w:rPr>
        <w:t>面粗糙度、缸体的预加热、焊丝、焊剂的选型、烘干、分粒，到焊接电流、电压、</w:t>
      </w:r>
      <w:r>
        <w:rPr>
          <w:spacing w:val="-7"/>
        </w:rPr>
        <w:t>焊接速度的选择等一系列参数都要进行严格控制。目前我公司大型缸体的焊接坡</w:t>
      </w:r>
      <w:r>
        <w:rPr>
          <w:spacing w:val="-21"/>
        </w:rPr>
        <w:t xml:space="preserve">口都设计成 </w:t>
      </w:r>
      <w:r>
        <w:t>V</w:t>
      </w:r>
      <w:r>
        <w:rPr>
          <w:spacing w:val="-17"/>
        </w:rPr>
        <w:t xml:space="preserve"> 型坡口，并规定了加工方式和方法。工件预热采用履带式陶瓷电加</w:t>
      </w:r>
      <w:r>
        <w:rPr>
          <w:spacing w:val="-22"/>
        </w:rPr>
        <w:t>热垫环绕工件上面再加盖石棉保温被的方式进行预加热，加热温度用电加热器的</w:t>
      </w:r>
    </w:p>
    <w:p>
      <w:pPr>
        <w:pStyle w:val="BodyText"/>
        <w:spacing w:before="7" w:line="294" w:lineRule="exact"/>
        <w:ind w:left="140"/>
      </w:pPr>
      <w:r>
        <w:rPr>
          <w:spacing w:val="-4"/>
        </w:rPr>
        <w:t xml:space="preserve">自动控温仪控制，保持在 </w:t>
      </w:r>
      <w:r>
        <w:t>250℃～300℃</w:t>
      </w:r>
      <w:r>
        <w:rPr>
          <w:spacing w:val="-6"/>
        </w:rPr>
        <w:t xml:space="preserve">之间。底层焊接用 </w:t>
      </w:r>
      <w:r>
        <w:t>CO</w:t>
      </w:r>
      <w:r>
        <w:rPr>
          <w:spacing w:val="-7"/>
        </w:rPr>
        <w:t xml:space="preserve"> 保护焊打底,后用</w:t>
      </w:r>
    </w:p>
    <w:p>
      <w:pPr>
        <w:spacing w:before="0" w:line="331" w:lineRule="exact"/>
        <w:ind w:left="0" w:right="3604" w:firstLine="0"/>
        <w:jc w:val="right"/>
        <w:rPr>
          <w:sz w:val="29"/>
        </w:rPr>
      </w:pPr>
      <w:r>
        <w:rPr>
          <w:sz w:val="29"/>
        </w:rPr>
        <w:t>2</w:t>
      </w:r>
    </w:p>
    <w:p>
      <w:pPr>
        <w:pStyle w:val="BodyText"/>
        <w:spacing w:before="77" w:line="364" w:lineRule="auto"/>
        <w:ind w:left="140" w:right="731"/>
      </w:pPr>
      <w:r>
        <w:rPr>
          <w:spacing w:val="-16"/>
        </w:rPr>
        <w:t xml:space="preserve">埋弧焊焊接，焊机型号为 </w:t>
      </w:r>
      <w:r>
        <w:rPr>
          <w:spacing w:val="-7"/>
        </w:rPr>
        <w:t>MZ-1-1000A</w:t>
      </w:r>
      <w:r>
        <w:rPr>
          <w:spacing w:val="-16"/>
        </w:rPr>
        <w:t xml:space="preserve">，用直流反接形式，采用牌号 </w:t>
      </w:r>
      <w:r>
        <w:t>H08MnA</w:t>
      </w:r>
      <w:r>
        <w:rPr>
          <w:spacing w:val="-26"/>
        </w:rPr>
        <w:t xml:space="preserve"> 焊丝， </w:t>
      </w:r>
      <w:r>
        <w:t>HJ431</w:t>
      </w:r>
      <w:r>
        <w:rPr>
          <w:spacing w:val="-22"/>
        </w:rPr>
        <w:t xml:space="preserve"> 焊剂，焊剂在 </w:t>
      </w:r>
      <w:r>
        <w:t>250</w:t>
      </w:r>
      <w:r>
        <w:rPr>
          <w:spacing w:val="-8"/>
        </w:rPr>
        <w:t xml:space="preserve">℃温度下烘干，并保温 </w:t>
      </w:r>
      <w:r>
        <w:t>2</w:t>
      </w:r>
      <w:r>
        <w:rPr>
          <w:spacing w:val="-10"/>
        </w:rPr>
        <w:t xml:space="preserve"> 小时，在焊剂回收过程中的分</w:t>
      </w:r>
      <w:r>
        <w:rPr>
          <w:spacing w:val="-27"/>
        </w:rPr>
        <w:t xml:space="preserve">粒工作在 </w:t>
      </w:r>
      <w:r>
        <w:t>ZZF</w:t>
      </w:r>
      <w:r>
        <w:rPr>
          <w:spacing w:val="-17"/>
        </w:rPr>
        <w:t xml:space="preserve"> 焊剂分粒机上完成，整个焊接全过程都在受控状态下进行，确保大型缸体的焊接质量。</w:t>
      </w:r>
    </w:p>
    <w:p>
      <w:pPr>
        <w:pStyle w:val="BodyText"/>
        <w:spacing w:before="3" w:line="364" w:lineRule="auto"/>
        <w:ind w:left="140" w:right="916" w:firstLine="719"/>
        <w:jc w:val="both"/>
      </w:pPr>
      <w:r>
        <w:rPr>
          <w:spacing w:val="-9"/>
        </w:rPr>
        <w:t>缸体焊接完工后用石棉保温缓冷，冷却后进行焊接质量检查，我公司对焊缝</w:t>
      </w:r>
      <w:r>
        <w:rPr>
          <w:spacing w:val="-10"/>
        </w:rPr>
        <w:t xml:space="preserve">的质量检查是采用 </w:t>
      </w:r>
      <w:r>
        <w:t>100%</w:t>
      </w:r>
      <w:r>
        <w:rPr>
          <w:spacing w:val="2"/>
        </w:rPr>
        <w:t>的超声波探伤，或者射线探伤检查，确保符合</w:t>
      </w:r>
      <w:r>
        <w:t>JB4730</w:t>
      </w:r>
      <w:r>
        <w:rPr>
          <w:spacing w:val="-54"/>
        </w:rPr>
        <w:t xml:space="preserve"> 标</w:t>
      </w:r>
      <w:r>
        <w:t>准规定的超声波探伤Ⅰ级、射线探伤Ⅱ级的要求。</w:t>
      </w:r>
    </w:p>
    <w:p>
      <w:pPr>
        <w:spacing w:after="0" w:line="364" w:lineRule="auto"/>
        <w:jc w:val="both"/>
        <w:sectPr>
          <w:headerReference w:type="default" r:id="rId11"/>
          <w:footerReference w:type="default" r:id="rId12"/>
          <w:pgSz w:w="17860" w:h="25260"/>
          <w:pgMar w:top="1640" w:right="1780" w:bottom="2080" w:left="2560" w:header="1088" w:footer="1879"/>
          <w:pgNumType w:start="4"/>
          <w:cols w:space="708"/>
        </w:sectPr>
      </w:pPr>
    </w:p>
    <w:p>
      <w:pPr>
        <w:pStyle w:val="BodyText"/>
        <w:spacing w:before="10"/>
        <w:rPr>
          <w:sz w:val="21"/>
        </w:rPr>
      </w:pPr>
    </w:p>
    <w:p>
      <w:pPr>
        <w:spacing w:after="0"/>
        <w:rPr>
          <w:sz w:val="21"/>
        </w:rPr>
        <w:sectPr>
          <w:headerReference w:type="default" r:id="rId13"/>
          <w:footerReference w:type="default" r:id="rId14"/>
          <w:pgSz w:w="17860" w:h="25260"/>
          <w:pgMar w:top="1640" w:right="1780" w:bottom="2060" w:left="2560" w:header="1088" w:footer="1879"/>
          <w:pgNumType w:start="5"/>
          <w:cols w:space="708"/>
        </w:sectPr>
      </w:pPr>
    </w:p>
    <w:p>
      <w:pPr>
        <w:pStyle w:val="BodyText"/>
        <w:spacing w:before="50"/>
        <w:ind w:left="140"/>
      </w:pPr>
      <w:r>
        <w:t>4、工艺流程</w:t>
      </w:r>
    </w:p>
    <w:p>
      <w:pPr>
        <w:pStyle w:val="BodyText"/>
      </w:pPr>
      <w:r>
        <w:br w:type="column"/>
      </w:r>
    </w:p>
    <w:p>
      <w:pPr>
        <w:pStyle w:val="ListParagraph"/>
        <w:numPr>
          <w:ilvl w:val="0"/>
          <w:numId w:val="6"/>
        </w:numPr>
        <w:tabs>
          <w:tab w:val="left" w:pos="581"/>
        </w:tabs>
        <w:spacing w:before="291" w:after="0" w:line="240" w:lineRule="auto"/>
        <w:ind w:left="581" w:right="0" w:hanging="441"/>
        <w:jc w:val="left"/>
        <w:rPr>
          <w:sz w:val="36"/>
        </w:rPr>
      </w:pPr>
      <w:r>
        <w:pict>
          <v:group id="_x0000_s1033" style="width:123pt;height:116.65pt;margin-top:23.76pt;margin-left:135pt;mso-position-horizontal-relative:page;position:absolute;z-index:251659264" coordorigin="2700,475" coordsize="2460,2333">
            <v:shape id="_x0000_s1034" type="#_x0000_t75" style="width:2460;height:2140;left:2700;position:absolute;top:475" stroked="f">
              <v:imagedata r:id="rId15" o:title=""/>
            </v:shape>
            <v:shape id="_x0000_s1035" type="#_x0000_t202" style="width:740;height:1019;left:3161;position:absolute;top:813" filled="f" stroked="f">
              <v:textbox inset="0,0,0,0">
                <w:txbxContent>
                  <w:p>
                    <w:pPr>
                      <w:spacing w:before="0" w:line="411" w:lineRule="exact"/>
                      <w:ind w:left="0" w:right="0" w:firstLine="0"/>
                      <w:jc w:val="left"/>
                      <w:rPr>
                        <w:rFonts w:ascii="隶书" w:eastAsia="隶书" w:hint="eastAsia"/>
                        <w:sz w:val="36"/>
                      </w:rPr>
                    </w:pPr>
                    <w:r>
                      <w:rPr>
                        <w:rFonts w:ascii="隶书" w:eastAsia="隶书" w:hint="eastAsia"/>
                        <w:sz w:val="36"/>
                      </w:rPr>
                      <w:t>毛坯</w:t>
                    </w:r>
                  </w:p>
                  <w:p>
                    <w:pPr>
                      <w:spacing w:before="197" w:line="411" w:lineRule="exact"/>
                      <w:ind w:left="0" w:right="0" w:firstLine="0"/>
                      <w:jc w:val="left"/>
                      <w:rPr>
                        <w:rFonts w:ascii="隶书" w:eastAsia="隶书" w:hint="eastAsia"/>
                        <w:sz w:val="36"/>
                      </w:rPr>
                    </w:pPr>
                    <w:r>
                      <w:rPr>
                        <w:rFonts w:ascii="隶书" w:eastAsia="隶书" w:hint="eastAsia"/>
                        <w:sz w:val="36"/>
                      </w:rPr>
                      <w:t>检查</w:t>
                    </w:r>
                  </w:p>
                </w:txbxContent>
              </v:textbox>
            </v:shape>
            <v:shape id="_x0000_s1036" type="#_x0000_t202" style="width:740;height:360;left:3240;position:absolute;top:2447" filled="f" stroked="f">
              <v:textbox inset="0,0,0,0">
                <w:txbxContent>
                  <w:p>
                    <w:pPr>
                      <w:spacing w:before="0" w:line="360" w:lineRule="exact"/>
                      <w:ind w:left="0" w:right="0" w:firstLine="0"/>
                      <w:jc w:val="left"/>
                      <w:rPr>
                        <w:sz w:val="36"/>
                      </w:rPr>
                    </w:pPr>
                    <w:r>
                      <w:rPr>
                        <w:sz w:val="36"/>
                      </w:rPr>
                      <w:t>告；</w:t>
                    </w:r>
                  </w:p>
                </w:txbxContent>
              </v:textbox>
            </v:shape>
          </v:group>
        </w:pict>
      </w:r>
      <w:r>
        <w:rPr>
          <w:sz w:val="36"/>
        </w:rPr>
        <w:t>外形尺寸检测，提交毛坯尺寸检测报告；</w:t>
      </w:r>
    </w:p>
    <w:p>
      <w:pPr>
        <w:pStyle w:val="ListParagraph"/>
        <w:numPr>
          <w:ilvl w:val="0"/>
          <w:numId w:val="6"/>
        </w:numPr>
        <w:tabs>
          <w:tab w:val="left" w:pos="581"/>
        </w:tabs>
        <w:spacing w:before="241" w:after="0" w:line="240" w:lineRule="auto"/>
        <w:ind w:left="581" w:right="0" w:hanging="441"/>
        <w:jc w:val="left"/>
        <w:rPr>
          <w:sz w:val="36"/>
        </w:rPr>
      </w:pPr>
      <w:r>
        <w:rPr>
          <w:sz w:val="36"/>
        </w:rPr>
        <w:t>材料取校，理化分析，提交化学成份检测报告；</w:t>
      </w:r>
    </w:p>
    <w:p>
      <w:pPr>
        <w:pStyle w:val="ListParagraph"/>
        <w:numPr>
          <w:ilvl w:val="0"/>
          <w:numId w:val="6"/>
        </w:numPr>
        <w:tabs>
          <w:tab w:val="left" w:pos="581"/>
        </w:tabs>
        <w:spacing w:before="240" w:after="0" w:line="240" w:lineRule="auto"/>
        <w:ind w:left="581" w:right="0" w:hanging="441"/>
        <w:jc w:val="left"/>
        <w:rPr>
          <w:sz w:val="36"/>
        </w:rPr>
      </w:pPr>
      <w:r>
        <w:rPr>
          <w:sz w:val="36"/>
        </w:rPr>
        <w:t>切取试校段,加工试棒,机械性能试验,提交机械性能试验报</w:t>
      </w:r>
    </w:p>
    <w:p>
      <w:pPr>
        <w:spacing w:after="0" w:line="240" w:lineRule="auto"/>
        <w:jc w:val="left"/>
        <w:rPr>
          <w:sz w:val="36"/>
        </w:rPr>
        <w:sectPr>
          <w:headerReference w:type="default" r:id="rId16"/>
          <w:footerReference w:type="default" r:id="rId17"/>
          <w:type w:val="continuous"/>
          <w:pgSz w:w="17860" w:h="25260"/>
          <w:pgMar w:top="1640" w:right="1780" w:bottom="2060" w:left="2560" w:header="708" w:footer="708"/>
          <w:pgNumType w:start="6"/>
          <w:cols w:num="2" w:space="708" w:equalWidth="0">
            <w:col w:w="2161" w:space="549"/>
            <w:col w:w="10810" w:space="0"/>
          </w:cols>
        </w:sectPr>
      </w:pPr>
    </w:p>
    <w:p>
      <w:pPr>
        <w:pStyle w:val="BodyText"/>
        <w:rPr>
          <w:sz w:val="20"/>
        </w:rPr>
      </w:pPr>
    </w:p>
    <w:p>
      <w:pPr>
        <w:pStyle w:val="BodyText"/>
        <w:rPr>
          <w:sz w:val="20"/>
        </w:rPr>
      </w:pPr>
    </w:p>
    <w:p>
      <w:pPr>
        <w:pStyle w:val="BodyText"/>
        <w:spacing w:before="10"/>
        <w:rPr>
          <w:sz w:val="29"/>
        </w:rPr>
      </w:pPr>
    </w:p>
    <w:p>
      <w:pPr>
        <w:pStyle w:val="ListParagraph"/>
        <w:numPr>
          <w:ilvl w:val="0"/>
          <w:numId w:val="6"/>
        </w:numPr>
        <w:tabs>
          <w:tab w:val="left" w:pos="3292"/>
        </w:tabs>
        <w:spacing w:before="49" w:after="0" w:line="240" w:lineRule="auto"/>
        <w:ind w:left="3291" w:right="0" w:hanging="441"/>
        <w:jc w:val="left"/>
        <w:rPr>
          <w:sz w:val="36"/>
        </w:rPr>
      </w:pPr>
      <w:r>
        <w:pict>
          <v:group id="_x0000_s1037" style="width:123pt;height:2in;margin-top:8.26pt;margin-left:135pt;mso-position-horizontal-relative:page;position:absolute;z-index:251660288" coordorigin="2700,165" coordsize="2460,2880">
            <v:shape id="_x0000_s1038" type="#_x0000_t75" style="width:2460;height:2880;left:2700;position:absolute;top:165" stroked="f">
              <v:imagedata r:id="rId18" o:title=""/>
            </v:shape>
            <v:shape id="_x0000_s1039" type="#_x0000_t202" style="width:740;height:360;left:3150;position:absolute;top:1658"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下料</w:t>
                    </w:r>
                  </w:p>
                </w:txbxContent>
              </v:textbox>
            </v:shape>
          </v:group>
        </w:pict>
      </w:r>
      <w:r>
        <w:rPr>
          <w:sz w:val="36"/>
        </w:rPr>
        <w:t>探伤检查，提交探伤报告。</w:t>
      </w:r>
    </w:p>
    <w:p>
      <w:pPr>
        <w:pStyle w:val="BodyText"/>
        <w:rPr>
          <w:sz w:val="20"/>
        </w:rPr>
      </w:pPr>
    </w:p>
    <w:p>
      <w:pPr>
        <w:pStyle w:val="BodyText"/>
        <w:rPr>
          <w:sz w:val="20"/>
        </w:rPr>
      </w:pPr>
    </w:p>
    <w:p>
      <w:pPr>
        <w:pStyle w:val="BodyText"/>
        <w:spacing w:before="196" w:line="364" w:lineRule="auto"/>
        <w:ind w:left="2837" w:right="918"/>
      </w:pPr>
      <w:r>
        <w:rPr>
          <w:spacing w:val="-8"/>
        </w:rPr>
        <w:t xml:space="preserve">无缝管材质 </w:t>
      </w:r>
      <w:r>
        <w:t>45#</w:t>
      </w:r>
      <w:r>
        <w:rPr>
          <w:spacing w:val="-4"/>
        </w:rPr>
        <w:t xml:space="preserve">钢，长度按工艺长度，采用 </w:t>
      </w:r>
      <w:r>
        <w:t>CC1-30A</w:t>
      </w:r>
      <w:r>
        <w:rPr>
          <w:spacing w:val="-13"/>
        </w:rPr>
        <w:t xml:space="preserve"> 半自动切</w:t>
      </w:r>
      <w:r>
        <w:t>割机，切口要求平整。</w:t>
      </w:r>
    </w:p>
    <w:p>
      <w:pPr>
        <w:pStyle w:val="BodyText"/>
        <w:rPr>
          <w:sz w:val="20"/>
        </w:rPr>
      </w:pPr>
    </w:p>
    <w:p>
      <w:pPr>
        <w:pStyle w:val="BodyText"/>
        <w:spacing w:before="215"/>
        <w:ind w:left="2840"/>
      </w:pPr>
      <w:r>
        <w:pict>
          <v:group id="_x0000_s1040" style="width:123pt;height:122pt;margin-top:12.42pt;margin-left:135pt;mso-position-horizontal-relative:page;position:absolute;z-index:251661312" coordorigin="2700,248" coordsize="2460,2440">
            <v:shape id="_x0000_s1041" type="#_x0000_t75" style="width:2460;height:2440;left:2700;position:absolute;top:248" stroked="f">
              <v:imagedata r:id="rId19" o:title=""/>
            </v:shape>
            <v:shape id="_x0000_s1042" type="#_x0000_t202" style="width:740;height:360;left:3150;position:absolute;top:503"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校直</w:t>
                    </w:r>
                  </w:p>
                </w:txbxContent>
              </v:textbox>
            </v:shape>
            <v:shape id="_x0000_s1043" type="#_x0000_t202" style="width:1100;height:360;left:2970;position:absolute;top:1799"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车加工</w:t>
                    </w:r>
                  </w:p>
                </w:txbxContent>
              </v:textbox>
            </v:shape>
          </v:group>
        </w:pict>
      </w:r>
      <w:r>
        <w:t>用火焰法校直，直线度＜1000：1。</w:t>
      </w:r>
    </w:p>
    <w:p>
      <w:pPr>
        <w:pStyle w:val="BodyText"/>
      </w:pPr>
    </w:p>
    <w:p>
      <w:pPr>
        <w:pStyle w:val="BodyText"/>
        <w:spacing w:before="247" w:line="364" w:lineRule="auto"/>
        <w:ind w:left="2837" w:right="915"/>
        <w:jc w:val="both"/>
      </w:pPr>
      <w:r>
        <w:rPr>
          <w:spacing w:val="-6"/>
        </w:rPr>
        <w:t xml:space="preserve">缸体两端装法兰处和焊接坡口等在 </w:t>
      </w:r>
      <w:r>
        <w:t>C61125</w:t>
      </w:r>
      <w:r>
        <w:rPr>
          <w:spacing w:val="-26"/>
        </w:rPr>
        <w:t xml:space="preserve"> 车床上加工，形状和</w:t>
      </w:r>
      <w:r>
        <w:rPr>
          <w:spacing w:val="1"/>
        </w:rPr>
        <w:t xml:space="preserve">尺寸符合图纸要求，表面粗糙度 </w:t>
      </w:r>
      <w:r>
        <w:t>Ra6.3，满足下道探伤工序要求。</w:t>
      </w:r>
    </w:p>
    <w:p>
      <w:pPr>
        <w:pStyle w:val="BodyText"/>
        <w:rPr>
          <w:sz w:val="20"/>
        </w:rPr>
      </w:pPr>
    </w:p>
    <w:p>
      <w:pPr>
        <w:pStyle w:val="BodyText"/>
        <w:tabs>
          <w:tab w:val="left" w:pos="5372"/>
        </w:tabs>
        <w:spacing w:before="215"/>
        <w:ind w:left="2837"/>
      </w:pPr>
      <w:r>
        <w:pict>
          <v:group id="_x0000_s1044" style="width:123pt;height:127pt;margin-top:-14.78pt;margin-left:135pt;mso-position-horizontal-relative:page;position:absolute;z-index:251662336" coordorigin="2700,-296" coordsize="2460,2540">
            <v:shape id="_x0000_s1045" type="#_x0000_t75" style="width:63;height:438;left:3488;position:absolute;top:-296" stroked="f">
              <v:imagedata r:id="rId20" o:title=""/>
            </v:shape>
            <v:shape id="_x0000_s1046" type="#_x0000_t75" style="width:2460;height:2040;left:2700;position:absolute;top:204" stroked="f">
              <v:imagedata r:id="rId21" o:title=""/>
            </v:shape>
            <v:shape id="_x0000_s1047" type="#_x0000_t202" style="width:740;height:360;left:3150;position:absolute;top:456"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探伤</w:t>
                    </w:r>
                  </w:p>
                </w:txbxContent>
              </v:textbox>
            </v:shape>
          </v:group>
        </w:pict>
      </w:r>
      <w:r>
        <w:t>在工件表面涂</w:t>
        <w:tab/>
        <w:t>20#</w:t>
      </w:r>
      <w:r>
        <w:rPr>
          <w:spacing w:val="-144"/>
        </w:rPr>
        <w:t xml:space="preserve"> </w:t>
      </w:r>
      <w:r>
        <w:t>机械油作耦合剂，用全数字智能探伤仪</w:t>
      </w:r>
    </w:p>
    <w:p>
      <w:pPr>
        <w:pStyle w:val="BodyText"/>
        <w:spacing w:before="241" w:line="364" w:lineRule="auto"/>
        <w:ind w:left="2837" w:right="894"/>
      </w:pPr>
      <w:r>
        <w:t>（PXUT-22</w:t>
      </w:r>
      <w:r>
        <w:rPr>
          <w:spacing w:val="-180"/>
        </w:rPr>
        <w:t>）</w:t>
      </w:r>
      <w:r>
        <w:rPr>
          <w:spacing w:val="-39"/>
        </w:rPr>
        <w:t xml:space="preserve">，按 </w:t>
      </w:r>
      <w:r>
        <w:t>JB4730Ⅱ</w:t>
      </w:r>
      <w:r>
        <w:rPr>
          <w:spacing w:val="-2"/>
        </w:rPr>
        <w:t>级标准对材料进行探伤，探伤结果满</w:t>
      </w:r>
      <w:r>
        <w:t>足规定要求。</w:t>
      </w:r>
    </w:p>
    <w:p>
      <w:pPr>
        <w:pStyle w:val="BodyText"/>
        <w:rPr>
          <w:sz w:val="20"/>
        </w:rPr>
      </w:pPr>
    </w:p>
    <w:p>
      <w:pPr>
        <w:pStyle w:val="BodyText"/>
        <w:spacing w:before="214"/>
        <w:ind w:left="2840"/>
      </w:pPr>
      <w:r>
        <w:pict>
          <v:group id="_x0000_s1048" style="width:123pt;height:235pt;margin-top:17.44pt;margin-left:135pt;mso-position-horizontal-relative:page;position:absolute;z-index:251663360" coordorigin="2700,349" coordsize="2460,4700">
            <v:shape id="_x0000_s1049" type="#_x0000_t75" style="width:2460;height:4700;left:2700;position:absolute;top:348" stroked="f">
              <v:imagedata r:id="rId22" o:title=""/>
            </v:shape>
            <v:shape id="_x0000_s1050" type="#_x0000_t202" style="width:740;height:360;left:3150;position:absolute;top:1672"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焊接</w:t>
                    </w:r>
                  </w:p>
                </w:txbxContent>
              </v:textbox>
            </v:shape>
          </v:group>
        </w:pict>
      </w:r>
      <w:r>
        <w:t>关键工序控制点</w:t>
      </w:r>
    </w:p>
    <w:p>
      <w:pPr>
        <w:pStyle w:val="BodyText"/>
        <w:spacing w:before="240"/>
        <w:ind w:left="2837"/>
      </w:pPr>
      <w:r>
        <w:t>全过程按《关键工序质量控制点明细表》、《工序质量分析表》、</w:t>
      </w:r>
    </w:p>
    <w:p>
      <w:pPr>
        <w:pStyle w:val="BodyText"/>
        <w:spacing w:before="2" w:line="700" w:lineRule="atLeast"/>
        <w:ind w:left="2837" w:right="915"/>
        <w:jc w:val="both"/>
      </w:pPr>
      <w:r>
        <w:rPr>
          <w:spacing w:val="-30"/>
        </w:rPr>
        <w:t>《焊接作业指导书》、《焊接工艺卡》、《焊接质量跟踪记录表》要求控制，直径</w:t>
      </w:r>
      <w:r>
        <w:rPr>
          <w:spacing w:val="2"/>
        </w:rPr>
        <w:t>Φ300</w:t>
      </w:r>
      <w:r>
        <w:t xml:space="preserve"> 以上的工件采用自动埋弧焊接（焊机型</w:t>
      </w:r>
      <w:r>
        <w:rPr>
          <w:spacing w:val="-45"/>
        </w:rPr>
        <w:t xml:space="preserve">号 </w:t>
      </w:r>
      <w:r>
        <w:t>MZ-1-1000A</w:t>
      </w:r>
      <w:r>
        <w:rPr>
          <w:spacing w:val="-180"/>
        </w:rPr>
        <w:t>）</w:t>
      </w:r>
      <w:r>
        <w:rPr>
          <w:spacing w:val="-16"/>
        </w:rPr>
        <w:t>。直径</w:t>
      </w:r>
      <w:r>
        <w:t>Φ300</w:t>
      </w:r>
      <w:r>
        <w:rPr>
          <w:spacing w:val="-22"/>
        </w:rPr>
        <w:t xml:space="preserve"> 以下的工件采用 </w:t>
      </w:r>
      <w:r>
        <w:t>CO</w:t>
      </w:r>
      <w:r>
        <w:rPr>
          <w:spacing w:val="-3"/>
        </w:rPr>
        <w:t xml:space="preserve"> 气体作保护焊</w:t>
      </w:r>
    </w:p>
    <w:p>
      <w:pPr>
        <w:spacing w:before="0" w:line="168" w:lineRule="exact"/>
        <w:ind w:left="0" w:right="3110" w:firstLine="0"/>
        <w:jc w:val="right"/>
        <w:rPr>
          <w:sz w:val="29"/>
        </w:rPr>
      </w:pPr>
      <w:r>
        <w:rPr>
          <w:sz w:val="29"/>
        </w:rPr>
        <w:t>2</w:t>
      </w:r>
    </w:p>
    <w:p>
      <w:pPr>
        <w:pStyle w:val="BodyText"/>
        <w:spacing w:before="78" w:line="364" w:lineRule="auto"/>
        <w:ind w:left="2837" w:right="869"/>
        <w:jc w:val="both"/>
      </w:pPr>
      <w:r>
        <w:t>（</w:t>
      </w:r>
      <w:r>
        <w:rPr>
          <w:spacing w:val="-18"/>
        </w:rPr>
        <w:t xml:space="preserve">焊机型号 </w:t>
      </w:r>
      <w:r>
        <w:t>SKR-500</w:t>
      </w:r>
      <w:r>
        <w:rPr>
          <w:spacing w:val="-180"/>
        </w:rPr>
        <w:t>）</w:t>
      </w:r>
      <w:r>
        <w:rPr>
          <w:spacing w:val="-1"/>
        </w:rPr>
        <w:t>，焊接全过程按以上要求严格控制，确保</w:t>
      </w:r>
      <w:r>
        <w:t>焊缝质量满足规定要求。</w:t>
      </w:r>
    </w:p>
    <w:p>
      <w:pPr>
        <w:pStyle w:val="BodyText"/>
        <w:rPr>
          <w:sz w:val="20"/>
        </w:rPr>
      </w:pPr>
    </w:p>
    <w:p>
      <w:pPr>
        <w:pStyle w:val="BodyText"/>
        <w:spacing w:before="214" w:line="364" w:lineRule="auto"/>
        <w:ind w:left="2837" w:right="960"/>
      </w:pPr>
      <w:r>
        <w:pict>
          <v:group id="_x0000_s1051" style="width:123pt;height:119pt;margin-top:16.29pt;margin-left:135pt;mso-position-horizontal-relative:page;position:absolute;z-index:251664384" coordorigin="2700,326" coordsize="2460,2380">
            <v:shape id="_x0000_s1052" type="#_x0000_t75" style="width:2460;height:2380;left:2700;position:absolute;top:325" stroked="f">
              <v:imagedata r:id="rId23" o:title=""/>
            </v:shape>
            <v:shape id="_x0000_s1053" type="#_x0000_t202" style="width:740;height:360;left:3150;position:absolute;top:581"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探伤</w:t>
                    </w:r>
                  </w:p>
                </w:txbxContent>
              </v:textbox>
            </v:shape>
            <v:shape id="_x0000_s1054" type="#_x0000_t202" style="width:1100;height:360;left:2970;position:absolute;top:2014"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热处理</w:t>
                    </w:r>
                  </w:p>
                </w:txbxContent>
              </v:textbox>
            </v:shape>
          </v:group>
        </w:pict>
      </w:r>
      <w:r>
        <w:t>角焊缝、环焊缝采用超声波探伤（</w:t>
      </w:r>
      <w:r>
        <w:rPr>
          <w:spacing w:val="-2"/>
        </w:rPr>
        <w:t xml:space="preserve">全数字智能超声波探伤仪， </w:t>
      </w:r>
      <w:r>
        <w:t>型号：PXUT-22</w:t>
      </w:r>
      <w:r>
        <w:rPr>
          <w:spacing w:val="-180"/>
        </w:rPr>
        <w:t>）</w:t>
      </w:r>
      <w:r>
        <w:rPr>
          <w:spacing w:val="-12"/>
        </w:rPr>
        <w:t xml:space="preserve">，焊缝质量符合 </w:t>
      </w:r>
      <w:r>
        <w:t>JG4730</w:t>
      </w:r>
      <w:r>
        <w:rPr>
          <w:spacing w:val="-14"/>
        </w:rPr>
        <w:t xml:space="preserve"> 中Ⅰ级要求。</w:t>
      </w:r>
    </w:p>
    <w:p>
      <w:pPr>
        <w:pStyle w:val="BodyText"/>
        <w:spacing w:before="3"/>
        <w:rPr>
          <w:sz w:val="23"/>
        </w:rPr>
      </w:pPr>
    </w:p>
    <w:p>
      <w:pPr>
        <w:pStyle w:val="BodyText"/>
        <w:spacing w:before="172"/>
        <w:ind w:left="2837"/>
      </w:pPr>
      <w:r>
        <w:t>用箱式电阻回火炉进行除应力热处理</w:t>
      </w:r>
    </w:p>
    <w:p>
      <w:pPr>
        <w:spacing w:after="0"/>
        <w:sectPr>
          <w:headerReference w:type="default" r:id="rId24"/>
          <w:footerReference w:type="default" r:id="rId25"/>
          <w:type w:val="continuous"/>
          <w:pgSz w:w="17860" w:h="25260"/>
          <w:pgMar w:top="1640" w:right="1780" w:bottom="2060" w:left="2560" w:header="708" w:footer="708"/>
          <w:pgNumType w:start="7"/>
          <w:cols w:space="708"/>
        </w:sectPr>
      </w:pPr>
    </w:p>
    <w:p>
      <w:pPr>
        <w:pStyle w:val="BodyText"/>
        <w:spacing w:before="12"/>
        <w:rPr>
          <w:sz w:val="19"/>
        </w:rPr>
      </w:pPr>
    </w:p>
    <w:p>
      <w:pPr>
        <w:pStyle w:val="BodyText"/>
        <w:ind w:left="928"/>
        <w:rPr>
          <w:sz w:val="20"/>
        </w:rPr>
      </w:pPr>
      <w:r>
        <w:rPr>
          <w:sz w:val="20"/>
        </w:rPr>
        <w:drawing>
          <wp:inline distT="0" distB="0" distL="0" distR="0">
            <wp:extent cx="39785" cy="330993"/>
            <wp:effectExtent l="0" t="0" r="0" b="0"/>
            <wp:docPr id="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0.png"/>
                    <pic:cNvPicPr/>
                  </pic:nvPicPr>
                  <pic:blipFill>
                    <a:blip xmlns:r="http://schemas.openxmlformats.org/officeDocument/2006/relationships" r:embed="rId26" cstate="print"/>
                    <a:stretch>
                      <a:fillRect/>
                    </a:stretch>
                  </pic:blipFill>
                  <pic:spPr>
                    <a:xfrm>
                      <a:off x="0" y="0"/>
                      <a:ext cx="39785" cy="330993"/>
                    </a:xfrm>
                    <a:prstGeom prst="rect">
                      <a:avLst/>
                    </a:prstGeom>
                  </pic:spPr>
                </pic:pic>
              </a:graphicData>
            </a:graphic>
          </wp:inline>
        </w:drawing>
      </w:r>
    </w:p>
    <w:p>
      <w:pPr>
        <w:pStyle w:val="BodyText"/>
        <w:rPr>
          <w:sz w:val="20"/>
        </w:rPr>
      </w:pPr>
    </w:p>
    <w:p>
      <w:pPr>
        <w:pStyle w:val="BodyText"/>
        <w:spacing w:before="2"/>
        <w:rPr>
          <w:sz w:val="14"/>
        </w:rPr>
      </w:pPr>
    </w:p>
    <w:p>
      <w:pPr>
        <w:pStyle w:val="BodyText"/>
        <w:spacing w:before="50"/>
        <w:ind w:left="2865"/>
      </w:pPr>
      <w:r>
        <w:pict>
          <v:group id="_x0000_s1055" style="width:109pt;height:48pt;margin-top:-12.99pt;margin-left:135pt;mso-position-horizontal-relative:page;position:absolute;z-index:251670528" coordorigin="2700,-260" coordsize="2180,960">
            <v:shape id="_x0000_s1056" type="#_x0000_t75" style="width:2180;height:960;left:2700;position:absolute;top:-260" stroked="f">
              <v:imagedata r:id="rId27" o:title=""/>
            </v:shape>
            <v:shape id="_x0000_s1057" type="#_x0000_t202" style="width:2180;height:960;left:2700;position:absolute;top:-260" filled="f" stroked="f">
              <v:textbox inset="0,0,0,0">
                <w:txbxContent>
                  <w:p>
                    <w:pPr>
                      <w:spacing w:before="187"/>
                      <w:ind w:left="270" w:right="0" w:firstLine="0"/>
                      <w:jc w:val="left"/>
                      <w:rPr>
                        <w:rFonts w:ascii="隶书" w:eastAsia="隶书" w:hint="eastAsia"/>
                        <w:sz w:val="36"/>
                      </w:rPr>
                    </w:pPr>
                    <w:r>
                      <w:rPr>
                        <w:rFonts w:ascii="隶书" w:eastAsia="隶书" w:hint="eastAsia"/>
                        <w:sz w:val="36"/>
                      </w:rPr>
                      <w:t>车加工</w:t>
                    </w:r>
                  </w:p>
                </w:txbxContent>
              </v:textbox>
            </v:shape>
          </v:group>
        </w:pict>
      </w:r>
      <w:r>
        <w:t>在 C61125 车床上加工拉镗工艺头，尺寸符合图纸要求。</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4"/>
        </w:rPr>
      </w:pPr>
    </w:p>
    <w:p>
      <w:pPr>
        <w:pStyle w:val="BodyText"/>
        <w:spacing w:before="50"/>
        <w:ind w:left="2851"/>
      </w:pPr>
      <w:r>
        <w:pict>
          <v:group id="_x0000_s1058" style="width:123pt;height:164pt;margin-top:-14.29pt;margin-left:135pt;mso-position-horizontal-relative:page;position:absolute;z-index:251667456" coordorigin="2700,-286" coordsize="2460,3280">
            <v:shape id="_x0000_s1059" type="#_x0000_t75" style="width:2460;height:3280;left:2700;position:absolute;top:-286" stroked="f">
              <v:imagedata r:id="rId28" o:title=""/>
            </v:shape>
            <v:shape id="_x0000_s1060" type="#_x0000_t202" style="width:1100;height:360;left:2970;position:absolute;top:943"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镗内孔</w:t>
                    </w:r>
                  </w:p>
                </w:txbxContent>
              </v:textbox>
            </v:shape>
          </v:group>
        </w:pict>
      </w:r>
      <w:r>
        <w:t>关键工序质量控制点。</w:t>
      </w:r>
    </w:p>
    <w:p>
      <w:pPr>
        <w:pStyle w:val="BodyText"/>
        <w:spacing w:before="241" w:line="364" w:lineRule="auto"/>
        <w:ind w:left="2865" w:right="915"/>
        <w:jc w:val="both"/>
      </w:pPr>
      <w:r>
        <w:t>J35</w:t>
      </w:r>
      <w:r>
        <w:rPr>
          <w:spacing w:val="-30"/>
        </w:rPr>
        <w:t xml:space="preserve"> 组合刀具、</w:t>
      </w:r>
      <w:r>
        <w:t>J35</w:t>
      </w:r>
      <w:r>
        <w:rPr>
          <w:spacing w:val="-34"/>
        </w:rPr>
        <w:t xml:space="preserve"> 组合夹具，在 </w:t>
      </w:r>
      <w:r>
        <w:t>ZTC61160-42</w:t>
      </w:r>
      <w:r>
        <w:rPr>
          <w:spacing w:val="-15"/>
        </w:rPr>
        <w:t xml:space="preserve"> 重型专用镗床加</w:t>
      </w:r>
      <w:r>
        <w:rPr>
          <w:spacing w:val="-30"/>
        </w:rPr>
        <w:t>工。工艺参数按《工序质量分析表》、《作业指导书》、《机加工</w:t>
      </w:r>
      <w:r>
        <w:rPr>
          <w:spacing w:val="-21"/>
        </w:rPr>
        <w:t>工序卡》，过程记录按《深孔加工质量监控记录表》，缸体内孔</w:t>
      </w:r>
      <w:r>
        <w:t>加工质量符合图纸要求</w:t>
      </w:r>
    </w:p>
    <w:p>
      <w:pPr>
        <w:pStyle w:val="BodyText"/>
        <w:rPr>
          <w:sz w:val="20"/>
        </w:rPr>
      </w:pPr>
    </w:p>
    <w:p>
      <w:pPr>
        <w:pStyle w:val="BodyText"/>
        <w:spacing w:before="216" w:line="364" w:lineRule="auto"/>
        <w:ind w:left="2865" w:right="916"/>
      </w:pPr>
      <w:r>
        <w:pict>
          <v:group id="_x0000_s1061" style="width:123pt;height:49pt;margin-top:-6.93pt;margin-left:135pt;mso-position-horizontal-relative:page;position:absolute;z-index:251665408" coordorigin="2700,-139" coordsize="2460,980">
            <v:shape id="_x0000_s1062" type="#_x0000_t75" style="width:2460;height:980;left:2700;position:absolute;top:-139" stroked="f">
              <v:imagedata r:id="rId29" o:title=""/>
            </v:shape>
            <v:shape id="_x0000_s1063" type="#_x0000_t202" style="width:2460;height:980;left:2700;position:absolute;top:-139" filled="f" stroked="f">
              <v:textbox inset="0,0,0,0">
                <w:txbxContent>
                  <w:p>
                    <w:pPr>
                      <w:spacing w:before="196"/>
                      <w:ind w:left="270" w:right="0" w:firstLine="0"/>
                      <w:jc w:val="left"/>
                      <w:rPr>
                        <w:rFonts w:ascii="隶书" w:eastAsia="隶书" w:hint="eastAsia"/>
                        <w:sz w:val="36"/>
                      </w:rPr>
                    </w:pPr>
                    <w:r>
                      <w:rPr>
                        <w:rFonts w:ascii="隶书" w:eastAsia="隶书" w:hint="eastAsia"/>
                        <w:sz w:val="36"/>
                      </w:rPr>
                      <w:t>半精车</w:t>
                    </w:r>
                  </w:p>
                </w:txbxContent>
              </v:textbox>
            </v:shape>
          </v:group>
        </w:pict>
      </w:r>
      <w:r>
        <w:pict>
          <v:group id="_x0000_s1064" style="width:123pt;height:189pt;margin-top:75.07pt;margin-left:135pt;mso-position-horizontal-relative:page;position:absolute;z-index:251668480" coordorigin="2700,1501" coordsize="2460,3780">
            <v:shape id="_x0000_s1065" type="#_x0000_t75" style="width:2460;height:3780;left:2700;position:absolute;top:1501" stroked="f">
              <v:imagedata r:id="rId30" o:title=""/>
            </v:shape>
            <v:shape id="_x0000_s1066" type="#_x0000_t202" style="width:1460;height:360;left:2790;position:absolute;top:2451"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光整珩磨</w:t>
                    </w:r>
                  </w:p>
                </w:txbxContent>
              </v:textbox>
            </v:shape>
            <v:shape id="_x0000_s1067" type="#_x0000_t202" style="width:740;height:360;left:3150;position:absolute;top:4565"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精车</w:t>
                    </w:r>
                  </w:p>
                </w:txbxContent>
              </v:textbox>
            </v:shape>
          </v:group>
        </w:pict>
      </w:r>
      <w:r>
        <w:rPr>
          <w:spacing w:val="-45"/>
        </w:rPr>
        <w:t xml:space="preserve">在 </w:t>
      </w:r>
      <w:r>
        <w:t>C61125</w:t>
      </w:r>
      <w:r>
        <w:rPr>
          <w:spacing w:val="-19"/>
        </w:rPr>
        <w:t xml:space="preserve"> 车床上加工内孔光整珩磨导向口，形状、尺寸符合图</w:t>
      </w:r>
      <w:r>
        <w:t>纸要求。</w:t>
      </w:r>
    </w:p>
    <w:p>
      <w:pPr>
        <w:pStyle w:val="BodyText"/>
        <w:spacing w:before="8"/>
      </w:pPr>
    </w:p>
    <w:p>
      <w:pPr>
        <w:pStyle w:val="BodyText"/>
        <w:spacing w:line="364" w:lineRule="auto"/>
        <w:ind w:left="2865" w:right="735"/>
      </w:pPr>
      <w:r>
        <w:rPr>
          <w:spacing w:val="-45"/>
        </w:rPr>
        <w:t xml:space="preserve">在 </w:t>
      </w:r>
      <w:r>
        <w:t>ZM2120×18</w:t>
      </w:r>
      <w:r>
        <w:rPr>
          <w:spacing w:val="-18"/>
        </w:rPr>
        <w:t xml:space="preserve"> 米深孔珩磨机上加工，用钢性可调节珩磨头，半</w:t>
      </w:r>
      <w:r>
        <w:rPr>
          <w:spacing w:val="-29"/>
        </w:rPr>
        <w:t xml:space="preserve">精磨砂条粒度 </w:t>
      </w:r>
      <w:r>
        <w:rPr>
          <w:spacing w:val="-17"/>
        </w:rPr>
        <w:t>160#</w:t>
      </w:r>
      <w:r>
        <w:rPr>
          <w:spacing w:val="-15"/>
        </w:rPr>
        <w:t xml:space="preserve">，精磨砂条粒度 </w:t>
      </w:r>
      <w:r>
        <w:rPr>
          <w:spacing w:val="-21"/>
        </w:rPr>
        <w:t>W20</w:t>
      </w:r>
      <w:r>
        <w:rPr>
          <w:spacing w:val="-6"/>
        </w:rPr>
        <w:t xml:space="preserve">，用煤油作清洗冷却液， </w:t>
      </w:r>
      <w:r>
        <w:t>加工质量符合图纸要求。</w:t>
      </w:r>
    </w:p>
    <w:p>
      <w:pPr>
        <w:pStyle w:val="BodyText"/>
        <w:rPr>
          <w:sz w:val="20"/>
        </w:rPr>
      </w:pPr>
    </w:p>
    <w:p>
      <w:pPr>
        <w:pStyle w:val="BodyText"/>
        <w:spacing w:before="215" w:line="364" w:lineRule="auto"/>
        <w:ind w:left="2865" w:right="916"/>
        <w:jc w:val="both"/>
      </w:pPr>
      <w:r>
        <w:pict>
          <v:group id="_x0000_s1068" style="width:123pt;height:141pt;margin-top:75.69pt;margin-left:135pt;mso-position-horizontal-relative:page;position:absolute;z-index:251669504" coordorigin="2700,1514" coordsize="2460,2820">
            <v:shape id="_x0000_s1069" type="#_x0000_t75" style="width:2460;height:2820;left:2700;position:absolute;top:1513" stroked="f">
              <v:imagedata r:id="rId31" o:title=""/>
            </v:shape>
            <v:shape id="_x0000_s1070" type="#_x0000_t202" style="width:740;height:360;left:3150;position:absolute;top:3001"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检验</w:t>
                    </w:r>
                  </w:p>
                </w:txbxContent>
              </v:textbox>
            </v:shape>
          </v:group>
        </w:pict>
      </w:r>
      <w:r>
        <w:rPr>
          <w:spacing w:val="-45"/>
        </w:rPr>
        <w:t xml:space="preserve">在 </w:t>
      </w:r>
      <w:r>
        <w:t>C61125</w:t>
      </w:r>
      <w:r>
        <w:rPr>
          <w:spacing w:val="-18"/>
        </w:rPr>
        <w:t xml:space="preserve"> 车床上按图纸要求精车各部位，加工质量符合图纸要</w:t>
      </w:r>
      <w:r>
        <w:t>求</w:t>
      </w:r>
    </w:p>
    <w:p>
      <w:pPr>
        <w:pStyle w:val="BodyText"/>
        <w:spacing w:before="9"/>
      </w:pPr>
    </w:p>
    <w:p>
      <w:pPr>
        <w:pStyle w:val="BodyText"/>
        <w:spacing w:line="364" w:lineRule="auto"/>
        <w:ind w:left="2865" w:right="916"/>
        <w:jc w:val="both"/>
      </w:pPr>
      <w:r>
        <w:t xml:space="preserve">按图纸要求，用 GYE-1 光学测径仪测量缸体内径，用 </w:t>
      </w:r>
      <w:r>
        <w:rPr>
          <w:spacing w:val="-3"/>
        </w:rPr>
        <w:t xml:space="preserve">GL86-1 </w:t>
      </w:r>
      <w:r>
        <w:rPr>
          <w:spacing w:val="-4"/>
        </w:rPr>
        <w:t xml:space="preserve">窥镗仪，检查缸体内表面质量，用美国进口的 </w:t>
      </w:r>
      <w:r>
        <w:t>EMD-1500-32</w:t>
      </w:r>
      <w:r>
        <w:rPr>
          <w:spacing w:val="-50"/>
        </w:rPr>
        <w:t xml:space="preserve"> 数</w:t>
      </w:r>
      <w:r>
        <w:t>显式表面粗糙度测量仪检查缸体内表面粗糙度，同时检查其他部位尺寸，质量符合图纸要求。</w:t>
      </w:r>
    </w:p>
    <w:p>
      <w:pPr>
        <w:pStyle w:val="BodyText"/>
        <w:rPr>
          <w:sz w:val="20"/>
        </w:rPr>
      </w:pPr>
    </w:p>
    <w:p>
      <w:pPr>
        <w:pStyle w:val="BodyText"/>
        <w:spacing w:before="216" w:line="364" w:lineRule="auto"/>
        <w:ind w:left="2865" w:right="931"/>
      </w:pPr>
      <w:r>
        <w:pict>
          <v:group id="_x0000_s1071" style="width:109pt;height:48pt;margin-top:-5.71pt;margin-left:135pt;mso-position-horizontal-relative:page;position:absolute;z-index:251666432" coordorigin="2700,-114" coordsize="2180,960">
            <v:shape id="_x0000_s1072" type="#_x0000_t75" style="width:2180;height:960;left:2700;position:absolute;top:-115" stroked="f">
              <v:imagedata r:id="rId32" o:title=""/>
            </v:shape>
            <v:shape id="_x0000_s1073" type="#_x0000_t202" style="width:2180;height:960;left:2700;position:absolute;top:-115" filled="f" stroked="f">
              <v:textbox inset="0,0,0,0">
                <w:txbxContent>
                  <w:p>
                    <w:pPr>
                      <w:spacing w:before="189"/>
                      <w:ind w:left="450" w:right="0" w:firstLine="0"/>
                      <w:jc w:val="left"/>
                      <w:rPr>
                        <w:rFonts w:ascii="隶书" w:eastAsia="隶书" w:hint="eastAsia"/>
                        <w:sz w:val="36"/>
                      </w:rPr>
                    </w:pPr>
                    <w:r>
                      <w:rPr>
                        <w:rFonts w:ascii="隶书" w:eastAsia="隶书" w:hint="eastAsia"/>
                        <w:sz w:val="36"/>
                      </w:rPr>
                      <w:t>整理</w:t>
                    </w:r>
                  </w:p>
                </w:txbxContent>
              </v:textbox>
            </v:shape>
          </v:group>
        </w:pict>
      </w:r>
      <w:r>
        <w:t>整理缸体各部位，加工表面涂油防腐，封闭两端，吊放至规定地点。</w:t>
      </w:r>
    </w:p>
    <w:p>
      <w:pPr>
        <w:pStyle w:val="BodyText"/>
      </w:pPr>
    </w:p>
    <w:p>
      <w:pPr>
        <w:pStyle w:val="Heading1"/>
        <w:spacing w:before="243"/>
        <w:ind w:left="140" w:firstLine="0"/>
      </w:pPr>
      <w:r>
        <w:t>13.2. 活塞杆加工工艺</w:t>
      </w:r>
    </w:p>
    <w:p>
      <w:pPr>
        <w:pStyle w:val="BodyText"/>
        <w:spacing w:before="241"/>
        <w:ind w:left="860"/>
      </w:pPr>
      <w:r>
        <w:t>1、目的：控制制造过程，确保加工质量符合图纸要求</w:t>
      </w:r>
    </w:p>
    <w:p>
      <w:pPr>
        <w:pStyle w:val="BodyText"/>
        <w:spacing w:before="240"/>
        <w:ind w:left="860"/>
      </w:pPr>
      <w:r>
        <w:t>2、制造过程中执行的标准</w:t>
      </w:r>
    </w:p>
    <w:p>
      <w:pPr>
        <w:spacing w:after="0"/>
        <w:sectPr>
          <w:headerReference w:type="default" r:id="rId33"/>
          <w:footerReference w:type="default" r:id="rId34"/>
          <w:pgSz w:w="17860" w:h="25260"/>
          <w:pgMar w:top="1640" w:right="1780" w:bottom="2060" w:left="2560" w:header="1088" w:footer="1879"/>
          <w:pgNumType w:start="8"/>
          <w:cols w:space="708"/>
        </w:sectPr>
      </w:pPr>
    </w:p>
    <w:p>
      <w:pPr>
        <w:pStyle w:val="BodyText"/>
        <w:spacing w:before="10"/>
        <w:rPr>
          <w:sz w:val="21"/>
        </w:rPr>
      </w:pPr>
    </w:p>
    <w:p>
      <w:pPr>
        <w:pStyle w:val="BodyText"/>
        <w:spacing w:before="50" w:line="364" w:lineRule="auto"/>
        <w:ind w:left="860" w:right="7528"/>
      </w:pPr>
      <w:r>
        <w:t>Q/ZB75</w:t>
      </w:r>
      <w:r>
        <w:rPr>
          <w:spacing w:val="-10"/>
        </w:rPr>
        <w:t xml:space="preserve"> 机械加工通用技术条件JB4730</w:t>
      </w:r>
      <w:r>
        <w:rPr>
          <w:spacing w:val="-12"/>
        </w:rPr>
        <w:t xml:space="preserve"> 压力容器无损检测</w:t>
      </w:r>
      <w:r>
        <w:t>JV2877</w:t>
      </w:r>
      <w:r>
        <w:rPr>
          <w:spacing w:val="-88"/>
        </w:rPr>
        <w:t xml:space="preserve"> </w:t>
      </w:r>
      <w:r>
        <w:t>钢的淬火回火处理GB1031</w:t>
      </w:r>
      <w:r>
        <w:rPr>
          <w:spacing w:val="-23"/>
        </w:rPr>
        <w:t xml:space="preserve"> 表面粗糙度参数及其数值</w:t>
      </w:r>
      <w:r>
        <w:t>GB3077</w:t>
      </w:r>
      <w:r>
        <w:rPr>
          <w:spacing w:val="-23"/>
        </w:rPr>
        <w:t xml:space="preserve"> 合金结构钢</w:t>
      </w:r>
    </w:p>
    <w:p>
      <w:pPr>
        <w:pStyle w:val="BodyText"/>
        <w:spacing w:before="5" w:line="364" w:lineRule="auto"/>
        <w:ind w:left="860" w:right="6988"/>
      </w:pPr>
      <w:r>
        <w:t>BG11379</w:t>
      </w:r>
      <w:r>
        <w:rPr>
          <w:spacing w:val="-11"/>
        </w:rPr>
        <w:t xml:space="preserve"> 金属覆盖层工程用铬电镀层</w:t>
      </w:r>
      <w:r>
        <w:t>GB1184</w:t>
      </w:r>
      <w:r>
        <w:rPr>
          <w:spacing w:val="-13"/>
        </w:rPr>
        <w:t xml:space="preserve"> 开关和位置公差</w:t>
      </w:r>
    </w:p>
    <w:p>
      <w:pPr>
        <w:pStyle w:val="BodyText"/>
        <w:spacing w:before="1" w:line="364" w:lineRule="auto"/>
        <w:ind w:left="860" w:right="7167"/>
      </w:pPr>
      <w:r>
        <w:t>CY/QP0901-1999</w:t>
      </w:r>
      <w:r>
        <w:rPr>
          <w:spacing w:val="-14"/>
        </w:rPr>
        <w:t xml:space="preserve"> 过程控制程序CY/QP1001.1-1999 机械加工检验CY/QP1001.2-1999</w:t>
      </w:r>
      <w:r>
        <w:rPr>
          <w:spacing w:val="-15"/>
        </w:rPr>
        <w:t xml:space="preserve"> 热处理零件检验</w:t>
      </w:r>
      <w:r>
        <w:t>CY/QP1001.3-1999</w:t>
      </w:r>
      <w:r>
        <w:rPr>
          <w:spacing w:val="-19"/>
        </w:rPr>
        <w:t xml:space="preserve"> 无损检验</w:t>
      </w:r>
    </w:p>
    <w:p>
      <w:pPr>
        <w:pStyle w:val="Heading1"/>
        <w:spacing w:before="5"/>
        <w:ind w:left="864" w:firstLine="0"/>
      </w:pPr>
      <w:r>
        <w:t>3、工艺流程</w:t>
      </w:r>
    </w:p>
    <w:p>
      <w:pPr>
        <w:pStyle w:val="BodyText"/>
        <w:spacing w:before="241"/>
        <w:ind w:left="2840"/>
      </w:pPr>
      <w:r>
        <w:pict>
          <v:group id="_x0000_s1074" style="width:123pt;height:119.8pt;margin-top:18.12pt;margin-left:135pt;mso-position-horizontal-relative:page;position:absolute;z-index:251672576" coordorigin="2700,362" coordsize="2460,2396">
            <v:shape id="_x0000_s1075" type="#_x0000_t75" style="width:2460;height:2280;left:2700;position:absolute;top:362" stroked="f">
              <v:imagedata r:id="rId35" o:title=""/>
            </v:shape>
            <v:shape id="_x0000_s1076" type="#_x0000_t202" style="width:1460;height:360;left:2790;position:absolute;top:1141"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毛坯检查</w:t>
                    </w:r>
                  </w:p>
                </w:txbxContent>
              </v:textbox>
            </v:shape>
            <v:shape id="_x0000_s1077" type="#_x0000_t202" style="width:380;height:360;left:3060;position:absolute;top:2397" filled="f" stroked="f">
              <v:textbox inset="0,0,0,0">
                <w:txbxContent>
                  <w:p>
                    <w:pPr>
                      <w:spacing w:before="0" w:line="360" w:lineRule="exact"/>
                      <w:ind w:left="0" w:right="0" w:firstLine="0"/>
                      <w:jc w:val="left"/>
                      <w:rPr>
                        <w:sz w:val="36"/>
                      </w:rPr>
                    </w:pPr>
                    <w:r>
                      <w:rPr>
                        <w:sz w:val="36"/>
                      </w:rPr>
                      <w:t>告</w:t>
                    </w:r>
                  </w:p>
                </w:txbxContent>
              </v:textbox>
            </v:shape>
          </v:group>
        </w:pict>
      </w:r>
      <w:r>
        <w:t>外形尺寸检测，提交毛坯尺寸检测报告</w:t>
      </w:r>
    </w:p>
    <w:p>
      <w:pPr>
        <w:pStyle w:val="BodyText"/>
        <w:spacing w:before="240"/>
        <w:ind w:left="2840"/>
      </w:pPr>
      <w:r>
        <w:t>材料取样，理化分析，提交化学成份检测报告</w:t>
      </w:r>
    </w:p>
    <w:p>
      <w:pPr>
        <w:pStyle w:val="BodyText"/>
        <w:spacing w:before="241"/>
        <w:ind w:left="2840"/>
      </w:pPr>
      <w:r>
        <w:t>切取试样段，加工试棒，机械性能试验，提交机械性能试验报</w:t>
      </w:r>
    </w:p>
    <w:p>
      <w:pPr>
        <w:pStyle w:val="BodyText"/>
        <w:rPr>
          <w:sz w:val="20"/>
        </w:rPr>
      </w:pPr>
    </w:p>
    <w:p>
      <w:pPr>
        <w:pStyle w:val="BodyText"/>
        <w:rPr>
          <w:sz w:val="20"/>
        </w:rPr>
      </w:pPr>
    </w:p>
    <w:p>
      <w:pPr>
        <w:pStyle w:val="BodyText"/>
        <w:spacing w:before="10"/>
        <w:rPr>
          <w:sz w:val="29"/>
        </w:rPr>
      </w:pPr>
    </w:p>
    <w:p>
      <w:pPr>
        <w:pStyle w:val="BodyText"/>
        <w:spacing w:before="49"/>
        <w:ind w:left="2840"/>
      </w:pPr>
      <w:r>
        <w:pict>
          <v:group id="_x0000_s1078" style="width:123pt;height:354pt;margin-top:20.09pt;margin-left:135pt;mso-position-horizontal-relative:page;position:absolute;z-index:251673600" coordorigin="2700,402" coordsize="2460,7080">
            <v:shape id="_x0000_s1079" type="#_x0000_t75" style="width:2460;height:7080;left:2700;position:absolute;top:401" stroked="f">
              <v:imagedata r:id="rId36" o:title=""/>
            </v:shape>
            <v:shape id="_x0000_s1080" type="#_x0000_t202" style="width:740;height:360;left:3150;position:absolute;top:1507"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下料</w:t>
                    </w:r>
                  </w:p>
                </w:txbxContent>
              </v:textbox>
            </v:shape>
            <v:shape id="_x0000_s1081" type="#_x0000_t202" style="width:740;height:360;left:3150;position:absolute;top:3231"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校直</w:t>
                    </w:r>
                  </w:p>
                </w:txbxContent>
              </v:textbox>
            </v:shape>
            <v:shape id="_x0000_s1082" type="#_x0000_t202" style="width:740;height:360;left:3150;position:absolute;top:4639"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粗车</w:t>
                    </w:r>
                  </w:p>
                </w:txbxContent>
              </v:textbox>
            </v:shape>
            <v:shape id="_x0000_s1083" type="#_x0000_t202" style="width:740;height:360;left:3150;position:absolute;top:6515"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探伤</w:t>
                    </w:r>
                  </w:p>
                </w:txbxContent>
              </v:textbox>
            </v:shape>
          </v:group>
        </w:pict>
      </w:r>
      <w:r>
        <w:t>探伤检查，提交探伤报告</w:t>
      </w:r>
    </w:p>
    <w:p>
      <w:pPr>
        <w:pStyle w:val="BodyText"/>
        <w:rPr>
          <w:sz w:val="20"/>
        </w:rPr>
      </w:pPr>
    </w:p>
    <w:p>
      <w:pPr>
        <w:pStyle w:val="BodyText"/>
        <w:rPr>
          <w:sz w:val="20"/>
        </w:rPr>
      </w:pPr>
    </w:p>
    <w:p>
      <w:pPr>
        <w:pStyle w:val="BodyText"/>
        <w:spacing w:before="197" w:line="364" w:lineRule="auto"/>
        <w:ind w:left="2837" w:right="739" w:firstLine="3"/>
      </w:pPr>
      <w:r>
        <w:rPr>
          <w:spacing w:val="-18"/>
        </w:rPr>
        <w:t xml:space="preserve">锻件材质 </w:t>
      </w:r>
      <w:r>
        <w:t>45</w:t>
      </w:r>
      <w:r>
        <w:rPr>
          <w:spacing w:val="-39"/>
        </w:rPr>
        <w:t xml:space="preserve"> 号钢，长度按工艺长度，在 </w:t>
      </w:r>
      <w:r>
        <w:t>M42×50</w:t>
      </w:r>
      <w:r>
        <w:rPr>
          <w:spacing w:val="-15"/>
        </w:rPr>
        <w:t xml:space="preserve"> 带锯机上切割， </w:t>
      </w:r>
      <w:r>
        <w:t>要求两端切口不偏斜。</w:t>
      </w:r>
    </w:p>
    <w:p>
      <w:pPr>
        <w:pStyle w:val="BodyText"/>
        <w:rPr>
          <w:sz w:val="20"/>
        </w:rPr>
      </w:pPr>
    </w:p>
    <w:p>
      <w:pPr>
        <w:pStyle w:val="BodyText"/>
        <w:spacing w:before="213"/>
        <w:ind w:left="1747" w:right="2383"/>
        <w:jc w:val="center"/>
      </w:pPr>
      <w:r>
        <w:t>压力机上校直，毛坯材料直度满足粗车要求。</w:t>
      </w:r>
    </w:p>
    <w:p>
      <w:pPr>
        <w:pStyle w:val="BodyText"/>
        <w:rPr>
          <w:sz w:val="20"/>
        </w:rPr>
      </w:pPr>
    </w:p>
    <w:p>
      <w:pPr>
        <w:pStyle w:val="BodyText"/>
        <w:rPr>
          <w:sz w:val="20"/>
        </w:rPr>
      </w:pPr>
    </w:p>
    <w:p>
      <w:pPr>
        <w:pStyle w:val="BodyText"/>
        <w:spacing w:before="196" w:line="364" w:lineRule="auto"/>
        <w:ind w:left="2837" w:right="916" w:firstLine="3"/>
      </w:pPr>
      <w:r>
        <w:rPr>
          <w:spacing w:val="-23"/>
        </w:rPr>
        <w:t xml:space="preserve">在 </w:t>
      </w:r>
      <w:r>
        <w:t>C61125</w:t>
      </w:r>
      <w:r>
        <w:rPr>
          <w:spacing w:val="-9"/>
        </w:rPr>
        <w:t xml:space="preserve"> 车床上按工艺规定进行粗车，外圆留余量 </w:t>
      </w:r>
      <w:r>
        <w:t>10mm，</w:t>
      </w:r>
      <w:r>
        <w:rPr>
          <w:spacing w:val="-18"/>
        </w:rPr>
        <w:t>粗</w:t>
      </w:r>
      <w:r>
        <w:rPr>
          <w:spacing w:val="-30"/>
        </w:rPr>
        <w:t xml:space="preserve">糙度 </w:t>
      </w:r>
      <w:r>
        <w:t>Ra6.3，满足下道探伤工序对表面粗糙度的要求。</w:t>
      </w:r>
    </w:p>
    <w:p>
      <w:pPr>
        <w:pStyle w:val="BodyText"/>
        <w:rPr>
          <w:sz w:val="20"/>
        </w:rPr>
      </w:pPr>
    </w:p>
    <w:p>
      <w:pPr>
        <w:pStyle w:val="BodyText"/>
        <w:spacing w:before="215" w:line="364" w:lineRule="auto"/>
        <w:ind w:left="2837" w:right="847" w:firstLine="3"/>
        <w:jc w:val="both"/>
      </w:pPr>
      <w:r>
        <w:rPr>
          <w:spacing w:val="1"/>
        </w:rPr>
        <w:t xml:space="preserve">在工件表面涂 </w:t>
      </w:r>
      <w:r>
        <w:t>20#机械油缸做耦合剂，用全数字智能超声波探伤仪</w:t>
      </w:r>
      <w:r>
        <w:rPr>
          <w:spacing w:val="-36"/>
        </w:rPr>
        <w:t>（</w:t>
      </w:r>
      <w:r>
        <w:t>PXUT-22</w:t>
      </w:r>
      <w:r>
        <w:rPr>
          <w:spacing w:val="-180"/>
        </w:rPr>
        <w:t>）</w:t>
      </w:r>
      <w:r>
        <w:rPr>
          <w:spacing w:val="27"/>
        </w:rPr>
        <w:t>，按</w:t>
      </w:r>
      <w:r>
        <w:t>JB4730II</w:t>
      </w:r>
      <w:r>
        <w:rPr>
          <w:spacing w:val="-11"/>
        </w:rPr>
        <w:t xml:space="preserve"> 级要求，对材料进行探伤，并符</w:t>
      </w:r>
      <w:r>
        <w:t>合规定要求。</w:t>
      </w:r>
    </w:p>
    <w:p>
      <w:pPr>
        <w:pStyle w:val="BodyText"/>
        <w:spacing w:before="3" w:line="364" w:lineRule="auto"/>
        <w:ind w:left="2837" w:right="958" w:firstLine="3"/>
      </w:pPr>
      <w:r>
        <w:pict>
          <v:group id="_x0000_s1084" style="width:123pt;height:91.85pt;margin-top:13.24pt;margin-left:135pt;mso-position-horizontal-relative:page;position:absolute;z-index:251671552" coordorigin="2700,265" coordsize="2460,1837">
            <v:shape id="_x0000_s1085" type="#_x0000_t75" style="width:2460;height:1760;left:2700;position:absolute;top:264" stroked="f">
              <v:imagedata r:id="rId37" o:title=""/>
            </v:shape>
            <v:shape id="_x0000_s1086" type="#_x0000_t202" style="width:1100;height:360;left:2970;position:absolute;top:503"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热处理</w:t>
                    </w:r>
                  </w:p>
                </w:txbxContent>
              </v:textbox>
            </v:shape>
            <v:shape id="_x0000_s1087" type="#_x0000_t202" style="width:1100;height:270;left:2700;position:absolute;top:1831" filled="f" stroked="f">
              <v:textbox inset="0,0,0,0">
                <w:txbxContent>
                  <w:p>
                    <w:pPr>
                      <w:spacing w:before="0" w:line="270" w:lineRule="exact"/>
                      <w:ind w:left="0" w:right="0" w:firstLine="0"/>
                      <w:jc w:val="left"/>
                      <w:rPr>
                        <w:sz w:val="27"/>
                      </w:rPr>
                    </w:pPr>
                    <w:r>
                      <w:rPr>
                        <w:sz w:val="27"/>
                      </w:rPr>
                      <w:t>邵液洪格</w:t>
                    </w:r>
                  </w:p>
                </w:txbxContent>
              </v:textbox>
            </v:shape>
          </v:group>
        </w:pict>
      </w:r>
      <w:r>
        <w:t>热处理过程严格按照《热处理工艺卡》规定控制，确保热处理质量符合图纸要求。</w:t>
      </w:r>
    </w:p>
    <w:p>
      <w:pPr>
        <w:pStyle w:val="BodyText"/>
        <w:spacing w:before="6"/>
        <w:rPr>
          <w:sz w:val="30"/>
        </w:rPr>
      </w:pPr>
    </w:p>
    <w:p>
      <w:pPr>
        <w:spacing w:before="0"/>
        <w:ind w:left="0" w:right="773" w:firstLine="0"/>
        <w:jc w:val="center"/>
        <w:rPr>
          <w:rFonts w:ascii="Arial"/>
          <w:sz w:val="27"/>
        </w:rPr>
      </w:pPr>
      <w:r>
        <w:rPr>
          <w:rFonts w:ascii="Arial"/>
          <w:w w:val="89"/>
          <w:sz w:val="27"/>
        </w:rPr>
        <w:t>7</w:t>
      </w:r>
    </w:p>
    <w:p>
      <w:pPr>
        <w:spacing w:after="0"/>
        <w:jc w:val="center"/>
        <w:rPr>
          <w:rFonts w:ascii="Arial"/>
          <w:sz w:val="27"/>
        </w:rPr>
        <w:sectPr>
          <w:headerReference w:type="default" r:id="rId38"/>
          <w:footerReference w:type="default" r:id="rId39"/>
          <w:pgSz w:w="17860" w:h="25260"/>
          <w:pgMar w:top="1640" w:right="1780" w:bottom="280" w:left="2560" w:header="1088" w:footer="0"/>
          <w:pgNumType w:start="9"/>
          <w:cols w:space="708"/>
        </w:sectPr>
      </w:pPr>
    </w:p>
    <w:p>
      <w:pPr>
        <w:pStyle w:val="BodyText"/>
        <w:rPr>
          <w:rFonts w:ascii="Arial"/>
          <w:sz w:val="20"/>
        </w:rPr>
      </w:pPr>
    </w:p>
    <w:p>
      <w:pPr>
        <w:pStyle w:val="BodyText"/>
        <w:rPr>
          <w:rFonts w:ascii="Arial"/>
          <w:sz w:val="20"/>
        </w:rPr>
      </w:pPr>
    </w:p>
    <w:p>
      <w:pPr>
        <w:pStyle w:val="BodyText"/>
        <w:rPr>
          <w:rFonts w:ascii="Arial"/>
          <w:sz w:val="25"/>
        </w:rPr>
      </w:pPr>
    </w:p>
    <w:p>
      <w:pPr>
        <w:pStyle w:val="BodyText"/>
        <w:spacing w:before="50" w:line="364" w:lineRule="auto"/>
        <w:ind w:left="2837" w:right="916" w:firstLine="3"/>
        <w:jc w:val="both"/>
      </w:pPr>
      <w:r>
        <w:pict>
          <v:group id="_x0000_s1088" style="width:123pt;height:223pt;margin-top:8.41pt;margin-left:135pt;mso-position-horizontal-relative:page;position:absolute;z-index:251674624" coordorigin="2700,168" coordsize="2460,4460">
            <v:shape id="_x0000_s1089" type="#_x0000_t75" style="width:2460;height:4460;left:2700;position:absolute;top:168" stroked="f">
              <v:imagedata r:id="rId40" o:title=""/>
            </v:shape>
            <v:shape id="_x0000_s1090" type="#_x0000_t202" style="width:740;height:360;left:3150;position:absolute;top:770"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检验</w:t>
                    </w:r>
                  </w:p>
                </w:txbxContent>
              </v:textbox>
            </v:shape>
            <v:shape id="_x0000_s1091" type="#_x0000_t202" style="width:1100;height:360;left:2970;position:absolute;top:2703"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半精车</w:t>
                    </w:r>
                  </w:p>
                </w:txbxContent>
              </v:textbox>
            </v:shape>
          </v:group>
        </w:pict>
      </w:r>
      <w:r>
        <w:rPr>
          <w:spacing w:val="-11"/>
        </w:rPr>
        <w:t>用超声波探伤,磁粉探伤的方法。检查热处理后可能产生的裂纹</w:t>
      </w:r>
      <w:r>
        <w:rPr>
          <w:spacing w:val="-14"/>
        </w:rPr>
        <w:t>和伤痕。用自动里氏硬度仪</w:t>
      </w:r>
      <w:r>
        <w:t>(HLM-100)</w:t>
      </w:r>
      <w:r>
        <w:rPr>
          <w:spacing w:val="-2"/>
        </w:rPr>
        <w:t xml:space="preserve">检查表面硬镀,取样检查, </w:t>
      </w:r>
      <w:r>
        <w:t>确保经正火后的机械性能不低于规定的要求。</w:t>
      </w:r>
    </w:p>
    <w:p>
      <w:pPr>
        <w:pStyle w:val="BodyText"/>
        <w:rPr>
          <w:sz w:val="20"/>
        </w:rPr>
      </w:pPr>
    </w:p>
    <w:p>
      <w:pPr>
        <w:pStyle w:val="BodyText"/>
        <w:spacing w:before="214"/>
        <w:ind w:left="2840"/>
      </w:pPr>
      <w:r>
        <w:t>在 C61125 车床上按工艺规定进行半精车，各部留精车余量</w:t>
      </w:r>
    </w:p>
    <w:p>
      <w:pPr>
        <w:pStyle w:val="BodyText"/>
        <w:spacing w:before="241" w:line="364" w:lineRule="auto"/>
        <w:ind w:left="2837" w:right="916"/>
      </w:pPr>
      <w:r>
        <w:t>6-8mm</w:t>
      </w:r>
      <w:r>
        <w:rPr>
          <w:spacing w:val="-14"/>
        </w:rPr>
        <w:t>。目的是让加工后的材料应力重新分布，减少精车工序的</w:t>
      </w:r>
      <w:r>
        <w:t>影响。</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2"/>
        </w:rPr>
      </w:pPr>
    </w:p>
    <w:p>
      <w:pPr>
        <w:pStyle w:val="BodyText"/>
        <w:spacing w:before="49" w:line="364" w:lineRule="auto"/>
        <w:ind w:left="2837" w:right="894" w:firstLine="3"/>
        <w:jc w:val="both"/>
      </w:pPr>
      <w:r>
        <w:pict>
          <v:group id="_x0000_s1092" style="width:123pt;height:388pt;margin-top:7.72pt;margin-left:135pt;mso-position-horizontal-relative:page;position:absolute;z-index:251675648" coordorigin="2700,154" coordsize="2460,7760">
            <v:shape id="_x0000_s1093" type="#_x0000_t75" style="width:2460;height:7760;left:2700;position:absolute;top:154" stroked="f">
              <v:imagedata r:id="rId41" o:title=""/>
            </v:shape>
            <v:shape id="_x0000_s1094" type="#_x0000_t202" style="width:740;height:360;left:3150;position:absolute;top:978"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精车</w:t>
                    </w:r>
                  </w:p>
                </w:txbxContent>
              </v:textbox>
            </v:shape>
            <v:shape id="_x0000_s1095" type="#_x0000_t202" style="width:1100;height:360;left:2970;position:absolute;top:4261"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镀前磨</w:t>
                    </w:r>
                  </w:p>
                </w:txbxContent>
              </v:textbox>
            </v:shape>
            <v:shape id="_x0000_s1096" type="#_x0000_t202" style="width:740;height:360;left:3150;position:absolute;top:6123"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镀铬</w:t>
                    </w:r>
                  </w:p>
                </w:txbxContent>
              </v:textbox>
            </v:shape>
          </v:group>
        </w:pict>
      </w:r>
      <w:r>
        <w:rPr>
          <w:spacing w:val="-45"/>
        </w:rPr>
        <w:t xml:space="preserve">在 </w:t>
      </w:r>
      <w:r>
        <w:t>C61125</w:t>
      </w:r>
      <w:r>
        <w:rPr>
          <w:spacing w:val="-17"/>
        </w:rPr>
        <w:t xml:space="preserve"> 车床上按工艺和图纸要求进行加工，镀铬表面留磨量0.4-0.5mm，</w:t>
      </w:r>
      <w:r>
        <w:rPr>
          <w:spacing w:val="-1"/>
        </w:rPr>
        <w:t>粗糙度小于</w:t>
      </w:r>
      <w:r>
        <w:t>Ra3.2，</w:t>
      </w:r>
      <w:r>
        <w:rPr>
          <w:spacing w:val="-2"/>
        </w:rPr>
        <w:t>两端螺纹加工用专用螺纹卡板</w:t>
      </w:r>
      <w:r>
        <w:rPr>
          <w:spacing w:val="-20"/>
        </w:rPr>
        <w:t xml:space="preserve">对照和 </w:t>
      </w:r>
      <w:r>
        <w:t>HT6</w:t>
      </w:r>
      <w:r>
        <w:rPr>
          <w:spacing w:val="-14"/>
        </w:rPr>
        <w:t xml:space="preserve"> 级环规控制，确保螺纹加工精度不低于 </w:t>
      </w:r>
      <w:r>
        <w:t>GB197</w:t>
      </w:r>
      <w:r>
        <w:rPr>
          <w:spacing w:val="-27"/>
        </w:rPr>
        <w:t xml:space="preserve"> 中的级精度，其余部位尺寸达到图纸和工艺的要求。</w:t>
      </w:r>
    </w:p>
    <w:p>
      <w:pPr>
        <w:pStyle w:val="BodyText"/>
        <w:rPr>
          <w:sz w:val="20"/>
        </w:rPr>
      </w:pPr>
    </w:p>
    <w:p>
      <w:pPr>
        <w:pStyle w:val="BodyText"/>
        <w:spacing w:before="216" w:line="364" w:lineRule="auto"/>
        <w:ind w:left="2837" w:right="738" w:firstLine="3"/>
      </w:pPr>
      <w:r>
        <w:rPr>
          <w:spacing w:val="-45"/>
        </w:rPr>
        <w:t xml:space="preserve">在 </w:t>
      </w:r>
      <w:r>
        <w:t>M61100A500/18000</w:t>
      </w:r>
      <w:r>
        <w:rPr>
          <w:spacing w:val="-17"/>
        </w:rPr>
        <w:t xml:space="preserve"> 外元珩磨机床加工，尺寸精度满足图纸和</w:t>
      </w:r>
      <w:r>
        <w:rPr>
          <w:spacing w:val="-8"/>
        </w:rPr>
        <w:t>工艺的要求，粗糙度</w:t>
      </w:r>
      <w:r>
        <w:t>Ra0.35，</w:t>
      </w:r>
      <w:r>
        <w:rPr>
          <w:spacing w:val="9"/>
        </w:rPr>
        <w:t>圆度公差不低于</w:t>
      </w:r>
      <w:r>
        <w:t>GB1184</w:t>
      </w:r>
      <w:r>
        <w:rPr>
          <w:spacing w:val="-60"/>
        </w:rPr>
        <w:t xml:space="preserve"> 中 </w:t>
      </w:r>
      <w:r>
        <w:t>8</w:t>
      </w:r>
      <w:r>
        <w:rPr>
          <w:spacing w:val="-35"/>
        </w:rPr>
        <w:t xml:space="preserve"> 级， </w:t>
      </w:r>
      <w:r>
        <w:rPr>
          <w:spacing w:val="-9"/>
        </w:rPr>
        <w:t xml:space="preserve">母线直线度公差不低于 </w:t>
      </w:r>
      <w:r>
        <w:t>1000:0.1，</w:t>
      </w:r>
      <w:r>
        <w:rPr>
          <w:spacing w:val="-12"/>
        </w:rPr>
        <w:t xml:space="preserve">在全长上不大于 </w:t>
      </w:r>
      <w:r>
        <w:t>0.25mm。</w:t>
      </w:r>
    </w:p>
    <w:p>
      <w:pPr>
        <w:pStyle w:val="BodyText"/>
        <w:rPr>
          <w:sz w:val="20"/>
        </w:rPr>
      </w:pPr>
    </w:p>
    <w:p>
      <w:pPr>
        <w:pStyle w:val="BodyText"/>
        <w:spacing w:before="215" w:line="364" w:lineRule="auto"/>
        <w:ind w:left="2837" w:right="958" w:firstLine="3"/>
        <w:jc w:val="both"/>
      </w:pPr>
      <w:r>
        <w:t>对工件实施有效保护措施，严防运输及电镀过程中表面刮表、碰伤，电镀过程严格按《电镀工艺卡》规定执行，确保满足图纸对镀层质量的要求。</w:t>
      </w:r>
    </w:p>
    <w:p>
      <w:pPr>
        <w:pStyle w:val="BodyText"/>
        <w:rPr>
          <w:sz w:val="20"/>
        </w:rPr>
      </w:pPr>
    </w:p>
    <w:p>
      <w:pPr>
        <w:pStyle w:val="BodyText"/>
        <w:spacing w:before="214" w:line="364" w:lineRule="auto"/>
        <w:ind w:left="2837" w:right="916" w:firstLine="3"/>
      </w:pPr>
      <w:r>
        <w:pict>
          <v:group id="_x0000_s1097" style="width:123pt;height:344pt;margin-top:16.74pt;margin-left:135pt;mso-position-horizontal-relative:page;position:absolute;z-index:251676672" coordorigin="2700,335" coordsize="2460,6880">
            <v:shape id="_x0000_s1098" type="#_x0000_t75" style="width:2460;height:6880;left:2700;position:absolute;top:334" stroked="f">
              <v:imagedata r:id="rId42" o:title=""/>
            </v:shape>
            <v:shape id="_x0000_s1099" type="#_x0000_t202" style="width:740;height:360;left:3150;position:absolute;top:441"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检验</w:t>
                    </w:r>
                  </w:p>
                </w:txbxContent>
              </v:textbox>
            </v:shape>
            <v:shape id="_x0000_s1100" type="#_x0000_t202" style="width:1100;height:360;left:2970;position:absolute;top:2087"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镀后磨</w:t>
                    </w:r>
                  </w:p>
                </w:txbxContent>
              </v:textbox>
            </v:shape>
            <v:shape id="_x0000_s1101" type="#_x0000_t202" style="width:740;height:360;left:3150;position:absolute;top:4571"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检验</w:t>
                    </w:r>
                  </w:p>
                </w:txbxContent>
              </v:textbox>
            </v:shape>
            <v:shape id="_x0000_s1102" type="#_x0000_t202" style="width:1100;height:270;left:2700;position:absolute;top:6021" filled="f" stroked="f">
              <v:textbox inset="0,0,0,0">
                <w:txbxContent>
                  <w:p>
                    <w:pPr>
                      <w:spacing w:before="0" w:line="270" w:lineRule="exact"/>
                      <w:ind w:left="0" w:right="0" w:firstLine="0"/>
                      <w:jc w:val="left"/>
                      <w:rPr>
                        <w:sz w:val="27"/>
                      </w:rPr>
                    </w:pPr>
                    <w:r>
                      <w:rPr>
                        <w:sz w:val="27"/>
                      </w:rPr>
                      <w:t>邵液洪格</w:t>
                    </w:r>
                  </w:p>
                </w:txbxContent>
              </v:textbox>
            </v:shape>
          </v:group>
        </w:pict>
      </w:r>
      <w:r>
        <w:rPr>
          <w:spacing w:val="-19"/>
        </w:rPr>
        <w:t xml:space="preserve">整理镀后工件表面，目测镀层表面是否有麻点等缺陷，用 </w:t>
      </w:r>
      <w:r>
        <w:rPr>
          <w:spacing w:val="-4"/>
        </w:rPr>
        <w:t xml:space="preserve">QGH-2 </w:t>
      </w:r>
      <w:r>
        <w:t>镀层测厚仪检查厚度，确保满足图纸要求。</w:t>
      </w:r>
    </w:p>
    <w:p>
      <w:pPr>
        <w:pStyle w:val="BodyText"/>
        <w:rPr>
          <w:sz w:val="20"/>
        </w:rPr>
      </w:pPr>
    </w:p>
    <w:p>
      <w:pPr>
        <w:pStyle w:val="BodyText"/>
        <w:spacing w:before="215"/>
        <w:ind w:left="2840"/>
        <w:jc w:val="both"/>
      </w:pPr>
      <w:r>
        <w:t>在 M61100A500/18000 外元珩磨机床按图纸和工艺要求加工。</w:t>
      </w:r>
    </w:p>
    <w:p>
      <w:pPr>
        <w:pStyle w:val="BodyText"/>
      </w:pPr>
    </w:p>
    <w:p>
      <w:pPr>
        <w:pStyle w:val="BodyText"/>
        <w:spacing w:before="247" w:line="364" w:lineRule="auto"/>
        <w:ind w:left="2837" w:right="918"/>
        <w:jc w:val="both"/>
      </w:pPr>
      <w:r>
        <w:t>对架放在专用架上的工件进行整理，达到清洁、无油污。按照</w:t>
      </w:r>
      <w:r>
        <w:rPr>
          <w:spacing w:val="-14"/>
        </w:rPr>
        <w:t xml:space="preserve">图纸要求，用外径千分尺检查各部尺寸，精度满足 </w:t>
      </w:r>
      <w:r>
        <w:t>f8</w:t>
      </w:r>
      <w:r>
        <w:rPr>
          <w:spacing w:val="-32"/>
        </w:rPr>
        <w:t xml:space="preserve"> 要求，用</w:t>
      </w:r>
      <w:r>
        <w:t>数显式表面粗糙度测量仪</w:t>
      </w:r>
      <w:r>
        <w:rPr>
          <w:spacing w:val="2"/>
        </w:rPr>
        <w:t>（EMD-1500-320）</w:t>
      </w:r>
      <w:r>
        <w:t>检查各段表面粗糙</w:t>
      </w:r>
    </w:p>
    <w:p>
      <w:pPr>
        <w:pStyle w:val="BodyText"/>
        <w:spacing w:before="11"/>
        <w:rPr>
          <w:sz w:val="48"/>
        </w:rPr>
      </w:pPr>
    </w:p>
    <w:p>
      <w:pPr>
        <w:spacing w:before="0"/>
        <w:ind w:left="0" w:right="773" w:firstLine="0"/>
        <w:jc w:val="center"/>
        <w:rPr>
          <w:rFonts w:ascii="Arial"/>
          <w:sz w:val="27"/>
        </w:rPr>
      </w:pPr>
      <w:r>
        <w:rPr>
          <w:rFonts w:ascii="Arial"/>
          <w:w w:val="89"/>
          <w:sz w:val="27"/>
        </w:rPr>
        <w:t>8</w:t>
      </w:r>
    </w:p>
    <w:p>
      <w:pPr>
        <w:spacing w:after="0"/>
        <w:jc w:val="center"/>
        <w:rPr>
          <w:rFonts w:ascii="Arial"/>
          <w:sz w:val="27"/>
        </w:rPr>
        <w:sectPr>
          <w:headerReference w:type="default" r:id="rId43"/>
          <w:footerReference w:type="default" r:id="rId44"/>
          <w:pgSz w:w="17860" w:h="25260"/>
          <w:pgMar w:top="1640" w:right="1780" w:bottom="280" w:left="2560" w:header="1088" w:footer="0"/>
          <w:pgNumType w:start="10"/>
          <w:cols w:space="708"/>
        </w:sectPr>
      </w:pPr>
    </w:p>
    <w:p>
      <w:pPr>
        <w:pStyle w:val="BodyText"/>
        <w:spacing w:before="3"/>
        <w:rPr>
          <w:rFonts w:ascii="Arial"/>
          <w:sz w:val="24"/>
        </w:rPr>
      </w:pPr>
    </w:p>
    <w:p>
      <w:pPr>
        <w:pStyle w:val="BodyText"/>
        <w:spacing w:before="50" w:line="364" w:lineRule="auto"/>
        <w:ind w:left="2837" w:right="736"/>
      </w:pPr>
      <w:r>
        <w:rPr>
          <w:spacing w:val="-5"/>
        </w:rPr>
        <w:t xml:space="preserve">度，确保满足导向段 </w:t>
      </w:r>
      <w:r>
        <w:t>Ra0.35</w:t>
      </w:r>
      <w:r>
        <w:rPr>
          <w:spacing w:val="-10"/>
        </w:rPr>
        <w:t xml:space="preserve"> 等要求，圆度公差不低于 </w:t>
      </w:r>
      <w:r>
        <w:t xml:space="preserve">GB1184 </w:t>
      </w:r>
      <w:r>
        <w:rPr>
          <w:spacing w:val="-45"/>
        </w:rPr>
        <w:t xml:space="preserve">中 </w:t>
      </w:r>
      <w:r>
        <w:t>8</w:t>
      </w:r>
      <w:r>
        <w:rPr>
          <w:spacing w:val="-27"/>
        </w:rPr>
        <w:t xml:space="preserve"> 级，母线直线度公差不大于 </w:t>
      </w:r>
      <w:r>
        <w:t>1000:0.1</w:t>
      </w:r>
      <w:r>
        <w:rPr>
          <w:spacing w:val="-37"/>
        </w:rPr>
        <w:t xml:space="preserve">，全长不大于 </w:t>
      </w:r>
      <w:r>
        <w:t>0.25mm</w:t>
      </w:r>
      <w:r>
        <w:rPr>
          <w:spacing w:val="-16"/>
        </w:rPr>
        <w:t>。</w:t>
      </w:r>
    </w:p>
    <w:p>
      <w:pPr>
        <w:pStyle w:val="BodyText"/>
        <w:rPr>
          <w:sz w:val="20"/>
        </w:rPr>
      </w:pPr>
    </w:p>
    <w:p>
      <w:pPr>
        <w:pStyle w:val="BodyText"/>
        <w:rPr>
          <w:sz w:val="20"/>
        </w:rPr>
      </w:pPr>
    </w:p>
    <w:p>
      <w:pPr>
        <w:pStyle w:val="BodyText"/>
        <w:spacing w:before="192" w:line="364" w:lineRule="auto"/>
        <w:ind w:left="2837" w:right="1064" w:firstLine="3"/>
      </w:pPr>
      <w:r>
        <w:pict>
          <v:group id="_x0000_s1103" style="width:109pt;height:33pt;margin-top:-3.39pt;margin-left:135pt;mso-position-horizontal-relative:page;position:absolute;z-index:251680768" coordorigin="2700,-68" coordsize="2180,660">
            <v:shape id="_x0000_s1104" type="#_x0000_t75" style="width:2180;height:660;left:2700;position:absolute;top:-68" stroked="f">
              <v:imagedata r:id="rId45" o:title=""/>
            </v:shape>
            <v:shape id="_x0000_s1105" type="#_x0000_t202" style="width:2180;height:660;left:2700;position:absolute;top:-68" filled="f" stroked="f">
              <v:textbox inset="0,0,0,0">
                <w:txbxContent>
                  <w:p>
                    <w:pPr>
                      <w:spacing w:before="47"/>
                      <w:ind w:left="450" w:right="0" w:firstLine="0"/>
                      <w:jc w:val="left"/>
                      <w:rPr>
                        <w:rFonts w:ascii="隶书" w:eastAsia="隶书" w:hint="eastAsia"/>
                        <w:sz w:val="36"/>
                      </w:rPr>
                    </w:pPr>
                    <w:r>
                      <w:rPr>
                        <w:rFonts w:ascii="隶书" w:eastAsia="隶书" w:hint="eastAsia"/>
                        <w:sz w:val="36"/>
                      </w:rPr>
                      <w:t>整理</w:t>
                    </w:r>
                  </w:p>
                </w:txbxContent>
              </v:textbox>
            </v:shape>
          </v:group>
        </w:pict>
      </w:r>
      <w:r>
        <w:t>整理工件各部表面,未镀铬表面涂防蚀脂保护并吊放至规定的地点。</w:t>
      </w:r>
    </w:p>
    <w:p>
      <w:pPr>
        <w:pStyle w:val="BodyText"/>
      </w:pPr>
    </w:p>
    <w:p>
      <w:pPr>
        <w:pStyle w:val="Heading1"/>
        <w:tabs>
          <w:tab w:val="left" w:pos="4299"/>
        </w:tabs>
        <w:spacing w:before="242"/>
        <w:ind w:left="140" w:firstLine="0"/>
      </w:pPr>
      <w:r>
        <w:t>13.3</w:t>
      </w:r>
      <w:r>
        <w:rPr>
          <w:spacing w:val="-3"/>
        </w:rPr>
        <w:t xml:space="preserve"> </w:t>
      </w:r>
      <w:r>
        <w:t>活塞</w:t>
      </w:r>
      <w:r>
        <w:rPr>
          <w:spacing w:val="2"/>
        </w:rPr>
        <w:t>：45#</w:t>
      </w:r>
      <w:r>
        <w:t>钢锻件</w:t>
        <w:tab/>
        <w:t>GB/T699-1999</w:t>
      </w:r>
    </w:p>
    <w:p>
      <w:pPr>
        <w:pStyle w:val="BodyText"/>
        <w:rPr>
          <w:b/>
        </w:rPr>
      </w:pPr>
    </w:p>
    <w:p>
      <w:pPr>
        <w:pStyle w:val="BodyText"/>
        <w:spacing w:before="248"/>
        <w:ind w:left="2837"/>
      </w:pPr>
      <w:r>
        <w:pict>
          <v:group id="_x0000_s1106" style="width:123pt;height:96pt;margin-top:13.57pt;margin-left:137pt;mso-position-horizontal-relative:page;position:absolute;z-index:251677696" coordorigin="2740,271" coordsize="2460,1920">
            <v:shape id="_x0000_s1107" type="#_x0000_t75" style="width:2460;height:1920;left:2740;position:absolute;top:271" stroked="f">
              <v:imagedata r:id="rId46" o:title=""/>
            </v:shape>
            <v:shape id="_x0000_s1108" type="#_x0000_t202" style="width:2460;height:1920;left:2740;position:absolute;top:271" filled="f" stroked="f">
              <v:textbox inset="0,0,0,0">
                <w:txbxContent>
                  <w:p>
                    <w:pPr>
                      <w:spacing w:before="192"/>
                      <w:ind w:left="93" w:right="0" w:firstLine="0"/>
                      <w:jc w:val="left"/>
                      <w:rPr>
                        <w:rFonts w:ascii="隶书" w:eastAsia="隶书" w:hint="eastAsia"/>
                        <w:sz w:val="36"/>
                      </w:rPr>
                    </w:pPr>
                    <w:r>
                      <w:rPr>
                        <w:rFonts w:ascii="隶书" w:eastAsia="隶书" w:hint="eastAsia"/>
                        <w:sz w:val="36"/>
                      </w:rPr>
                      <w:t>毛坯检查</w:t>
                    </w:r>
                  </w:p>
                </w:txbxContent>
              </v:textbox>
            </v:shape>
          </v:group>
        </w:pict>
      </w:r>
      <w:r>
        <w:t>外形尺寸检测，提交毛坯尺寸检测报告；</w:t>
      </w:r>
    </w:p>
    <w:p>
      <w:pPr>
        <w:pStyle w:val="BodyText"/>
        <w:spacing w:before="241"/>
        <w:ind w:left="2837"/>
      </w:pPr>
      <w:r>
        <w:t>材料取样，理化分析，提交化学成份检测报告。</w:t>
      </w:r>
    </w:p>
    <w:p>
      <w:pPr>
        <w:pStyle w:val="BodyText"/>
      </w:pPr>
    </w:p>
    <w:p>
      <w:pPr>
        <w:pStyle w:val="BodyText"/>
      </w:pPr>
    </w:p>
    <w:p>
      <w:pPr>
        <w:pStyle w:val="BodyText"/>
      </w:pPr>
    </w:p>
    <w:p>
      <w:pPr>
        <w:pStyle w:val="BodyText"/>
        <w:spacing w:before="261"/>
        <w:ind w:left="2837"/>
      </w:pPr>
      <w:r>
        <w:pict>
          <v:group id="_x0000_s1109" style="width:121pt;height:150pt;margin-top:21.82pt;margin-left:137pt;mso-position-horizontal-relative:page;position:absolute;z-index:251678720" coordorigin="2740,436" coordsize="2420,3000">
            <v:shape id="_x0000_s1110" type="#_x0000_t75" style="width:2420;height:3000;left:2740;position:absolute;top:436" stroked="f">
              <v:imagedata r:id="rId47" o:title=""/>
            </v:shape>
            <v:shape id="_x0000_s1111" type="#_x0000_t202" style="width:1100;height:360;left:2999;position:absolute;top:1150"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粗加工</w:t>
                    </w:r>
                  </w:p>
                </w:txbxContent>
              </v:textbox>
            </v:shape>
            <v:shape id="_x0000_s1112" type="#_x0000_t202" style="width:1460;height:360;left:2834;position:absolute;top:2727"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探伤检查</w:t>
                    </w:r>
                  </w:p>
                </w:txbxContent>
              </v:textbox>
            </v:shape>
          </v:group>
        </w:pict>
      </w:r>
      <w:r>
        <w:t>划线；</w:t>
      </w:r>
    </w:p>
    <w:p>
      <w:pPr>
        <w:pStyle w:val="BodyText"/>
        <w:spacing w:before="241" w:line="364" w:lineRule="auto"/>
        <w:ind w:left="2837" w:right="959"/>
      </w:pPr>
      <w:r>
        <w:t>上车床，粗车外圆、台阶、内孔,偏平端面,注意留出试样段； 调头，粗车外圆、台阶，偏平端面，提交零件工序检验记录。</w:t>
      </w:r>
    </w:p>
    <w:p>
      <w:pPr>
        <w:pStyle w:val="BodyText"/>
        <w:rPr>
          <w:sz w:val="20"/>
        </w:rPr>
      </w:pPr>
    </w:p>
    <w:p>
      <w:pPr>
        <w:pStyle w:val="BodyText"/>
        <w:spacing w:before="214" w:line="364" w:lineRule="auto"/>
        <w:ind w:left="2837" w:right="937"/>
      </w:pPr>
      <w:r>
        <w:pict>
          <v:group id="_x0000_s1113" style="width:123pt;height:354pt;margin-top:74.74pt;margin-left:137pt;mso-position-horizontal-relative:page;position:absolute;z-index:251679744" coordorigin="2740,1495" coordsize="2460,7080">
            <v:shape id="_x0000_s1114" type="#_x0000_t75" style="width:2460;height:7080;left:2740;position:absolute;top:1494" stroked="f">
              <v:imagedata r:id="rId48" o:title=""/>
            </v:shape>
            <v:shape id="_x0000_s1115" type="#_x0000_t202" style="width:1100;height:360;left:3013;position:absolute;top:1909"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热处理</w:t>
                    </w:r>
                  </w:p>
                </w:txbxContent>
              </v:textbox>
            </v:shape>
            <v:shape id="_x0000_s1116" type="#_x0000_t202" style="width:1622;height:828;left:2754;position:absolute;top:3321" filled="f" stroked="f">
              <v:textbox inset="0,0,0,0">
                <w:txbxContent>
                  <w:p>
                    <w:pPr>
                      <w:spacing w:before="0" w:line="411" w:lineRule="exact"/>
                      <w:ind w:left="0" w:right="0" w:firstLine="0"/>
                      <w:jc w:val="left"/>
                      <w:rPr>
                        <w:rFonts w:ascii="隶书" w:eastAsia="隶书" w:hint="eastAsia"/>
                        <w:sz w:val="36"/>
                      </w:rPr>
                    </w:pPr>
                    <w:r>
                      <w:rPr>
                        <w:rFonts w:ascii="隶书" w:eastAsia="隶书" w:hint="eastAsia"/>
                        <w:sz w:val="36"/>
                      </w:rPr>
                      <w:t>探伤复查</w:t>
                    </w:r>
                  </w:p>
                  <w:p>
                    <w:pPr>
                      <w:spacing w:before="6" w:line="411" w:lineRule="exact"/>
                      <w:ind w:left="0" w:right="0" w:firstLine="0"/>
                      <w:jc w:val="left"/>
                      <w:rPr>
                        <w:rFonts w:ascii="隶书" w:eastAsia="隶书" w:hint="eastAsia"/>
                        <w:sz w:val="36"/>
                      </w:rPr>
                    </w:pPr>
                    <w:r>
                      <w:rPr>
                        <w:rFonts w:ascii="隶书" w:eastAsia="隶书" w:hint="eastAsia"/>
                        <w:sz w:val="36"/>
                      </w:rPr>
                      <w:t>机性试验</w:t>
                    </w:r>
                  </w:p>
                </w:txbxContent>
              </v:textbox>
            </v:shape>
            <v:shape id="_x0000_s1117" type="#_x0000_t202" style="width:740;height:360;left:3179;position:absolute;top:5899"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精车</w:t>
                    </w:r>
                  </w:p>
                </w:txbxContent>
              </v:textbox>
            </v:shape>
            <v:shape id="_x0000_s1118" type="#_x0000_t202" style="width:740;height:360;left:3179;position:absolute;top:8012"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打孔</w:t>
                    </w:r>
                  </w:p>
                </w:txbxContent>
              </v:textbox>
            </v:shape>
          </v:group>
        </w:pict>
      </w:r>
      <w:r>
        <w:t>按照 JB4730Ⅱ级标准进行 100%超声波探伤检查，提交探伤报告。</w:t>
      </w:r>
    </w:p>
    <w:p>
      <w:pPr>
        <w:pStyle w:val="BodyText"/>
        <w:spacing w:before="8"/>
      </w:pPr>
    </w:p>
    <w:p>
      <w:pPr>
        <w:pStyle w:val="BodyText"/>
        <w:spacing w:before="1"/>
        <w:ind w:left="2837"/>
      </w:pPr>
      <w:r>
        <w:t>将工件送入箱式炉，进行正火+高温回火处理，提交热处理报告。</w:t>
      </w:r>
    </w:p>
    <w:p>
      <w:pPr>
        <w:pStyle w:val="BodyText"/>
        <w:rPr>
          <w:sz w:val="20"/>
        </w:rPr>
      </w:pPr>
    </w:p>
    <w:p>
      <w:pPr>
        <w:pStyle w:val="BodyText"/>
        <w:rPr>
          <w:sz w:val="20"/>
        </w:rPr>
      </w:pPr>
    </w:p>
    <w:p>
      <w:pPr>
        <w:pStyle w:val="BodyText"/>
        <w:spacing w:before="196" w:line="364" w:lineRule="auto"/>
        <w:ind w:left="2837" w:right="1320"/>
      </w:pPr>
      <w:r>
        <w:t>按照 JB4730Ⅱ级标准进行 100%探伤复检，提交探伤报告； 切掉试样段，加工出机性试样并予以试验，提交机性报告。</w:t>
      </w:r>
    </w:p>
    <w:p>
      <w:pPr>
        <w:pStyle w:val="BodyText"/>
        <w:spacing w:before="8"/>
      </w:pPr>
    </w:p>
    <w:p>
      <w:pPr>
        <w:pStyle w:val="BodyText"/>
        <w:spacing w:line="364" w:lineRule="auto"/>
        <w:ind w:left="2837" w:right="600"/>
      </w:pPr>
      <w:r>
        <w:rPr>
          <w:spacing w:val="-1"/>
        </w:rPr>
        <w:t xml:space="preserve">上车床，找正，精车外圆、台阶、内孔，偏平端面到图纸尺寸； </w:t>
      </w:r>
      <w:r>
        <w:t>调头，打正，精车外圆、台阶，偏平端面到图纸尺寸，提交零 件工序检验记录。</w:t>
      </w:r>
    </w:p>
    <w:p>
      <w:pPr>
        <w:pStyle w:val="BodyText"/>
        <w:spacing w:before="11"/>
      </w:pPr>
    </w:p>
    <w:p>
      <w:pPr>
        <w:pStyle w:val="BodyText"/>
        <w:ind w:left="2837"/>
      </w:pPr>
      <w:r>
        <w:t>划线</w:t>
      </w:r>
    </w:p>
    <w:p>
      <w:pPr>
        <w:pStyle w:val="BodyText"/>
        <w:spacing w:before="241"/>
        <w:ind w:left="2837"/>
      </w:pPr>
      <w:r>
        <w:t>攻打各螺纹孔，提交零件最终检验记录。</w:t>
      </w:r>
    </w:p>
    <w:p>
      <w:pPr>
        <w:spacing w:after="0"/>
        <w:sectPr>
          <w:headerReference w:type="default" r:id="rId49"/>
          <w:footerReference w:type="default" r:id="rId50"/>
          <w:pgSz w:w="17860" w:h="25260"/>
          <w:pgMar w:top="1640" w:right="1780" w:bottom="2060" w:left="2560" w:header="1088" w:footer="1876"/>
          <w:pgNumType w:start="9"/>
          <w:cols w:space="708"/>
        </w:sectPr>
      </w:pPr>
    </w:p>
    <w:p>
      <w:pPr>
        <w:pStyle w:val="BodyText"/>
        <w:spacing w:before="10"/>
        <w:rPr>
          <w:sz w:val="21"/>
        </w:rPr>
      </w:pPr>
    </w:p>
    <w:p>
      <w:pPr>
        <w:pStyle w:val="Heading1"/>
        <w:tabs>
          <w:tab w:val="left" w:pos="1227"/>
          <w:tab w:val="left" w:pos="4842"/>
        </w:tabs>
        <w:spacing w:before="50"/>
        <w:ind w:left="140" w:firstLine="0"/>
      </w:pPr>
      <w:r>
        <w:t>13.4</w:t>
        <w:tab/>
        <w:t>前端盖</w:t>
      </w:r>
      <w:r>
        <w:rPr>
          <w:spacing w:val="2"/>
        </w:rPr>
        <w:t>：45#</w:t>
      </w:r>
      <w:r>
        <w:t>钢锻件</w:t>
        <w:tab/>
        <w:t>GB/T699-1999</w:t>
      </w:r>
    </w:p>
    <w:p>
      <w:pPr>
        <w:pStyle w:val="BodyText"/>
        <w:spacing w:before="241"/>
        <w:ind w:left="2837"/>
      </w:pPr>
      <w:r>
        <w:pict>
          <v:group id="_x0000_s1119" style="width:121pt;height:108pt;margin-top:19.26pt;margin-left:137pt;mso-position-horizontal-relative:page;position:absolute;z-index:251684864" coordorigin="2740,385" coordsize="2420,2160">
            <v:shape id="_x0000_s1120" type="#_x0000_t75" style="width:2420;height:2160;left:2740;position:absolute;top:385" stroked="f">
              <v:imagedata r:id="rId51" o:title=""/>
            </v:shape>
            <v:shape id="_x0000_s1121" type="#_x0000_t202" style="width:2420;height:2160;left:2740;position:absolute;top:385" filled="f" stroked="f">
              <v:textbox inset="0,0,0,0">
                <w:txbxContent>
                  <w:p>
                    <w:pPr>
                      <w:spacing w:before="0" w:line="240" w:lineRule="auto"/>
                      <w:rPr>
                        <w:sz w:val="46"/>
                      </w:rPr>
                    </w:pPr>
                  </w:p>
                  <w:p>
                    <w:pPr>
                      <w:spacing w:before="1" w:line="242" w:lineRule="auto"/>
                      <w:ind w:left="439" w:right="1258" w:firstLine="0"/>
                      <w:jc w:val="left"/>
                      <w:rPr>
                        <w:rFonts w:ascii="隶书" w:eastAsia="隶书" w:hint="eastAsia"/>
                        <w:sz w:val="36"/>
                      </w:rPr>
                    </w:pPr>
                    <w:r>
                      <w:rPr>
                        <w:rFonts w:ascii="隶书" w:eastAsia="隶书" w:hint="eastAsia"/>
                        <w:sz w:val="36"/>
                      </w:rPr>
                      <w:t>毛坯检验</w:t>
                    </w:r>
                  </w:p>
                </w:txbxContent>
              </v:textbox>
            </v:shape>
          </v:group>
        </w:pict>
      </w:r>
      <w:r>
        <w:t>外形尺寸检测， 提交毛坯尺寸检测报告</w:t>
      </w:r>
    </w:p>
    <w:p>
      <w:pPr>
        <w:pStyle w:val="BodyText"/>
        <w:spacing w:before="241"/>
        <w:ind w:left="2837"/>
      </w:pPr>
      <w:r>
        <w:t>材料取样，理化分析，提交化学成份检测报告；</w:t>
      </w:r>
    </w:p>
    <w:p>
      <w:pPr>
        <w:pStyle w:val="BodyText"/>
        <w:spacing w:before="240" w:line="364" w:lineRule="auto"/>
        <w:ind w:left="2837" w:right="960"/>
      </w:pPr>
      <w:r>
        <w:t>切取试样段，加工试棒，机械性能试验，提交机械性能试验报告；</w:t>
      </w:r>
    </w:p>
    <w:p>
      <w:pPr>
        <w:pStyle w:val="BodyText"/>
        <w:spacing w:before="2" w:line="364" w:lineRule="auto"/>
        <w:ind w:left="2837" w:right="6360"/>
      </w:pPr>
      <w:r>
        <w:pict>
          <v:group id="_x0000_s1122" style="width:121pt;height:178pt;margin-top:6.91pt;margin-left:137pt;mso-position-horizontal-relative:page;position:absolute;z-index:251681792" coordorigin="2740,138" coordsize="2420,3560">
            <v:shape id="_x0000_s1123" type="#_x0000_t75" style="width:2420;height:3560;left:2740;position:absolute;top:138" stroked="f">
              <v:imagedata r:id="rId52" o:title=""/>
            </v:shape>
            <v:shape id="_x0000_s1124" type="#_x0000_t202" style="width:1100;height:360;left:2999;position:absolute;top:1965"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粗加工</w:t>
                    </w:r>
                  </w:p>
                </w:txbxContent>
              </v:textbox>
            </v:shape>
          </v:group>
        </w:pict>
      </w:r>
      <w:r>
        <w:t>探伤检查，提交探伤报告。划线；</w:t>
      </w:r>
    </w:p>
    <w:p>
      <w:pPr>
        <w:pStyle w:val="BodyText"/>
        <w:spacing w:before="2" w:line="364" w:lineRule="auto"/>
        <w:ind w:left="2837" w:right="7080"/>
      </w:pPr>
      <w:r>
        <w:t>上刨床，粗刨各平面； 上铣床，粗铣外形；</w:t>
      </w:r>
    </w:p>
    <w:p>
      <w:pPr>
        <w:pStyle w:val="BodyText"/>
        <w:spacing w:before="3" w:line="364" w:lineRule="auto"/>
        <w:ind w:left="2837" w:right="960"/>
      </w:pPr>
      <w:r>
        <w:t>上车床，找正，粗车外圆、台阶、内孔、偏平端面，注意留出试样段；</w:t>
      </w:r>
    </w:p>
    <w:p>
      <w:pPr>
        <w:pStyle w:val="BodyText"/>
        <w:spacing w:before="1"/>
        <w:ind w:left="2837"/>
      </w:pPr>
      <w:r>
        <w:pict>
          <v:group id="_x0000_s1125" style="width:110pt;height:70pt;margin-top:7.22pt;margin-left:137pt;mso-position-horizontal-relative:page;position:absolute;z-index:251682816" coordorigin="2740,144" coordsize="2200,1400">
            <v:shape id="_x0000_s1126" type="#_x0000_t75" style="width:2200;height:1400;left:2740;position:absolute;top:144" stroked="f">
              <v:imagedata r:id="rId53" o:title=""/>
            </v:shape>
            <v:shape id="_x0000_s1127" type="#_x0000_t202" style="width:2200;height:1400;left:2740;position:absolute;top:144" filled="f" stroked="f">
              <v:textbox inset="0,0,0,0">
                <w:txbxContent>
                  <w:p>
                    <w:pPr>
                      <w:spacing w:before="0" w:line="240" w:lineRule="auto"/>
                      <w:rPr>
                        <w:sz w:val="36"/>
                      </w:rPr>
                    </w:pPr>
                  </w:p>
                  <w:p>
                    <w:pPr>
                      <w:spacing w:before="9" w:line="240" w:lineRule="auto"/>
                      <w:rPr>
                        <w:sz w:val="26"/>
                      </w:rPr>
                    </w:pPr>
                  </w:p>
                  <w:p>
                    <w:pPr>
                      <w:spacing w:before="0"/>
                      <w:ind w:left="93" w:right="0" w:firstLine="0"/>
                      <w:jc w:val="left"/>
                      <w:rPr>
                        <w:rFonts w:ascii="隶书" w:eastAsia="隶书" w:hint="eastAsia"/>
                        <w:sz w:val="36"/>
                      </w:rPr>
                    </w:pPr>
                    <w:r>
                      <w:rPr>
                        <w:rFonts w:ascii="隶书" w:eastAsia="隶书" w:hint="eastAsia"/>
                        <w:sz w:val="36"/>
                      </w:rPr>
                      <w:t>探伤检查</w:t>
                    </w:r>
                  </w:p>
                </w:txbxContent>
              </v:textbox>
            </v:shape>
          </v:group>
        </w:pict>
      </w:r>
      <w:r>
        <w:t>上立车，粗镗轴承内孔，提交零件工序检验记录。</w:t>
      </w:r>
    </w:p>
    <w:p>
      <w:pPr>
        <w:pStyle w:val="BodyText"/>
        <w:rPr>
          <w:sz w:val="20"/>
        </w:rPr>
      </w:pPr>
    </w:p>
    <w:p>
      <w:pPr>
        <w:pStyle w:val="BodyText"/>
        <w:rPr>
          <w:sz w:val="20"/>
        </w:rPr>
      </w:pPr>
    </w:p>
    <w:p>
      <w:pPr>
        <w:pStyle w:val="BodyText"/>
        <w:spacing w:before="197" w:line="364" w:lineRule="auto"/>
        <w:ind w:left="2837" w:right="937"/>
      </w:pPr>
      <w:r>
        <w:t>按照 JB4730Ⅱ级标准进行 100%超声波探伤检查，提交探伤报告。</w:t>
      </w:r>
    </w:p>
    <w:p>
      <w:pPr>
        <w:pStyle w:val="BodyText"/>
        <w:rPr>
          <w:sz w:val="20"/>
        </w:rPr>
      </w:pPr>
    </w:p>
    <w:p>
      <w:pPr>
        <w:pStyle w:val="BodyText"/>
        <w:spacing w:before="214"/>
        <w:ind w:left="2837"/>
      </w:pPr>
      <w:r>
        <w:pict>
          <v:group id="_x0000_s1128" style="width:123pt;height:541pt;margin-top:-19.26pt;margin-left:135pt;mso-position-horizontal-relative:page;position:absolute;z-index:251683840" coordorigin="2700,-385" coordsize="2460,10820">
            <v:shape id="_x0000_s1129" type="#_x0000_t75" style="width:2460;height:10820;left:2700;position:absolute;top:-386" stroked="f">
              <v:imagedata r:id="rId54" o:title=""/>
            </v:shape>
            <v:shape id="_x0000_s1130" type="#_x0000_t202" style="width:1100;height:360;left:3013;position:absolute;top:253"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热处理</w:t>
                    </w:r>
                  </w:p>
                </w:txbxContent>
              </v:textbox>
            </v:shape>
            <v:shape id="_x0000_s1131" type="#_x0000_t202" style="width:1622;height:360;left:2711;position:absolute;top:1675"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探伤复查</w:t>
                    </w:r>
                  </w:p>
                </w:txbxContent>
              </v:textbox>
            </v:shape>
            <v:shape id="_x0000_s1132" type="#_x0000_t202" style="width:1100;height:360;left:2999;position:absolute;top:3555"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铣外形</w:t>
                    </w:r>
                  </w:p>
                </w:txbxContent>
              </v:textbox>
            </v:shape>
            <v:shape id="_x0000_s1133" type="#_x0000_t202" style="width:740;height:360;left:3179;position:absolute;top:5430"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精车</w:t>
                    </w:r>
                  </w:p>
                </w:txbxContent>
              </v:textbox>
            </v:shape>
            <v:shape id="_x0000_s1134" type="#_x0000_t202" style="width:1100;height:360;left:2999;position:absolute;top:7775"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铣加工</w:t>
                    </w:r>
                  </w:p>
                </w:txbxContent>
              </v:textbox>
            </v:shape>
            <v:shape id="_x0000_s1135" type="#_x0000_t202" style="width:740;height:360;left:3179;position:absolute;top:9888"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镗孔</w:t>
                    </w:r>
                  </w:p>
                </w:txbxContent>
              </v:textbox>
            </v:shape>
          </v:group>
        </w:pict>
      </w:r>
      <w:r>
        <w:t>将工件送入箱式炉，进行正火+高温回火处理，提交热处理报告。</w:t>
      </w:r>
    </w:p>
    <w:p>
      <w:pPr>
        <w:pStyle w:val="BodyText"/>
      </w:pPr>
    </w:p>
    <w:p>
      <w:pPr>
        <w:pStyle w:val="BodyText"/>
        <w:spacing w:before="247" w:line="364" w:lineRule="auto"/>
        <w:ind w:left="2837" w:right="1320"/>
      </w:pPr>
      <w:r>
        <w:t>按照 JB4730Ⅱ级标准进行 100%探伤复检，提交探伤报告； 切掉试样段，加工出机性试样并予以试验，提交机性报告。</w:t>
      </w:r>
    </w:p>
    <w:p>
      <w:pPr>
        <w:pStyle w:val="BodyText"/>
        <w:rPr>
          <w:sz w:val="20"/>
        </w:rPr>
      </w:pPr>
    </w:p>
    <w:p>
      <w:pPr>
        <w:pStyle w:val="BodyText"/>
        <w:spacing w:before="214"/>
        <w:ind w:left="2837"/>
      </w:pPr>
      <w:r>
        <w:t>划外形线；</w:t>
      </w:r>
    </w:p>
    <w:p>
      <w:pPr>
        <w:pStyle w:val="BodyText"/>
        <w:spacing w:before="241"/>
        <w:ind w:left="2837"/>
      </w:pPr>
      <w:r>
        <w:t>铣外形到尺寸，提交零件工序检验记录。</w:t>
      </w:r>
    </w:p>
    <w:p>
      <w:pPr>
        <w:pStyle w:val="BodyText"/>
        <w:rPr>
          <w:sz w:val="20"/>
        </w:rPr>
      </w:pPr>
    </w:p>
    <w:p>
      <w:pPr>
        <w:pStyle w:val="BodyText"/>
        <w:rPr>
          <w:sz w:val="20"/>
        </w:rPr>
      </w:pPr>
    </w:p>
    <w:p>
      <w:pPr>
        <w:pStyle w:val="BodyText"/>
        <w:spacing w:before="196" w:line="364" w:lineRule="auto"/>
        <w:ind w:left="2837" w:right="600"/>
      </w:pPr>
      <w:r>
        <w:t>上车床，找正，精车外圆、台阶、内孔、偏平端面到图纸尺寸； 上卧镗，找正，镗轴承孔到尺寸，提交零件工序检验记录。</w:t>
      </w:r>
    </w:p>
    <w:p>
      <w:pPr>
        <w:pStyle w:val="BodyText"/>
        <w:rPr>
          <w:sz w:val="20"/>
        </w:rPr>
      </w:pPr>
    </w:p>
    <w:p>
      <w:pPr>
        <w:pStyle w:val="BodyText"/>
        <w:spacing w:before="214"/>
        <w:ind w:left="2837"/>
      </w:pPr>
      <w:r>
        <w:t>划各孔位置线；</w:t>
      </w:r>
    </w:p>
    <w:p>
      <w:pPr>
        <w:pStyle w:val="BodyText"/>
        <w:spacing w:before="241"/>
        <w:ind w:left="2837"/>
      </w:pPr>
      <w:r>
        <w:t>卧镗，铣油口平面并加工油孔及螺纹孔到尺寸；</w:t>
      </w:r>
    </w:p>
    <w:p>
      <w:pPr>
        <w:pStyle w:val="BodyText"/>
        <w:spacing w:before="241"/>
        <w:ind w:left="2837"/>
      </w:pPr>
      <w:r>
        <w:t>上卧镗，找正，镗轴承孔到尺寸，提交零件工序检验记录。</w:t>
      </w:r>
    </w:p>
    <w:p>
      <w:pPr>
        <w:pStyle w:val="BodyText"/>
        <w:rPr>
          <w:sz w:val="20"/>
        </w:rPr>
      </w:pPr>
    </w:p>
    <w:p>
      <w:pPr>
        <w:pStyle w:val="BodyText"/>
        <w:rPr>
          <w:sz w:val="20"/>
        </w:rPr>
      </w:pPr>
    </w:p>
    <w:p>
      <w:pPr>
        <w:pStyle w:val="BodyText"/>
        <w:spacing w:before="196"/>
        <w:ind w:left="2837"/>
      </w:pPr>
      <w:r>
        <w:t>划线</w:t>
      </w:r>
    </w:p>
    <w:p>
      <w:pPr>
        <w:spacing w:after="0"/>
        <w:sectPr>
          <w:headerReference w:type="default" r:id="rId55"/>
          <w:footerReference w:type="default" r:id="rId56"/>
          <w:pgSz w:w="17860" w:h="25260"/>
          <w:pgMar w:top="1640" w:right="1780" w:bottom="2060" w:left="2560" w:header="1088" w:footer="1876"/>
          <w:pgNumType w:start="10"/>
          <w:cols w:space="708"/>
        </w:sectPr>
      </w:pPr>
    </w:p>
    <w:p>
      <w:pPr>
        <w:pStyle w:val="BodyText"/>
        <w:spacing w:before="10"/>
        <w:rPr>
          <w:sz w:val="21"/>
        </w:rPr>
      </w:pPr>
    </w:p>
    <w:p>
      <w:pPr>
        <w:pStyle w:val="BodyText"/>
        <w:spacing w:before="50"/>
        <w:ind w:left="2837"/>
      </w:pPr>
      <w:r>
        <w:t>上钻模，找端面过孔，提交零件最终检验记录。</w:t>
      </w:r>
    </w:p>
    <w:p>
      <w:pPr>
        <w:pStyle w:val="BodyText"/>
      </w:pPr>
    </w:p>
    <w:p>
      <w:pPr>
        <w:pStyle w:val="Heading1"/>
        <w:tabs>
          <w:tab w:val="left" w:pos="1227"/>
          <w:tab w:val="left" w:pos="4842"/>
        </w:tabs>
        <w:spacing w:before="248"/>
        <w:ind w:left="140" w:firstLine="0"/>
      </w:pPr>
      <w:r>
        <w:t>13.5</w:t>
        <w:tab/>
        <w:t>后端盖</w:t>
      </w:r>
      <w:r>
        <w:rPr>
          <w:spacing w:val="2"/>
        </w:rPr>
        <w:t>：45#</w:t>
      </w:r>
      <w:r>
        <w:t>钢锻件</w:t>
        <w:tab/>
        <w:t>GB/T699-1999</w:t>
      </w:r>
    </w:p>
    <w:p>
      <w:pPr>
        <w:pStyle w:val="BodyText"/>
        <w:spacing w:before="240"/>
        <w:ind w:left="2837"/>
      </w:pPr>
      <w:r>
        <w:pict>
          <v:group id="_x0000_s1136" style="width:123pt;height:243pt;margin-top:18.71pt;margin-left:137pt;mso-position-horizontal-relative:page;position:absolute;z-index:251685888" coordorigin="2740,374" coordsize="2460,4860">
            <v:shape id="_x0000_s1137" type="#_x0000_t75" style="width:2460;height:4860;left:2740;position:absolute;top:374" stroked="f">
              <v:imagedata r:id="rId57" o:title=""/>
            </v:shape>
            <v:shape id="_x0000_s1138" type="#_x0000_t202" style="width:1460;height:360;left:2819;position:absolute;top:557"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毛坯检查</w:t>
                    </w:r>
                  </w:p>
                </w:txbxContent>
              </v:textbox>
            </v:shape>
            <v:shape id="_x0000_s1139" type="#_x0000_t202" style="width:1100;height:360;left:3013;position:absolute;top:2706"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粗加工</w:t>
                    </w:r>
                  </w:p>
                </w:txbxContent>
              </v:textbox>
            </v:shape>
            <v:shape id="_x0000_s1140" type="#_x0000_t202" style="width:1460;height:360;left:2834;position:absolute;top:4546"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探伤检查</w:t>
                    </w:r>
                  </w:p>
                </w:txbxContent>
              </v:textbox>
            </v:shape>
          </v:group>
        </w:pict>
      </w:r>
      <w:r>
        <w:t>外形尺寸检测，提交毛坯尺寸检测报告；</w:t>
      </w:r>
    </w:p>
    <w:p>
      <w:pPr>
        <w:pStyle w:val="BodyText"/>
        <w:spacing w:before="241"/>
        <w:ind w:left="2837"/>
      </w:pPr>
      <w:r>
        <w:t>材料取样，理化分析，提交化学成份检测报告。</w:t>
      </w:r>
    </w:p>
    <w:p>
      <w:pPr>
        <w:pStyle w:val="BodyText"/>
        <w:rPr>
          <w:sz w:val="20"/>
        </w:rPr>
      </w:pPr>
    </w:p>
    <w:p>
      <w:pPr>
        <w:pStyle w:val="BodyText"/>
        <w:rPr>
          <w:sz w:val="20"/>
        </w:rPr>
      </w:pPr>
    </w:p>
    <w:p>
      <w:pPr>
        <w:pStyle w:val="BodyText"/>
        <w:spacing w:before="196"/>
        <w:ind w:left="2837"/>
      </w:pPr>
      <w:r>
        <w:t>划线；</w:t>
      </w:r>
    </w:p>
    <w:p>
      <w:pPr>
        <w:pStyle w:val="BodyText"/>
        <w:spacing w:before="241" w:line="364" w:lineRule="auto"/>
        <w:ind w:left="2837" w:right="960"/>
      </w:pPr>
      <w:r>
        <w:t>上车床，粗车外圆、台阶、内孔，平端面，注意留出试样段； 调头，提交零件工序检验记录。</w:t>
      </w:r>
    </w:p>
    <w:p>
      <w:pPr>
        <w:pStyle w:val="BodyText"/>
        <w:rPr>
          <w:sz w:val="20"/>
        </w:rPr>
      </w:pPr>
    </w:p>
    <w:p>
      <w:pPr>
        <w:pStyle w:val="BodyText"/>
        <w:spacing w:before="215" w:line="364" w:lineRule="auto"/>
        <w:ind w:left="2837" w:right="937"/>
      </w:pPr>
      <w:r>
        <w:t>按照 JB4730Ⅱ级标准进行 100%超声波探伤检查，提交探伤报告。</w:t>
      </w:r>
    </w:p>
    <w:p>
      <w:pPr>
        <w:pStyle w:val="BodyText"/>
        <w:rPr>
          <w:sz w:val="20"/>
        </w:rPr>
      </w:pPr>
    </w:p>
    <w:p>
      <w:pPr>
        <w:pStyle w:val="BodyText"/>
        <w:rPr>
          <w:sz w:val="20"/>
        </w:rPr>
      </w:pPr>
    </w:p>
    <w:p>
      <w:pPr>
        <w:pStyle w:val="BodyText"/>
        <w:rPr>
          <w:sz w:val="20"/>
        </w:rPr>
      </w:pPr>
    </w:p>
    <w:p>
      <w:pPr>
        <w:pStyle w:val="BodyText"/>
        <w:spacing w:before="7"/>
        <w:rPr>
          <w:sz w:val="27"/>
        </w:rPr>
      </w:pPr>
    </w:p>
    <w:p>
      <w:pPr>
        <w:pStyle w:val="BodyText"/>
        <w:spacing w:before="50"/>
        <w:ind w:left="2837"/>
      </w:pPr>
      <w:r>
        <w:pict>
          <v:group id="_x0000_s1141" style="width:121pt;height:97pt;margin-top:31.17pt;margin-left:137pt;mso-position-horizontal-relative:page;position:absolute;z-index:251686912" coordorigin="2740,623" coordsize="2420,1940">
            <v:shape id="_x0000_s1142" type="#_x0000_t75" style="width:2420;height:1940;left:2740;position:absolute;top:623" stroked="f">
              <v:imagedata r:id="rId58" o:title=""/>
            </v:shape>
            <v:shape id="_x0000_s1143" type="#_x0000_t202" style="width:2420;height:1940;left:2740;position:absolute;top:623" filled="f" stroked="f">
              <v:textbox inset="0,0,0,0">
                <w:txbxContent>
                  <w:p>
                    <w:pPr>
                      <w:spacing w:before="0" w:line="240" w:lineRule="auto"/>
                      <w:rPr>
                        <w:sz w:val="36"/>
                      </w:rPr>
                    </w:pPr>
                  </w:p>
                  <w:p>
                    <w:pPr>
                      <w:spacing w:before="297" w:line="242" w:lineRule="auto"/>
                      <w:ind w:left="14" w:right="769" w:firstLine="0"/>
                      <w:jc w:val="left"/>
                      <w:rPr>
                        <w:rFonts w:ascii="隶书" w:eastAsia="隶书" w:hint="eastAsia"/>
                        <w:sz w:val="36"/>
                      </w:rPr>
                    </w:pPr>
                    <w:r>
                      <w:rPr>
                        <w:rFonts w:ascii="隶书" w:eastAsia="隶书" w:hint="eastAsia"/>
                        <w:sz w:val="36"/>
                      </w:rPr>
                      <w:t>探伤复 查机性试验</w:t>
                    </w:r>
                  </w:p>
                </w:txbxContent>
              </v:textbox>
            </v:shape>
          </v:group>
        </w:pict>
      </w:r>
      <w:r>
        <w:pict>
          <v:group id="_x0000_s1144" style="width:110pt;height:89pt;margin-top:-61.83pt;margin-left:137pt;mso-position-horizontal-relative:page;position:absolute;z-index:251689984" coordorigin="2740,-1237" coordsize="2200,1780">
            <v:shape id="_x0000_s1145" type="#_x0000_t75" style="width:2200;height:1780;left:2740;position:absolute;top:-1237" stroked="f">
              <v:imagedata r:id="rId59" o:title=""/>
            </v:shape>
            <v:shape id="_x0000_s1146" type="#_x0000_t202" style="width:2200;height:1780;left:2740;position:absolute;top:-1237" filled="f" stroked="f">
              <v:textbox inset="0,0,0,0">
                <w:txbxContent>
                  <w:p>
                    <w:pPr>
                      <w:spacing w:before="0" w:line="240" w:lineRule="auto"/>
                      <w:rPr>
                        <w:sz w:val="36"/>
                      </w:rPr>
                    </w:pPr>
                  </w:p>
                  <w:p>
                    <w:pPr>
                      <w:spacing w:before="1" w:line="240" w:lineRule="auto"/>
                      <w:rPr>
                        <w:sz w:val="46"/>
                      </w:rPr>
                    </w:pPr>
                  </w:p>
                  <w:p>
                    <w:pPr>
                      <w:spacing w:before="1"/>
                      <w:ind w:left="273" w:right="0" w:firstLine="0"/>
                      <w:jc w:val="left"/>
                      <w:rPr>
                        <w:rFonts w:ascii="隶书" w:eastAsia="隶书" w:hint="eastAsia"/>
                        <w:sz w:val="36"/>
                      </w:rPr>
                    </w:pPr>
                    <w:r>
                      <w:rPr>
                        <w:rFonts w:ascii="隶书" w:eastAsia="隶书" w:hint="eastAsia"/>
                        <w:sz w:val="36"/>
                      </w:rPr>
                      <w:t>热处理</w:t>
                    </w:r>
                  </w:p>
                </w:txbxContent>
              </v:textbox>
            </v:shape>
          </v:group>
        </w:pict>
      </w:r>
      <w:r>
        <w:t>将工件送入箱式炉，进行正火+高温回火处理，提交热处理报告。</w:t>
      </w:r>
    </w:p>
    <w:p>
      <w:pPr>
        <w:pStyle w:val="BodyText"/>
      </w:pPr>
    </w:p>
    <w:p>
      <w:pPr>
        <w:pStyle w:val="BodyText"/>
        <w:spacing w:before="247" w:line="364" w:lineRule="auto"/>
        <w:ind w:left="2837" w:right="960"/>
      </w:pPr>
      <w:r>
        <w:t xml:space="preserve">按照 JB4730Ⅱ级标准进行 100%探伤复检，提交探伤报告； </w:t>
      </w:r>
      <w:r>
        <w:rPr>
          <w:spacing w:val="-1"/>
        </w:rPr>
        <w:t>切掉试样段，加工出机性试样段并予以试验，提交机性报告。</w:t>
      </w:r>
    </w:p>
    <w:p>
      <w:pPr>
        <w:pStyle w:val="BodyText"/>
        <w:spacing w:before="3" w:line="364" w:lineRule="auto"/>
        <w:ind w:left="2837" w:right="600"/>
      </w:pPr>
      <w:r>
        <w:pict>
          <v:group id="_x0000_s1147" style="width:123pt;height:259pt;margin-top:6.09pt;margin-left:137pt;mso-position-horizontal-relative:page;position:absolute;z-index:251687936" coordorigin="2740,122" coordsize="2460,5180">
            <v:shape id="_x0000_s1148" type="#_x0000_t75" style="width:2460;height:5180;left:2740;position:absolute;top:121" stroked="f">
              <v:imagedata r:id="rId60" o:title=""/>
            </v:shape>
            <v:shape id="_x0000_s1149" type="#_x0000_t202" style="width:740;height:360;left:3193;position:absolute;top:766"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精车</w:t>
                    </w:r>
                  </w:p>
                </w:txbxContent>
              </v:textbox>
            </v:shape>
            <v:shape id="_x0000_s1150" type="#_x0000_t202" style="width:1100;height:360;left:2999;position:absolute;top:2876"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铣加工</w:t>
                    </w:r>
                  </w:p>
                </w:txbxContent>
              </v:textbox>
            </v:shape>
            <v:shape id="_x0000_s1151" type="#_x0000_t202" style="width:740;height:360;left:3179;position:absolute;top:4756"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打孔</w:t>
                    </w:r>
                  </w:p>
                </w:txbxContent>
              </v:textbox>
            </v:shape>
          </v:group>
        </w:pict>
      </w:r>
      <w:r>
        <w:rPr>
          <w:spacing w:val="-1"/>
        </w:rPr>
        <w:t xml:space="preserve">上车床，找正，精车外圆、台阶、内孔，偏平端面到图纸尺寸； </w:t>
      </w:r>
      <w:r>
        <w:t>调头，找正，精车外圆、台阶，偏平端面到图纸尺寸，提交零 件工序检验记录。</w:t>
      </w:r>
    </w:p>
    <w:p>
      <w:pPr>
        <w:pStyle w:val="BodyText"/>
        <w:spacing w:before="9"/>
      </w:pPr>
    </w:p>
    <w:p>
      <w:pPr>
        <w:pStyle w:val="BodyText"/>
        <w:spacing w:line="364" w:lineRule="auto"/>
        <w:ind w:left="2837" w:right="960"/>
      </w:pPr>
      <w:r>
        <w:t>划线，上卧镗，铣油口平面并加工油孔及螺纹孔到尺寸，提交零件工序检验记录。</w:t>
      </w:r>
    </w:p>
    <w:p>
      <w:pPr>
        <w:pStyle w:val="BodyText"/>
        <w:spacing w:before="8"/>
      </w:pPr>
    </w:p>
    <w:p>
      <w:pPr>
        <w:pStyle w:val="BodyText"/>
        <w:spacing w:before="1"/>
        <w:ind w:left="2837"/>
      </w:pPr>
      <w:r>
        <w:t>划线；</w:t>
      </w:r>
    </w:p>
    <w:p>
      <w:pPr>
        <w:pStyle w:val="BodyText"/>
        <w:spacing w:before="241"/>
        <w:ind w:left="2837"/>
      </w:pPr>
      <w:r>
        <w:t>上钻模，打端面过孔，提交零件最终检验记录。</w:t>
      </w:r>
    </w:p>
    <w:p>
      <w:pPr>
        <w:pStyle w:val="BodyText"/>
        <w:rPr>
          <w:sz w:val="20"/>
        </w:rPr>
      </w:pPr>
    </w:p>
    <w:p>
      <w:pPr>
        <w:pStyle w:val="BodyText"/>
        <w:rPr>
          <w:sz w:val="20"/>
        </w:rPr>
      </w:pPr>
    </w:p>
    <w:p>
      <w:pPr>
        <w:pStyle w:val="Heading1"/>
        <w:tabs>
          <w:tab w:val="left" w:pos="1227"/>
          <w:tab w:val="left" w:pos="4482"/>
        </w:tabs>
        <w:spacing w:before="197"/>
        <w:ind w:left="140" w:firstLine="0"/>
      </w:pPr>
      <w:r>
        <w:t>13.6</w:t>
        <w:tab/>
        <w:t>吊头</w:t>
      </w:r>
      <w:r>
        <w:rPr>
          <w:spacing w:val="2"/>
        </w:rPr>
        <w:t>：45#</w:t>
      </w:r>
      <w:r>
        <w:t>钢锻件</w:t>
        <w:tab/>
        <w:t>GB/T699-1999</w:t>
      </w:r>
    </w:p>
    <w:p>
      <w:pPr>
        <w:pStyle w:val="BodyText"/>
        <w:spacing w:before="240"/>
        <w:ind w:left="2837"/>
      </w:pPr>
      <w:r>
        <w:pict>
          <v:group id="_x0000_s1152" style="width:134pt;height:90pt;margin-top:19.89pt;margin-left:137pt;mso-position-horizontal-relative:page;position:absolute;z-index:251688960" coordorigin="2740,398" coordsize="2680,1800">
            <v:shape id="_x0000_s1153" type="#_x0000_t75" style="width:2680;height:1800;left:2740;position:absolute;top:397" stroked="f">
              <v:imagedata r:id="rId61" o:title=""/>
            </v:shape>
            <v:shape id="_x0000_s1154" type="#_x0000_t202" style="width:2680;height:1800;left:2740;position:absolute;top:397" filled="f" stroked="f">
              <v:textbox inset="0,0,0,0">
                <w:txbxContent>
                  <w:p>
                    <w:pPr>
                      <w:spacing w:before="126"/>
                      <w:ind w:left="169" w:right="0" w:firstLine="0"/>
                      <w:jc w:val="left"/>
                      <w:rPr>
                        <w:rFonts w:ascii="隶书" w:eastAsia="隶书" w:hint="eastAsia"/>
                        <w:sz w:val="36"/>
                      </w:rPr>
                    </w:pPr>
                    <w:r>
                      <w:rPr>
                        <w:rFonts w:ascii="隶书" w:eastAsia="隶书" w:hint="eastAsia"/>
                        <w:sz w:val="36"/>
                      </w:rPr>
                      <w:t>毛坯检查</w:t>
                    </w:r>
                  </w:p>
                </w:txbxContent>
              </v:textbox>
            </v:shape>
          </v:group>
        </w:pict>
      </w:r>
      <w:r>
        <w:t>外形尺寸检测,提交毛坯尺寸检测报告；</w:t>
      </w:r>
    </w:p>
    <w:p>
      <w:pPr>
        <w:pStyle w:val="BodyText"/>
        <w:spacing w:before="241"/>
        <w:ind w:left="2837"/>
      </w:pPr>
      <w:r>
        <w:t>材料取样，理化分析，提交化学成份检测报告。</w:t>
      </w:r>
    </w:p>
    <w:p>
      <w:pPr>
        <w:spacing w:after="0"/>
        <w:sectPr>
          <w:headerReference w:type="default" r:id="rId62"/>
          <w:footerReference w:type="default" r:id="rId63"/>
          <w:pgSz w:w="17860" w:h="25260"/>
          <w:pgMar w:top="1640" w:right="1780" w:bottom="2080" w:left="2560" w:header="1088" w:footer="1876"/>
          <w:pgNumType w:start="11"/>
          <w:cols w:space="708"/>
        </w:sectPr>
      </w:pPr>
    </w:p>
    <w:p>
      <w:pPr>
        <w:pStyle w:val="BodyText"/>
        <w:spacing w:before="10"/>
        <w:rPr>
          <w:sz w:val="21"/>
        </w:rPr>
      </w:pPr>
    </w:p>
    <w:p>
      <w:pPr>
        <w:pStyle w:val="BodyText"/>
        <w:spacing w:before="50"/>
        <w:ind w:left="2837"/>
      </w:pPr>
      <w:r>
        <w:pict>
          <v:group id="_x0000_s1155" style="width:123pt;height:247pt;margin-top:9.84pt;margin-left:137pt;mso-position-horizontal-relative:page;position:absolute;z-index:251694080" coordorigin="2740,197" coordsize="2460,4940">
            <v:shape id="_x0000_s1156" type="#_x0000_t75" style="width:2460;height:4940;left:2740;position:absolute;top:196" stroked="f">
              <v:imagedata r:id="rId64" o:title=""/>
            </v:shape>
            <v:shape id="_x0000_s1157" type="#_x0000_t202" style="width:1100;height:360;left:3013;position:absolute;top:1303"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粗加工</w:t>
                    </w:r>
                  </w:p>
                </w:txbxContent>
              </v:textbox>
            </v:shape>
            <v:shape id="_x0000_s1158" type="#_x0000_t202" style="width:1460;height:360;left:2834;position:absolute;top:3884"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探伤检查</w:t>
                    </w:r>
                  </w:p>
                </w:txbxContent>
              </v:textbox>
            </v:shape>
          </v:group>
        </w:pict>
      </w:r>
      <w:r>
        <w:t>划线；</w:t>
      </w:r>
    </w:p>
    <w:p>
      <w:pPr>
        <w:pStyle w:val="BodyText"/>
        <w:spacing w:before="241"/>
        <w:ind w:left="2837"/>
      </w:pPr>
      <w:r>
        <w:t>上刨床，粗刨各平面；</w:t>
      </w:r>
    </w:p>
    <w:p>
      <w:pPr>
        <w:pStyle w:val="BodyText"/>
        <w:spacing w:before="241" w:line="364" w:lineRule="auto"/>
        <w:ind w:left="2837" w:right="960"/>
      </w:pPr>
      <w:r>
        <w:t>上车床，以两平面找正，车顶尖孔，粗车螺孔端外圆，粗车螺纹内孔，偏平端面，注意留出试样段；</w:t>
      </w:r>
    </w:p>
    <w:p>
      <w:pPr>
        <w:pStyle w:val="BodyText"/>
        <w:spacing w:before="1"/>
        <w:ind w:left="2837"/>
      </w:pPr>
      <w:r>
        <w:t>上立车，粗镗销轴孔，提交零件工序检验记录。</w:t>
      </w:r>
    </w:p>
    <w:p>
      <w:pPr>
        <w:pStyle w:val="BodyText"/>
        <w:rPr>
          <w:sz w:val="20"/>
        </w:rPr>
      </w:pPr>
    </w:p>
    <w:p>
      <w:pPr>
        <w:pStyle w:val="BodyText"/>
        <w:rPr>
          <w:sz w:val="20"/>
        </w:rPr>
      </w:pPr>
    </w:p>
    <w:p>
      <w:pPr>
        <w:pStyle w:val="BodyText"/>
        <w:spacing w:before="197" w:line="364" w:lineRule="auto"/>
        <w:ind w:left="2837" w:right="937"/>
      </w:pPr>
      <w:r>
        <w:t>按照 JB4730Ⅱ级标准进行 100%超声波探伤检查，提交探伤报告。</w:t>
      </w:r>
    </w:p>
    <w:p>
      <w:pPr>
        <w:pStyle w:val="BodyText"/>
        <w:rPr>
          <w:sz w:val="20"/>
        </w:rPr>
      </w:pPr>
    </w:p>
    <w:p>
      <w:pPr>
        <w:pStyle w:val="BodyText"/>
        <w:spacing w:before="214"/>
        <w:ind w:left="2837"/>
      </w:pPr>
      <w:r>
        <w:pict>
          <v:group id="_x0000_s1159" style="width:123pt;height:367pt;margin-top:5.47pt;margin-left:137pt;mso-position-horizontal-relative:page;position:absolute;z-index:251691008" coordorigin="2740,109" coordsize="2460,7340">
            <v:shape id="_x0000_s1160" type="#_x0000_t75" style="width:2460;height:7340;left:2740;position:absolute;top:109" stroked="f">
              <v:imagedata r:id="rId65" o:title=""/>
            </v:shape>
            <v:shape id="_x0000_s1161" type="#_x0000_t202" style="width:1100;height:360;left:3013;position:absolute;top:289"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热处理</w:t>
                    </w:r>
                  </w:p>
                </w:txbxContent>
              </v:textbox>
            </v:shape>
            <v:shape id="_x0000_s1162" type="#_x0000_t202" style="width:1590;height:828;left:2754;position:absolute;top:1629" filled="f" stroked="f">
              <v:textbox inset="0,0,0,0">
                <w:txbxContent>
                  <w:p>
                    <w:pPr>
                      <w:spacing w:before="0" w:line="411" w:lineRule="exact"/>
                      <w:ind w:left="0" w:right="0" w:firstLine="0"/>
                      <w:jc w:val="left"/>
                      <w:rPr>
                        <w:rFonts w:ascii="隶书" w:eastAsia="隶书" w:hint="eastAsia"/>
                        <w:sz w:val="36"/>
                      </w:rPr>
                    </w:pPr>
                    <w:r>
                      <w:rPr>
                        <w:rFonts w:ascii="隶书" w:eastAsia="隶书" w:hint="eastAsia"/>
                        <w:spacing w:val="-11"/>
                        <w:sz w:val="36"/>
                      </w:rPr>
                      <w:t>探伤复 查</w:t>
                    </w:r>
                  </w:p>
                  <w:p>
                    <w:pPr>
                      <w:spacing w:before="6" w:line="411" w:lineRule="exact"/>
                      <w:ind w:left="0" w:right="0" w:firstLine="0"/>
                      <w:jc w:val="left"/>
                      <w:rPr>
                        <w:rFonts w:ascii="隶书" w:eastAsia="隶书" w:hint="eastAsia"/>
                        <w:sz w:val="36"/>
                      </w:rPr>
                    </w:pPr>
                    <w:r>
                      <w:rPr>
                        <w:rFonts w:ascii="隶书" w:eastAsia="隶书" w:hint="eastAsia"/>
                        <w:sz w:val="36"/>
                      </w:rPr>
                      <w:t>机性试验</w:t>
                    </w:r>
                  </w:p>
                </w:txbxContent>
              </v:textbox>
            </v:shape>
            <v:shape id="_x0000_s1163" type="#_x0000_t202" style="width:1100;height:360;left:3013;position:absolute;top:4480"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精加工</w:t>
                    </w:r>
                  </w:p>
                </w:txbxContent>
              </v:textbox>
            </v:shape>
            <v:shape id="_x0000_s1164" type="#_x0000_t202" style="width:740;height:360;left:3193;position:absolute;top:6763"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打孔</w:t>
                    </w:r>
                  </w:p>
                </w:txbxContent>
              </v:textbox>
            </v:shape>
          </v:group>
        </w:pict>
      </w:r>
      <w:r>
        <w:t>将工件送入箱式炉，进行调质处理，提交热处理报告。</w:t>
      </w:r>
    </w:p>
    <w:p>
      <w:pPr>
        <w:pStyle w:val="BodyText"/>
      </w:pPr>
    </w:p>
    <w:p>
      <w:pPr>
        <w:pStyle w:val="BodyText"/>
        <w:spacing w:before="248" w:line="364" w:lineRule="auto"/>
        <w:ind w:left="2837" w:right="1320"/>
      </w:pPr>
      <w:r>
        <w:t>按照 JB4730Ⅱ级标准进行 100%探伤复检，提交探伤报告； 切掉试样段，加工出机性试样并予以试验，提交机性报告。</w:t>
      </w:r>
    </w:p>
    <w:p>
      <w:pPr>
        <w:pStyle w:val="BodyText"/>
        <w:spacing w:before="9"/>
        <w:rPr>
          <w:sz w:val="32"/>
        </w:rPr>
      </w:pPr>
    </w:p>
    <w:p>
      <w:pPr>
        <w:pStyle w:val="BodyText"/>
        <w:ind w:left="2837"/>
      </w:pPr>
      <w:r>
        <w:t>上卧镗，以螺纹孔为基准，精铣各平面到图纸尺寸；</w:t>
      </w:r>
    </w:p>
    <w:p>
      <w:pPr>
        <w:pStyle w:val="BodyText"/>
        <w:spacing w:before="79" w:line="280" w:lineRule="auto"/>
        <w:ind w:left="2837" w:right="960"/>
      </w:pPr>
      <w:r>
        <w:t>上立式车床，以螺纹孔为基准找正，精车台阶外圆，精车螺纹孔，平端面到图纸尺寸；</w:t>
      </w:r>
    </w:p>
    <w:p>
      <w:pPr>
        <w:pStyle w:val="BodyText"/>
        <w:spacing w:line="280" w:lineRule="auto"/>
        <w:ind w:left="2837" w:right="960"/>
      </w:pPr>
      <w:r>
        <w:t>上卧镗，以端面定位，以螺纹孔为基准找正，精镗销轴孔到图纸尺寸，提交零件工序检验记录。</w:t>
      </w:r>
    </w:p>
    <w:p>
      <w:pPr>
        <w:pStyle w:val="BodyText"/>
        <w:rPr>
          <w:sz w:val="20"/>
        </w:rPr>
      </w:pPr>
    </w:p>
    <w:p>
      <w:pPr>
        <w:pStyle w:val="BodyText"/>
        <w:spacing w:before="9"/>
        <w:rPr>
          <w:sz w:val="16"/>
        </w:rPr>
      </w:pPr>
    </w:p>
    <w:p>
      <w:pPr>
        <w:pStyle w:val="BodyText"/>
        <w:spacing w:before="50"/>
        <w:ind w:left="2837"/>
      </w:pPr>
      <w:r>
        <w:t>划线；</w:t>
      </w:r>
    </w:p>
    <w:p>
      <w:pPr>
        <w:pStyle w:val="BodyText"/>
        <w:spacing w:before="241"/>
        <w:ind w:left="2837"/>
      </w:pPr>
      <w:r>
        <w:t>上钻模钻孔并攻丝，提交零件最终检验记录。</w:t>
      </w:r>
    </w:p>
    <w:p>
      <w:pPr>
        <w:pStyle w:val="BodyText"/>
      </w:pPr>
    </w:p>
    <w:p>
      <w:pPr>
        <w:pStyle w:val="Heading1"/>
        <w:tabs>
          <w:tab w:val="left" w:pos="1227"/>
          <w:tab w:val="left" w:pos="3214"/>
        </w:tabs>
        <w:spacing w:before="247"/>
        <w:ind w:left="140" w:firstLine="0"/>
      </w:pPr>
      <w:r>
        <w:t>13.7</w:t>
        <w:tab/>
        <w:t>吊轴：45#</w:t>
        <w:tab/>
        <w:t>GB699</w:t>
      </w:r>
    </w:p>
    <w:p>
      <w:pPr>
        <w:pStyle w:val="BodyText"/>
        <w:spacing w:before="241"/>
        <w:ind w:left="2837"/>
      </w:pPr>
      <w:r>
        <w:pict>
          <v:group id="_x0000_s1165" style="width:121pt;height:207pt;margin-top:18.59pt;margin-left:137pt;mso-position-horizontal-relative:page;position:absolute;z-index:251692032" coordorigin="2740,372" coordsize="2420,4140">
            <v:shape id="_x0000_s1166" type="#_x0000_t75" style="width:2420;height:4140;left:2740;position:absolute;top:371" stroked="f">
              <v:imagedata r:id="rId66" o:title=""/>
            </v:shape>
            <v:shape id="_x0000_s1167" type="#_x0000_t202" style="width:1460;height:360;left:2819;position:absolute;top:543"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材质复检</w:t>
                    </w:r>
                  </w:p>
                </w:txbxContent>
              </v:textbox>
            </v:shape>
            <v:shape id="_x0000_s1168" type="#_x0000_t202" style="width:1100;height:360;left:2999;position:absolute;top:2420"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粗加工</w:t>
                    </w:r>
                  </w:p>
                </w:txbxContent>
              </v:textbox>
            </v:shape>
            <v:shape id="_x0000_s1169" type="#_x0000_t202" style="width:1100;height:360;left:3013;position:absolute;top:3827"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热处理</w:t>
                    </w:r>
                  </w:p>
                </w:txbxContent>
              </v:textbox>
            </v:shape>
          </v:group>
        </w:pict>
      </w:r>
      <w:r>
        <w:t>外形尺寸检测,提交毛坯尺寸检测报告；</w:t>
      </w:r>
    </w:p>
    <w:p>
      <w:pPr>
        <w:pStyle w:val="BodyText"/>
        <w:spacing w:before="241"/>
        <w:ind w:left="2837"/>
      </w:pPr>
      <w:r>
        <w:t>材料取样，理化分析，提交化学成份检测报告。</w:t>
      </w:r>
    </w:p>
    <w:p>
      <w:pPr>
        <w:pStyle w:val="BodyText"/>
      </w:pPr>
    </w:p>
    <w:p>
      <w:pPr>
        <w:pStyle w:val="BodyText"/>
        <w:spacing w:before="248"/>
        <w:ind w:left="2837"/>
      </w:pPr>
      <w:r>
        <w:t>粗车外圆；</w:t>
      </w:r>
    </w:p>
    <w:p>
      <w:pPr>
        <w:pStyle w:val="BodyText"/>
        <w:spacing w:before="241"/>
        <w:ind w:left="2837"/>
      </w:pPr>
      <w:r>
        <w:t>平端面，提交零件工序检验记录。</w:t>
      </w:r>
    </w:p>
    <w:p>
      <w:pPr>
        <w:pStyle w:val="BodyText"/>
        <w:rPr>
          <w:sz w:val="20"/>
        </w:rPr>
      </w:pPr>
    </w:p>
    <w:p>
      <w:pPr>
        <w:pStyle w:val="BodyText"/>
        <w:rPr>
          <w:sz w:val="20"/>
        </w:rPr>
      </w:pPr>
    </w:p>
    <w:p>
      <w:pPr>
        <w:pStyle w:val="BodyText"/>
        <w:spacing w:before="196"/>
        <w:ind w:left="2837"/>
      </w:pPr>
      <w:r>
        <w:pict>
          <v:group id="_x0000_s1170" style="width:123pt;height:126.85pt;margin-top:40.09pt;margin-left:135.04pt;mso-position-horizontal-relative:page;position:absolute;z-index:251693056" coordorigin="2701,802" coordsize="2460,2537">
            <v:shape id="_x0000_s1171" type="#_x0000_t75" style="width:2420;height:2460;left:2740;position:absolute;top:801" stroked="f">
              <v:imagedata r:id="rId67" o:title=""/>
            </v:shape>
            <v:shape id="_x0000_s1172" type="#_x0000_t202" style="width:1590;height:360;left:2754;position:absolute;top:1679"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pacing w:val="-11"/>
                        <w:sz w:val="36"/>
                      </w:rPr>
                      <w:t>探伤复 查</w:t>
                    </w:r>
                  </w:p>
                </w:txbxContent>
              </v:textbox>
            </v:shape>
            <v:shape id="_x0000_s1173" type="#_x0000_t202" style="width:1100;height:270;left:2700;position:absolute;top:3068" filled="f" stroked="f">
              <v:textbox inset="0,0,0,0">
                <w:txbxContent>
                  <w:p>
                    <w:pPr>
                      <w:spacing w:before="0" w:line="270" w:lineRule="exact"/>
                      <w:ind w:left="0" w:right="0" w:firstLine="0"/>
                      <w:jc w:val="left"/>
                      <w:rPr>
                        <w:sz w:val="27"/>
                      </w:rPr>
                    </w:pPr>
                    <w:r>
                      <w:rPr>
                        <w:sz w:val="27"/>
                      </w:rPr>
                      <w:t>邵液洪格</w:t>
                    </w:r>
                  </w:p>
                </w:txbxContent>
              </v:textbox>
            </v:shape>
          </v:group>
        </w:pict>
      </w:r>
      <w:r>
        <w:t>将工件送入箱式炉，进行调质处理，提交热处理报告。</w:t>
      </w:r>
    </w:p>
    <w:p>
      <w:pPr>
        <w:pStyle w:val="BodyText"/>
      </w:pPr>
    </w:p>
    <w:p>
      <w:pPr>
        <w:pStyle w:val="BodyText"/>
        <w:spacing w:before="248" w:line="364" w:lineRule="auto"/>
        <w:ind w:left="2837" w:right="1320"/>
      </w:pPr>
      <w:r>
        <w:t>按照 JB4730Ⅱ级标准进行 100%探伤复检，提交探伤报告； 切掉试样段，加工出机性试样并予以试验，提交机性报告。</w:t>
      </w:r>
    </w:p>
    <w:p>
      <w:pPr>
        <w:pStyle w:val="BodyText"/>
        <w:spacing w:before="7"/>
        <w:rPr>
          <w:sz w:val="11"/>
        </w:rPr>
      </w:pPr>
    </w:p>
    <w:p>
      <w:pPr>
        <w:spacing w:before="117"/>
        <w:ind w:left="1608" w:right="2383" w:firstLine="0"/>
        <w:jc w:val="center"/>
        <w:rPr>
          <w:rFonts w:ascii="Arial"/>
          <w:sz w:val="27"/>
        </w:rPr>
      </w:pPr>
      <w:r>
        <w:rPr>
          <w:rFonts w:ascii="Arial"/>
          <w:sz w:val="27"/>
        </w:rPr>
        <w:t>12</w:t>
      </w:r>
    </w:p>
    <w:p>
      <w:pPr>
        <w:spacing w:after="0"/>
        <w:jc w:val="center"/>
        <w:rPr>
          <w:rFonts w:ascii="Arial"/>
          <w:sz w:val="27"/>
        </w:rPr>
        <w:sectPr>
          <w:headerReference w:type="default" r:id="rId68"/>
          <w:footerReference w:type="default" r:id="rId69"/>
          <w:pgSz w:w="17860" w:h="25260"/>
          <w:pgMar w:top="1640" w:right="1780" w:bottom="280" w:left="2560" w:header="1088" w:footer="0"/>
          <w:pgNumType w:start="12"/>
          <w:cols w:space="708"/>
        </w:sectPr>
      </w:pPr>
    </w:p>
    <w:p>
      <w:pPr>
        <w:pStyle w:val="BodyText"/>
        <w:rPr>
          <w:rFonts w:ascii="Arial"/>
          <w:sz w:val="20"/>
        </w:rPr>
      </w:pPr>
    </w:p>
    <w:p>
      <w:pPr>
        <w:pStyle w:val="BodyText"/>
        <w:rPr>
          <w:rFonts w:ascii="Arial"/>
          <w:sz w:val="20"/>
        </w:rPr>
      </w:pPr>
    </w:p>
    <w:p>
      <w:pPr>
        <w:pStyle w:val="BodyText"/>
        <w:rPr>
          <w:rFonts w:ascii="Arial"/>
          <w:sz w:val="25"/>
        </w:rPr>
      </w:pPr>
    </w:p>
    <w:p>
      <w:pPr>
        <w:pStyle w:val="BodyText"/>
        <w:spacing w:before="50"/>
        <w:ind w:left="2837"/>
      </w:pPr>
      <w:r>
        <w:pict>
          <v:group id="_x0000_s1174" style="width:121pt;height:70pt;margin-top:5.41pt;margin-left:137pt;mso-position-horizontal-relative:page;position:absolute;z-index:251698176" coordorigin="2740,108" coordsize="2420,1400">
            <v:shape id="_x0000_s1175" type="#_x0000_t75" style="width:2420;height:1400;left:2740;position:absolute;top:108" stroked="f">
              <v:imagedata r:id="rId70" o:title=""/>
            </v:shape>
            <v:shape id="_x0000_s1176" type="#_x0000_t202" style="width:2420;height:1400;left:2740;position:absolute;top:108" filled="f" stroked="f">
              <v:textbox inset="0,0,0,0">
                <w:txbxContent>
                  <w:p>
                    <w:pPr>
                      <w:spacing w:before="118"/>
                      <w:ind w:left="259" w:right="0" w:firstLine="0"/>
                      <w:jc w:val="left"/>
                      <w:rPr>
                        <w:rFonts w:ascii="隶书" w:eastAsia="隶书" w:hint="eastAsia"/>
                        <w:sz w:val="36"/>
                      </w:rPr>
                    </w:pPr>
                    <w:r>
                      <w:rPr>
                        <w:rFonts w:ascii="隶书" w:eastAsia="隶书" w:hint="eastAsia"/>
                        <w:sz w:val="36"/>
                      </w:rPr>
                      <w:t>精加工</w:t>
                    </w:r>
                  </w:p>
                </w:txbxContent>
              </v:textbox>
            </v:shape>
          </v:group>
        </w:pict>
      </w:r>
      <w:r>
        <w:t>精车至图纸尺寸；</w:t>
      </w:r>
    </w:p>
    <w:p>
      <w:pPr>
        <w:pStyle w:val="BodyText"/>
        <w:spacing w:before="241" w:line="364" w:lineRule="auto"/>
        <w:ind w:left="2837" w:right="757"/>
      </w:pPr>
      <w:r>
        <w:rPr>
          <w:spacing w:val="-16"/>
        </w:rPr>
        <w:t>外圆珩磨,上中心架,分段粗珩</w:t>
      </w:r>
      <w:r>
        <w:rPr>
          <w:rFonts w:ascii="Wingdings 3" w:eastAsia="Wingdings 3" w:hAnsi="Wingdings 3"/>
          <w:spacing w:val="-4"/>
        </w:rPr>
        <w:sym w:font="Wingdings 3" w:char="F08A"/>
      </w:r>
      <w:r>
        <w:rPr>
          <w:spacing w:val="-17"/>
        </w:rPr>
        <w:t>精珩</w:t>
      </w:r>
      <w:r>
        <w:rPr>
          <w:rFonts w:ascii="Wingdings 3" w:eastAsia="Wingdings 3" w:hAnsi="Wingdings 3"/>
        </w:rPr>
        <w:sym w:font="Wingdings 3" w:char="F08A"/>
      </w:r>
      <w:r>
        <w:rPr>
          <w:spacing w:val="-7"/>
        </w:rPr>
        <w:t>抛光,提交零件工序检验记</w:t>
      </w:r>
      <w:r>
        <w:t>录。</w:t>
      </w:r>
    </w:p>
    <w:p>
      <w:pPr>
        <w:pStyle w:val="BodyText"/>
        <w:rPr>
          <w:sz w:val="20"/>
        </w:rPr>
      </w:pPr>
    </w:p>
    <w:p>
      <w:pPr>
        <w:pStyle w:val="BodyText"/>
        <w:spacing w:before="213"/>
        <w:ind w:left="2837"/>
      </w:pPr>
      <w:r>
        <w:pict>
          <v:group id="_x0000_s1177" style="width:110pt;height:141pt;margin-top:-5.14pt;margin-left:137pt;mso-position-horizontal-relative:page;position:absolute;z-index:251696128" coordorigin="2740,-103" coordsize="2200,2820">
            <v:shape id="_x0000_s1178" type="#_x0000_t75" style="width:2200;height:2820;left:2740;position:absolute;top:-103" stroked="f">
              <v:imagedata r:id="rId71" o:title=""/>
            </v:shape>
            <v:shape id="_x0000_s1179" type="#_x0000_t202" style="width:380;height:360;left:3373;position:absolute;top:65"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钳</w:t>
                    </w:r>
                  </w:p>
                </w:txbxContent>
              </v:textbox>
            </v:shape>
            <v:shape id="_x0000_s1180" type="#_x0000_t202" style="width:380;height:360;left:3373;position:absolute;top:1239"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磨</w:t>
                    </w:r>
                  </w:p>
                </w:txbxContent>
              </v:textbox>
            </v:shape>
          </v:group>
        </w:pict>
      </w:r>
      <w:r>
        <w:t>端面划线、钻通孔，提交零件工序检验记录。</w:t>
      </w:r>
    </w:p>
    <w:p>
      <w:pPr>
        <w:pStyle w:val="BodyText"/>
      </w:pPr>
    </w:p>
    <w:p>
      <w:pPr>
        <w:pStyle w:val="BodyText"/>
        <w:spacing w:before="248"/>
        <w:ind w:left="2837"/>
      </w:pPr>
      <w:r>
        <w:t>粗、精磨各外圆到图纸要求，提交零件工序检验记录。</w:t>
      </w:r>
    </w:p>
    <w:p>
      <w:pPr>
        <w:pStyle w:val="BodyText"/>
        <w:rPr>
          <w:sz w:val="20"/>
        </w:rPr>
      </w:pPr>
    </w:p>
    <w:p>
      <w:pPr>
        <w:pStyle w:val="BodyText"/>
        <w:rPr>
          <w:sz w:val="20"/>
        </w:rPr>
      </w:pPr>
    </w:p>
    <w:p>
      <w:pPr>
        <w:pStyle w:val="BodyText"/>
        <w:spacing w:before="10"/>
        <w:rPr>
          <w:sz w:val="29"/>
        </w:rPr>
      </w:pPr>
    </w:p>
    <w:p>
      <w:pPr>
        <w:pStyle w:val="BodyText"/>
        <w:spacing w:before="49"/>
        <w:ind w:left="2837"/>
      </w:pPr>
      <w:r>
        <w:pict>
          <v:group id="_x0000_s1181" style="width:121pt;height:142pt;margin-top:7.92pt;margin-left:137pt;mso-position-horizontal-relative:page;position:absolute;z-index:251695104" coordorigin="2740,158" coordsize="2420,2840">
            <v:shape id="_x0000_s1182" type="#_x0000_t75" style="width:2420;height:2840;left:2740;position:absolute;top:158" stroked="f">
              <v:imagedata r:id="rId72" o:title=""/>
            </v:shape>
            <v:shape id="_x0000_s1183" type="#_x0000_t202" style="width:740;height:360;left:3179;position:absolute;top:1269"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镀铬</w:t>
                    </w:r>
                  </w:p>
                </w:txbxContent>
              </v:textbox>
            </v:shape>
          </v:group>
        </w:pict>
      </w:r>
      <w:r>
        <w:t>复测零件；</w:t>
      </w:r>
    </w:p>
    <w:p>
      <w:pPr>
        <w:pStyle w:val="BodyText"/>
        <w:spacing w:before="241"/>
        <w:ind w:left="2837"/>
      </w:pPr>
      <w:r>
        <w:t>装工装及导线；</w:t>
      </w:r>
    </w:p>
    <w:p>
      <w:pPr>
        <w:pStyle w:val="BodyText"/>
        <w:spacing w:before="241" w:line="364" w:lineRule="auto"/>
        <w:ind w:left="2837" w:right="936"/>
      </w:pPr>
      <w:r>
        <w:rPr>
          <w:spacing w:val="4"/>
        </w:rPr>
        <w:t>清洗下镀铬槽：预热</w:t>
      </w:r>
      <w:r>
        <w:rPr>
          <w:rFonts w:ascii="Wingdings 3" w:eastAsia="Wingdings 3" w:hAnsi="Wingdings 3"/>
          <w:spacing w:val="6"/>
        </w:rPr>
        <w:sym w:font="Wingdings 3" w:char="F08A"/>
      </w:r>
      <w:r>
        <w:t>阳级浸（缓慢旋转零件）</w:t>
      </w:r>
      <w:r>
        <w:rPr>
          <w:spacing w:val="-130"/>
        </w:rPr>
        <w:t xml:space="preserve"> </w:t>
      </w:r>
      <w:r>
        <w:rPr>
          <w:rFonts w:ascii="Wingdings 3" w:eastAsia="Wingdings 3" w:hAnsi="Wingdings 3"/>
          <w:spacing w:val="4"/>
        </w:rPr>
        <w:sym w:font="Wingdings 3" w:char="F08A"/>
      </w:r>
      <w:r>
        <w:t>正镀（</w:t>
      </w:r>
      <w:r>
        <w:rPr>
          <w:spacing w:val="-8"/>
        </w:rPr>
        <w:t>缓慢</w:t>
      </w:r>
      <w:r>
        <w:t>旋转零件</w:t>
      </w:r>
      <w:r>
        <w:rPr>
          <w:spacing w:val="-180"/>
        </w:rPr>
        <w:t>）</w:t>
      </w:r>
      <w:r>
        <w:t>；</w:t>
      </w:r>
    </w:p>
    <w:p>
      <w:pPr>
        <w:pStyle w:val="BodyText"/>
        <w:spacing w:before="1"/>
        <w:ind w:left="2837"/>
      </w:pPr>
      <w:r>
        <w:t>零件起槽</w:t>
      </w:r>
      <w:r>
        <w:rPr>
          <w:rFonts w:ascii="Wingdings 3" w:eastAsia="Wingdings 3" w:hAnsi="Wingdings 3"/>
        </w:rPr>
        <w:sym w:font="Wingdings 3" w:char="F08A"/>
      </w:r>
      <w:r>
        <w:t>清洗</w:t>
      </w:r>
      <w:r>
        <w:rPr>
          <w:rFonts w:ascii="Wingdings 3" w:eastAsia="Wingdings 3" w:hAnsi="Wingdings 3"/>
        </w:rPr>
        <w:sym w:font="Wingdings 3" w:char="F08A"/>
      </w:r>
      <w:r>
        <w:t>抛光；</w:t>
      </w:r>
    </w:p>
    <w:p>
      <w:pPr>
        <w:pStyle w:val="BodyText"/>
        <w:spacing w:before="241"/>
        <w:ind w:left="2837"/>
      </w:pPr>
      <w:r>
        <w:pict>
          <v:group id="_x0000_s1184" style="width:110pt;height:78pt;margin-top:18.02pt;margin-left:137pt;mso-position-horizontal-relative:page;position:absolute;z-index:-251617280" coordorigin="2740,360" coordsize="2200,1560">
            <v:shape id="_x0000_s1185" type="#_x0000_t75" style="width:2200;height:1560;left:2740;position:absolute;top:360" stroked="f">
              <v:imagedata r:id="rId73" o:title=""/>
            </v:shape>
            <v:shape id="_x0000_s1186" type="#_x0000_t202" style="width:2200;height:1560;left:2740;position:absolute;top:360" filled="f" stroked="f">
              <v:textbox inset="0,0,0,0">
                <w:txbxContent>
                  <w:p>
                    <w:pPr>
                      <w:spacing w:before="0" w:line="240" w:lineRule="auto"/>
                      <w:rPr>
                        <w:rFonts w:ascii="Arial"/>
                        <w:sz w:val="36"/>
                      </w:rPr>
                    </w:pPr>
                  </w:p>
                  <w:p>
                    <w:pPr>
                      <w:spacing w:before="10" w:line="240" w:lineRule="auto"/>
                      <w:rPr>
                        <w:rFonts w:ascii="Arial"/>
                        <w:sz w:val="35"/>
                      </w:rPr>
                    </w:pPr>
                  </w:p>
                  <w:p>
                    <w:pPr>
                      <w:spacing w:before="1"/>
                      <w:ind w:left="93" w:right="0" w:firstLine="0"/>
                      <w:jc w:val="left"/>
                      <w:rPr>
                        <w:rFonts w:ascii="隶书" w:eastAsia="隶书" w:hint="eastAsia"/>
                        <w:sz w:val="36"/>
                      </w:rPr>
                    </w:pPr>
                    <w:r>
                      <w:rPr>
                        <w:rFonts w:ascii="隶书" w:eastAsia="隶书" w:hint="eastAsia"/>
                        <w:sz w:val="36"/>
                      </w:rPr>
                      <w:t>外圆珩磨</w:t>
                    </w:r>
                  </w:p>
                </w:txbxContent>
              </v:textbox>
            </v:shape>
          </v:group>
        </w:pict>
      </w:r>
      <w:r>
        <w:t>检验，提交零件工序检验记录。</w:t>
      </w:r>
    </w:p>
    <w:p>
      <w:pPr>
        <w:pStyle w:val="BodyText"/>
        <w:rPr>
          <w:sz w:val="20"/>
        </w:rPr>
      </w:pPr>
    </w:p>
    <w:p>
      <w:pPr>
        <w:pStyle w:val="BodyText"/>
        <w:rPr>
          <w:sz w:val="20"/>
        </w:rPr>
      </w:pPr>
    </w:p>
    <w:p>
      <w:pPr>
        <w:tabs>
          <w:tab w:val="left" w:pos="1227"/>
          <w:tab w:val="left" w:pos="3934"/>
        </w:tabs>
        <w:spacing w:before="196" w:line="609" w:lineRule="auto"/>
        <w:ind w:left="140" w:right="2040" w:firstLine="2696"/>
        <w:jc w:val="left"/>
        <w:rPr>
          <w:b/>
          <w:sz w:val="36"/>
        </w:rPr>
      </w:pPr>
      <w:r>
        <w:rPr>
          <w:sz w:val="36"/>
        </w:rPr>
        <w:t>上中心架，珩磨、抛光外圆，提交零件最终检验记录</w:t>
      </w:r>
      <w:r>
        <w:rPr>
          <w:spacing w:val="-17"/>
          <w:sz w:val="36"/>
        </w:rPr>
        <w:t>。</w:t>
      </w:r>
      <w:r>
        <w:rPr>
          <w:b/>
          <w:sz w:val="36"/>
        </w:rPr>
        <w:t>13.8</w:t>
        <w:tab/>
        <w:t>支铰座：Q235A</w:t>
        <w:tab/>
        <w:t>GB/T1591-1994</w:t>
      </w:r>
    </w:p>
    <w:p>
      <w:pPr>
        <w:pStyle w:val="BodyText"/>
        <w:spacing w:line="609" w:lineRule="auto"/>
        <w:ind w:left="2837" w:right="3120"/>
      </w:pPr>
      <w:r>
        <w:pict>
          <v:group id="_x0000_s1187" style="width:110pt;height:259pt;margin-top:-17.56pt;margin-left:137pt;mso-position-horizontal-relative:page;position:absolute;z-index:-251616256" coordorigin="2740,-351" coordsize="2200,5180">
            <v:shape id="_x0000_s1188" type="#_x0000_t75" style="width:2200;height:5180;left:2740;position:absolute;top:-352" stroked="f">
              <v:imagedata r:id="rId74" o:title=""/>
            </v:shape>
            <v:shape id="_x0000_s1189" type="#_x0000_t202" style="width:740;height:360;left:3193;position:absolute;top:-169"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下料</w:t>
                    </w:r>
                  </w:p>
                </w:txbxContent>
              </v:textbox>
            </v:shape>
            <v:shape id="_x0000_s1190" type="#_x0000_t202" style="width:740;height:360;left:3193;position:absolute;top:1004"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刨边</w:t>
                    </w:r>
                  </w:p>
                </w:txbxContent>
              </v:textbox>
            </v:shape>
            <v:shape id="_x0000_s1191" type="#_x0000_t202" style="width:740;height:360;left:3193;position:absolute;top:2178"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修整</w:t>
                    </w:r>
                  </w:p>
                </w:txbxContent>
              </v:textbox>
            </v:shape>
            <v:shape id="_x0000_s1192" type="#_x0000_t202" style="width:740;height:360;left:3193;position:absolute;top:3351"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焊接</w:t>
                    </w:r>
                  </w:p>
                </w:txbxContent>
              </v:textbox>
            </v:shape>
          </v:group>
        </w:pict>
      </w:r>
      <w:r>
        <w:t xml:space="preserve">等离子切割机下料，提交零件工序检验记录。 刨边机刨焊接坡口，提交零件工序检验记录。 </w:t>
      </w:r>
      <w:r>
        <w:rPr>
          <w:spacing w:val="-1"/>
        </w:rPr>
        <w:t>各棱角倒角，去毛刺，提交零件工序检验记录。</w:t>
      </w:r>
    </w:p>
    <w:p>
      <w:pPr>
        <w:pStyle w:val="BodyText"/>
        <w:spacing w:line="364" w:lineRule="auto"/>
        <w:ind w:left="2837" w:right="963"/>
      </w:pPr>
      <w:r>
        <w:t>采用手工埋弧焊 ,按焊接工艺焊接成型 ,提交零件工序检验记录。</w:t>
      </w:r>
    </w:p>
    <w:p>
      <w:pPr>
        <w:pStyle w:val="BodyText"/>
        <w:rPr>
          <w:sz w:val="20"/>
        </w:rPr>
      </w:pPr>
    </w:p>
    <w:p>
      <w:pPr>
        <w:pStyle w:val="BodyText"/>
        <w:spacing w:before="208" w:line="364" w:lineRule="auto"/>
        <w:ind w:left="2837" w:right="922"/>
        <w:jc w:val="both"/>
      </w:pPr>
      <w:r>
        <w:pict>
          <v:group id="_x0000_s1193" style="width:121pt;height:92pt;margin-top:16.69pt;margin-left:137pt;mso-position-horizontal-relative:page;position:absolute;z-index:251697152" coordorigin="2740,334" coordsize="2420,1840">
            <v:shape id="_x0000_s1194" type="#_x0000_t75" style="width:2420;height:1840;left:2740;position:absolute;top:333" stroked="f">
              <v:imagedata r:id="rId75" o:title=""/>
            </v:shape>
            <v:shape id="_x0000_s1195" type="#_x0000_t202" style="width:2420;height:1840;left:2740;position:absolute;top:333" filled="f" stroked="f">
              <v:textbox inset="0,0,0,0">
                <w:txbxContent>
                  <w:p>
                    <w:pPr>
                      <w:spacing w:before="137"/>
                      <w:ind w:left="259" w:right="0" w:firstLine="0"/>
                      <w:jc w:val="left"/>
                      <w:rPr>
                        <w:rFonts w:ascii="隶书" w:eastAsia="隶书" w:hint="eastAsia"/>
                        <w:sz w:val="36"/>
                      </w:rPr>
                    </w:pPr>
                    <w:r>
                      <w:rPr>
                        <w:rFonts w:ascii="隶书" w:eastAsia="隶书" w:hint="eastAsia"/>
                        <w:sz w:val="36"/>
                      </w:rPr>
                      <w:t>热处理</w:t>
                    </w:r>
                  </w:p>
                </w:txbxContent>
              </v:textbox>
            </v:shape>
          </v:group>
        </w:pict>
      </w:r>
      <w:r>
        <w:t>将机架整体装入箱式炉，进行消应力处理，加热温度： 650～ 700℃，保温时间：120～150min，出炉后空冷，提交工序检验记录。</w:t>
      </w:r>
    </w:p>
    <w:p>
      <w:pPr>
        <w:pStyle w:val="BodyText"/>
      </w:pPr>
    </w:p>
    <w:p>
      <w:pPr>
        <w:pStyle w:val="BodyText"/>
        <w:spacing w:before="2"/>
        <w:rPr>
          <w:sz w:val="49"/>
        </w:rPr>
      </w:pPr>
    </w:p>
    <w:p>
      <w:pPr>
        <w:tabs>
          <w:tab w:val="right" w:pos="6506"/>
        </w:tabs>
        <w:spacing w:before="0"/>
        <w:ind w:left="140" w:right="0" w:firstLine="0"/>
        <w:jc w:val="left"/>
        <w:rPr>
          <w:rFonts w:ascii="Arial" w:eastAsia="Arial"/>
          <w:sz w:val="27"/>
        </w:rPr>
      </w:pPr>
      <w:r>
        <w:rPr>
          <w:sz w:val="27"/>
        </w:rPr>
        <w:t>邵液洪格</w:t>
        <w:tab/>
      </w:r>
      <w:r>
        <w:rPr>
          <w:rFonts w:ascii="Arial" w:eastAsia="Arial"/>
          <w:position w:val="1"/>
          <w:sz w:val="27"/>
        </w:rPr>
        <w:t>13</w:t>
      </w:r>
    </w:p>
    <w:p>
      <w:pPr>
        <w:spacing w:after="0"/>
        <w:jc w:val="left"/>
        <w:rPr>
          <w:rFonts w:ascii="Arial" w:eastAsia="Arial"/>
          <w:sz w:val="27"/>
        </w:rPr>
        <w:sectPr>
          <w:headerReference w:type="default" r:id="rId76"/>
          <w:footerReference w:type="default" r:id="rId77"/>
          <w:pgSz w:w="17860" w:h="25260"/>
          <w:pgMar w:top="1640" w:right="1780" w:bottom="280" w:left="2560" w:header="1088" w:footer="0"/>
          <w:pgNumType w:start="13"/>
          <w:cols w:space="708"/>
        </w:sectPr>
      </w:pPr>
    </w:p>
    <w:p>
      <w:pPr>
        <w:pStyle w:val="BodyText"/>
        <w:spacing w:before="3"/>
        <w:rPr>
          <w:rFonts w:ascii="Arial"/>
          <w:sz w:val="24"/>
        </w:rPr>
      </w:pPr>
    </w:p>
    <w:p>
      <w:pPr>
        <w:pStyle w:val="BodyText"/>
        <w:spacing w:before="50" w:line="364" w:lineRule="auto"/>
        <w:ind w:left="2837" w:right="916"/>
        <w:jc w:val="both"/>
      </w:pPr>
      <w:r>
        <w:pict>
          <v:group id="_x0000_s1196" style="width:121pt;height:83pt;margin-top:9.84pt;margin-left:137pt;mso-position-horizontal-relative:page;position:absolute;z-index:251703296" coordorigin="2740,197" coordsize="2420,1660">
            <v:shape id="_x0000_s1197" type="#_x0000_t75" style="width:2420;height:1660;left:2740;position:absolute;top:196" stroked="f">
              <v:imagedata r:id="rId78" o:title=""/>
            </v:shape>
            <v:shape id="_x0000_s1198" type="#_x0000_t202" style="width:2420;height:1660;left:2740;position:absolute;top:196" filled="f" stroked="f">
              <v:textbox inset="0,0,0,0">
                <w:txbxContent>
                  <w:p>
                    <w:pPr>
                      <w:spacing w:before="120"/>
                      <w:ind w:left="14" w:right="0" w:firstLine="0"/>
                      <w:jc w:val="left"/>
                      <w:rPr>
                        <w:rFonts w:ascii="隶书" w:eastAsia="隶书" w:hint="eastAsia"/>
                        <w:sz w:val="36"/>
                      </w:rPr>
                    </w:pPr>
                    <w:r>
                      <w:rPr>
                        <w:rFonts w:ascii="隶书" w:eastAsia="隶书" w:hint="eastAsia"/>
                        <w:sz w:val="36"/>
                      </w:rPr>
                      <w:t>探伤检查</w:t>
                    </w:r>
                  </w:p>
                </w:txbxContent>
              </v:textbox>
            </v:shape>
          </v:group>
        </w:pict>
      </w:r>
      <w:r>
        <w:rPr>
          <w:spacing w:val="-9"/>
        </w:rPr>
        <w:t xml:space="preserve">对主要受力焊缝进行 </w:t>
      </w:r>
      <w:r>
        <w:t>100%</w:t>
      </w:r>
      <w:r>
        <w:rPr>
          <w:spacing w:val="-17"/>
        </w:rPr>
        <w:t xml:space="preserve">超声波探伤，达到 </w:t>
      </w:r>
      <w:r>
        <w:t>GB11345-B-1</w:t>
      </w:r>
      <w:r>
        <w:rPr>
          <w:spacing w:val="-36"/>
        </w:rPr>
        <w:t xml:space="preserve"> 级规</w:t>
      </w:r>
      <w:r>
        <w:rPr>
          <w:spacing w:val="1"/>
        </w:rPr>
        <w:t xml:space="preserve">定要求，同时进行射线探伤，达到 </w:t>
      </w:r>
      <w:r>
        <w:t>GB3323-ABⅡ级规定要求， 提交探伤报告。</w:t>
      </w:r>
    </w:p>
    <w:p>
      <w:pPr>
        <w:pStyle w:val="BodyText"/>
        <w:rPr>
          <w:sz w:val="20"/>
        </w:rPr>
      </w:pPr>
    </w:p>
    <w:p>
      <w:pPr>
        <w:pStyle w:val="BodyText"/>
        <w:spacing w:before="215" w:line="364" w:lineRule="auto"/>
        <w:ind w:left="2837" w:right="960"/>
      </w:pPr>
      <w:r>
        <w:pict>
          <v:group id="_x0000_s1199" style="width:123pt;height:37pt;margin-top:6.36pt;margin-left:135pt;mso-position-horizontal-relative:page;position:absolute;z-index:251701248" coordorigin="2700,127" coordsize="2460,740">
            <v:shape id="_x0000_s1200" type="#_x0000_t75" style="width:2460;height:740;left:2700;position:absolute;top:127" stroked="f">
              <v:imagedata r:id="rId79" o:title=""/>
            </v:shape>
            <v:shape id="_x0000_s1201" type="#_x0000_t202" style="width:2460;height:740;left:2700;position:absolute;top:127" filled="f" stroked="f">
              <v:textbox inset="0,0,0,0">
                <w:txbxContent>
                  <w:p>
                    <w:pPr>
                      <w:spacing w:before="123"/>
                      <w:ind w:left="450" w:right="0" w:firstLine="0"/>
                      <w:jc w:val="left"/>
                      <w:rPr>
                        <w:rFonts w:ascii="隶书" w:eastAsia="隶书" w:hint="eastAsia"/>
                        <w:sz w:val="36"/>
                      </w:rPr>
                    </w:pPr>
                    <w:r>
                      <w:rPr>
                        <w:rFonts w:ascii="隶书" w:eastAsia="隶书" w:hint="eastAsia"/>
                        <w:sz w:val="36"/>
                      </w:rPr>
                      <w:t>镗孔</w:t>
                    </w:r>
                  </w:p>
                </w:txbxContent>
              </v:textbox>
            </v:shape>
          </v:group>
        </w:pict>
      </w:r>
      <w:r>
        <w:t>划线，定销轴孔位置，上卧式镗床，镗销轴孔到尺寸，提交工序检验记录。</w:t>
      </w:r>
    </w:p>
    <w:p>
      <w:pPr>
        <w:pStyle w:val="BodyText"/>
        <w:rPr>
          <w:sz w:val="20"/>
        </w:rPr>
      </w:pPr>
    </w:p>
    <w:p>
      <w:pPr>
        <w:pStyle w:val="BodyText"/>
        <w:spacing w:before="213" w:line="364" w:lineRule="auto"/>
        <w:ind w:left="2837" w:right="960"/>
      </w:pPr>
      <w:r>
        <w:pict>
          <v:group id="_x0000_s1202" style="width:121pt;height:166pt;margin-top:-17.34pt;margin-left:137pt;mso-position-horizontal-relative:page;position:absolute;z-index:251702272" coordorigin="2740,-347" coordsize="2420,3320">
            <v:shape id="_x0000_s1203" type="#_x0000_t75" style="width:2420;height:3320;left:2740;position:absolute;top:-347" stroked="f">
              <v:imagedata r:id="rId80" o:title=""/>
            </v:shape>
            <v:shape id="_x0000_s1204" type="#_x0000_t202" style="width:740;height:360;left:3179;position:absolute;top:537"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钻孔</w:t>
                    </w:r>
                  </w:p>
                </w:txbxContent>
              </v:textbox>
            </v:shape>
            <v:shape id="_x0000_s1205" type="#_x0000_t202" style="width:1460;height:360;left:2754;position:absolute;top:2413"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表面处理</w:t>
                    </w:r>
                  </w:p>
                </w:txbxContent>
              </v:textbox>
            </v:shape>
          </v:group>
        </w:pict>
      </w:r>
      <w:r>
        <w:t>划线，定出各螺纹孔位置，保证各孔形位公差要求，上摇臂钻床，钻孔、攻丝并倒棱。</w:t>
      </w:r>
    </w:p>
    <w:p>
      <w:pPr>
        <w:pStyle w:val="BodyText"/>
        <w:spacing w:before="9"/>
      </w:pPr>
    </w:p>
    <w:p>
      <w:pPr>
        <w:pStyle w:val="BodyText"/>
        <w:spacing w:before="1" w:line="364" w:lineRule="auto"/>
        <w:ind w:left="2837" w:right="960"/>
      </w:pPr>
      <w:r>
        <w:t>各配合面涂工业凡士林并加以严格保护，对非配合面喷砂，对非配合面按要求喷砂、涂漆，提交零件最终检验记录。</w:t>
      </w:r>
    </w:p>
    <w:p>
      <w:pPr>
        <w:pStyle w:val="BodyText"/>
        <w:rPr>
          <w:sz w:val="20"/>
        </w:rPr>
      </w:pPr>
    </w:p>
    <w:p>
      <w:pPr>
        <w:pStyle w:val="BodyText"/>
        <w:rPr>
          <w:sz w:val="20"/>
        </w:rPr>
      </w:pPr>
    </w:p>
    <w:p>
      <w:pPr>
        <w:pStyle w:val="Heading1"/>
        <w:tabs>
          <w:tab w:val="left" w:pos="1227"/>
        </w:tabs>
        <w:spacing w:before="191"/>
        <w:ind w:left="140" w:firstLine="0"/>
      </w:pPr>
      <w:r>
        <w:t>13.9</w:t>
        <w:tab/>
        <w:t>探伤工艺（油缸）</w:t>
      </w:r>
    </w:p>
    <w:p>
      <w:pPr>
        <w:pStyle w:val="BodyText"/>
        <w:spacing w:before="241" w:line="364" w:lineRule="auto"/>
        <w:ind w:left="140" w:right="958" w:firstLine="719"/>
      </w:pPr>
      <w:r>
        <w:t>1、为确保公司产品质量，并能在公司内及时发现和处理产品缺陷，现使用射线控伤机，超声波探伤仪及电磁轭探伤仪进行探伤。</w:t>
      </w:r>
    </w:p>
    <w:p>
      <w:pPr>
        <w:pStyle w:val="BodyText"/>
        <w:spacing w:before="1"/>
        <w:ind w:left="860"/>
      </w:pPr>
      <w:r>
        <w:t>2、探伤操作近程中执行的标准</w:t>
      </w:r>
    </w:p>
    <w:p>
      <w:pPr>
        <w:pStyle w:val="BodyText"/>
        <w:spacing w:before="242" w:line="364" w:lineRule="auto"/>
        <w:ind w:left="860" w:right="4467"/>
      </w:pPr>
      <w:r>
        <w:t>GB3323-87</w:t>
      </w:r>
      <w:r>
        <w:rPr>
          <w:spacing w:val="-20"/>
        </w:rPr>
        <w:t xml:space="preserve"> 钢熔化焊和焊接头 </w:t>
      </w:r>
      <w:r>
        <w:t>X</w:t>
      </w:r>
      <w:r>
        <w:rPr>
          <w:spacing w:val="-13"/>
        </w:rPr>
        <w:t xml:space="preserve"> 射线照相和质量分析</w:t>
      </w:r>
      <w:r>
        <w:t>JG4370-94</w:t>
      </w:r>
      <w:r>
        <w:rPr>
          <w:spacing w:val="-12"/>
        </w:rPr>
        <w:t xml:space="preserve"> 压力容器无损检测</w:t>
      </w:r>
    </w:p>
    <w:p>
      <w:pPr>
        <w:pStyle w:val="BodyText"/>
        <w:spacing w:before="2"/>
        <w:ind w:left="860"/>
      </w:pPr>
      <w:r>
        <w:t>CY/QP1001.3-1999 无损检测</w:t>
      </w:r>
    </w:p>
    <w:p>
      <w:pPr>
        <w:pStyle w:val="BodyText"/>
        <w:spacing w:before="240" w:line="364" w:lineRule="auto"/>
        <w:ind w:left="860" w:right="6448"/>
      </w:pPr>
      <w:r>
        <w:t>GB3144</w:t>
      </w:r>
      <w:r>
        <w:rPr>
          <w:spacing w:val="-11"/>
        </w:rPr>
        <w:t xml:space="preserve"> 锅炉大口径管角焊缝超声波探伤</w:t>
      </w:r>
      <w:r>
        <w:t>CY/QP1001-1999</w:t>
      </w:r>
      <w:r>
        <w:rPr>
          <w:spacing w:val="-11"/>
        </w:rPr>
        <w:t xml:space="preserve"> 工序检验和试验管理</w:t>
      </w:r>
    </w:p>
    <w:p>
      <w:pPr>
        <w:pStyle w:val="BodyText"/>
        <w:spacing w:before="2"/>
        <w:ind w:left="2837"/>
      </w:pPr>
      <w:r>
        <w:pict>
          <v:group id="_x0000_s1206" style="width:123pt;height:395pt;margin-top:17.24pt;margin-left:135pt;mso-position-horizontal-relative:page;position:absolute;z-index:251704320" coordorigin="2700,345" coordsize="2460,7900">
            <v:shape id="_x0000_s1207" type="#_x0000_t75" style="width:2460;height:3940;left:2700;position:absolute;top:344" stroked="f">
              <v:imagedata r:id="rId81" o:title=""/>
            </v:shape>
            <v:shape id="_x0000_s1208" type="#_x0000_t75" style="width:1660;height:3900;left:2700;position:absolute;top:4344" stroked="f">
              <v:imagedata r:id="rId82" o:title=""/>
            </v:shape>
            <v:shape id="_x0000_s1209" type="#_x0000_t75" style="width:300;height:2580;left:4860;position:absolute;top:5664" stroked="f">
              <v:imagedata r:id="rId83" o:title=""/>
            </v:shape>
            <v:shape id="_x0000_s1210" type="#_x0000_t202" style="width:740;height:360;left:3150;position:absolute;top:1882"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准备</w:t>
                    </w:r>
                  </w:p>
                </w:txbxContent>
              </v:textbox>
            </v:shape>
            <v:shape id="_x0000_s1211" type="#_x0000_t202" style="width:1100;height:270;left:2700;position:absolute;top:6511" filled="f" stroked="f">
              <v:textbox inset="0,0,0,0">
                <w:txbxContent>
                  <w:p>
                    <w:pPr>
                      <w:spacing w:before="0" w:line="270" w:lineRule="exact"/>
                      <w:ind w:left="0" w:right="0" w:firstLine="0"/>
                      <w:jc w:val="left"/>
                      <w:rPr>
                        <w:sz w:val="27"/>
                      </w:rPr>
                    </w:pPr>
                    <w:r>
                      <w:rPr>
                        <w:sz w:val="27"/>
                      </w:rPr>
                      <w:t>邵液洪格</w:t>
                    </w:r>
                  </w:p>
                </w:txbxContent>
              </v:textbox>
            </v:shape>
          </v:group>
        </w:pict>
      </w:r>
      <w:r>
        <w:t>a、射线探伤</w:t>
      </w:r>
    </w:p>
    <w:p>
      <w:pPr>
        <w:pStyle w:val="BodyText"/>
        <w:spacing w:before="241" w:line="364" w:lineRule="auto"/>
        <w:ind w:left="2837" w:right="960"/>
      </w:pPr>
      <w:r>
        <w:t>对需探伤部分进行外观检查，修复，并编号打钢印，铅印位置距探伤中心 5mm，选限胶片，调整射线机到合理位置；</w:t>
      </w:r>
    </w:p>
    <w:p>
      <w:pPr>
        <w:pStyle w:val="BodyText"/>
        <w:spacing w:before="3"/>
        <w:ind w:left="2837"/>
      </w:pPr>
      <w:r>
        <w:t>b、超声波探伤</w:t>
      </w:r>
    </w:p>
    <w:p>
      <w:pPr>
        <w:pStyle w:val="BodyText"/>
        <w:spacing w:before="240" w:line="364" w:lineRule="auto"/>
        <w:ind w:left="2837" w:right="3569"/>
      </w:pPr>
      <w:r>
        <w:rPr>
          <w:spacing w:val="-9"/>
        </w:rPr>
        <w:t xml:space="preserve">在需探伤部位的表面涂 </w:t>
      </w:r>
      <w:r>
        <w:t>20#</w:t>
      </w:r>
      <w:r>
        <w:rPr>
          <w:spacing w:val="-3"/>
        </w:rPr>
        <w:t>机械油作耦合剂。</w:t>
      </w:r>
      <w:r>
        <w:t>c、电磁轭探伤</w:t>
      </w:r>
    </w:p>
    <w:p>
      <w:pPr>
        <w:pStyle w:val="BodyText"/>
        <w:spacing w:before="2"/>
        <w:ind w:left="2837"/>
      </w:pPr>
      <w:r>
        <w:t>对需探伤部位整理，调整电磁轭探伤仪。</w:t>
      </w:r>
    </w:p>
    <w:p>
      <w:pPr>
        <w:pStyle w:val="BodyText"/>
      </w:pPr>
    </w:p>
    <w:p>
      <w:pPr>
        <w:pStyle w:val="BodyText"/>
        <w:spacing w:before="248"/>
        <w:ind w:left="2837"/>
      </w:pPr>
      <w:r>
        <w:t>a、操作人员持Ⅲ级资格证,将胶片准确贴紧工作，固定工件，</w:t>
      </w:r>
    </w:p>
    <w:p>
      <w:pPr>
        <w:pStyle w:val="BodyText"/>
        <w:rPr>
          <w:sz w:val="20"/>
        </w:rPr>
      </w:pPr>
    </w:p>
    <w:p>
      <w:pPr>
        <w:pStyle w:val="BodyText"/>
        <w:rPr>
          <w:sz w:val="20"/>
        </w:rPr>
      </w:pPr>
    </w:p>
    <w:p>
      <w:pPr>
        <w:spacing w:before="117"/>
        <w:ind w:left="1608" w:right="2383" w:firstLine="0"/>
        <w:jc w:val="center"/>
        <w:rPr>
          <w:rFonts w:ascii="Arial"/>
          <w:sz w:val="27"/>
        </w:rPr>
      </w:pPr>
      <w:r>
        <w:rPr>
          <w:rFonts w:ascii="Arial"/>
          <w:sz w:val="27"/>
        </w:rPr>
        <w:t>14</w:t>
      </w:r>
    </w:p>
    <w:p>
      <w:pPr>
        <w:spacing w:after="0"/>
        <w:jc w:val="center"/>
        <w:rPr>
          <w:rFonts w:ascii="Arial"/>
          <w:sz w:val="27"/>
        </w:rPr>
        <w:sectPr>
          <w:headerReference w:type="default" r:id="rId84"/>
          <w:footerReference w:type="default" r:id="rId85"/>
          <w:pgSz w:w="17860" w:h="25260"/>
          <w:pgMar w:top="1640" w:right="1780" w:bottom="0" w:left="2560" w:header="1088" w:footer="0"/>
          <w:pgNumType w:start="14"/>
          <w:cols w:space="708"/>
        </w:sectPr>
      </w:pPr>
    </w:p>
    <w:p>
      <w:pPr>
        <w:pStyle w:val="BodyText"/>
        <w:spacing w:before="3"/>
        <w:rPr>
          <w:rFonts w:ascii="Arial"/>
          <w:sz w:val="24"/>
        </w:rPr>
      </w:pPr>
    </w:p>
    <w:p>
      <w:pPr>
        <w:pStyle w:val="BodyText"/>
        <w:spacing w:before="50" w:line="364" w:lineRule="auto"/>
        <w:ind w:left="2837" w:right="916"/>
      </w:pPr>
      <w:r>
        <w:rPr>
          <w:spacing w:val="-18"/>
        </w:rPr>
        <w:t xml:space="preserve">曝光结束 </w:t>
      </w:r>
      <w:r>
        <w:t>2-3min</w:t>
      </w:r>
      <w:r>
        <w:rPr>
          <w:spacing w:val="-16"/>
        </w:rPr>
        <w:t xml:space="preserve"> 取出胶皮暗盒，更换拍片位置，作下道拍片准</w:t>
      </w:r>
      <w:r>
        <w:t>备。评片人员须持Ⅱ级资格证并按规定评片。</w:t>
      </w:r>
    </w:p>
    <w:p>
      <w:pPr>
        <w:pStyle w:val="BodyText"/>
        <w:spacing w:before="2" w:line="364" w:lineRule="auto"/>
        <w:ind w:left="2837" w:right="917"/>
      </w:pPr>
      <w:r>
        <w:t>b</w:t>
      </w:r>
      <w:r>
        <w:rPr>
          <w:spacing w:val="-14"/>
        </w:rPr>
        <w:t>、由经过专业培训的人员调整超声波探伤仪各旋钮至合理位置</w:t>
      </w:r>
      <w:r>
        <w:t>进行探伤，观察示波屏，分析是否有缺陷，焊缝质量应符合JB4730</w:t>
      </w:r>
      <w:r>
        <w:rPr>
          <w:spacing w:val="-14"/>
        </w:rPr>
        <w:t xml:space="preserve"> 中Ⅰ级要求。</w:t>
      </w:r>
    </w:p>
    <w:p>
      <w:pPr>
        <w:pStyle w:val="BodyText"/>
        <w:spacing w:before="3" w:line="364" w:lineRule="auto"/>
        <w:ind w:left="2837" w:right="916"/>
      </w:pPr>
      <w:r>
        <w:drawing>
          <wp:anchor distT="0" distB="0" distL="0" distR="0" simplePos="0" relativeHeight="251705344" behindDoc="0" locked="0" layoutInCell="1" allowOverlap="1">
            <wp:simplePos x="0" y="0"/>
            <wp:positionH relativeFrom="page">
              <wp:posOffset>2215388</wp:posOffset>
            </wp:positionH>
            <wp:positionV relativeFrom="paragraph">
              <wp:posOffset>1891792</wp:posOffset>
            </wp:positionV>
            <wp:extent cx="39750" cy="463042"/>
            <wp:effectExtent l="0" t="0" r="0" b="0"/>
            <wp:wrapNone/>
            <wp:docPr id="19"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52.png"/>
                    <pic:cNvPicPr/>
                  </pic:nvPicPr>
                  <pic:blipFill>
                    <a:blip xmlns:r="http://schemas.openxmlformats.org/officeDocument/2006/relationships" r:embed="rId86" cstate="print"/>
                    <a:stretch>
                      <a:fillRect/>
                    </a:stretch>
                  </pic:blipFill>
                  <pic:spPr>
                    <a:xfrm>
                      <a:off x="0" y="0"/>
                      <a:ext cx="39750" cy="463042"/>
                    </a:xfrm>
                    <a:prstGeom prst="rect">
                      <a:avLst/>
                    </a:prstGeom>
                  </pic:spPr>
                </pic:pic>
              </a:graphicData>
            </a:graphic>
          </wp:anchor>
        </w:drawing>
      </w:r>
      <w:r>
        <w:rPr>
          <w:spacing w:val="7"/>
        </w:rPr>
        <w:t>c</w:t>
      </w:r>
      <w:r>
        <w:t>、由经过专业培训的人员调整电磁轭探伤仪的旋钮至合理位置，在探伤部位顺探伤路线一边均匀的撒放磁粉，一边匀速移动电磁轭探伤仪并观察磁粉排列形状，分析判断是否有质量缺陷，对每一个被验区至少进行二次独立的检测，两次检测的磁</w:t>
      </w:r>
      <w:r>
        <w:rPr>
          <w:spacing w:val="-9"/>
        </w:rPr>
        <w:t xml:space="preserve">力线方向应大致相互垂直，焊缝质量评定按 </w:t>
      </w:r>
      <w:r>
        <w:t>JB4730</w:t>
      </w:r>
      <w:r>
        <w:rPr>
          <w:spacing w:val="-45"/>
        </w:rPr>
        <w:t xml:space="preserve"> 中第 </w:t>
      </w:r>
      <w:r>
        <w:rPr>
          <w:spacing w:val="-4"/>
        </w:rPr>
        <w:t xml:space="preserve">11.13 </w:t>
      </w:r>
      <w:r>
        <w:t>条规定评定。</w:t>
      </w:r>
    </w:p>
    <w:p>
      <w:pPr>
        <w:pStyle w:val="BodyText"/>
        <w:rPr>
          <w:sz w:val="20"/>
        </w:rPr>
      </w:pPr>
    </w:p>
    <w:p>
      <w:pPr>
        <w:spacing w:before="218" w:line="364" w:lineRule="auto"/>
        <w:ind w:left="140" w:right="4920" w:firstLine="2696"/>
        <w:jc w:val="left"/>
        <w:rPr>
          <w:b/>
          <w:sz w:val="36"/>
        </w:rPr>
      </w:pPr>
      <w:r>
        <w:pict>
          <v:group id="_x0000_s1212" style="width:109pt;height:36pt;margin-top:-4.33pt;margin-left:135pt;mso-position-horizontal-relative:page;position:absolute;z-index:-251608064" coordorigin="2700,-87" coordsize="2180,720">
            <v:shape id="_x0000_s1213" type="#_x0000_t75" style="width:2180;height:720;left:2700;position:absolute;top:-87" stroked="f">
              <v:imagedata r:id="rId87" o:title=""/>
            </v:shape>
            <v:shape id="_x0000_s1214" type="#_x0000_t202" style="width:2180;height:720;left:2700;position:absolute;top:-87" filled="f" stroked="f">
              <v:textbox inset="0,0,0,0">
                <w:txbxContent>
                  <w:p>
                    <w:pPr>
                      <w:spacing w:before="42"/>
                      <w:ind w:left="450" w:right="0" w:firstLine="0"/>
                      <w:jc w:val="left"/>
                      <w:rPr>
                        <w:rFonts w:ascii="隶书" w:eastAsia="隶书" w:hint="eastAsia"/>
                        <w:sz w:val="36"/>
                      </w:rPr>
                    </w:pPr>
                    <w:r>
                      <w:rPr>
                        <w:rFonts w:ascii="隶书" w:eastAsia="隶书" w:hint="eastAsia"/>
                        <w:sz w:val="36"/>
                      </w:rPr>
                      <w:t>处理</w:t>
                    </w:r>
                  </w:p>
                </w:txbxContent>
              </v:textbox>
            </v:shape>
          </v:group>
        </w:pict>
      </w:r>
      <w:r>
        <w:rPr>
          <w:sz w:val="36"/>
        </w:rPr>
        <w:t>合格转序，不合格按规定返修处理。</w:t>
      </w:r>
      <w:r>
        <w:rPr>
          <w:b/>
          <w:sz w:val="36"/>
        </w:rPr>
        <w:t>13.10、液压缸总成装配工艺</w:t>
      </w:r>
    </w:p>
    <w:p>
      <w:pPr>
        <w:pStyle w:val="BodyText"/>
        <w:spacing w:before="2"/>
        <w:ind w:left="860"/>
      </w:pPr>
      <w:r>
        <w:t>1、目的：控制装配过程质量，确保油缸总成质量符合规定要求</w:t>
      </w:r>
    </w:p>
    <w:p>
      <w:pPr>
        <w:pStyle w:val="BodyText"/>
        <w:spacing w:before="240"/>
        <w:ind w:left="860"/>
      </w:pPr>
      <w:r>
        <w:t>2、装配过程中执行标准</w:t>
      </w:r>
    </w:p>
    <w:p>
      <w:pPr>
        <w:pStyle w:val="BodyText"/>
        <w:spacing w:before="242"/>
        <w:ind w:left="860"/>
      </w:pPr>
      <w:r>
        <w:t>SL4121 水利水电工程启闭机设计规范</w:t>
      </w:r>
    </w:p>
    <w:p>
      <w:pPr>
        <w:pStyle w:val="BodyText"/>
        <w:spacing w:before="240" w:line="364" w:lineRule="auto"/>
        <w:ind w:left="860" w:right="4648"/>
      </w:pPr>
      <w:r>
        <w:t>DL/T5019</w:t>
      </w:r>
      <w:r>
        <w:rPr>
          <w:spacing w:val="-11"/>
        </w:rPr>
        <w:t xml:space="preserve"> 水利水电工程启闭机制造安装及验收规范</w:t>
      </w:r>
      <w:r>
        <w:t>Q/ZB76</w:t>
      </w:r>
      <w:r>
        <w:rPr>
          <w:spacing w:val="-12"/>
        </w:rPr>
        <w:t xml:space="preserve"> 装配通用技术条件</w:t>
      </w:r>
    </w:p>
    <w:p>
      <w:pPr>
        <w:pStyle w:val="BodyText"/>
        <w:spacing w:before="2" w:line="364" w:lineRule="auto"/>
        <w:ind w:left="860" w:right="1585"/>
      </w:pPr>
      <w:r>
        <w:t>GB1131</w:t>
      </w:r>
      <w:r>
        <w:rPr>
          <w:spacing w:val="-11"/>
        </w:rPr>
        <w:t xml:space="preserve"> 钢结构用高强度大六角头螺栓,大六角螺角母垫圈子技术条件。</w:t>
      </w:r>
      <w:r>
        <w:t>CY/QP1201-1999</w:t>
      </w:r>
      <w:r>
        <w:rPr>
          <w:spacing w:val="-10"/>
        </w:rPr>
        <w:t xml:space="preserve"> 整机装置检验和试验管理</w:t>
      </w:r>
    </w:p>
    <w:p>
      <w:pPr>
        <w:pStyle w:val="BodyText"/>
        <w:spacing w:before="2"/>
        <w:ind w:left="860"/>
      </w:pPr>
      <w:r>
        <w:t>3、工艺流程</w:t>
      </w:r>
    </w:p>
    <w:p>
      <w:pPr>
        <w:pStyle w:val="BodyText"/>
        <w:spacing w:before="2" w:line="700" w:lineRule="atLeast"/>
        <w:ind w:left="2837" w:right="960"/>
      </w:pPr>
      <w:r>
        <w:pict>
          <v:group id="_x0000_s1215" style="width:123pt;height:43pt;margin-top:17.78pt;margin-left:135pt;mso-position-horizontal-relative:page;position:absolute;z-index:251706368" coordorigin="2700,356" coordsize="2460,860">
            <v:shape id="_x0000_s1216" type="#_x0000_t75" style="width:2460;height:860;left:2700;position:absolute;top:355" stroked="f">
              <v:imagedata r:id="rId88" o:title=""/>
            </v:shape>
            <v:shape id="_x0000_s1217" type="#_x0000_t202" style="width:2460;height:860;left:2700;position:absolute;top:355" filled="f" stroked="f">
              <v:textbox inset="0,0,0,0">
                <w:txbxContent>
                  <w:p>
                    <w:pPr>
                      <w:spacing w:before="61"/>
                      <w:ind w:left="450" w:right="0" w:firstLine="0"/>
                      <w:jc w:val="left"/>
                      <w:rPr>
                        <w:rFonts w:ascii="隶书" w:eastAsia="隶书" w:hint="eastAsia"/>
                        <w:sz w:val="36"/>
                      </w:rPr>
                    </w:pPr>
                    <w:r>
                      <w:rPr>
                        <w:rFonts w:ascii="隶书" w:eastAsia="隶书" w:hint="eastAsia"/>
                        <w:sz w:val="36"/>
                      </w:rPr>
                      <w:t>准备</w:t>
                    </w:r>
                  </w:p>
                </w:txbxContent>
              </v:textbox>
            </v:shape>
          </v:group>
        </w:pict>
      </w:r>
      <w:r>
        <w:t>熟悉图纸要求，并按不同的质量要求从五金库、半成品库领取密封件、标准件、外构件和自制件，准备好装配所需的工装器</w:t>
      </w:r>
    </w:p>
    <w:p>
      <w:pPr>
        <w:spacing w:before="0" w:line="873" w:lineRule="exact"/>
        <w:ind w:left="928" w:right="0" w:firstLine="0"/>
        <w:jc w:val="left"/>
        <w:rPr>
          <w:sz w:val="36"/>
        </w:rPr>
      </w:pPr>
      <w:r>
        <w:rPr>
          <w:position w:val="-26"/>
        </w:rPr>
        <w:drawing>
          <wp:inline distT="0" distB="0" distL="0" distR="0">
            <wp:extent cx="39750" cy="621791"/>
            <wp:effectExtent l="0" t="0" r="0" b="0"/>
            <wp:docPr id="21"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55.png"/>
                    <pic:cNvPicPr/>
                  </pic:nvPicPr>
                  <pic:blipFill>
                    <a:blip xmlns:r="http://schemas.openxmlformats.org/officeDocument/2006/relationships" r:embed="rId89" cstate="print"/>
                    <a:stretch>
                      <a:fillRect/>
                    </a:stretch>
                  </pic:blipFill>
                  <pic:spPr>
                    <a:xfrm>
                      <a:off x="0" y="0"/>
                      <a:ext cx="39750" cy="621791"/>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5"/>
          <w:sz w:val="20"/>
        </w:rPr>
        <w:t xml:space="preserve"> </w:t>
      </w:r>
      <w:r>
        <w:rPr>
          <w:sz w:val="36"/>
        </w:rPr>
        <w:t>具。</w:t>
      </w:r>
    </w:p>
    <w:p>
      <w:pPr>
        <w:pStyle w:val="BodyText"/>
        <w:spacing w:before="541" w:line="364" w:lineRule="auto"/>
        <w:ind w:left="2837" w:right="960"/>
        <w:jc w:val="both"/>
      </w:pPr>
      <w:r>
        <w:pict>
          <v:group id="_x0000_s1218" style="width:123pt;height:213pt;margin-top:33.04pt;margin-left:135pt;mso-position-horizontal-relative:page;position:absolute;z-index:251707392" coordorigin="2700,661" coordsize="2460,4260">
            <v:shape id="_x0000_s1219" type="#_x0000_t75" style="width:2460;height:4260;left:2700;position:absolute;top:660" stroked="f">
              <v:imagedata r:id="rId90" o:title=""/>
            </v:shape>
            <v:shape id="_x0000_s1220" type="#_x0000_t202" style="width:740;height:720;left:3150;position:absolute;top:2571" filled="f" stroked="f">
              <v:textbox inset="0,0,0,0">
                <w:txbxContent>
                  <w:p>
                    <w:pPr>
                      <w:spacing w:before="28" w:line="187" w:lineRule="auto"/>
                      <w:ind w:left="0" w:right="18" w:firstLine="0"/>
                      <w:jc w:val="left"/>
                      <w:rPr>
                        <w:rFonts w:ascii="隶书" w:eastAsia="隶书" w:hint="eastAsia"/>
                        <w:sz w:val="36"/>
                      </w:rPr>
                    </w:pPr>
                    <w:r>
                      <w:rPr>
                        <w:rFonts w:ascii="隶书" w:eastAsia="隶书" w:hint="eastAsia"/>
                        <w:sz w:val="36"/>
                      </w:rPr>
                      <w:t>整理清洗</w:t>
                    </w:r>
                  </w:p>
                </w:txbxContent>
              </v:textbox>
            </v:shape>
            <v:shape id="_x0000_s1221" type="#_x0000_t202" style="width:1100;height:270;left:2700;position:absolute;top:4007" filled="f" stroked="f">
              <v:textbox inset="0,0,0,0">
                <w:txbxContent>
                  <w:p>
                    <w:pPr>
                      <w:spacing w:before="0" w:line="270" w:lineRule="exact"/>
                      <w:ind w:left="0" w:right="0" w:firstLine="0"/>
                      <w:jc w:val="left"/>
                      <w:rPr>
                        <w:sz w:val="27"/>
                      </w:rPr>
                    </w:pPr>
                    <w:r>
                      <w:rPr>
                        <w:sz w:val="27"/>
                      </w:rPr>
                      <w:t>邵液洪格</w:t>
                    </w:r>
                  </w:p>
                </w:txbxContent>
              </v:textbox>
            </v:shape>
          </v:group>
        </w:pict>
      </w:r>
      <w:r>
        <w:rPr>
          <w:spacing w:val="-1"/>
        </w:rPr>
        <w:t>检查缸体内孔，去除及修光孔毛刺，去除法兰内螺孔油污并用丝攻回攻，回攻后清洗切屑、杂物。缸体架放在专用工装上， 用高压煤油清洗缸体内表面并用自制长柄毛刷来回拖动，直到</w:t>
      </w:r>
      <w:r>
        <w:t>符合清洁度要求为止。</w:t>
      </w:r>
    </w:p>
    <w:p>
      <w:pPr>
        <w:pStyle w:val="BodyText"/>
        <w:spacing w:before="12"/>
        <w:rPr>
          <w:sz w:val="48"/>
        </w:rPr>
      </w:pPr>
    </w:p>
    <w:p>
      <w:pPr>
        <w:spacing w:before="0"/>
        <w:ind w:left="1608" w:right="2383" w:firstLine="0"/>
        <w:jc w:val="center"/>
        <w:rPr>
          <w:rFonts w:ascii="Arial"/>
          <w:sz w:val="27"/>
        </w:rPr>
      </w:pPr>
      <w:r>
        <w:rPr>
          <w:rFonts w:ascii="Arial"/>
          <w:sz w:val="27"/>
        </w:rPr>
        <w:t>15</w:t>
      </w:r>
    </w:p>
    <w:p>
      <w:pPr>
        <w:spacing w:after="0"/>
        <w:jc w:val="center"/>
        <w:rPr>
          <w:rFonts w:ascii="Arial"/>
          <w:sz w:val="27"/>
        </w:rPr>
        <w:sectPr>
          <w:headerReference w:type="default" r:id="rId91"/>
          <w:footerReference w:type="default" r:id="rId92"/>
          <w:pgSz w:w="17860" w:h="25260"/>
          <w:pgMar w:top="1640" w:right="1780" w:bottom="280" w:left="2560" w:header="1088" w:footer="0"/>
          <w:pgNumType w:start="15"/>
          <w:cols w:space="708"/>
        </w:sectPr>
      </w:pPr>
    </w:p>
    <w:p>
      <w:pPr>
        <w:pStyle w:val="BodyText"/>
        <w:spacing w:before="3"/>
        <w:rPr>
          <w:rFonts w:ascii="Arial"/>
          <w:sz w:val="24"/>
        </w:rPr>
      </w:pPr>
    </w:p>
    <w:p>
      <w:pPr>
        <w:pStyle w:val="BodyText"/>
        <w:spacing w:before="50" w:line="364" w:lineRule="auto"/>
        <w:ind w:left="2837" w:right="960"/>
        <w:jc w:val="both"/>
      </w:pPr>
      <w:r>
        <w:pict>
          <v:group id="_x0000_s1222" style="width:123pt;height:268pt;margin-top:114.84pt;margin-left:135pt;mso-position-horizontal-relative:page;position:absolute;z-index:251710464" coordorigin="2700,2297" coordsize="2460,5360">
            <v:shape id="_x0000_s1223" type="#_x0000_t75" style="width:2460;height:5360;left:2700;position:absolute;top:2296" stroked="f">
              <v:imagedata r:id="rId93" o:title=""/>
            </v:shape>
            <v:shape id="_x0000_s1224" type="#_x0000_t202" style="width:1100;height:1080;left:2970;position:absolute;top:3470" filled="f" stroked="f">
              <v:textbox inset="0,0,0,0">
                <w:txbxContent>
                  <w:p>
                    <w:pPr>
                      <w:spacing w:before="28" w:line="187" w:lineRule="auto"/>
                      <w:ind w:left="0" w:right="18" w:firstLine="0"/>
                      <w:jc w:val="both"/>
                      <w:rPr>
                        <w:rFonts w:ascii="隶书" w:eastAsia="隶书" w:hint="eastAsia"/>
                        <w:sz w:val="36"/>
                      </w:rPr>
                    </w:pPr>
                    <w:r>
                      <w:rPr>
                        <w:rFonts w:ascii="隶书" w:eastAsia="隶书" w:hint="eastAsia"/>
                        <w:sz w:val="36"/>
                      </w:rPr>
                      <w:t>活塞杆与活塞组合</w:t>
                    </w:r>
                  </w:p>
                </w:txbxContent>
              </v:textbox>
            </v:shape>
            <v:shape id="_x0000_s1225" type="#_x0000_t202" style="width:1460;height:720;left:2790;position:absolute;top:5916" filled="f" stroked="f">
              <v:textbox inset="0,0,0,0">
                <w:txbxContent>
                  <w:p>
                    <w:pPr>
                      <w:spacing w:before="28" w:line="187" w:lineRule="auto"/>
                      <w:ind w:left="0" w:right="18" w:firstLine="0"/>
                      <w:jc w:val="left"/>
                      <w:rPr>
                        <w:rFonts w:ascii="隶书" w:eastAsia="隶书" w:hint="eastAsia"/>
                        <w:sz w:val="36"/>
                      </w:rPr>
                    </w:pPr>
                    <w:r>
                      <w:rPr>
                        <w:rFonts w:ascii="隶书" w:eastAsia="隶书" w:hint="eastAsia"/>
                        <w:sz w:val="36"/>
                      </w:rPr>
                      <w:t>缸体与活塞杆组合</w:t>
                    </w:r>
                  </w:p>
                </w:txbxContent>
              </v:textbox>
            </v:shape>
          </v:group>
        </w:pict>
      </w:r>
      <w:r>
        <w:t>检查活塞杆并去除螺纹处防锈脂，修光及去除毛刺，活塞杆架放在专用工装架上，表面各处用煤油清洗并满足清洁度要求。其他零件在专用清洗池分二道工序清洗完工，清洁度符合规定要求，各零件清洗后均用绸布擦干待用。</w:t>
      </w:r>
    </w:p>
    <w:p>
      <w:pPr>
        <w:pStyle w:val="BodyText"/>
        <w:rPr>
          <w:sz w:val="20"/>
        </w:rPr>
      </w:pPr>
    </w:p>
    <w:p>
      <w:pPr>
        <w:pStyle w:val="BodyText"/>
        <w:spacing w:before="216" w:line="364" w:lineRule="auto"/>
        <w:ind w:left="2837" w:right="922"/>
        <w:jc w:val="both"/>
      </w:pPr>
      <w:r>
        <w:t>在专用的工装架上将活塞与活塞杆按要求组合 ,组合时先在活塞杆及活塞的倒角上涂一层润滑脂,以便于密封圈的装配,调整好密封圈的张度,拧紧锁紧螺母和其它锁定装置。</w:t>
      </w:r>
    </w:p>
    <w:p>
      <w:pPr>
        <w:pStyle w:val="BodyText"/>
        <w:rPr>
          <w:sz w:val="20"/>
        </w:rPr>
      </w:pPr>
    </w:p>
    <w:p>
      <w:pPr>
        <w:pStyle w:val="BodyText"/>
        <w:spacing w:before="215" w:line="364" w:lineRule="auto"/>
        <w:ind w:left="2837" w:right="960"/>
        <w:jc w:val="both"/>
      </w:pPr>
      <w:r>
        <w:t>缸体、活塞杆组件与水平架放于专用工装架上并调整对中，缸体内孔倒角处涂一层润滑脂，缓慢推进小车，使活塞部分慢慢进入缸体至预定位置。</w:t>
      </w:r>
    </w:p>
    <w:p>
      <w:pPr>
        <w:pStyle w:val="BodyText"/>
        <w:rPr>
          <w:sz w:val="20"/>
        </w:rPr>
      </w:pPr>
    </w:p>
    <w:p>
      <w:pPr>
        <w:pStyle w:val="BodyText"/>
        <w:spacing w:before="214" w:line="364" w:lineRule="auto"/>
        <w:ind w:left="2837" w:right="960"/>
      </w:pPr>
      <w:r>
        <w:pict>
          <v:group id="_x0000_s1226" style="width:123pt;height:167pt;margin-top:1.77pt;margin-left:135pt;mso-position-horizontal-relative:page;position:absolute;z-index:251709440" coordorigin="2700,35" coordsize="2460,3340">
            <v:shape id="_x0000_s1227" type="#_x0000_t75" style="width:2460;height:3340;left:2700;position:absolute;top:35" stroked="f">
              <v:imagedata r:id="rId94" o:title=""/>
            </v:shape>
            <v:shape id="_x0000_s1228" type="#_x0000_t202" style="width:1460;height:1080;left:2790;position:absolute;top:142" filled="f" stroked="f">
              <v:textbox inset="0,0,0,0">
                <w:txbxContent>
                  <w:p>
                    <w:pPr>
                      <w:spacing w:before="28" w:line="187" w:lineRule="auto"/>
                      <w:ind w:left="0" w:right="18" w:firstLine="0"/>
                      <w:jc w:val="center"/>
                      <w:rPr>
                        <w:rFonts w:ascii="隶书" w:eastAsia="隶书" w:hint="eastAsia"/>
                        <w:sz w:val="36"/>
                      </w:rPr>
                    </w:pPr>
                    <w:r>
                      <w:rPr>
                        <w:rFonts w:ascii="隶书" w:eastAsia="隶书" w:hint="eastAsia"/>
                        <w:sz w:val="36"/>
                      </w:rPr>
                      <w:t>上盖、下盖与缸体装配</w:t>
                    </w:r>
                  </w:p>
                </w:txbxContent>
              </v:textbox>
            </v:shape>
            <v:shape id="_x0000_s1229" type="#_x0000_t202" style="width:740;height:360;left:3150;position:absolute;top:2652" filled="f" stroked="f">
              <v:textbox inset="0,0,0,0">
                <w:txbxContent>
                  <w:p>
                    <w:pPr>
                      <w:spacing w:before="0" w:line="360" w:lineRule="exact"/>
                      <w:ind w:left="0" w:right="0" w:firstLine="0"/>
                      <w:jc w:val="left"/>
                      <w:rPr>
                        <w:rFonts w:ascii="隶书" w:eastAsia="隶书" w:hint="eastAsia"/>
                        <w:sz w:val="36"/>
                      </w:rPr>
                    </w:pPr>
                    <w:r>
                      <w:rPr>
                        <w:rFonts w:ascii="隶书" w:eastAsia="隶书" w:hint="eastAsia"/>
                        <w:sz w:val="36"/>
                      </w:rPr>
                      <w:t>整理</w:t>
                    </w:r>
                  </w:p>
                </w:txbxContent>
              </v:textbox>
            </v:shape>
          </v:group>
        </w:pict>
      </w:r>
      <w:r>
        <w:t>将下盖套装上活塞杆并在倒角上重新涂上润滑脂，将密封件装入下盖并装上密封端盖，依次拧紧连接螺栓。</w:t>
      </w:r>
    </w:p>
    <w:p>
      <w:pPr>
        <w:pStyle w:val="BodyText"/>
        <w:rPr>
          <w:sz w:val="20"/>
        </w:rPr>
      </w:pPr>
    </w:p>
    <w:p>
      <w:pPr>
        <w:pStyle w:val="BodyText"/>
        <w:rPr>
          <w:sz w:val="20"/>
        </w:rPr>
      </w:pPr>
    </w:p>
    <w:p>
      <w:pPr>
        <w:pStyle w:val="BodyText"/>
        <w:spacing w:before="192" w:line="364" w:lineRule="auto"/>
        <w:ind w:left="2837" w:right="960"/>
        <w:jc w:val="both"/>
      </w:pPr>
      <w:r>
        <w:t>检查并依次拧紧所有连接螺栓，封堵进、出油口，整理装配现场和工具。将油缸总成吊放至规定地点，油缸总成处待检验状态。</w:t>
      </w:r>
    </w:p>
    <w:p>
      <w:pPr>
        <w:pStyle w:val="BodyText"/>
        <w:spacing w:before="9"/>
      </w:pPr>
    </w:p>
    <w:p>
      <w:pPr>
        <w:pStyle w:val="Heading1"/>
        <w:numPr>
          <w:ilvl w:val="1"/>
          <w:numId w:val="2"/>
        </w:numPr>
        <w:tabs>
          <w:tab w:val="left" w:pos="1048"/>
        </w:tabs>
        <w:spacing w:before="1" w:after="0" w:line="240" w:lineRule="auto"/>
        <w:ind w:left="1047" w:right="0" w:hanging="908"/>
        <w:jc w:val="left"/>
      </w:pPr>
      <w:r>
        <w:t>、涂装工艺（油缸和机架）</w:t>
      </w:r>
    </w:p>
    <w:p>
      <w:pPr>
        <w:pStyle w:val="BodyText"/>
        <w:spacing w:before="240"/>
        <w:ind w:left="860"/>
      </w:pPr>
      <w:r>
        <w:t>1、目的：控制设备及零部件表面涂装过程，确保涂装质量满足图纸要求。</w:t>
      </w:r>
    </w:p>
    <w:p>
      <w:pPr>
        <w:pStyle w:val="BodyText"/>
        <w:spacing w:before="241"/>
        <w:ind w:left="860"/>
      </w:pPr>
      <w:r>
        <w:t>2、在涂装过程中执行的标准</w:t>
      </w:r>
    </w:p>
    <w:p>
      <w:pPr>
        <w:pStyle w:val="BodyText"/>
        <w:spacing w:before="241" w:line="364" w:lineRule="auto"/>
        <w:ind w:left="860" w:right="5188"/>
      </w:pPr>
      <w:r>
        <w:t>GB8923-88</w:t>
      </w:r>
      <w:r>
        <w:rPr>
          <w:spacing w:val="-11"/>
        </w:rPr>
        <w:t xml:space="preserve"> 涂装前钢板表面锈蚀等级和除锈等级</w:t>
      </w:r>
      <w:r>
        <w:t>GB6484-6487</w:t>
      </w:r>
      <w:r>
        <w:rPr>
          <w:spacing w:val="-11"/>
        </w:rPr>
        <w:t xml:space="preserve"> 喷射方法除锈用磨料</w:t>
      </w:r>
    </w:p>
    <w:p>
      <w:pPr>
        <w:pStyle w:val="BodyText"/>
        <w:spacing w:before="3" w:line="364" w:lineRule="auto"/>
        <w:ind w:left="860" w:right="7708"/>
      </w:pPr>
      <w:r>
        <w:t>SL105</w:t>
      </w:r>
      <w:r>
        <w:rPr>
          <w:spacing w:val="-11"/>
        </w:rPr>
        <w:t xml:space="preserve"> 水工金属结构防腐蚀规范</w:t>
      </w:r>
      <w:r>
        <w:t>SDZ014</w:t>
      </w:r>
      <w:r>
        <w:rPr>
          <w:spacing w:val="-12"/>
        </w:rPr>
        <w:t xml:space="preserve"> 涂漆通用技术条件GB2181 漆膜颜色标准样本GB1720 漆膜附着力测定法GB1764</w:t>
      </w:r>
      <w:r>
        <w:rPr>
          <w:spacing w:val="-13"/>
        </w:rPr>
        <w:t xml:space="preserve"> 漆膜厚度测定法</w:t>
      </w:r>
    </w:p>
    <w:p>
      <w:pPr>
        <w:pStyle w:val="BodyText"/>
        <w:spacing w:before="4"/>
        <w:ind w:left="860"/>
      </w:pPr>
      <w:r>
        <w:t>IS02409-1972 色漆和清漆划格试验</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95" w:history="1">
        <w:r>
          <w:rPr>
            <w:rFonts w:ascii="SimSun" w:eastAsia="SimSun" w:hAnsi="SimSun" w:cs="SimSun"/>
            <w:b/>
            <w:bCs/>
            <w:color w:val="0000EE"/>
            <w:sz w:val="30"/>
            <w:szCs w:val="30"/>
            <w:u w:val="single" w:color="0000EE"/>
          </w:rPr>
          <w:t>https://d.book118.com/208030143067006042</w:t>
        </w:r>
      </w:hyperlink>
    </w:p>
    <w:p>
      <w:pPr>
        <w:spacing w:after="0"/>
      </w:pPr>
    </w:p>
    <w:sectPr>
      <w:headerReference w:type="default" r:id="rId96"/>
      <w:footerReference w:type="default" r:id="rId97"/>
      <w:pgSz w:w="17860" w:h="25260"/>
      <w:pgMar w:top="1640" w:right="1780" w:bottom="2060" w:left="2560" w:header="1088" w:footer="1879"/>
      <w:pgNumType w:start="16"/>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隶书">
    <w:altName w:val="隶书"/>
    <w:charset w:val="86"/>
    <w:family w:val="modern"/>
    <w:pitch w:val="fixed"/>
    <w:sig w:usb0="00000000" w:usb1="00000000" w:usb2="00000000" w:usb3="00000000" w:csb0="00040000" w:csb1="00000000"/>
  </w:font>
  <w:font w:name="Wingdings 3">
    <w:altName w:val="Wingdings 3"/>
    <w:charset w:val="02"/>
    <w:family w:val="roman"/>
    <w:pitch w:val="variable"/>
    <w:sig w:usb0="00000000" w:usb1="0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2.75pt;height:15.75pt;margin-top:1157.73pt;margin-left:440.23pt;mso-position-horizontal-relative:page;mso-position-vertical-relative:page;position:absolute;z-index:-251658240"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1</w:t>
                </w:r>
                <w:r>
                  <w:fldChar w:fldCharType="end"/>
                </w:r>
              </w:p>
            </w:txbxContent>
          </v:textbox>
        </v:shape>
      </w:pict>
    </w:r>
    <w:r>
      <w:pict>
        <v:shape id="_x0000_s2051" type="#_x0000_t202" style="width:56pt;height:15.5pt;margin-top:1160.35pt;margin-left:134.04pt;mso-position-horizontal-relative:page;mso-position-vertical-relative:page;position:absolute;z-index:-251657216" filled="f" stroked="f">
          <v:textbox inset="0,0,0,0">
            <w:txbxContent>
              <w:p>
                <w:pPr>
                  <w:spacing w:before="0" w:line="310" w:lineRule="exact"/>
                  <w:ind w:left="20" w:right="0" w:firstLine="0"/>
                  <w:jc w:val="left"/>
                  <w:rPr>
                    <w:sz w:val="27"/>
                  </w:rPr>
                </w:pPr>
                <w:r>
                  <w:rPr>
                    <w:sz w:val="27"/>
                  </w:rPr>
                  <w:t>邵液洪格</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2.75pt;height:15.75pt;margin-top:1157.73pt;margin-left:440.23pt;mso-position-horizontal-relative:page;mso-position-vertical-relative:page;position:absolute;z-index:-251656192"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2</w:t>
                </w:r>
                <w:r>
                  <w:fldChar w:fldCharType="end"/>
                </w:r>
              </w:p>
            </w:txbxContent>
          </v:textbox>
        </v:shape>
      </w:pict>
    </w:r>
    <w:r>
      <w:pict>
        <v:shape id="_x0000_s2054" type="#_x0000_t202" style="width:56pt;height:15.5pt;margin-top:1160.35pt;margin-left:134.04pt;mso-position-horizontal-relative:page;mso-position-vertical-relative:page;position:absolute;z-index:-251655168" filled="f" stroked="f">
          <v:textbox inset="0,0,0,0">
            <w:txbxContent>
              <w:p>
                <w:pPr>
                  <w:spacing w:before="0" w:line="310" w:lineRule="exact"/>
                  <w:ind w:left="20" w:right="0" w:firstLine="0"/>
                  <w:jc w:val="left"/>
                  <w:rPr>
                    <w:sz w:val="27"/>
                  </w:rPr>
                </w:pPr>
                <w:r>
                  <w:rPr>
                    <w:sz w:val="27"/>
                  </w:rPr>
                  <w:t>邵液洪格</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2.75pt;height:15.75pt;margin-top:1157.73pt;margin-left:440.23pt;mso-position-horizontal-relative:page;mso-position-vertical-relative:page;position:absolute;z-index:-251654144"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3</w:t>
                </w:r>
                <w:r>
                  <w:fldChar w:fldCharType="end"/>
                </w:r>
              </w:p>
            </w:txbxContent>
          </v:textbox>
        </v:shape>
      </w:pict>
    </w:r>
    <w:r>
      <w:pict>
        <v:shape id="_x0000_s2057" type="#_x0000_t202" style="width:56pt;height:15.5pt;margin-top:1160.35pt;margin-left:134.04pt;mso-position-horizontal-relative:page;mso-position-vertical-relative:page;position:absolute;z-index:-251653120" filled="f" stroked="f">
          <v:textbox inset="0,0,0,0">
            <w:txbxContent>
              <w:p>
                <w:pPr>
                  <w:spacing w:before="0" w:line="310" w:lineRule="exact"/>
                  <w:ind w:left="20" w:right="0" w:firstLine="0"/>
                  <w:jc w:val="left"/>
                  <w:rPr>
                    <w:sz w:val="27"/>
                  </w:rPr>
                </w:pPr>
                <w:r>
                  <w:rPr>
                    <w:sz w:val="27"/>
                  </w:rPr>
                  <w:t>邵液洪格</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2.75pt;height:15.75pt;margin-top:1157.73pt;margin-left:440.23pt;mso-position-horizontal-relative:page;mso-position-vertical-relative:page;position:absolute;z-index:-251652096"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4</w:t>
                </w:r>
                <w:r>
                  <w:fldChar w:fldCharType="end"/>
                </w:r>
              </w:p>
            </w:txbxContent>
          </v:textbox>
        </v:shape>
      </w:pict>
    </w:r>
    <w:r>
      <w:pict>
        <v:shape id="_x0000_s2060" type="#_x0000_t202" style="width:56pt;height:15.5pt;margin-top:1160.35pt;margin-left:134.04pt;mso-position-horizontal-relative:page;mso-position-vertical-relative:page;position:absolute;z-index:-251651072" filled="f" stroked="f">
          <v:textbox inset="0,0,0,0">
            <w:txbxContent>
              <w:p>
                <w:pPr>
                  <w:spacing w:before="0" w:line="310" w:lineRule="exact"/>
                  <w:ind w:left="20" w:right="0" w:firstLine="0"/>
                  <w:jc w:val="left"/>
                  <w:rPr>
                    <w:sz w:val="27"/>
                  </w:rPr>
                </w:pPr>
                <w:r>
                  <w:rPr>
                    <w:sz w:val="27"/>
                  </w:rPr>
                  <w:t>邵液洪格</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12.75pt;height:15.75pt;margin-top:1157.73pt;margin-left:440.23pt;mso-position-horizontal-relative:page;mso-position-vertical-relative:page;position:absolute;z-index:-251650048"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5</w:t>
                </w:r>
                <w:r>
                  <w:fldChar w:fldCharType="end"/>
                </w:r>
              </w:p>
            </w:txbxContent>
          </v:textbox>
        </v:shape>
      </w:pict>
    </w:r>
    <w:r>
      <w:pict>
        <v:shape id="_x0000_s2063" type="#_x0000_t202" style="width:56pt;height:15.5pt;margin-top:1160.35pt;margin-left:134.04pt;mso-position-horizontal-relative:page;mso-position-vertical-relative:page;position:absolute;z-index:-251649024" filled="f" stroked="f">
          <v:textbox inset="0,0,0,0">
            <w:txbxContent>
              <w:p>
                <w:pPr>
                  <w:spacing w:before="0" w:line="310" w:lineRule="exact"/>
                  <w:ind w:left="20" w:right="0" w:firstLine="0"/>
                  <w:jc w:val="left"/>
                  <w:rPr>
                    <w:sz w:val="27"/>
                  </w:rPr>
                </w:pPr>
                <w:r>
                  <w:rPr>
                    <w:sz w:val="27"/>
                  </w:rPr>
                  <w:t>邵液洪格</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12.75pt;height:15.75pt;margin-top:1157.73pt;margin-left:440.23pt;mso-position-horizontal-relative:page;mso-position-vertical-relative:page;position:absolute;z-index:-251648000"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6</w:t>
                </w:r>
                <w:r>
                  <w:fldChar w:fldCharType="end"/>
                </w:r>
              </w:p>
            </w:txbxContent>
          </v:textbox>
        </v:shape>
      </w:pict>
    </w:r>
    <w:r>
      <w:pict>
        <v:shape id="_x0000_s2066" type="#_x0000_t202" style="width:56pt;height:15.5pt;margin-top:1160.35pt;margin-left:134.04pt;mso-position-horizontal-relative:page;mso-position-vertical-relative:page;position:absolute;z-index:-251646976" filled="f" stroked="f">
          <v:textbox inset="0,0,0,0">
            <w:txbxContent>
              <w:p>
                <w:pPr>
                  <w:spacing w:before="0" w:line="310" w:lineRule="exact"/>
                  <w:ind w:left="20" w:right="0" w:firstLine="0"/>
                  <w:jc w:val="left"/>
                  <w:rPr>
                    <w:sz w:val="27"/>
                  </w:rPr>
                </w:pPr>
                <w:r>
                  <w:rPr>
                    <w:sz w:val="27"/>
                  </w:rPr>
                  <w:t>邵液洪格</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12.75pt;height:15.75pt;margin-top:1157.73pt;margin-left:440.23pt;mso-position-horizontal-relative:page;mso-position-vertical-relative:page;position:absolute;z-index:-251645952"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6</w:t>
                </w:r>
                <w:r>
                  <w:fldChar w:fldCharType="end"/>
                </w:r>
              </w:p>
            </w:txbxContent>
          </v:textbox>
        </v:shape>
      </w:pict>
    </w:r>
    <w:r>
      <w:pict>
        <v:shape id="_x0000_s2069" type="#_x0000_t202" style="width:56pt;height:15.5pt;margin-top:1160.35pt;margin-left:134.04pt;mso-position-horizontal-relative:page;mso-position-vertical-relative:page;position:absolute;z-index:-251644928" filled="f" stroked="f">
          <v:textbox inset="0,0,0,0">
            <w:txbxContent>
              <w:p>
                <w:pPr>
                  <w:spacing w:before="0" w:line="310" w:lineRule="exact"/>
                  <w:ind w:left="20" w:right="0" w:firstLine="0"/>
                  <w:jc w:val="left"/>
                  <w:rPr>
                    <w:sz w:val="27"/>
                  </w:rPr>
                </w:pPr>
                <w:r>
                  <w:rPr>
                    <w:sz w:val="27"/>
                  </w:rPr>
                  <w:t>邵液洪格</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12.75pt;height:15.75pt;margin-top:1157.73pt;margin-left:440.23pt;mso-position-horizontal-relative:page;mso-position-vertical-relative:page;position:absolute;z-index:-251643904"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8</w:t>
                </w:r>
                <w:r>
                  <w:fldChar w:fldCharType="end"/>
                </w:r>
              </w:p>
            </w:txbxContent>
          </v:textbox>
        </v:shape>
      </w:pict>
    </w:r>
    <w:r>
      <w:pict>
        <v:shape id="_x0000_s2072" type="#_x0000_t202" style="width:56pt;height:15.5pt;margin-top:1160.35pt;margin-left:134.04pt;mso-position-horizontal-relative:page;mso-position-vertical-relative:page;position:absolute;z-index:-251642880" filled="f" stroked="f">
          <v:textbox inset="0,0,0,0">
            <w:txbxContent>
              <w:p>
                <w:pPr>
                  <w:spacing w:before="0" w:line="310" w:lineRule="exact"/>
                  <w:ind w:left="20" w:right="0" w:firstLine="0"/>
                  <w:jc w:val="left"/>
                  <w:rPr>
                    <w:sz w:val="27"/>
                  </w:rPr>
                </w:pPr>
                <w:r>
                  <w:rPr>
                    <w:sz w:val="27"/>
                  </w:rPr>
                  <w:t>邵液洪格</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19.7pt;height:15.85pt;margin-top:1157.73pt;margin-left:436.81pt;mso-position-horizontal-relative:page;mso-position-vertical-relative:page;position:absolute;z-index:-251641856"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9</w:t>
                </w:r>
                <w:r>
                  <w:fldChar w:fldCharType="end"/>
                </w:r>
              </w:p>
            </w:txbxContent>
          </v:textbox>
        </v:shape>
      </w:pict>
    </w:r>
    <w:r>
      <w:pict>
        <v:shape id="_x0000_s2077" type="#_x0000_t202" style="width:56pt;height:15.5pt;margin-top:1160.35pt;margin-left:134.04pt;mso-position-horizontal-relative:page;mso-position-vertical-relative:page;position:absolute;z-index:-251640832" filled="f" stroked="f">
          <v:textbox inset="0,0,0,0">
            <w:txbxContent>
              <w:p>
                <w:pPr>
                  <w:spacing w:before="0" w:line="310" w:lineRule="exact"/>
                  <w:ind w:left="20" w:right="0" w:firstLine="0"/>
                  <w:jc w:val="left"/>
                  <w:rPr>
                    <w:sz w:val="27"/>
                  </w:rPr>
                </w:pPr>
                <w:r>
                  <w:rPr>
                    <w:sz w:val="27"/>
                  </w:rPr>
                  <w:t>邵液洪格</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19.7pt;height:15.85pt;margin-top:1157.73pt;margin-left:436.81pt;mso-position-horizontal-relative:page;mso-position-vertical-relative:page;position:absolute;z-index:-251639808"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10</w:t>
                </w:r>
                <w:r>
                  <w:fldChar w:fldCharType="end"/>
                </w:r>
              </w:p>
            </w:txbxContent>
          </v:textbox>
        </v:shape>
      </w:pict>
    </w:r>
    <w:r>
      <w:pict>
        <v:shape id="_x0000_s2080" type="#_x0000_t202" style="width:56pt;height:15.5pt;margin-top:1160.35pt;margin-left:134.04pt;mso-position-horizontal-relative:page;mso-position-vertical-relative:page;position:absolute;z-index:-251638784" filled="f" stroked="f">
          <v:textbox inset="0,0,0,0">
            <w:txbxContent>
              <w:p>
                <w:pPr>
                  <w:spacing w:before="0" w:line="310" w:lineRule="exact"/>
                  <w:ind w:left="20" w:right="0" w:firstLine="0"/>
                  <w:jc w:val="left"/>
                  <w:rPr>
                    <w:sz w:val="27"/>
                  </w:rPr>
                </w:pPr>
                <w:r>
                  <w:rPr>
                    <w:sz w:val="27"/>
                  </w:rPr>
                  <w:t>邵液洪格</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19.7pt;height:15.85pt;margin-top:1157.73pt;margin-left:436.81pt;mso-position-horizontal-relative:page;mso-position-vertical-relative:page;position:absolute;z-index:-251637760"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11</w:t>
                </w:r>
                <w:r>
                  <w:fldChar w:fldCharType="end"/>
                </w:r>
              </w:p>
            </w:txbxContent>
          </v:textbox>
        </v:shape>
      </w:pict>
    </w:r>
    <w:r>
      <w:pict>
        <v:shape id="_x0000_s2083" type="#_x0000_t202" style="width:56pt;height:15.5pt;margin-top:1160.35pt;margin-left:134.04pt;mso-position-horizontal-relative:page;mso-position-vertical-relative:page;position:absolute;z-index:-251636736" filled="f" stroked="f">
          <v:textbox inset="0,0,0,0">
            <w:txbxContent>
              <w:p>
                <w:pPr>
                  <w:spacing w:before="0" w:line="310" w:lineRule="exact"/>
                  <w:ind w:left="20" w:right="0" w:firstLine="0"/>
                  <w:jc w:val="left"/>
                  <w:rPr>
                    <w:sz w:val="27"/>
                  </w:rPr>
                </w:pPr>
                <w:r>
                  <w:rPr>
                    <w:sz w:val="27"/>
                  </w:rPr>
                  <w:t>邵液洪格</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19.5pt;height:15.6pt;margin-top:1157.85pt;margin-left:436.81pt;mso-position-horizontal-relative:page;mso-position-vertical-relative:page;position:absolute;z-index:-251635712" filled="f" stroked="f">
          <v:textbox inset="0,0,0,0">
            <w:txbxContent>
              <w:p>
                <w:pPr>
                  <w:spacing w:before="34" w:line="277"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16</w:t>
                </w:r>
                <w:r>
                  <w:fldChar w:fldCharType="end"/>
                </w:r>
              </w:p>
            </w:txbxContent>
          </v:textbox>
        </v:shape>
      </w:pict>
    </w:r>
    <w:r>
      <w:pict>
        <v:shape id="_x0000_s2090" type="#_x0000_t202" style="width:56pt;height:15.5pt;margin-top:1160.35pt;margin-left:134.04pt;mso-position-horizontal-relative:page;mso-position-vertical-relative:page;position:absolute;z-index:-251634688" filled="f" stroked="f">
          <v:textbox inset="0,0,0,0">
            <w:txbxContent>
              <w:p>
                <w:pPr>
                  <w:spacing w:before="0" w:line="310" w:lineRule="exact"/>
                  <w:ind w:left="20" w:right="0" w:firstLine="0"/>
                  <w:jc w:val="left"/>
                  <w:rPr>
                    <w:sz w:val="27"/>
                  </w:rPr>
                </w:pPr>
                <w:r>
                  <w:rPr>
                    <w:sz w:val="27"/>
                  </w:rPr>
                  <w:t>邵液洪格</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69.5pt;height:15.5pt;margin-top:53.38pt;margin-left:411.81pt;mso-position-horizontal-relative:page;mso-position-vertical-relative:page;position:absolute;z-index:-251657216" filled="f" stroked="f">
          <v:textbox inset="0,0,0,0">
            <w:txbxContent>
              <w:p>
                <w:pPr>
                  <w:spacing w:before="0" w:line="310" w:lineRule="exact"/>
                  <w:ind w:left="20" w:right="0" w:firstLine="0"/>
                  <w:jc w:val="left"/>
                  <w:rPr>
                    <w:sz w:val="27"/>
                  </w:rPr>
                </w:pPr>
                <w:r>
                  <w:rPr>
                    <w:sz w:val="27"/>
                  </w:rPr>
                  <w:t>工艺流程图</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13643304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43304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2" type="#_x0000_t202" style="width:69.5pt;height:15.5pt;margin-top:53.38pt;margin-left:411.81pt;mso-position-horizontal-relative:page;mso-position-vertical-relative:page;position:absolute;z-index:-251655168" filled="f" stroked="f">
          <v:textbox inset="0,0,0,0">
            <w:txbxContent>
              <w:p>
                <w:pPr>
                  <w:spacing w:before="0" w:line="310" w:lineRule="exact"/>
                  <w:ind w:left="20" w:right="0" w:firstLine="0"/>
                  <w:jc w:val="left"/>
                  <w:rPr>
                    <w:sz w:val="27"/>
                  </w:rPr>
                </w:pPr>
                <w:r>
                  <w:rPr>
                    <w:sz w:val="27"/>
                  </w:rPr>
                  <w:t>工艺流程图</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50091157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911573"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69.5pt;height:15.5pt;margin-top:53.38pt;margin-left:411.81pt;mso-position-horizontal-relative:page;mso-position-vertical-relative:page;position:absolute;z-index:-251653120" filled="f" stroked="f">
          <v:textbox inset="0,0,0,0">
            <w:txbxContent>
              <w:p>
                <w:pPr>
                  <w:spacing w:before="0" w:line="310" w:lineRule="exact"/>
                  <w:ind w:left="20" w:right="0" w:firstLine="0"/>
                  <w:jc w:val="left"/>
                  <w:rPr>
                    <w:sz w:val="27"/>
                  </w:rPr>
                </w:pPr>
                <w:r>
                  <w:rPr>
                    <w:sz w:val="27"/>
                  </w:rPr>
                  <w:t>工艺流程图</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48963525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63525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8" type="#_x0000_t202" style="width:69.5pt;height:15.5pt;margin-top:53.38pt;margin-left:411.81pt;mso-position-horizontal-relative:page;mso-position-vertical-relative:page;position:absolute;z-index:-251651072" filled="f" stroked="f">
          <v:textbox inset="0,0,0,0">
            <w:txbxContent>
              <w:p>
                <w:pPr>
                  <w:spacing w:before="0" w:line="310" w:lineRule="exact"/>
                  <w:ind w:left="20" w:right="0" w:firstLine="0"/>
                  <w:jc w:val="left"/>
                  <w:rPr>
                    <w:sz w:val="27"/>
                  </w:rPr>
                </w:pPr>
                <w:r>
                  <w:rPr>
                    <w:sz w:val="27"/>
                  </w:rPr>
                  <w:t>工艺流程图</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3354952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49524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69.5pt;height:15.5pt;margin-top:53.38pt;margin-left:411.81pt;mso-position-horizontal-relative:page;mso-position-vertical-relative:page;position:absolute;z-index:-251649024" filled="f" stroked="f">
          <v:textbox inset="0,0,0,0">
            <w:txbxContent>
              <w:p>
                <w:pPr>
                  <w:spacing w:before="0" w:line="310" w:lineRule="exact"/>
                  <w:ind w:left="20" w:right="0" w:firstLine="0"/>
                  <w:jc w:val="left"/>
                  <w:rPr>
                    <w:sz w:val="27"/>
                  </w:rPr>
                </w:pPr>
                <w:r>
                  <w:rPr>
                    <w:sz w:val="27"/>
                  </w:rPr>
                  <w:t>工艺流程图</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8665251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652514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4" type="#_x0000_t202" style="width:69.5pt;height:15.5pt;margin-top:53.38pt;margin-left:411.81pt;mso-position-horizontal-relative:page;mso-position-vertical-relative:page;position:absolute;z-index:-251646976" filled="f" stroked="f">
          <v:textbox inset="0,0,0,0">
            <w:txbxContent>
              <w:p>
                <w:pPr>
                  <w:spacing w:before="0" w:line="310" w:lineRule="exact"/>
                  <w:ind w:left="20" w:right="0" w:firstLine="0"/>
                  <w:jc w:val="left"/>
                  <w:rPr>
                    <w:sz w:val="27"/>
                  </w:rPr>
                </w:pPr>
                <w:r>
                  <w:rPr>
                    <w:sz w:val="27"/>
                  </w:rPr>
                  <w:t>工艺流程图</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19179778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179778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69.5pt;height:15.5pt;margin-top:53.38pt;margin-left:411.81pt;mso-position-horizontal-relative:page;mso-position-vertical-relative:page;position:absolute;z-index:-251644928" filled="f" stroked="f">
          <v:textbox inset="0,0,0,0">
            <w:txbxContent>
              <w:p>
                <w:pPr>
                  <w:spacing w:before="0" w:line="310" w:lineRule="exact"/>
                  <w:ind w:left="20" w:right="0" w:firstLine="0"/>
                  <w:jc w:val="left"/>
                  <w:rPr>
                    <w:sz w:val="27"/>
                  </w:rPr>
                </w:pPr>
                <w:r>
                  <w:rPr>
                    <w:sz w:val="27"/>
                  </w:rPr>
                  <w:t>工艺流程图</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56251307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251307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0" type="#_x0000_t202" style="width:69.5pt;height:15.5pt;margin-top:53.38pt;margin-left:411.81pt;mso-position-horizontal-relative:page;mso-position-vertical-relative:page;position:absolute;z-index:-251642880" filled="f" stroked="f">
          <v:textbox inset="0,0,0,0">
            <w:txbxContent>
              <w:p>
                <w:pPr>
                  <w:spacing w:before="0" w:line="310" w:lineRule="exact"/>
                  <w:ind w:left="20" w:right="0" w:firstLine="0"/>
                  <w:jc w:val="left"/>
                  <w:rPr>
                    <w:sz w:val="27"/>
                  </w:rPr>
                </w:pPr>
                <w:r>
                  <w:rPr>
                    <w:sz w:val="27"/>
                  </w:rPr>
                  <w:t>工艺流程图</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69.5pt;height:15.5pt;margin-top:53.38pt;margin-left:411.81pt;mso-position-horizontal-relative:page;mso-position-vertical-relative:page;position:absolute;z-index:-251640832" filled="f" stroked="f">
          <v:textbox inset="0,0,0,0">
            <w:txbxContent>
              <w:p>
                <w:pPr>
                  <w:spacing w:before="0" w:line="310" w:lineRule="exact"/>
                  <w:ind w:left="20" w:right="0" w:firstLine="0"/>
                  <w:jc w:val="left"/>
                  <w:rPr>
                    <w:sz w:val="27"/>
                  </w:rPr>
                </w:pPr>
                <w:r>
                  <w:rPr>
                    <w:sz w:val="27"/>
                  </w:rPr>
                  <w:t>工艺流程图</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4" type="#_x0000_t202" style="width:69.5pt;height:15.5pt;margin-top:53.38pt;margin-left:411.81pt;mso-position-horizontal-relative:page;mso-position-vertical-relative:page;position:absolute;z-index:-251638784" filled="f" stroked="f">
          <v:textbox inset="0,0,0,0">
            <w:txbxContent>
              <w:p>
                <w:pPr>
                  <w:spacing w:before="0" w:line="310" w:lineRule="exact"/>
                  <w:ind w:left="20" w:right="0" w:firstLine="0"/>
                  <w:jc w:val="left"/>
                  <w:rPr>
                    <w:sz w:val="27"/>
                  </w:rPr>
                </w:pPr>
                <w:r>
                  <w:rPr>
                    <w:sz w:val="27"/>
                  </w:rPr>
                  <w:t>工艺流程图</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69.5pt;height:15.5pt;margin-top:53.38pt;margin-left:411.81pt;mso-position-horizontal-relative:page;mso-position-vertical-relative:page;position:absolute;z-index:-251636736" filled="f" stroked="f">
          <v:textbox inset="0,0,0,0">
            <w:txbxContent>
              <w:p>
                <w:pPr>
                  <w:spacing w:before="0" w:line="310" w:lineRule="exact"/>
                  <w:ind w:left="20" w:right="0" w:firstLine="0"/>
                  <w:jc w:val="left"/>
                  <w:rPr>
                    <w:sz w:val="27"/>
                  </w:rPr>
                </w:pPr>
                <w:r>
                  <w:rPr>
                    <w:sz w:val="27"/>
                  </w:rPr>
                  <w:t>工艺流程图</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57167784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67784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8" type="#_x0000_t202" style="width:69.5pt;height:15.5pt;margin-top:53.38pt;margin-left:411.81pt;mso-position-horizontal-relative:page;mso-position-vertical-relative:page;position:absolute;z-index:-251634688" filled="f" stroked="f">
          <v:textbox inset="0,0,0,0">
            <w:txbxContent>
              <w:p>
                <w:pPr>
                  <w:spacing w:before="0" w:line="310" w:lineRule="exact"/>
                  <w:ind w:left="20" w:right="0" w:firstLine="0"/>
                  <w:jc w:val="left"/>
                  <w:rPr>
                    <w:sz w:val="27"/>
                  </w:rPr>
                </w:pPr>
                <w:r>
                  <w:rPr>
                    <w:sz w:val="27"/>
                  </w:rPr>
                  <w:t>工艺流程图</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200755235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755235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1" type="#_x0000_t202" style="width:69.5pt;height:15.5pt;margin-top:53.38pt;margin-left:411.81pt;mso-position-horizontal-relative:page;mso-position-vertical-relative:page;position:absolute;z-index:-251632640" filled="f" stroked="f">
          <v:textbox inset="0,0,0,0">
            <w:txbxContent>
              <w:p>
                <w:pPr>
                  <w:spacing w:before="0" w:line="310" w:lineRule="exact"/>
                  <w:ind w:left="20" w:right="0" w:firstLine="0"/>
                  <w:jc w:val="left"/>
                  <w:rPr>
                    <w:sz w:val="27"/>
                  </w:rPr>
                </w:pPr>
                <w:r>
                  <w:rPr>
                    <w:sz w:val="27"/>
                  </w:rPr>
                  <w:t>工艺流程图</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4" type="#_x0000_t202" style="width:69.5pt;height:15.5pt;margin-top:53.38pt;margin-left:411.81pt;mso-position-horizontal-relative:page;mso-position-vertical-relative:page;position:absolute;z-index:-251630592" filled="f" stroked="f">
          <v:textbox inset="0,0,0,0">
            <w:txbxContent>
              <w:p>
                <w:pPr>
                  <w:spacing w:before="0" w:line="310" w:lineRule="exact"/>
                  <w:ind w:left="20" w:right="0" w:firstLine="0"/>
                  <w:jc w:val="left"/>
                  <w:rPr>
                    <w:sz w:val="27"/>
                  </w:rPr>
                </w:pPr>
                <w:r>
                  <w:rPr>
                    <w:sz w:val="27"/>
                  </w:rPr>
                  <w:t>工艺流程图</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69.5pt;height:15.5pt;margin-top:53.38pt;margin-left:411.81pt;mso-position-horizontal-relative:page;mso-position-vertical-relative:page;position:absolute;z-index:-251628544" filled="f" stroked="f">
          <v:textbox inset="0,0,0,0">
            <w:txbxContent>
              <w:p>
                <w:pPr>
                  <w:spacing w:before="0" w:line="310" w:lineRule="exact"/>
                  <w:ind w:left="20" w:right="0" w:firstLine="0"/>
                  <w:jc w:val="left"/>
                  <w:rPr>
                    <w:sz w:val="27"/>
                  </w:rPr>
                </w:pPr>
                <w:r>
                  <w:rPr>
                    <w:sz w:val="27"/>
                  </w:rPr>
                  <w:t>工艺流程图</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6" type="#_x0000_t202" style="width:69.5pt;height:15.5pt;margin-top:53.38pt;margin-left:411.81pt;mso-position-horizontal-relative:page;mso-position-vertical-relative:page;position:absolute;z-index:-251626496" filled="f" stroked="f">
          <v:textbox inset="0,0,0,0">
            <w:txbxContent>
              <w:p>
                <w:pPr>
                  <w:spacing w:before="0" w:line="310" w:lineRule="exact"/>
                  <w:ind w:left="20" w:right="0" w:firstLine="0"/>
                  <w:jc w:val="left"/>
                  <w:rPr>
                    <w:sz w:val="27"/>
                  </w:rPr>
                </w:pPr>
                <w:r>
                  <w:rPr>
                    <w:sz w:val="27"/>
                  </w:rPr>
                  <w:t>工艺流程图</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7" type="#_x0000_t202" style="width:69.5pt;height:15.5pt;margin-top:53.38pt;margin-left:411.81pt;mso-position-horizontal-relative:page;mso-position-vertical-relative:page;position:absolute;z-index:-251624448" filled="f" stroked="f">
          <v:textbox inset="0,0,0,0">
            <w:txbxContent>
              <w:p>
                <w:pPr>
                  <w:spacing w:before="0" w:line="310" w:lineRule="exact"/>
                  <w:ind w:left="20" w:right="0" w:firstLine="0"/>
                  <w:jc w:val="left"/>
                  <w:rPr>
                    <w:sz w:val="27"/>
                  </w:rPr>
                </w:pPr>
                <w:r>
                  <w:rPr>
                    <w:sz w:val="27"/>
                  </w:rPr>
                  <w:t>工艺流程图</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305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8" type="#_x0000_t202" style="width:69.5pt;height:15.5pt;margin-top:53.38pt;margin-left:411.81pt;mso-position-horizontal-relative:page;mso-position-vertical-relative:page;position:absolute;z-index:-251622400" filled="f" stroked="f">
          <v:textbox inset="0,0,0,0">
            <w:txbxContent>
              <w:p>
                <w:pPr>
                  <w:spacing w:before="0" w:line="310" w:lineRule="exact"/>
                  <w:ind w:left="20" w:right="0" w:firstLine="0"/>
                  <w:jc w:val="left"/>
                  <w:rPr>
                    <w:sz w:val="27"/>
                  </w:rPr>
                </w:pPr>
                <w:r>
                  <w:rPr>
                    <w:sz w:val="27"/>
                  </w:rPr>
                  <w:t>工艺流程图</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77A8A6"/>
    <w:multiLevelType w:val="hybridMultilevel"/>
    <w:tmpl w:val="00000000"/>
    <w:lvl w:ilvl="0">
      <w:start w:val="13"/>
      <w:numFmt w:val="decimal"/>
      <w:lvlText w:val="%1"/>
      <w:lvlJc w:val="left"/>
      <w:pPr>
        <w:ind w:left="990" w:hanging="850"/>
        <w:jc w:val="left"/>
      </w:pPr>
      <w:rPr>
        <w:rFonts w:hint="default"/>
      </w:rPr>
    </w:lvl>
    <w:lvl w:ilvl="1">
      <w:start w:val="1"/>
      <w:numFmt w:val="decimal"/>
      <w:lvlText w:val="%1.%2"/>
      <w:lvlJc w:val="left"/>
      <w:pPr>
        <w:ind w:left="990" w:hanging="850"/>
        <w:jc w:val="left"/>
      </w:pPr>
      <w:rPr>
        <w:rFonts w:ascii="宋体" w:eastAsia="宋体" w:hAnsi="宋体" w:cs="宋体" w:hint="default"/>
        <w:b/>
        <w:bCs/>
        <w:w w:val="99"/>
        <w:sz w:val="40"/>
        <w:szCs w:val="40"/>
      </w:rPr>
    </w:lvl>
    <w:lvl w:ilvl="2">
      <w:start w:val="1"/>
      <w:numFmt w:val="decimal"/>
      <w:lvlText w:val="（%3）"/>
      <w:lvlJc w:val="left"/>
      <w:pPr>
        <w:ind w:left="1761" w:hanging="901"/>
        <w:jc w:val="left"/>
      </w:pPr>
      <w:rPr>
        <w:rFonts w:ascii="宋体" w:eastAsia="宋体" w:hAnsi="宋体" w:cs="宋体" w:hint="default"/>
        <w:spacing w:val="-180"/>
        <w:w w:val="100"/>
        <w:sz w:val="34"/>
        <w:szCs w:val="34"/>
      </w:rPr>
    </w:lvl>
    <w:lvl w:ilvl="3">
      <w:start w:val="0"/>
      <w:numFmt w:val="bullet"/>
      <w:lvlText w:val="•"/>
      <w:lvlJc w:val="left"/>
      <w:pPr>
        <w:ind w:left="4373" w:hanging="901"/>
      </w:pPr>
      <w:rPr>
        <w:rFonts w:hint="default"/>
      </w:rPr>
    </w:lvl>
    <w:lvl w:ilvl="4">
      <w:start w:val="0"/>
      <w:numFmt w:val="bullet"/>
      <w:lvlText w:val="•"/>
      <w:lvlJc w:val="left"/>
      <w:pPr>
        <w:ind w:left="5679" w:hanging="901"/>
      </w:pPr>
      <w:rPr>
        <w:rFonts w:hint="default"/>
      </w:rPr>
    </w:lvl>
    <w:lvl w:ilvl="5">
      <w:start w:val="0"/>
      <w:numFmt w:val="bullet"/>
      <w:lvlText w:val="•"/>
      <w:lvlJc w:val="left"/>
      <w:pPr>
        <w:ind w:left="6986" w:hanging="901"/>
      </w:pPr>
      <w:rPr>
        <w:rFonts w:hint="default"/>
      </w:rPr>
    </w:lvl>
    <w:lvl w:ilvl="6">
      <w:start w:val="0"/>
      <w:numFmt w:val="bullet"/>
      <w:lvlText w:val="•"/>
      <w:lvlJc w:val="left"/>
      <w:pPr>
        <w:ind w:left="8293" w:hanging="901"/>
      </w:pPr>
      <w:rPr>
        <w:rFonts w:hint="default"/>
      </w:rPr>
    </w:lvl>
    <w:lvl w:ilvl="7">
      <w:start w:val="0"/>
      <w:numFmt w:val="bullet"/>
      <w:lvlText w:val="•"/>
      <w:lvlJc w:val="left"/>
      <w:pPr>
        <w:ind w:left="9599" w:hanging="901"/>
      </w:pPr>
      <w:rPr>
        <w:rFonts w:hint="default"/>
      </w:rPr>
    </w:lvl>
    <w:lvl w:ilvl="8">
      <w:start w:val="0"/>
      <w:numFmt w:val="bullet"/>
      <w:lvlText w:val="•"/>
      <w:lvlJc w:val="left"/>
      <w:pPr>
        <w:ind w:left="10906" w:hanging="901"/>
      </w:pPr>
      <w:rPr>
        <w:rFonts w:hint="default"/>
      </w:rPr>
    </w:lvl>
  </w:abstractNum>
  <w:abstractNum w:abstractNumId="1">
    <w:nsid w:val="3A939FBB"/>
    <w:multiLevelType w:val="hybridMultilevel"/>
    <w:tmpl w:val="00000000"/>
    <w:lvl w:ilvl="0">
      <w:start w:val="1"/>
      <w:numFmt w:val="lowerLetter"/>
      <w:lvlText w:val="%1)"/>
      <w:lvlJc w:val="left"/>
      <w:pPr>
        <w:ind w:left="581" w:hanging="441"/>
        <w:jc w:val="right"/>
      </w:pPr>
      <w:rPr>
        <w:rFonts w:ascii="宋体" w:eastAsia="宋体" w:hAnsi="宋体" w:cs="宋体" w:hint="default"/>
        <w:w w:val="100"/>
        <w:sz w:val="36"/>
        <w:szCs w:val="36"/>
      </w:rPr>
    </w:lvl>
    <w:lvl w:ilvl="1">
      <w:start w:val="0"/>
      <w:numFmt w:val="bullet"/>
      <w:lvlText w:val="•"/>
      <w:lvlJc w:val="left"/>
      <w:pPr>
        <w:ind w:left="1602" w:hanging="441"/>
      </w:pPr>
      <w:rPr>
        <w:rFonts w:hint="default"/>
      </w:rPr>
    </w:lvl>
    <w:lvl w:ilvl="2">
      <w:start w:val="0"/>
      <w:numFmt w:val="bullet"/>
      <w:lvlText w:val="•"/>
      <w:lvlJc w:val="left"/>
      <w:pPr>
        <w:ind w:left="2625" w:hanging="441"/>
      </w:pPr>
      <w:rPr>
        <w:rFonts w:hint="default"/>
      </w:rPr>
    </w:lvl>
    <w:lvl w:ilvl="3">
      <w:start w:val="0"/>
      <w:numFmt w:val="bullet"/>
      <w:lvlText w:val="•"/>
      <w:lvlJc w:val="left"/>
      <w:pPr>
        <w:ind w:left="3648" w:hanging="441"/>
      </w:pPr>
      <w:rPr>
        <w:rFonts w:hint="default"/>
      </w:rPr>
    </w:lvl>
    <w:lvl w:ilvl="4">
      <w:start w:val="0"/>
      <w:numFmt w:val="bullet"/>
      <w:lvlText w:val="•"/>
      <w:lvlJc w:val="left"/>
      <w:pPr>
        <w:ind w:left="4671" w:hanging="441"/>
      </w:pPr>
      <w:rPr>
        <w:rFonts w:hint="default"/>
      </w:rPr>
    </w:lvl>
    <w:lvl w:ilvl="5">
      <w:start w:val="0"/>
      <w:numFmt w:val="bullet"/>
      <w:lvlText w:val="•"/>
      <w:lvlJc w:val="left"/>
      <w:pPr>
        <w:ind w:left="5694" w:hanging="441"/>
      </w:pPr>
      <w:rPr>
        <w:rFonts w:hint="default"/>
      </w:rPr>
    </w:lvl>
    <w:lvl w:ilvl="6">
      <w:start w:val="0"/>
      <w:numFmt w:val="bullet"/>
      <w:lvlText w:val="•"/>
      <w:lvlJc w:val="left"/>
      <w:pPr>
        <w:ind w:left="6717" w:hanging="441"/>
      </w:pPr>
      <w:rPr>
        <w:rFonts w:hint="default"/>
      </w:rPr>
    </w:lvl>
    <w:lvl w:ilvl="7">
      <w:start w:val="0"/>
      <w:numFmt w:val="bullet"/>
      <w:lvlText w:val="•"/>
      <w:lvlJc w:val="left"/>
      <w:pPr>
        <w:ind w:left="7740" w:hanging="441"/>
      </w:pPr>
      <w:rPr>
        <w:rFonts w:hint="default"/>
      </w:rPr>
    </w:lvl>
    <w:lvl w:ilvl="8">
      <w:start w:val="0"/>
      <w:numFmt w:val="bullet"/>
      <w:lvlText w:val="•"/>
      <w:lvlJc w:val="left"/>
      <w:pPr>
        <w:ind w:left="8763" w:hanging="441"/>
      </w:pPr>
      <w:rPr>
        <w:rFonts w:hint="default"/>
      </w:rPr>
    </w:lvl>
  </w:abstractNum>
  <w:abstractNum w:abstractNumId="2">
    <w:nsid w:val="434D4285"/>
    <w:multiLevelType w:val="hybridMultilevel"/>
    <w:tmpl w:val="00000000"/>
    <w:lvl w:ilvl="0">
      <w:start w:val="1"/>
      <w:numFmt w:val="decimal"/>
      <w:lvlText w:val="（%1）"/>
      <w:lvlJc w:val="left"/>
      <w:pPr>
        <w:ind w:left="140" w:hanging="901"/>
        <w:jc w:val="left"/>
      </w:pPr>
      <w:rPr>
        <w:rFonts w:ascii="宋体" w:eastAsia="宋体" w:hAnsi="宋体" w:cs="宋体" w:hint="default"/>
        <w:w w:val="100"/>
        <w:sz w:val="34"/>
        <w:szCs w:val="34"/>
      </w:rPr>
    </w:lvl>
    <w:lvl w:ilvl="1">
      <w:start w:val="0"/>
      <w:numFmt w:val="bullet"/>
      <w:lvlText w:val="•"/>
      <w:lvlJc w:val="left"/>
      <w:pPr>
        <w:ind w:left="1477" w:hanging="901"/>
      </w:pPr>
      <w:rPr>
        <w:rFonts w:hint="default"/>
      </w:rPr>
    </w:lvl>
    <w:lvl w:ilvl="2">
      <w:start w:val="0"/>
      <w:numFmt w:val="bullet"/>
      <w:lvlText w:val="•"/>
      <w:lvlJc w:val="left"/>
      <w:pPr>
        <w:ind w:left="2815" w:hanging="901"/>
      </w:pPr>
      <w:rPr>
        <w:rFonts w:hint="default"/>
      </w:rPr>
    </w:lvl>
    <w:lvl w:ilvl="3">
      <w:start w:val="0"/>
      <w:numFmt w:val="bullet"/>
      <w:lvlText w:val="•"/>
      <w:lvlJc w:val="left"/>
      <w:pPr>
        <w:ind w:left="4153" w:hanging="901"/>
      </w:pPr>
      <w:rPr>
        <w:rFonts w:hint="default"/>
      </w:rPr>
    </w:lvl>
    <w:lvl w:ilvl="4">
      <w:start w:val="0"/>
      <w:numFmt w:val="bullet"/>
      <w:lvlText w:val="•"/>
      <w:lvlJc w:val="left"/>
      <w:pPr>
        <w:ind w:left="5491" w:hanging="901"/>
      </w:pPr>
      <w:rPr>
        <w:rFonts w:hint="default"/>
      </w:rPr>
    </w:lvl>
    <w:lvl w:ilvl="5">
      <w:start w:val="0"/>
      <w:numFmt w:val="bullet"/>
      <w:lvlText w:val="•"/>
      <w:lvlJc w:val="left"/>
      <w:pPr>
        <w:ind w:left="6829" w:hanging="901"/>
      </w:pPr>
      <w:rPr>
        <w:rFonts w:hint="default"/>
      </w:rPr>
    </w:lvl>
    <w:lvl w:ilvl="6">
      <w:start w:val="0"/>
      <w:numFmt w:val="bullet"/>
      <w:lvlText w:val="•"/>
      <w:lvlJc w:val="left"/>
      <w:pPr>
        <w:ind w:left="8167" w:hanging="901"/>
      </w:pPr>
      <w:rPr>
        <w:rFonts w:hint="default"/>
      </w:rPr>
    </w:lvl>
    <w:lvl w:ilvl="7">
      <w:start w:val="0"/>
      <w:numFmt w:val="bullet"/>
      <w:lvlText w:val="•"/>
      <w:lvlJc w:val="left"/>
      <w:pPr>
        <w:ind w:left="9505" w:hanging="901"/>
      </w:pPr>
      <w:rPr>
        <w:rFonts w:hint="default"/>
      </w:rPr>
    </w:lvl>
    <w:lvl w:ilvl="8">
      <w:start w:val="0"/>
      <w:numFmt w:val="bullet"/>
      <w:lvlText w:val="•"/>
      <w:lvlJc w:val="left"/>
      <w:pPr>
        <w:ind w:left="10843" w:hanging="901"/>
      </w:pPr>
      <w:rPr>
        <w:rFonts w:hint="default"/>
      </w:rPr>
    </w:lvl>
  </w:abstractNum>
  <w:abstractNum w:abstractNumId="3">
    <w:nsid w:val="5D05D522"/>
    <w:multiLevelType w:val="hybridMultilevel"/>
    <w:tmpl w:val="00000000"/>
    <w:lvl w:ilvl="0">
      <w:start w:val="13"/>
      <w:numFmt w:val="decimal"/>
      <w:lvlText w:val="%1"/>
      <w:lvlJc w:val="left"/>
      <w:pPr>
        <w:ind w:left="990" w:hanging="850"/>
        <w:jc w:val="left"/>
      </w:pPr>
      <w:rPr>
        <w:rFonts w:hint="default"/>
      </w:rPr>
    </w:lvl>
    <w:lvl w:ilvl="1">
      <w:start w:val="1"/>
      <w:numFmt w:val="decimal"/>
      <w:lvlText w:val="%1.%2"/>
      <w:lvlJc w:val="left"/>
      <w:pPr>
        <w:ind w:left="990" w:hanging="850"/>
        <w:jc w:val="left"/>
      </w:pPr>
      <w:rPr>
        <w:rFonts w:ascii="宋体" w:eastAsia="宋体" w:hAnsi="宋体" w:cs="宋体" w:hint="default"/>
        <w:b/>
        <w:bCs/>
        <w:w w:val="99"/>
        <w:sz w:val="40"/>
        <w:szCs w:val="40"/>
      </w:rPr>
    </w:lvl>
    <w:lvl w:ilvl="2">
      <w:start w:val="1"/>
      <w:numFmt w:val="decimal"/>
      <w:lvlText w:val="（%3）"/>
      <w:lvlJc w:val="left"/>
      <w:pPr>
        <w:ind w:left="1761" w:hanging="901"/>
        <w:jc w:val="left"/>
      </w:pPr>
      <w:rPr>
        <w:rFonts w:ascii="宋体" w:eastAsia="宋体" w:hAnsi="宋体" w:cs="宋体" w:hint="default"/>
        <w:spacing w:val="-180"/>
        <w:w w:val="100"/>
        <w:sz w:val="34"/>
        <w:szCs w:val="34"/>
      </w:rPr>
    </w:lvl>
    <w:lvl w:ilvl="3">
      <w:start w:val="0"/>
      <w:numFmt w:val="bullet"/>
      <w:lvlText w:val="•"/>
      <w:lvlJc w:val="left"/>
      <w:pPr>
        <w:ind w:left="4373" w:hanging="901"/>
      </w:pPr>
      <w:rPr>
        <w:rFonts w:hint="default"/>
      </w:rPr>
    </w:lvl>
    <w:lvl w:ilvl="4">
      <w:start w:val="0"/>
      <w:numFmt w:val="bullet"/>
      <w:lvlText w:val="•"/>
      <w:lvlJc w:val="left"/>
      <w:pPr>
        <w:ind w:left="5679" w:hanging="901"/>
      </w:pPr>
      <w:rPr>
        <w:rFonts w:hint="default"/>
      </w:rPr>
    </w:lvl>
    <w:lvl w:ilvl="5">
      <w:start w:val="0"/>
      <w:numFmt w:val="bullet"/>
      <w:lvlText w:val="•"/>
      <w:lvlJc w:val="left"/>
      <w:pPr>
        <w:ind w:left="6986" w:hanging="901"/>
      </w:pPr>
      <w:rPr>
        <w:rFonts w:hint="default"/>
      </w:rPr>
    </w:lvl>
    <w:lvl w:ilvl="6">
      <w:start w:val="0"/>
      <w:numFmt w:val="bullet"/>
      <w:lvlText w:val="•"/>
      <w:lvlJc w:val="left"/>
      <w:pPr>
        <w:ind w:left="8293" w:hanging="901"/>
      </w:pPr>
      <w:rPr>
        <w:rFonts w:hint="default"/>
      </w:rPr>
    </w:lvl>
    <w:lvl w:ilvl="7">
      <w:start w:val="0"/>
      <w:numFmt w:val="bullet"/>
      <w:lvlText w:val="•"/>
      <w:lvlJc w:val="left"/>
      <w:pPr>
        <w:ind w:left="9599" w:hanging="901"/>
      </w:pPr>
      <w:rPr>
        <w:rFonts w:hint="default"/>
      </w:rPr>
    </w:lvl>
    <w:lvl w:ilvl="8">
      <w:start w:val="0"/>
      <w:numFmt w:val="bullet"/>
      <w:lvlText w:val="•"/>
      <w:lvlJc w:val="left"/>
      <w:pPr>
        <w:ind w:left="10906" w:hanging="901"/>
      </w:pPr>
      <w:rPr>
        <w:rFonts w:hint="default"/>
      </w:rPr>
    </w:lvl>
  </w:abstractNum>
  <w:abstractNum w:abstractNumId="4">
    <w:nsid w:val="608F5D11"/>
    <w:multiLevelType w:val="hybridMultilevel"/>
    <w:tmpl w:val="00000000"/>
    <w:lvl w:ilvl="0">
      <w:start w:val="13"/>
      <w:numFmt w:val="decimal"/>
      <w:lvlText w:val="%1"/>
      <w:lvlJc w:val="left"/>
      <w:pPr>
        <w:ind w:left="1047" w:hanging="907"/>
        <w:jc w:val="left"/>
      </w:pPr>
      <w:rPr>
        <w:rFonts w:hint="default"/>
      </w:rPr>
    </w:lvl>
    <w:lvl w:ilvl="1">
      <w:start w:val="11"/>
      <w:numFmt w:val="decimal"/>
      <w:lvlText w:val="%1.%2"/>
      <w:lvlJc w:val="left"/>
      <w:pPr>
        <w:ind w:left="1047" w:hanging="907"/>
        <w:jc w:val="left"/>
      </w:pPr>
      <w:rPr>
        <w:rFonts w:ascii="宋体" w:eastAsia="宋体" w:hAnsi="宋体" w:cs="宋体" w:hint="default"/>
        <w:b/>
        <w:bCs/>
        <w:w w:val="99"/>
        <w:sz w:val="34"/>
        <w:szCs w:val="34"/>
      </w:rPr>
    </w:lvl>
    <w:lvl w:ilvl="2">
      <w:start w:val="0"/>
      <w:numFmt w:val="bullet"/>
      <w:lvlText w:val="•"/>
      <w:lvlJc w:val="left"/>
      <w:pPr>
        <w:ind w:left="2426" w:hanging="907"/>
      </w:pPr>
      <w:rPr>
        <w:rFonts w:hint="default"/>
      </w:rPr>
    </w:lvl>
    <w:lvl w:ilvl="3">
      <w:start w:val="0"/>
      <w:numFmt w:val="bullet"/>
      <w:lvlText w:val="•"/>
      <w:lvlJc w:val="left"/>
      <w:pPr>
        <w:ind w:left="3813" w:hanging="907"/>
      </w:pPr>
      <w:rPr>
        <w:rFonts w:hint="default"/>
      </w:rPr>
    </w:lvl>
    <w:lvl w:ilvl="4">
      <w:start w:val="0"/>
      <w:numFmt w:val="bullet"/>
      <w:lvlText w:val="•"/>
      <w:lvlJc w:val="left"/>
      <w:pPr>
        <w:ind w:left="5199" w:hanging="907"/>
      </w:pPr>
      <w:rPr>
        <w:rFonts w:hint="default"/>
      </w:rPr>
    </w:lvl>
    <w:lvl w:ilvl="5">
      <w:start w:val="0"/>
      <w:numFmt w:val="bullet"/>
      <w:lvlText w:val="•"/>
      <w:lvlJc w:val="left"/>
      <w:pPr>
        <w:ind w:left="6586" w:hanging="907"/>
      </w:pPr>
      <w:rPr>
        <w:rFonts w:hint="default"/>
      </w:rPr>
    </w:lvl>
    <w:lvl w:ilvl="6">
      <w:start w:val="0"/>
      <w:numFmt w:val="bullet"/>
      <w:lvlText w:val="•"/>
      <w:lvlJc w:val="left"/>
      <w:pPr>
        <w:ind w:left="7973" w:hanging="907"/>
      </w:pPr>
      <w:rPr>
        <w:rFonts w:hint="default"/>
      </w:rPr>
    </w:lvl>
    <w:lvl w:ilvl="7">
      <w:start w:val="0"/>
      <w:numFmt w:val="bullet"/>
      <w:lvlText w:val="•"/>
      <w:lvlJc w:val="left"/>
      <w:pPr>
        <w:ind w:left="9359" w:hanging="907"/>
      </w:pPr>
      <w:rPr>
        <w:rFonts w:hint="default"/>
      </w:rPr>
    </w:lvl>
    <w:lvl w:ilvl="8">
      <w:start w:val="0"/>
      <w:numFmt w:val="bullet"/>
      <w:lvlText w:val="•"/>
      <w:lvlJc w:val="left"/>
      <w:pPr>
        <w:ind w:left="10746" w:hanging="907"/>
      </w:pPr>
      <w:rPr>
        <w:rFonts w:hint="default"/>
      </w:rPr>
    </w:lvl>
  </w:abstractNum>
  <w:abstractNum w:abstractNumId="5">
    <w:nsid w:val="77FC5CB8"/>
    <w:multiLevelType w:val="hybridMultilevel"/>
    <w:tmpl w:val="00000000"/>
    <w:lvl w:ilvl="0">
      <w:start w:val="1"/>
      <w:numFmt w:val="lowerLetter"/>
      <w:lvlText w:val="%1)"/>
      <w:lvlJc w:val="left"/>
      <w:pPr>
        <w:ind w:left="581" w:hanging="441"/>
        <w:jc w:val="right"/>
      </w:pPr>
      <w:rPr>
        <w:rFonts w:ascii="宋体" w:eastAsia="宋体" w:hAnsi="宋体" w:cs="宋体" w:hint="default"/>
        <w:w w:val="100"/>
        <w:sz w:val="36"/>
        <w:szCs w:val="36"/>
      </w:rPr>
    </w:lvl>
    <w:lvl w:ilvl="1">
      <w:start w:val="0"/>
      <w:numFmt w:val="bullet"/>
      <w:lvlText w:val="•"/>
      <w:lvlJc w:val="left"/>
      <w:pPr>
        <w:ind w:left="1602" w:hanging="441"/>
      </w:pPr>
      <w:rPr>
        <w:rFonts w:hint="default"/>
      </w:rPr>
    </w:lvl>
    <w:lvl w:ilvl="2">
      <w:start w:val="0"/>
      <w:numFmt w:val="bullet"/>
      <w:lvlText w:val="•"/>
      <w:lvlJc w:val="left"/>
      <w:pPr>
        <w:ind w:left="2625" w:hanging="441"/>
      </w:pPr>
      <w:rPr>
        <w:rFonts w:hint="default"/>
      </w:rPr>
    </w:lvl>
    <w:lvl w:ilvl="3">
      <w:start w:val="0"/>
      <w:numFmt w:val="bullet"/>
      <w:lvlText w:val="•"/>
      <w:lvlJc w:val="left"/>
      <w:pPr>
        <w:ind w:left="3648" w:hanging="441"/>
      </w:pPr>
      <w:rPr>
        <w:rFonts w:hint="default"/>
      </w:rPr>
    </w:lvl>
    <w:lvl w:ilvl="4">
      <w:start w:val="0"/>
      <w:numFmt w:val="bullet"/>
      <w:lvlText w:val="•"/>
      <w:lvlJc w:val="left"/>
      <w:pPr>
        <w:ind w:left="4671" w:hanging="441"/>
      </w:pPr>
      <w:rPr>
        <w:rFonts w:hint="default"/>
      </w:rPr>
    </w:lvl>
    <w:lvl w:ilvl="5">
      <w:start w:val="0"/>
      <w:numFmt w:val="bullet"/>
      <w:lvlText w:val="•"/>
      <w:lvlJc w:val="left"/>
      <w:pPr>
        <w:ind w:left="5694" w:hanging="441"/>
      </w:pPr>
      <w:rPr>
        <w:rFonts w:hint="default"/>
      </w:rPr>
    </w:lvl>
    <w:lvl w:ilvl="6">
      <w:start w:val="0"/>
      <w:numFmt w:val="bullet"/>
      <w:lvlText w:val="•"/>
      <w:lvlJc w:val="left"/>
      <w:pPr>
        <w:ind w:left="6717" w:hanging="441"/>
      </w:pPr>
      <w:rPr>
        <w:rFonts w:hint="default"/>
      </w:rPr>
    </w:lvl>
    <w:lvl w:ilvl="7">
      <w:start w:val="0"/>
      <w:numFmt w:val="bullet"/>
      <w:lvlText w:val="•"/>
      <w:lvlJc w:val="left"/>
      <w:pPr>
        <w:ind w:left="7740" w:hanging="441"/>
      </w:pPr>
      <w:rPr>
        <w:rFonts w:hint="default"/>
      </w:rPr>
    </w:lvl>
    <w:lvl w:ilvl="8">
      <w:start w:val="0"/>
      <w:numFmt w:val="bullet"/>
      <w:lvlText w:val="•"/>
      <w:lvlJc w:val="left"/>
      <w:pPr>
        <w:ind w:left="8763" w:hanging="441"/>
      </w:pPr>
      <w:rPr>
        <w:rFonts w:hint="default"/>
      </w:rPr>
    </w:lvl>
  </w:abstractNum>
  <w:num w:numId="1">
    <w:abstractNumId w:val="2"/>
  </w:num>
  <w:num w:numId="2">
    <w:abstractNumId w:val="4"/>
  </w:num>
  <w:num w:numId="3">
    <w:abstractNumId w:val="1"/>
  </w:num>
  <w:num w:numId="4">
    <w:abstractNumId w:val="0"/>
  </w:num>
  <w:num w:numId="5">
    <w:abstractNumId w:val="3"/>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1047" w:hanging="908"/>
      <w:outlineLvl w:val="0"/>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Title">
    <w:name w:val="Title"/>
    <w:basedOn w:val="Normal"/>
    <w:uiPriority w:val="1"/>
    <w:qFormat/>
    <w:pPr>
      <w:spacing w:line="842" w:lineRule="exact"/>
      <w:ind w:left="140"/>
    </w:pPr>
    <w:rPr>
      <w:rFonts w:ascii="宋体" w:eastAsia="宋体" w:hAnsi="宋体" w:cs="宋体"/>
      <w:b/>
      <w:bCs/>
      <w:sz w:val="66"/>
      <w:szCs w:val="66"/>
    </w:rPr>
  </w:style>
  <w:style w:type="paragraph" w:styleId="ListParagraph">
    <w:name w:val="List Paragraph"/>
    <w:basedOn w:val="Normal"/>
    <w:uiPriority w:val="1"/>
    <w:qFormat/>
    <w:pPr>
      <w:ind w:left="1047" w:hanging="908"/>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00" Type="http://schemas.openxmlformats.org/officeDocument/2006/relationships/styles" Target="styles.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image" Target="media/image3.png"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image" Target="media/image4.png" /><Relationship Id="rId19" Type="http://schemas.openxmlformats.org/officeDocument/2006/relationships/image" Target="media/image5.png" /><Relationship Id="rId2" Type="http://schemas.openxmlformats.org/officeDocument/2006/relationships/webSettings" Target="webSettings.xml" /><Relationship Id="rId20" Type="http://schemas.openxmlformats.org/officeDocument/2006/relationships/image" Target="media/image6.png" /><Relationship Id="rId21" Type="http://schemas.openxmlformats.org/officeDocument/2006/relationships/image" Target="media/image7.png" /><Relationship Id="rId22" Type="http://schemas.openxmlformats.org/officeDocument/2006/relationships/image" Target="media/image8.png" /><Relationship Id="rId23" Type="http://schemas.openxmlformats.org/officeDocument/2006/relationships/image" Target="media/image9.png" /><Relationship Id="rId24" Type="http://schemas.openxmlformats.org/officeDocument/2006/relationships/header" Target="header7.xml" /><Relationship Id="rId25" Type="http://schemas.openxmlformats.org/officeDocument/2006/relationships/footer" Target="footer7.xml" /><Relationship Id="rId26" Type="http://schemas.openxmlformats.org/officeDocument/2006/relationships/image" Target="media/image10.png" /><Relationship Id="rId27" Type="http://schemas.openxmlformats.org/officeDocument/2006/relationships/image" Target="media/image11.png" /><Relationship Id="rId28" Type="http://schemas.openxmlformats.org/officeDocument/2006/relationships/image" Target="media/image12.png" /><Relationship Id="rId29" Type="http://schemas.openxmlformats.org/officeDocument/2006/relationships/image" Target="media/image13.png" /><Relationship Id="rId3" Type="http://schemas.openxmlformats.org/officeDocument/2006/relationships/fontTable" Target="fontTable.xml" /><Relationship Id="rId30" Type="http://schemas.openxmlformats.org/officeDocument/2006/relationships/image" Target="media/image14.png" /><Relationship Id="rId31" Type="http://schemas.openxmlformats.org/officeDocument/2006/relationships/image" Target="media/image15.png" /><Relationship Id="rId32" Type="http://schemas.openxmlformats.org/officeDocument/2006/relationships/image" Target="media/image16.png" /><Relationship Id="rId33" Type="http://schemas.openxmlformats.org/officeDocument/2006/relationships/header" Target="header8.xml" /><Relationship Id="rId34" Type="http://schemas.openxmlformats.org/officeDocument/2006/relationships/footer" Target="footer8.xml" /><Relationship Id="rId35" Type="http://schemas.openxmlformats.org/officeDocument/2006/relationships/image" Target="media/image17.png" /><Relationship Id="rId36" Type="http://schemas.openxmlformats.org/officeDocument/2006/relationships/image" Target="media/image18.png" /><Relationship Id="rId37" Type="http://schemas.openxmlformats.org/officeDocument/2006/relationships/image" Target="media/image19.png" /><Relationship Id="rId38" Type="http://schemas.openxmlformats.org/officeDocument/2006/relationships/header" Target="header9.xml" /><Relationship Id="rId39" Type="http://schemas.openxmlformats.org/officeDocument/2006/relationships/footer" Target="footer9.xml" /><Relationship Id="rId4" Type="http://schemas.openxmlformats.org/officeDocument/2006/relationships/header" Target="header1.xml" /><Relationship Id="rId40" Type="http://schemas.openxmlformats.org/officeDocument/2006/relationships/image" Target="media/image20.png" /><Relationship Id="rId41" Type="http://schemas.openxmlformats.org/officeDocument/2006/relationships/image" Target="media/image21.png" /><Relationship Id="rId42" Type="http://schemas.openxmlformats.org/officeDocument/2006/relationships/image" Target="media/image22.png" /><Relationship Id="rId43" Type="http://schemas.openxmlformats.org/officeDocument/2006/relationships/header" Target="header10.xml" /><Relationship Id="rId44" Type="http://schemas.openxmlformats.org/officeDocument/2006/relationships/footer" Target="footer10.xml" /><Relationship Id="rId45" Type="http://schemas.openxmlformats.org/officeDocument/2006/relationships/image" Target="media/image23.png" /><Relationship Id="rId46" Type="http://schemas.openxmlformats.org/officeDocument/2006/relationships/image" Target="media/image24.png" /><Relationship Id="rId47" Type="http://schemas.openxmlformats.org/officeDocument/2006/relationships/image" Target="media/image25.png" /><Relationship Id="rId48" Type="http://schemas.openxmlformats.org/officeDocument/2006/relationships/image" Target="media/image26.png" /><Relationship Id="rId49" Type="http://schemas.openxmlformats.org/officeDocument/2006/relationships/header" Target="header11.xml" /><Relationship Id="rId5" Type="http://schemas.openxmlformats.org/officeDocument/2006/relationships/footer" Target="footer1.xml" /><Relationship Id="rId50" Type="http://schemas.openxmlformats.org/officeDocument/2006/relationships/footer" Target="footer11.xml" /><Relationship Id="rId51" Type="http://schemas.openxmlformats.org/officeDocument/2006/relationships/image" Target="media/image27.png" /><Relationship Id="rId52" Type="http://schemas.openxmlformats.org/officeDocument/2006/relationships/image" Target="media/image28.png" /><Relationship Id="rId53" Type="http://schemas.openxmlformats.org/officeDocument/2006/relationships/image" Target="media/image29.png" /><Relationship Id="rId54" Type="http://schemas.openxmlformats.org/officeDocument/2006/relationships/image" Target="media/image30.png" /><Relationship Id="rId55" Type="http://schemas.openxmlformats.org/officeDocument/2006/relationships/header" Target="header12.xml" /><Relationship Id="rId56" Type="http://schemas.openxmlformats.org/officeDocument/2006/relationships/footer" Target="footer12.xml" /><Relationship Id="rId57" Type="http://schemas.openxmlformats.org/officeDocument/2006/relationships/image" Target="media/image31.png" /><Relationship Id="rId58" Type="http://schemas.openxmlformats.org/officeDocument/2006/relationships/image" Target="media/image32.png" /><Relationship Id="rId59" Type="http://schemas.openxmlformats.org/officeDocument/2006/relationships/image" Target="media/image33.png" /><Relationship Id="rId6" Type="http://schemas.openxmlformats.org/officeDocument/2006/relationships/header" Target="header2.xml" /><Relationship Id="rId60" Type="http://schemas.openxmlformats.org/officeDocument/2006/relationships/image" Target="media/image34.png" /><Relationship Id="rId61" Type="http://schemas.openxmlformats.org/officeDocument/2006/relationships/image" Target="media/image35.png" /><Relationship Id="rId62" Type="http://schemas.openxmlformats.org/officeDocument/2006/relationships/header" Target="header13.xml" /><Relationship Id="rId63" Type="http://schemas.openxmlformats.org/officeDocument/2006/relationships/footer" Target="footer13.xml" /><Relationship Id="rId64" Type="http://schemas.openxmlformats.org/officeDocument/2006/relationships/image" Target="media/image36.png" /><Relationship Id="rId65" Type="http://schemas.openxmlformats.org/officeDocument/2006/relationships/image" Target="media/image37.png" /><Relationship Id="rId66" Type="http://schemas.openxmlformats.org/officeDocument/2006/relationships/image" Target="media/image38.png" /><Relationship Id="rId67" Type="http://schemas.openxmlformats.org/officeDocument/2006/relationships/image" Target="media/image39.png" /><Relationship Id="rId68" Type="http://schemas.openxmlformats.org/officeDocument/2006/relationships/header" Target="header14.xml" /><Relationship Id="rId69" Type="http://schemas.openxmlformats.org/officeDocument/2006/relationships/footer" Target="footer14.xml" /><Relationship Id="rId7" Type="http://schemas.openxmlformats.org/officeDocument/2006/relationships/footer" Target="footer2.xml" /><Relationship Id="rId70" Type="http://schemas.openxmlformats.org/officeDocument/2006/relationships/image" Target="media/image40.png" /><Relationship Id="rId71" Type="http://schemas.openxmlformats.org/officeDocument/2006/relationships/image" Target="media/image41.png" /><Relationship Id="rId72" Type="http://schemas.openxmlformats.org/officeDocument/2006/relationships/image" Target="media/image42.png" /><Relationship Id="rId73" Type="http://schemas.openxmlformats.org/officeDocument/2006/relationships/image" Target="media/image43.png" /><Relationship Id="rId74" Type="http://schemas.openxmlformats.org/officeDocument/2006/relationships/image" Target="media/image44.png" /><Relationship Id="rId75" Type="http://schemas.openxmlformats.org/officeDocument/2006/relationships/image" Target="media/image45.png" /><Relationship Id="rId76" Type="http://schemas.openxmlformats.org/officeDocument/2006/relationships/header" Target="header15.xml" /><Relationship Id="rId77" Type="http://schemas.openxmlformats.org/officeDocument/2006/relationships/footer" Target="footer15.xml" /><Relationship Id="rId78" Type="http://schemas.openxmlformats.org/officeDocument/2006/relationships/image" Target="media/image46.png" /><Relationship Id="rId79" Type="http://schemas.openxmlformats.org/officeDocument/2006/relationships/image" Target="media/image47.png" /><Relationship Id="rId8" Type="http://schemas.openxmlformats.org/officeDocument/2006/relationships/header" Target="header3.xml" /><Relationship Id="rId80" Type="http://schemas.openxmlformats.org/officeDocument/2006/relationships/image" Target="media/image48.png" /><Relationship Id="rId81" Type="http://schemas.openxmlformats.org/officeDocument/2006/relationships/image" Target="media/image49.png" /><Relationship Id="rId82" Type="http://schemas.openxmlformats.org/officeDocument/2006/relationships/image" Target="media/image50.png" /><Relationship Id="rId83" Type="http://schemas.openxmlformats.org/officeDocument/2006/relationships/image" Target="media/image51.png" /><Relationship Id="rId84" Type="http://schemas.openxmlformats.org/officeDocument/2006/relationships/header" Target="header16.xml" /><Relationship Id="rId85" Type="http://schemas.openxmlformats.org/officeDocument/2006/relationships/footer" Target="footer16.xml" /><Relationship Id="rId86" Type="http://schemas.openxmlformats.org/officeDocument/2006/relationships/image" Target="media/image52.png" /><Relationship Id="rId87" Type="http://schemas.openxmlformats.org/officeDocument/2006/relationships/image" Target="media/image53.png" /><Relationship Id="rId88" Type="http://schemas.openxmlformats.org/officeDocument/2006/relationships/image" Target="media/image54.png" /><Relationship Id="rId89" Type="http://schemas.openxmlformats.org/officeDocument/2006/relationships/image" Target="media/image55.png" /><Relationship Id="rId9" Type="http://schemas.openxmlformats.org/officeDocument/2006/relationships/footer" Target="footer3.xml" /><Relationship Id="rId90" Type="http://schemas.openxmlformats.org/officeDocument/2006/relationships/image" Target="media/image56.png" /><Relationship Id="rId91" Type="http://schemas.openxmlformats.org/officeDocument/2006/relationships/header" Target="header17.xml" /><Relationship Id="rId92" Type="http://schemas.openxmlformats.org/officeDocument/2006/relationships/footer" Target="footer17.xml" /><Relationship Id="rId93" Type="http://schemas.openxmlformats.org/officeDocument/2006/relationships/image" Target="media/image57.png" /><Relationship Id="rId94" Type="http://schemas.openxmlformats.org/officeDocument/2006/relationships/image" Target="media/image58.png" /><Relationship Id="rId95" Type="http://schemas.openxmlformats.org/officeDocument/2006/relationships/hyperlink" Target="https://d.book118.com/208030143067006042" TargetMode="External" /><Relationship Id="rId96" Type="http://schemas.openxmlformats.org/officeDocument/2006/relationships/header" Target="header18.xml" /><Relationship Id="rId97" Type="http://schemas.openxmlformats.org/officeDocument/2006/relationships/footer" Target="footer18.xml" /><Relationship Id="rId98" Type="http://schemas.openxmlformats.org/officeDocument/2006/relationships/theme" Target="theme/theme1.xml" /><Relationship Id="rId99" Type="http://schemas.openxmlformats.org/officeDocument/2006/relationships/numbering" Target="numbering.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_rels/header15.xml.rels><?xml version="1.0" encoding="utf-8" standalone="yes"?><Relationships xmlns="http://schemas.openxmlformats.org/package/2006/relationships"><Relationship Id="rId1" Type="http://schemas.openxmlformats.org/officeDocument/2006/relationships/image" Target="media/image1.png" /></Relationships>
</file>

<file path=word/_rels/header16.xml.rels><?xml version="1.0" encoding="utf-8" standalone="yes"?><Relationships xmlns="http://schemas.openxmlformats.org/package/2006/relationships"><Relationship Id="rId1" Type="http://schemas.openxmlformats.org/officeDocument/2006/relationships/image" Target="media/image1.png" /></Relationships>
</file>

<file path=word/_rels/header17.xml.rels><?xml version="1.0" encoding="utf-8" standalone="yes"?><Relationships xmlns="http://schemas.openxmlformats.org/package/2006/relationships"><Relationship Id="rId1" Type="http://schemas.openxmlformats.org/officeDocument/2006/relationships/image" Target="media/image1.png" /></Relationships>
</file>

<file path=word/_rels/header18.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2024-02-01T22:36:01Z</dcterms:created>
  <dcterms:modified xsi:type="dcterms:W3CDTF">2024-02-01T22:36:01Z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2022-11-21T00:00:00Z</vt:filetime>
  </property>
  <property fmtid="{D5CDD505-2E9C-101B-9397-08002B2CF9AE}" pid="3" name="LastSaved">
    <vt:filetime>2024-02-01T00:00:00Z</vt:filetime>
  </property>
</Properties>
</file>