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人工被动免疫：人免疫球蛋白制剂项目计划设计方案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78" w:history="1">
        <w:r>
          <w:rPr>
            <w:rFonts w:ascii="仿宋" w:eastAsia="仿宋" w:hAnsi="仿宋" w:cs="仿宋" w:hint="eastAsia"/>
            <w:lang w:eastAsia="zh-CN"/>
          </w:rPr>
          <w:t>概论</w:t>
        </w:r>
        <w:r>
          <w:tab/>
        </w:r>
        <w:r>
          <w:fldChar w:fldCharType="begin"/>
        </w:r>
        <w:r>
          <w:instrText xml:space="preserve"> PAGEREF _Toc20378 \h </w:instrText>
        </w:r>
        <w:r>
          <w:fldChar w:fldCharType="separate"/>
        </w:r>
        <w:r>
          <w:t>3</w:t>
        </w:r>
        <w:r>
          <w:fldChar w:fldCharType="end"/>
        </w:r>
      </w:hyperlink>
    </w:p>
    <w:p>
      <w:pPr>
        <w:pStyle w:val="TOC1"/>
        <w:tabs>
          <w:tab w:val="right" w:leader="dot" w:pos="8306"/>
        </w:tabs>
      </w:pPr>
      <w:hyperlink w:anchor="_Toc29216" w:history="1">
        <w:r>
          <w:rPr>
            <w:rFonts w:ascii="仿宋" w:eastAsia="仿宋" w:hAnsi="仿宋" w:cs="仿宋" w:hint="eastAsia"/>
            <w:lang w:eastAsia="zh-CN"/>
          </w:rPr>
          <w:t>一、工艺说明</w:t>
        </w:r>
        <w:r>
          <w:tab/>
        </w:r>
        <w:r>
          <w:fldChar w:fldCharType="begin"/>
        </w:r>
        <w:r>
          <w:instrText xml:space="preserve"> PAGEREF _Toc29216 \h </w:instrText>
        </w:r>
        <w:r>
          <w:fldChar w:fldCharType="separate"/>
        </w:r>
        <w:r>
          <w:t>3</w:t>
        </w:r>
        <w:r>
          <w:fldChar w:fldCharType="end"/>
        </w:r>
      </w:hyperlink>
    </w:p>
    <w:p>
      <w:pPr>
        <w:pStyle w:val="TOC2"/>
        <w:tabs>
          <w:tab w:val="right" w:leader="dot" w:pos="8306"/>
        </w:tabs>
      </w:pPr>
      <w:hyperlink w:anchor="_Toc17905" w:history="1">
        <w:r>
          <w:rPr>
            <w:rFonts w:ascii="仿宋" w:eastAsia="仿宋" w:hAnsi="仿宋" w:cs="仿宋" w:hint="eastAsia"/>
            <w:lang w:eastAsia="zh-CN"/>
          </w:rPr>
          <w:t>(一)、技术管理特点</w:t>
        </w:r>
        <w:r>
          <w:tab/>
        </w:r>
        <w:r>
          <w:fldChar w:fldCharType="begin"/>
        </w:r>
        <w:r>
          <w:instrText xml:space="preserve"> PAGEREF _Toc17905 \h </w:instrText>
        </w:r>
        <w:r>
          <w:fldChar w:fldCharType="separate"/>
        </w:r>
        <w:r>
          <w:t>3</w:t>
        </w:r>
        <w:r>
          <w:fldChar w:fldCharType="end"/>
        </w:r>
      </w:hyperlink>
    </w:p>
    <w:p>
      <w:pPr>
        <w:pStyle w:val="TOC2"/>
        <w:tabs>
          <w:tab w:val="right" w:leader="dot" w:pos="8306"/>
        </w:tabs>
      </w:pPr>
      <w:hyperlink w:anchor="_Toc16968" w:history="1">
        <w:r>
          <w:rPr>
            <w:rFonts w:ascii="仿宋" w:eastAsia="仿宋" w:hAnsi="仿宋" w:cs="仿宋" w:hint="eastAsia"/>
            <w:lang w:eastAsia="zh-CN"/>
          </w:rPr>
          <w:t>(二)、人工被动免疫：人免疫球蛋白制剂项目工艺技术设计方案</w:t>
        </w:r>
        <w:r>
          <w:tab/>
        </w:r>
        <w:r>
          <w:fldChar w:fldCharType="begin"/>
        </w:r>
        <w:r>
          <w:instrText xml:space="preserve"> PAGEREF _Toc16968 \h </w:instrText>
        </w:r>
        <w:r>
          <w:fldChar w:fldCharType="separate"/>
        </w:r>
        <w:r>
          <w:t>4</w:t>
        </w:r>
        <w:r>
          <w:fldChar w:fldCharType="end"/>
        </w:r>
      </w:hyperlink>
    </w:p>
    <w:p>
      <w:pPr>
        <w:pStyle w:val="TOC2"/>
        <w:tabs>
          <w:tab w:val="right" w:leader="dot" w:pos="8306"/>
        </w:tabs>
      </w:pPr>
      <w:hyperlink w:anchor="_Toc10256" w:history="1">
        <w:r>
          <w:rPr>
            <w:rFonts w:ascii="仿宋" w:eastAsia="仿宋" w:hAnsi="仿宋" w:cs="仿宋" w:hint="eastAsia"/>
            <w:lang w:eastAsia="zh-CN"/>
          </w:rPr>
          <w:t>(三)、设备选型方案</w:t>
        </w:r>
        <w:r>
          <w:tab/>
        </w:r>
        <w:r>
          <w:fldChar w:fldCharType="begin"/>
        </w:r>
        <w:r>
          <w:instrText xml:space="preserve"> PAGEREF _Toc10256 \h </w:instrText>
        </w:r>
        <w:r>
          <w:fldChar w:fldCharType="separate"/>
        </w:r>
        <w:r>
          <w:t>6</w:t>
        </w:r>
        <w:r>
          <w:fldChar w:fldCharType="end"/>
        </w:r>
      </w:hyperlink>
    </w:p>
    <w:p>
      <w:pPr>
        <w:pStyle w:val="TOC1"/>
        <w:tabs>
          <w:tab w:val="right" w:leader="dot" w:pos="8306"/>
        </w:tabs>
      </w:pPr>
      <w:hyperlink w:anchor="_Toc24505" w:history="1">
        <w:r>
          <w:rPr>
            <w:rFonts w:ascii="仿宋" w:eastAsia="仿宋" w:hAnsi="仿宋" w:cs="仿宋" w:hint="eastAsia"/>
            <w:lang w:eastAsia="zh-CN"/>
          </w:rPr>
          <w:t>二、人工被动免疫：人免疫球蛋白制剂项目绩效评估</w:t>
        </w:r>
        <w:r>
          <w:tab/>
        </w:r>
        <w:r>
          <w:fldChar w:fldCharType="begin"/>
        </w:r>
        <w:r>
          <w:instrText xml:space="preserve"> PAGEREF _Toc24505 \h </w:instrText>
        </w:r>
        <w:r>
          <w:fldChar w:fldCharType="separate"/>
        </w:r>
        <w:r>
          <w:t>7</w:t>
        </w:r>
        <w:r>
          <w:fldChar w:fldCharType="end"/>
        </w:r>
      </w:hyperlink>
    </w:p>
    <w:p>
      <w:pPr>
        <w:pStyle w:val="TOC2"/>
        <w:tabs>
          <w:tab w:val="right" w:leader="dot" w:pos="8306"/>
        </w:tabs>
      </w:pPr>
      <w:hyperlink w:anchor="_Toc20843" w:history="1">
        <w:r>
          <w:rPr>
            <w:rFonts w:ascii="仿宋" w:eastAsia="仿宋" w:hAnsi="仿宋" w:cs="仿宋" w:hint="eastAsia"/>
            <w:lang w:eastAsia="zh-CN"/>
          </w:rPr>
          <w:t>(一)、绩效评估指标</w:t>
        </w:r>
        <w:r>
          <w:tab/>
        </w:r>
        <w:r>
          <w:fldChar w:fldCharType="begin"/>
        </w:r>
        <w:r>
          <w:instrText xml:space="preserve"> PAGEREF _Toc20843 \h </w:instrText>
        </w:r>
        <w:r>
          <w:fldChar w:fldCharType="separate"/>
        </w:r>
        <w:r>
          <w:t>7</w:t>
        </w:r>
        <w:r>
          <w:fldChar w:fldCharType="end"/>
        </w:r>
      </w:hyperlink>
    </w:p>
    <w:p>
      <w:pPr>
        <w:pStyle w:val="TOC2"/>
        <w:tabs>
          <w:tab w:val="right" w:leader="dot" w:pos="8306"/>
        </w:tabs>
      </w:pPr>
      <w:hyperlink w:anchor="_Toc30528" w:history="1">
        <w:r>
          <w:rPr>
            <w:rFonts w:ascii="仿宋" w:eastAsia="仿宋" w:hAnsi="仿宋" w:cs="仿宋" w:hint="eastAsia"/>
            <w:lang w:eastAsia="zh-CN"/>
          </w:rPr>
          <w:t>(二)、绩效评估方法</w:t>
        </w:r>
        <w:r>
          <w:tab/>
        </w:r>
        <w:r>
          <w:fldChar w:fldCharType="begin"/>
        </w:r>
        <w:r>
          <w:instrText xml:space="preserve"> PAGEREF _Toc30528 \h </w:instrText>
        </w:r>
        <w:r>
          <w:fldChar w:fldCharType="separate"/>
        </w:r>
        <w:r>
          <w:t>9</w:t>
        </w:r>
        <w:r>
          <w:fldChar w:fldCharType="end"/>
        </w:r>
      </w:hyperlink>
    </w:p>
    <w:p>
      <w:pPr>
        <w:pStyle w:val="TOC2"/>
        <w:tabs>
          <w:tab w:val="right" w:leader="dot" w:pos="8306"/>
        </w:tabs>
      </w:pPr>
      <w:hyperlink w:anchor="_Toc1585" w:history="1">
        <w:r>
          <w:rPr>
            <w:rFonts w:ascii="仿宋" w:eastAsia="仿宋" w:hAnsi="仿宋" w:cs="仿宋" w:hint="eastAsia"/>
            <w:lang w:eastAsia="zh-CN"/>
          </w:rPr>
          <w:t>(三)、绩效评估周期</w:t>
        </w:r>
        <w:r>
          <w:tab/>
        </w:r>
        <w:r>
          <w:fldChar w:fldCharType="begin"/>
        </w:r>
        <w:r>
          <w:instrText xml:space="preserve"> PAGEREF _Toc1585 \h </w:instrText>
        </w:r>
        <w:r>
          <w:fldChar w:fldCharType="separate"/>
        </w:r>
        <w:r>
          <w:t>10</w:t>
        </w:r>
        <w:r>
          <w:fldChar w:fldCharType="end"/>
        </w:r>
      </w:hyperlink>
    </w:p>
    <w:p>
      <w:pPr>
        <w:pStyle w:val="TOC1"/>
        <w:tabs>
          <w:tab w:val="right" w:leader="dot" w:pos="8306"/>
        </w:tabs>
      </w:pPr>
      <w:hyperlink w:anchor="_Toc17534" w:history="1">
        <w:r>
          <w:rPr>
            <w:rFonts w:ascii="仿宋" w:eastAsia="仿宋" w:hAnsi="仿宋" w:cs="仿宋" w:hint="eastAsia"/>
            <w:lang w:eastAsia="zh-CN"/>
          </w:rPr>
          <w:t>三、人工被动免疫：人免疫球蛋白制剂项目危机管理</w:t>
        </w:r>
        <w:r>
          <w:tab/>
        </w:r>
        <w:r>
          <w:fldChar w:fldCharType="begin"/>
        </w:r>
        <w:r>
          <w:instrText xml:space="preserve"> PAGEREF _Toc17534 \h </w:instrText>
        </w:r>
        <w:r>
          <w:fldChar w:fldCharType="separate"/>
        </w:r>
        <w:r>
          <w:t>11</w:t>
        </w:r>
        <w:r>
          <w:fldChar w:fldCharType="end"/>
        </w:r>
      </w:hyperlink>
    </w:p>
    <w:p>
      <w:pPr>
        <w:pStyle w:val="TOC2"/>
        <w:tabs>
          <w:tab w:val="right" w:leader="dot" w:pos="8306"/>
        </w:tabs>
      </w:pPr>
      <w:hyperlink w:anchor="_Toc17129" w:history="1">
        <w:r>
          <w:rPr>
            <w:rFonts w:ascii="仿宋" w:eastAsia="仿宋" w:hAnsi="仿宋" w:cs="仿宋" w:hint="eastAsia"/>
            <w:lang w:eastAsia="zh-CN"/>
          </w:rPr>
          <w:t>(一)、危机预警与识别</w:t>
        </w:r>
        <w:r>
          <w:tab/>
        </w:r>
        <w:r>
          <w:fldChar w:fldCharType="begin"/>
        </w:r>
        <w:r>
          <w:instrText xml:space="preserve"> PAGEREF _Toc17129 \h </w:instrText>
        </w:r>
        <w:r>
          <w:fldChar w:fldCharType="separate"/>
        </w:r>
        <w:r>
          <w:t>11</w:t>
        </w:r>
        <w:r>
          <w:fldChar w:fldCharType="end"/>
        </w:r>
      </w:hyperlink>
    </w:p>
    <w:p>
      <w:pPr>
        <w:pStyle w:val="TOC2"/>
        <w:tabs>
          <w:tab w:val="right" w:leader="dot" w:pos="8306"/>
        </w:tabs>
      </w:pPr>
      <w:hyperlink w:anchor="_Toc27550" w:history="1">
        <w:r>
          <w:rPr>
            <w:rFonts w:ascii="仿宋" w:eastAsia="仿宋" w:hAnsi="仿宋" w:cs="仿宋" w:hint="eastAsia"/>
            <w:lang w:eastAsia="zh-CN"/>
          </w:rPr>
          <w:t>(二)、危机应对与恢复</w:t>
        </w:r>
        <w:r>
          <w:tab/>
        </w:r>
        <w:r>
          <w:fldChar w:fldCharType="begin"/>
        </w:r>
        <w:r>
          <w:instrText xml:space="preserve"> PAGEREF _Toc27550 \h </w:instrText>
        </w:r>
        <w:r>
          <w:fldChar w:fldCharType="separate"/>
        </w:r>
        <w:r>
          <w:t>12</w:t>
        </w:r>
        <w:r>
          <w:fldChar w:fldCharType="end"/>
        </w:r>
      </w:hyperlink>
    </w:p>
    <w:p>
      <w:pPr>
        <w:pStyle w:val="TOC1"/>
        <w:tabs>
          <w:tab w:val="right" w:leader="dot" w:pos="8306"/>
        </w:tabs>
      </w:pPr>
      <w:hyperlink w:anchor="_Toc21964" w:history="1">
        <w:r>
          <w:rPr>
            <w:rFonts w:ascii="仿宋" w:eastAsia="仿宋" w:hAnsi="仿宋" w:cs="仿宋" w:hint="eastAsia"/>
            <w:lang w:eastAsia="zh-CN"/>
          </w:rPr>
          <w:t>四、人工被动免疫：人免疫球蛋白制剂项目建设背景及必要性分析</w:t>
        </w:r>
        <w:r>
          <w:tab/>
        </w:r>
        <w:r>
          <w:fldChar w:fldCharType="begin"/>
        </w:r>
        <w:r>
          <w:instrText xml:space="preserve"> PAGEREF _Toc21964 \h </w:instrText>
        </w:r>
        <w:r>
          <w:fldChar w:fldCharType="separate"/>
        </w:r>
        <w:r>
          <w:t>14</w:t>
        </w:r>
        <w:r>
          <w:fldChar w:fldCharType="end"/>
        </w:r>
      </w:hyperlink>
    </w:p>
    <w:p>
      <w:pPr>
        <w:pStyle w:val="TOC2"/>
        <w:tabs>
          <w:tab w:val="right" w:leader="dot" w:pos="8306"/>
        </w:tabs>
      </w:pPr>
      <w:hyperlink w:anchor="_Toc14795" w:history="1">
        <w:r>
          <w:rPr>
            <w:rFonts w:ascii="仿宋" w:eastAsia="仿宋" w:hAnsi="仿宋" w:cs="仿宋" w:hint="eastAsia"/>
            <w:lang w:eastAsia="zh-CN"/>
          </w:rPr>
          <w:t>(一)、人工被动免疫：人免疫球蛋白制剂项目背景分析</w:t>
        </w:r>
        <w:r>
          <w:tab/>
        </w:r>
        <w:r>
          <w:fldChar w:fldCharType="begin"/>
        </w:r>
        <w:r>
          <w:instrText xml:space="preserve"> PAGEREF _Toc14795 \h </w:instrText>
        </w:r>
        <w:r>
          <w:fldChar w:fldCharType="separate"/>
        </w:r>
        <w:r>
          <w:t>14</w:t>
        </w:r>
        <w:r>
          <w:fldChar w:fldCharType="end"/>
        </w:r>
      </w:hyperlink>
    </w:p>
    <w:p>
      <w:pPr>
        <w:pStyle w:val="TOC2"/>
        <w:tabs>
          <w:tab w:val="right" w:leader="dot" w:pos="8306"/>
        </w:tabs>
      </w:pPr>
      <w:hyperlink w:anchor="_Toc30692" w:history="1">
        <w:r>
          <w:rPr>
            <w:rFonts w:ascii="仿宋" w:eastAsia="仿宋" w:hAnsi="仿宋" w:cs="仿宋" w:hint="eastAsia"/>
            <w:lang w:eastAsia="zh-CN"/>
          </w:rPr>
          <w:t>(二)、人工被动免疫：人免疫球蛋白制剂项目建设必要性分析</w:t>
        </w:r>
        <w:r>
          <w:tab/>
        </w:r>
        <w:r>
          <w:fldChar w:fldCharType="begin"/>
        </w:r>
        <w:r>
          <w:instrText xml:space="preserve"> PAGEREF _Toc30692 \h </w:instrText>
        </w:r>
        <w:r>
          <w:fldChar w:fldCharType="separate"/>
        </w:r>
        <w:r>
          <w:t>16</w:t>
        </w:r>
        <w:r>
          <w:fldChar w:fldCharType="end"/>
        </w:r>
      </w:hyperlink>
    </w:p>
    <w:p>
      <w:pPr>
        <w:pStyle w:val="TOC1"/>
        <w:tabs>
          <w:tab w:val="right" w:leader="dot" w:pos="8306"/>
        </w:tabs>
      </w:pPr>
      <w:hyperlink w:anchor="_Toc19017" w:history="1">
        <w:r>
          <w:rPr>
            <w:rFonts w:ascii="仿宋" w:eastAsia="仿宋" w:hAnsi="仿宋" w:cs="仿宋" w:hint="eastAsia"/>
            <w:lang w:eastAsia="zh-CN"/>
          </w:rPr>
          <w:t>五、产品规划分析</w:t>
        </w:r>
        <w:r>
          <w:tab/>
        </w:r>
        <w:r>
          <w:fldChar w:fldCharType="begin"/>
        </w:r>
        <w:r>
          <w:instrText xml:space="preserve"> PAGEREF _Toc19017 \h </w:instrText>
        </w:r>
        <w:r>
          <w:fldChar w:fldCharType="separate"/>
        </w:r>
        <w:r>
          <w:t>17</w:t>
        </w:r>
        <w:r>
          <w:fldChar w:fldCharType="end"/>
        </w:r>
      </w:hyperlink>
    </w:p>
    <w:p>
      <w:pPr>
        <w:pStyle w:val="TOC2"/>
        <w:tabs>
          <w:tab w:val="right" w:leader="dot" w:pos="8306"/>
        </w:tabs>
      </w:pPr>
      <w:hyperlink w:anchor="_Toc3136" w:history="1">
        <w:r>
          <w:rPr>
            <w:rFonts w:ascii="仿宋" w:eastAsia="仿宋" w:hAnsi="仿宋" w:cs="仿宋" w:hint="eastAsia"/>
            <w:lang w:eastAsia="zh-CN"/>
          </w:rPr>
          <w:t>(一)、产品规划</w:t>
        </w:r>
        <w:r>
          <w:tab/>
        </w:r>
        <w:r>
          <w:fldChar w:fldCharType="begin"/>
        </w:r>
        <w:r>
          <w:instrText xml:space="preserve"> PAGEREF _Toc3136 \h </w:instrText>
        </w:r>
        <w:r>
          <w:fldChar w:fldCharType="separate"/>
        </w:r>
        <w:r>
          <w:t>17</w:t>
        </w:r>
        <w:r>
          <w:fldChar w:fldCharType="end"/>
        </w:r>
      </w:hyperlink>
    </w:p>
    <w:p>
      <w:pPr>
        <w:pStyle w:val="TOC2"/>
        <w:tabs>
          <w:tab w:val="right" w:leader="dot" w:pos="8306"/>
        </w:tabs>
      </w:pPr>
      <w:hyperlink w:anchor="_Toc15705" w:history="1">
        <w:r>
          <w:rPr>
            <w:rFonts w:ascii="仿宋" w:eastAsia="仿宋" w:hAnsi="仿宋" w:cs="仿宋" w:hint="eastAsia"/>
            <w:lang w:eastAsia="zh-CN"/>
          </w:rPr>
          <w:t>(二)、建设规模</w:t>
        </w:r>
        <w:r>
          <w:tab/>
        </w:r>
        <w:r>
          <w:fldChar w:fldCharType="begin"/>
        </w:r>
        <w:r>
          <w:instrText xml:space="preserve"> PAGEREF _Toc15705 \h </w:instrText>
        </w:r>
        <w:r>
          <w:fldChar w:fldCharType="separate"/>
        </w:r>
        <w:r>
          <w:t>18</w:t>
        </w:r>
        <w:r>
          <w:fldChar w:fldCharType="end"/>
        </w:r>
      </w:hyperlink>
    </w:p>
    <w:p>
      <w:pPr>
        <w:pStyle w:val="TOC1"/>
        <w:tabs>
          <w:tab w:val="right" w:leader="dot" w:pos="8306"/>
        </w:tabs>
      </w:pPr>
      <w:hyperlink w:anchor="_Toc7617" w:history="1">
        <w:r>
          <w:rPr>
            <w:rFonts w:ascii="仿宋" w:eastAsia="仿宋" w:hAnsi="仿宋" w:cs="仿宋" w:hint="eastAsia"/>
            <w:lang w:eastAsia="zh-CN"/>
          </w:rPr>
          <w:t>六、人工被动免疫：人免疫球蛋白制剂项目土建工程</w:t>
        </w:r>
        <w:r>
          <w:tab/>
        </w:r>
        <w:r>
          <w:fldChar w:fldCharType="begin"/>
        </w:r>
        <w:r>
          <w:instrText xml:space="preserve"> PAGEREF _Toc7617 \h </w:instrText>
        </w:r>
        <w:r>
          <w:fldChar w:fldCharType="separate"/>
        </w:r>
        <w:r>
          <w:t>20</w:t>
        </w:r>
        <w:r>
          <w:fldChar w:fldCharType="end"/>
        </w:r>
      </w:hyperlink>
    </w:p>
    <w:p>
      <w:pPr>
        <w:pStyle w:val="TOC2"/>
        <w:tabs>
          <w:tab w:val="right" w:leader="dot" w:pos="8306"/>
        </w:tabs>
      </w:pPr>
      <w:hyperlink w:anchor="_Toc22363" w:history="1">
        <w:r>
          <w:rPr>
            <w:rFonts w:ascii="仿宋" w:eastAsia="仿宋" w:hAnsi="仿宋" w:cs="仿宋" w:hint="eastAsia"/>
            <w:lang w:eastAsia="zh-CN"/>
          </w:rPr>
          <w:t>(一)、建筑工程设计原则</w:t>
        </w:r>
        <w:r>
          <w:tab/>
        </w:r>
        <w:r>
          <w:fldChar w:fldCharType="begin"/>
        </w:r>
        <w:r>
          <w:instrText xml:space="preserve"> PAGEREF _Toc22363 \h </w:instrText>
        </w:r>
        <w:r>
          <w:fldChar w:fldCharType="separate"/>
        </w:r>
        <w:r>
          <w:t>20</w:t>
        </w:r>
        <w:r>
          <w:fldChar w:fldCharType="end"/>
        </w:r>
      </w:hyperlink>
    </w:p>
    <w:p>
      <w:pPr>
        <w:pStyle w:val="TOC2"/>
        <w:tabs>
          <w:tab w:val="right" w:leader="dot" w:pos="8306"/>
        </w:tabs>
      </w:pPr>
      <w:hyperlink w:anchor="_Toc14409" w:history="1">
        <w:r>
          <w:rPr>
            <w:rFonts w:ascii="仿宋" w:eastAsia="仿宋" w:hAnsi="仿宋" w:cs="仿宋" w:hint="eastAsia"/>
            <w:lang w:eastAsia="zh-CN"/>
          </w:rPr>
          <w:t>(二)、土建工程设计年限及安全等级</w:t>
        </w:r>
        <w:r>
          <w:tab/>
        </w:r>
        <w:r>
          <w:fldChar w:fldCharType="begin"/>
        </w:r>
        <w:r>
          <w:instrText xml:space="preserve"> PAGEREF _Toc14409 \h </w:instrText>
        </w:r>
        <w:r>
          <w:fldChar w:fldCharType="separate"/>
        </w:r>
        <w:r>
          <w:t>21</w:t>
        </w:r>
        <w:r>
          <w:fldChar w:fldCharType="end"/>
        </w:r>
      </w:hyperlink>
    </w:p>
    <w:p>
      <w:pPr>
        <w:pStyle w:val="TOC2"/>
        <w:tabs>
          <w:tab w:val="right" w:leader="dot" w:pos="8306"/>
        </w:tabs>
      </w:pPr>
      <w:hyperlink w:anchor="_Toc20927" w:history="1">
        <w:r>
          <w:rPr>
            <w:rFonts w:ascii="仿宋" w:eastAsia="仿宋" w:hAnsi="仿宋" w:cs="仿宋" w:hint="eastAsia"/>
            <w:lang w:eastAsia="zh-CN"/>
          </w:rPr>
          <w:t>(三)、建筑工程设计总体要求</w:t>
        </w:r>
        <w:r>
          <w:tab/>
        </w:r>
        <w:r>
          <w:fldChar w:fldCharType="begin"/>
        </w:r>
        <w:r>
          <w:instrText xml:space="preserve"> PAGEREF _Toc20927 \h </w:instrText>
        </w:r>
        <w:r>
          <w:fldChar w:fldCharType="separate"/>
        </w:r>
        <w:r>
          <w:t>22</w:t>
        </w:r>
        <w:r>
          <w:fldChar w:fldCharType="end"/>
        </w:r>
      </w:hyperlink>
    </w:p>
    <w:p>
      <w:pPr>
        <w:pStyle w:val="TOC2"/>
        <w:tabs>
          <w:tab w:val="right" w:leader="dot" w:pos="8306"/>
        </w:tabs>
      </w:pPr>
      <w:hyperlink w:anchor="_Toc24651" w:history="1">
        <w:r>
          <w:rPr>
            <w:rFonts w:ascii="仿宋" w:eastAsia="仿宋" w:hAnsi="仿宋" w:cs="仿宋" w:hint="eastAsia"/>
            <w:lang w:eastAsia="zh-CN"/>
          </w:rPr>
          <w:t>(四)、土建工程建设指标</w:t>
        </w:r>
        <w:r>
          <w:tab/>
        </w:r>
        <w:r>
          <w:fldChar w:fldCharType="begin"/>
        </w:r>
        <w:r>
          <w:instrText xml:space="preserve"> PAGEREF _Toc24651 \h </w:instrText>
        </w:r>
        <w:r>
          <w:fldChar w:fldCharType="separate"/>
        </w:r>
        <w:r>
          <w:t>23</w:t>
        </w:r>
        <w:r>
          <w:fldChar w:fldCharType="end"/>
        </w:r>
      </w:hyperlink>
    </w:p>
    <w:p>
      <w:pPr>
        <w:pStyle w:val="TOC1"/>
        <w:tabs>
          <w:tab w:val="right" w:leader="dot" w:pos="8306"/>
        </w:tabs>
      </w:pPr>
      <w:hyperlink w:anchor="_Toc13514" w:history="1">
        <w:r>
          <w:rPr>
            <w:rFonts w:ascii="仿宋" w:eastAsia="仿宋" w:hAnsi="仿宋" w:cs="仿宋" w:hint="eastAsia"/>
            <w:lang w:eastAsia="zh-CN"/>
          </w:rPr>
          <w:t>七、人工被动免疫：人免疫球蛋白制剂项目环境影响分析</w:t>
        </w:r>
        <w:r>
          <w:tab/>
        </w:r>
        <w:r>
          <w:fldChar w:fldCharType="begin"/>
        </w:r>
        <w:r>
          <w:instrText xml:space="preserve"> PAGEREF _Toc13514 \h </w:instrText>
        </w:r>
        <w:r>
          <w:fldChar w:fldCharType="separate"/>
        </w:r>
        <w:r>
          <w:t>23</w:t>
        </w:r>
        <w:r>
          <w:fldChar w:fldCharType="end"/>
        </w:r>
      </w:hyperlink>
    </w:p>
    <w:p>
      <w:pPr>
        <w:pStyle w:val="TOC2"/>
        <w:tabs>
          <w:tab w:val="right" w:leader="dot" w:pos="8306"/>
        </w:tabs>
      </w:pPr>
      <w:hyperlink w:anchor="_Toc17433" w:history="1">
        <w:r>
          <w:rPr>
            <w:rFonts w:ascii="仿宋" w:eastAsia="仿宋" w:hAnsi="仿宋" w:cs="仿宋" w:hint="eastAsia"/>
            <w:lang w:eastAsia="zh-CN"/>
          </w:rPr>
          <w:t>(一)、建设区域环境质量现状</w:t>
        </w:r>
        <w:r>
          <w:tab/>
        </w:r>
        <w:r>
          <w:fldChar w:fldCharType="begin"/>
        </w:r>
        <w:r>
          <w:instrText xml:space="preserve"> PAGEREF _Toc17433 \h </w:instrText>
        </w:r>
        <w:r>
          <w:fldChar w:fldCharType="separate"/>
        </w:r>
        <w:r>
          <w:t>23</w:t>
        </w:r>
        <w:r>
          <w:fldChar w:fldCharType="end"/>
        </w:r>
      </w:hyperlink>
    </w:p>
    <w:p>
      <w:pPr>
        <w:pStyle w:val="TOC2"/>
        <w:tabs>
          <w:tab w:val="right" w:leader="dot" w:pos="8306"/>
        </w:tabs>
      </w:pPr>
      <w:hyperlink w:anchor="_Toc2105" w:history="1">
        <w:r>
          <w:rPr>
            <w:rFonts w:ascii="仿宋" w:eastAsia="仿宋" w:hAnsi="仿宋" w:cs="仿宋" w:hint="eastAsia"/>
            <w:lang w:eastAsia="zh-CN"/>
          </w:rPr>
          <w:t>(二)、建设期环境保护</w:t>
        </w:r>
        <w:r>
          <w:tab/>
        </w:r>
        <w:r>
          <w:fldChar w:fldCharType="begin"/>
        </w:r>
        <w:r>
          <w:instrText xml:space="preserve"> PAGEREF _Toc2105 \h </w:instrText>
        </w:r>
        <w:r>
          <w:fldChar w:fldCharType="separate"/>
        </w:r>
        <w:r>
          <w:t>25</w:t>
        </w:r>
        <w:r>
          <w:fldChar w:fldCharType="end"/>
        </w:r>
      </w:hyperlink>
    </w:p>
    <w:p>
      <w:pPr>
        <w:pStyle w:val="TOC2"/>
        <w:tabs>
          <w:tab w:val="right" w:leader="dot" w:pos="8306"/>
        </w:tabs>
      </w:pPr>
      <w:hyperlink w:anchor="_Toc23648" w:history="1">
        <w:r>
          <w:rPr>
            <w:rFonts w:ascii="仿宋" w:eastAsia="仿宋" w:hAnsi="仿宋" w:cs="仿宋" w:hint="eastAsia"/>
            <w:lang w:eastAsia="zh-CN"/>
          </w:rPr>
          <w:t>(三)、运营期环境保护</w:t>
        </w:r>
        <w:r>
          <w:tab/>
        </w:r>
        <w:r>
          <w:fldChar w:fldCharType="begin"/>
        </w:r>
        <w:r>
          <w:instrText xml:space="preserve"> PAGEREF _Toc23648 \h </w:instrText>
        </w:r>
        <w:r>
          <w:fldChar w:fldCharType="separate"/>
        </w:r>
        <w:r>
          <w:t>26</w:t>
        </w:r>
        <w:r>
          <w:fldChar w:fldCharType="end"/>
        </w:r>
      </w:hyperlink>
    </w:p>
    <w:p>
      <w:pPr>
        <w:pStyle w:val="TOC2"/>
        <w:tabs>
          <w:tab w:val="right" w:leader="dot" w:pos="8306"/>
        </w:tabs>
      </w:pPr>
      <w:hyperlink w:anchor="_Toc23111" w:history="1">
        <w:r>
          <w:rPr>
            <w:rFonts w:ascii="仿宋" w:eastAsia="仿宋" w:hAnsi="仿宋" w:cs="仿宋" w:hint="eastAsia"/>
            <w:lang w:eastAsia="zh-CN"/>
          </w:rPr>
          <w:t>(四)、人工被动免疫：人免疫球蛋白制剂项目建设对区域经济的影响</w:t>
        </w:r>
        <w:r>
          <w:tab/>
        </w:r>
        <w:r>
          <w:fldChar w:fldCharType="begin"/>
        </w:r>
        <w:r>
          <w:instrText xml:space="preserve"> PAGEREF _Toc23111 \h </w:instrText>
        </w:r>
        <w:r>
          <w:fldChar w:fldCharType="separate"/>
        </w:r>
        <w:r>
          <w:t>28</w:t>
        </w:r>
        <w:r>
          <w:fldChar w:fldCharType="end"/>
        </w:r>
      </w:hyperlink>
    </w:p>
    <w:p>
      <w:pPr>
        <w:pStyle w:val="TOC2"/>
        <w:tabs>
          <w:tab w:val="right" w:leader="dot" w:pos="8306"/>
        </w:tabs>
      </w:pPr>
      <w:hyperlink w:anchor="_Toc7595" w:history="1">
        <w:r>
          <w:rPr>
            <w:rFonts w:ascii="仿宋" w:eastAsia="仿宋" w:hAnsi="仿宋" w:cs="仿宋" w:hint="eastAsia"/>
            <w:lang w:eastAsia="zh-CN"/>
          </w:rPr>
          <w:t>(五)、废弃物处理</w:t>
        </w:r>
        <w:r>
          <w:tab/>
        </w:r>
        <w:r>
          <w:fldChar w:fldCharType="begin"/>
        </w:r>
        <w:r>
          <w:instrText xml:space="preserve"> PAGEREF _Toc7595 \h </w:instrText>
        </w:r>
        <w:r>
          <w:fldChar w:fldCharType="separate"/>
        </w:r>
        <w:r>
          <w:t>30</w:t>
        </w:r>
        <w:r>
          <w:fldChar w:fldCharType="end"/>
        </w:r>
      </w:hyperlink>
    </w:p>
    <w:p>
      <w:pPr>
        <w:pStyle w:val="TOC2"/>
        <w:tabs>
          <w:tab w:val="right" w:leader="dot" w:pos="8306"/>
        </w:tabs>
      </w:pPr>
      <w:hyperlink w:anchor="_Toc22439" w:history="1">
        <w:r>
          <w:rPr>
            <w:rFonts w:ascii="仿宋" w:eastAsia="仿宋" w:hAnsi="仿宋" w:cs="仿宋" w:hint="eastAsia"/>
            <w:lang w:eastAsia="zh-CN"/>
          </w:rPr>
          <w:t>(六)、特殊环境影响分析</w:t>
        </w:r>
        <w:r>
          <w:tab/>
        </w:r>
        <w:r>
          <w:fldChar w:fldCharType="begin"/>
        </w:r>
        <w:r>
          <w:instrText xml:space="preserve"> PAGEREF _Toc22439 \h </w:instrText>
        </w:r>
        <w:r>
          <w:fldChar w:fldCharType="separate"/>
        </w:r>
        <w:r>
          <w:t>31</w:t>
        </w:r>
        <w:r>
          <w:fldChar w:fldCharType="end"/>
        </w:r>
      </w:hyperlink>
    </w:p>
    <w:p>
      <w:pPr>
        <w:pStyle w:val="TOC2"/>
        <w:tabs>
          <w:tab w:val="right" w:leader="dot" w:pos="8306"/>
        </w:tabs>
      </w:pPr>
      <w:hyperlink w:anchor="_Toc10986" w:history="1">
        <w:r>
          <w:rPr>
            <w:rFonts w:ascii="仿宋" w:eastAsia="仿宋" w:hAnsi="仿宋" w:cs="仿宋" w:hint="eastAsia"/>
            <w:lang w:eastAsia="zh-CN"/>
          </w:rPr>
          <w:t>(七)、清洁生产</w:t>
        </w:r>
        <w:r>
          <w:tab/>
        </w:r>
        <w:r>
          <w:fldChar w:fldCharType="begin"/>
        </w:r>
        <w:r>
          <w:instrText xml:space="preserve"> PAGEREF _Toc10986 \h </w:instrText>
        </w:r>
        <w:r>
          <w:fldChar w:fldCharType="separate"/>
        </w:r>
        <w:r>
          <w:t>32</w:t>
        </w:r>
        <w:r>
          <w:fldChar w:fldCharType="end"/>
        </w:r>
      </w:hyperlink>
    </w:p>
    <w:p>
      <w:pPr>
        <w:pStyle w:val="TOC2"/>
        <w:tabs>
          <w:tab w:val="right" w:leader="dot" w:pos="8306"/>
        </w:tabs>
      </w:pPr>
      <w:hyperlink w:anchor="_Toc17510" w:history="1">
        <w:r>
          <w:rPr>
            <w:rFonts w:ascii="仿宋" w:eastAsia="仿宋" w:hAnsi="仿宋" w:cs="仿宋" w:hint="eastAsia"/>
            <w:lang w:eastAsia="zh-CN"/>
          </w:rPr>
          <w:t>(八)、环境保护综合评价</w:t>
        </w:r>
        <w:r>
          <w:tab/>
        </w:r>
        <w:r>
          <w:fldChar w:fldCharType="begin"/>
        </w:r>
        <w:r>
          <w:instrText xml:space="preserve"> PAGEREF _Toc17510 \h </w:instrText>
        </w:r>
        <w:r>
          <w:fldChar w:fldCharType="separate"/>
        </w:r>
        <w:r>
          <w:t>33</w:t>
        </w:r>
        <w:r>
          <w:fldChar w:fldCharType="end"/>
        </w:r>
      </w:hyperlink>
    </w:p>
    <w:p>
      <w:pPr>
        <w:pStyle w:val="TOC1"/>
        <w:tabs>
          <w:tab w:val="right" w:leader="dot" w:pos="8306"/>
        </w:tabs>
      </w:pPr>
      <w:hyperlink w:anchor="_Toc14676" w:history="1">
        <w:r>
          <w:rPr>
            <w:rFonts w:ascii="仿宋" w:eastAsia="仿宋" w:hAnsi="仿宋" w:cs="仿宋" w:hint="eastAsia"/>
            <w:lang w:eastAsia="zh-CN"/>
          </w:rPr>
          <w:t>八、人工被动免疫：人免疫球蛋白制剂项目投资规划</w:t>
        </w:r>
        <w:r>
          <w:tab/>
        </w:r>
        <w:r>
          <w:fldChar w:fldCharType="begin"/>
        </w:r>
        <w:r>
          <w:instrText xml:space="preserve"> PAGEREF _Toc14676 \h </w:instrText>
        </w:r>
        <w:r>
          <w:fldChar w:fldCharType="separate"/>
        </w:r>
        <w:r>
          <w:t>35</w:t>
        </w:r>
        <w:r>
          <w:fldChar w:fldCharType="end"/>
        </w:r>
      </w:hyperlink>
    </w:p>
    <w:p>
      <w:pPr>
        <w:pStyle w:val="TOC2"/>
        <w:tabs>
          <w:tab w:val="right" w:leader="dot" w:pos="8306"/>
        </w:tabs>
      </w:pPr>
      <w:hyperlink w:anchor="_Toc25817" w:history="1">
        <w:r>
          <w:rPr>
            <w:rFonts w:ascii="仿宋" w:eastAsia="仿宋" w:hAnsi="仿宋" w:cs="仿宋" w:hint="eastAsia"/>
            <w:lang w:eastAsia="zh-CN"/>
          </w:rPr>
          <w:t>(一)、人工被动免疫：人免疫球蛋白制剂项目总投资估算</w:t>
        </w:r>
        <w:r>
          <w:tab/>
        </w:r>
        <w:r>
          <w:fldChar w:fldCharType="begin"/>
        </w:r>
        <w:r>
          <w:instrText xml:space="preserve"> PAGEREF _Toc25817 \h </w:instrText>
        </w:r>
        <w:r>
          <w:fldChar w:fldCharType="separate"/>
        </w:r>
        <w:r>
          <w:t>35</w:t>
        </w:r>
        <w:r>
          <w:fldChar w:fldCharType="end"/>
        </w:r>
      </w:hyperlink>
    </w:p>
    <w:p>
      <w:pPr>
        <w:pStyle w:val="TOC2"/>
        <w:tabs>
          <w:tab w:val="right" w:leader="dot" w:pos="8306"/>
        </w:tabs>
      </w:pPr>
      <w:hyperlink w:anchor="_Toc6162" w:history="1">
        <w:r>
          <w:rPr>
            <w:rFonts w:ascii="仿宋" w:eastAsia="仿宋" w:hAnsi="仿宋" w:cs="仿宋" w:hint="eastAsia"/>
            <w:lang w:eastAsia="zh-CN"/>
          </w:rPr>
          <w:t>(二)、资金筹措</w:t>
        </w:r>
        <w:r>
          <w:tab/>
        </w:r>
        <w:r>
          <w:fldChar w:fldCharType="begin"/>
        </w:r>
        <w:r>
          <w:instrText xml:space="preserve"> PAGEREF _Toc6162 \h </w:instrText>
        </w:r>
        <w:r>
          <w:fldChar w:fldCharType="separate"/>
        </w:r>
        <w:r>
          <w:t>36</w:t>
        </w:r>
        <w:r>
          <w:fldChar w:fldCharType="end"/>
        </w:r>
      </w:hyperlink>
    </w:p>
    <w:p>
      <w:pPr>
        <w:pStyle w:val="TOC1"/>
        <w:tabs>
          <w:tab w:val="right" w:leader="dot" w:pos="8306"/>
        </w:tabs>
      </w:pPr>
      <w:hyperlink w:anchor="_Toc7936" w:history="1">
        <w:r>
          <w:rPr>
            <w:rFonts w:ascii="仿宋" w:eastAsia="仿宋" w:hAnsi="仿宋" w:cs="仿宋" w:hint="eastAsia"/>
            <w:lang w:eastAsia="zh-CN"/>
          </w:rPr>
          <w:t>九、人工被动免疫：人免疫球蛋白制剂项目风险管理</w:t>
        </w:r>
        <w:r>
          <w:tab/>
        </w:r>
        <w:r>
          <w:fldChar w:fldCharType="begin"/>
        </w:r>
        <w:r>
          <w:instrText xml:space="preserve"> PAGEREF _Toc7936 \h </w:instrText>
        </w:r>
        <w:r>
          <w:fldChar w:fldCharType="separate"/>
        </w:r>
        <w:r>
          <w:t>37</w:t>
        </w:r>
        <w:r>
          <w:fldChar w:fldCharType="end"/>
        </w:r>
      </w:hyperlink>
    </w:p>
    <w:p>
      <w:pPr>
        <w:pStyle w:val="TOC2"/>
        <w:tabs>
          <w:tab w:val="right" w:leader="dot" w:pos="8306"/>
        </w:tabs>
      </w:pPr>
      <w:hyperlink w:anchor="_Toc8859" w:history="1">
        <w:r>
          <w:rPr>
            <w:rFonts w:ascii="仿宋" w:eastAsia="仿宋" w:hAnsi="仿宋" w:cs="仿宋" w:hint="eastAsia"/>
            <w:lang w:eastAsia="zh-CN"/>
          </w:rPr>
          <w:t>(一)、风险识别与评估</w:t>
        </w:r>
        <w:r>
          <w:tab/>
        </w:r>
        <w:r>
          <w:fldChar w:fldCharType="begin"/>
        </w:r>
        <w:r>
          <w:instrText xml:space="preserve"> PAGEREF _Toc8859 \h </w:instrText>
        </w:r>
        <w:r>
          <w:fldChar w:fldCharType="separate"/>
        </w:r>
        <w:r>
          <w:t>37</w:t>
        </w:r>
        <w:r>
          <w:fldChar w:fldCharType="end"/>
        </w:r>
      </w:hyperlink>
    </w:p>
    <w:p>
      <w:pPr>
        <w:pStyle w:val="TOC2"/>
        <w:tabs>
          <w:tab w:val="right" w:leader="dot" w:pos="8306"/>
        </w:tabs>
      </w:pPr>
      <w:hyperlink w:anchor="_Toc8201" w:history="1">
        <w:r>
          <w:rPr>
            <w:rFonts w:ascii="仿宋" w:eastAsia="仿宋" w:hAnsi="仿宋" w:cs="仿宋" w:hint="eastAsia"/>
            <w:lang w:eastAsia="zh-CN"/>
          </w:rPr>
          <w:t>(二)、风险应对策略</w:t>
        </w:r>
        <w:r>
          <w:tab/>
        </w:r>
        <w:r>
          <w:fldChar w:fldCharType="begin"/>
        </w:r>
        <w:r>
          <w:instrText xml:space="preserve"> PAGEREF _Toc8201 \h </w:instrText>
        </w:r>
        <w:r>
          <w:fldChar w:fldCharType="separate"/>
        </w:r>
        <w:r>
          <w:t>38</w:t>
        </w:r>
        <w:r>
          <w:fldChar w:fldCharType="end"/>
        </w:r>
      </w:hyperlink>
    </w:p>
    <w:p>
      <w:pPr>
        <w:pStyle w:val="TOC2"/>
        <w:tabs>
          <w:tab w:val="right" w:leader="dot" w:pos="8306"/>
        </w:tabs>
      </w:pPr>
      <w:hyperlink w:anchor="_Toc23216" w:history="1">
        <w:r>
          <w:rPr>
            <w:rFonts w:ascii="仿宋" w:eastAsia="仿宋" w:hAnsi="仿宋" w:cs="仿宋" w:hint="eastAsia"/>
            <w:lang w:eastAsia="zh-CN"/>
          </w:rPr>
          <w:t>(三)、风险监控与控制</w:t>
        </w:r>
        <w:r>
          <w:tab/>
        </w:r>
        <w:r>
          <w:fldChar w:fldCharType="begin"/>
        </w:r>
        <w:r>
          <w:instrText xml:space="preserve"> PAGEREF _Toc23216 \h </w:instrText>
        </w:r>
        <w:r>
          <w:fldChar w:fldCharType="separate"/>
        </w:r>
        <w:r>
          <w:t>40</w:t>
        </w:r>
        <w:r>
          <w:fldChar w:fldCharType="end"/>
        </w:r>
      </w:hyperlink>
    </w:p>
    <w:p>
      <w:pPr>
        <w:pStyle w:val="TOC1"/>
        <w:tabs>
          <w:tab w:val="right" w:leader="dot" w:pos="8306"/>
        </w:tabs>
      </w:pPr>
      <w:hyperlink w:anchor="_Toc28374" w:history="1">
        <w:r>
          <w:rPr>
            <w:rFonts w:ascii="仿宋" w:eastAsia="仿宋" w:hAnsi="仿宋" w:cs="仿宋" w:hint="eastAsia"/>
            <w:lang w:eastAsia="zh-CN"/>
          </w:rPr>
          <w:t>十、人工被动免疫：人免疫球蛋白制剂项目经营效益</w:t>
        </w:r>
        <w:r>
          <w:tab/>
        </w:r>
        <w:r>
          <w:fldChar w:fldCharType="begin"/>
        </w:r>
        <w:r>
          <w:instrText xml:space="preserve"> PAGEREF _Toc28374 \h </w:instrText>
        </w:r>
        <w:r>
          <w:fldChar w:fldCharType="separate"/>
        </w:r>
        <w:r>
          <w:t>41</w:t>
        </w:r>
        <w:r>
          <w:fldChar w:fldCharType="end"/>
        </w:r>
      </w:hyperlink>
    </w:p>
    <w:p>
      <w:pPr>
        <w:pStyle w:val="TOC2"/>
        <w:tabs>
          <w:tab w:val="right" w:leader="dot" w:pos="8306"/>
        </w:tabs>
      </w:pPr>
      <w:hyperlink w:anchor="_Toc3914" w:history="1">
        <w:r>
          <w:rPr>
            <w:rFonts w:ascii="仿宋" w:eastAsia="仿宋" w:hAnsi="仿宋" w:cs="仿宋" w:hint="eastAsia"/>
            <w:lang w:eastAsia="zh-CN"/>
          </w:rPr>
          <w:t>(一)、经济评价财务测算</w:t>
        </w:r>
        <w:r>
          <w:tab/>
        </w:r>
        <w:r>
          <w:fldChar w:fldCharType="begin"/>
        </w:r>
        <w:r>
          <w:instrText xml:space="preserve"> PAGEREF _Toc3914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65" w:history="1">
        <w:r>
          <w:rPr>
            <w:rFonts w:ascii="仿宋" w:eastAsia="仿宋" w:hAnsi="仿宋" w:cs="仿宋" w:hint="eastAsia"/>
            <w:lang w:eastAsia="zh-CN"/>
          </w:rPr>
          <w:t>(二)、人工被动免疫：人免疫球蛋白制剂项目盈利能力分析</w:t>
        </w:r>
        <w:r>
          <w:tab/>
        </w:r>
        <w:r>
          <w:fldChar w:fldCharType="begin"/>
        </w:r>
        <w:r>
          <w:instrText xml:space="preserve"> PAGEREF _Toc23465 \h </w:instrText>
        </w:r>
        <w:r>
          <w:fldChar w:fldCharType="separate"/>
        </w:r>
        <w:r>
          <w:t>43</w:t>
        </w:r>
        <w:r>
          <w:fldChar w:fldCharType="end"/>
        </w:r>
      </w:hyperlink>
    </w:p>
    <w:p>
      <w:pPr>
        <w:pStyle w:val="TOC1"/>
        <w:tabs>
          <w:tab w:val="right" w:leader="dot" w:pos="8306"/>
        </w:tabs>
      </w:pPr>
      <w:hyperlink w:anchor="_Toc24581" w:history="1">
        <w:r>
          <w:rPr>
            <w:rFonts w:ascii="仿宋" w:eastAsia="仿宋" w:hAnsi="仿宋" w:cs="仿宋" w:hint="eastAsia"/>
            <w:lang w:eastAsia="zh-CN"/>
          </w:rPr>
          <w:t>十一、人工被动免疫：人免疫球蛋白制剂项目计划安排</w:t>
        </w:r>
        <w:r>
          <w:tab/>
        </w:r>
        <w:r>
          <w:fldChar w:fldCharType="begin"/>
        </w:r>
        <w:r>
          <w:instrText xml:space="preserve"> PAGEREF _Toc24581 \h </w:instrText>
        </w:r>
        <w:r>
          <w:fldChar w:fldCharType="separate"/>
        </w:r>
        <w:r>
          <w:t>44</w:t>
        </w:r>
        <w:r>
          <w:fldChar w:fldCharType="end"/>
        </w:r>
      </w:hyperlink>
    </w:p>
    <w:p>
      <w:pPr>
        <w:pStyle w:val="TOC2"/>
        <w:tabs>
          <w:tab w:val="right" w:leader="dot" w:pos="8306"/>
        </w:tabs>
      </w:pPr>
      <w:hyperlink w:anchor="_Toc32374" w:history="1">
        <w:r>
          <w:rPr>
            <w:rFonts w:ascii="仿宋" w:eastAsia="仿宋" w:hAnsi="仿宋" w:cs="仿宋" w:hint="eastAsia"/>
            <w:lang w:eastAsia="zh-CN"/>
          </w:rPr>
          <w:t>(一)、建设周期</w:t>
        </w:r>
        <w:r>
          <w:tab/>
        </w:r>
        <w:r>
          <w:fldChar w:fldCharType="begin"/>
        </w:r>
        <w:r>
          <w:instrText xml:space="preserve"> PAGEREF _Toc32374 \h </w:instrText>
        </w:r>
        <w:r>
          <w:fldChar w:fldCharType="separate"/>
        </w:r>
        <w:r>
          <w:t>44</w:t>
        </w:r>
        <w:r>
          <w:fldChar w:fldCharType="end"/>
        </w:r>
      </w:hyperlink>
    </w:p>
    <w:p>
      <w:pPr>
        <w:pStyle w:val="TOC2"/>
        <w:tabs>
          <w:tab w:val="right" w:leader="dot" w:pos="8306"/>
        </w:tabs>
      </w:pPr>
      <w:hyperlink w:anchor="_Toc10437" w:history="1">
        <w:r>
          <w:rPr>
            <w:rFonts w:ascii="仿宋" w:eastAsia="仿宋" w:hAnsi="仿宋" w:cs="仿宋" w:hint="eastAsia"/>
            <w:lang w:eastAsia="zh-CN"/>
          </w:rPr>
          <w:t>(二)、建设进度</w:t>
        </w:r>
        <w:r>
          <w:tab/>
        </w:r>
        <w:r>
          <w:fldChar w:fldCharType="begin"/>
        </w:r>
        <w:r>
          <w:instrText xml:space="preserve"> PAGEREF _Toc10437 \h </w:instrText>
        </w:r>
        <w:r>
          <w:fldChar w:fldCharType="separate"/>
        </w:r>
        <w:r>
          <w:t>45</w:t>
        </w:r>
        <w:r>
          <w:fldChar w:fldCharType="end"/>
        </w:r>
      </w:hyperlink>
    </w:p>
    <w:p>
      <w:pPr>
        <w:pStyle w:val="TOC2"/>
        <w:tabs>
          <w:tab w:val="right" w:leader="dot" w:pos="8306"/>
        </w:tabs>
      </w:pPr>
      <w:hyperlink w:anchor="_Toc16480" w:history="1">
        <w:r>
          <w:rPr>
            <w:rFonts w:ascii="仿宋" w:eastAsia="仿宋" w:hAnsi="仿宋" w:cs="仿宋" w:hint="eastAsia"/>
            <w:lang w:eastAsia="zh-CN"/>
          </w:rPr>
          <w:t>(三)、进度安排注意事项</w:t>
        </w:r>
        <w:r>
          <w:tab/>
        </w:r>
        <w:r>
          <w:fldChar w:fldCharType="begin"/>
        </w:r>
        <w:r>
          <w:instrText xml:space="preserve"> PAGEREF _Toc16480 \h </w:instrText>
        </w:r>
        <w:r>
          <w:fldChar w:fldCharType="separate"/>
        </w:r>
        <w:r>
          <w:t>46</w:t>
        </w:r>
        <w:r>
          <w:fldChar w:fldCharType="end"/>
        </w:r>
      </w:hyperlink>
    </w:p>
    <w:p>
      <w:pPr>
        <w:pStyle w:val="TOC2"/>
        <w:tabs>
          <w:tab w:val="right" w:leader="dot" w:pos="8306"/>
        </w:tabs>
      </w:pPr>
      <w:hyperlink w:anchor="_Toc32684" w:history="1">
        <w:r>
          <w:rPr>
            <w:rFonts w:ascii="仿宋" w:eastAsia="仿宋" w:hAnsi="仿宋" w:cs="仿宋" w:hint="eastAsia"/>
            <w:lang w:eastAsia="zh-CN"/>
          </w:rPr>
          <w:t>(四)、人力资源配置</w:t>
        </w:r>
        <w:r>
          <w:tab/>
        </w:r>
        <w:r>
          <w:fldChar w:fldCharType="begin"/>
        </w:r>
        <w:r>
          <w:instrText xml:space="preserve"> PAGEREF _Toc32684 \h </w:instrText>
        </w:r>
        <w:r>
          <w:fldChar w:fldCharType="separate"/>
        </w:r>
        <w:r>
          <w:t>48</w:t>
        </w:r>
        <w:r>
          <w:fldChar w:fldCharType="end"/>
        </w:r>
      </w:hyperlink>
    </w:p>
    <w:p>
      <w:pPr>
        <w:pStyle w:val="TOC1"/>
        <w:tabs>
          <w:tab w:val="right" w:leader="dot" w:pos="8306"/>
        </w:tabs>
      </w:pPr>
      <w:hyperlink w:anchor="_Toc4707" w:history="1">
        <w:r>
          <w:rPr>
            <w:rFonts w:ascii="仿宋" w:eastAsia="仿宋" w:hAnsi="仿宋" w:cs="仿宋" w:hint="eastAsia"/>
            <w:lang w:eastAsia="zh-CN"/>
          </w:rPr>
          <w:t>十二、人工被动免疫：人免疫球蛋白制剂项目技术管理</w:t>
        </w:r>
        <w:r>
          <w:tab/>
        </w:r>
        <w:r>
          <w:fldChar w:fldCharType="begin"/>
        </w:r>
        <w:r>
          <w:instrText xml:space="preserve"> PAGEREF _Toc4707 \h </w:instrText>
        </w:r>
        <w:r>
          <w:fldChar w:fldCharType="separate"/>
        </w:r>
        <w:r>
          <w:t>49</w:t>
        </w:r>
        <w:r>
          <w:fldChar w:fldCharType="end"/>
        </w:r>
      </w:hyperlink>
    </w:p>
    <w:p>
      <w:pPr>
        <w:pStyle w:val="TOC2"/>
        <w:tabs>
          <w:tab w:val="right" w:leader="dot" w:pos="8306"/>
        </w:tabs>
      </w:pPr>
      <w:hyperlink w:anchor="_Toc32667" w:history="1">
        <w:r>
          <w:rPr>
            <w:rFonts w:ascii="仿宋" w:eastAsia="仿宋" w:hAnsi="仿宋" w:cs="仿宋" w:hint="eastAsia"/>
            <w:lang w:eastAsia="zh-CN"/>
          </w:rPr>
          <w:t>(一)、技术方案选用方向</w:t>
        </w:r>
        <w:r>
          <w:tab/>
        </w:r>
        <w:r>
          <w:fldChar w:fldCharType="begin"/>
        </w:r>
        <w:r>
          <w:instrText xml:space="preserve"> PAGEREF _Toc32667 \h </w:instrText>
        </w:r>
        <w:r>
          <w:fldChar w:fldCharType="separate"/>
        </w:r>
        <w:r>
          <w:t>49</w:t>
        </w:r>
        <w:r>
          <w:fldChar w:fldCharType="end"/>
        </w:r>
      </w:hyperlink>
    </w:p>
    <w:p>
      <w:pPr>
        <w:pStyle w:val="TOC2"/>
        <w:tabs>
          <w:tab w:val="right" w:leader="dot" w:pos="8306"/>
        </w:tabs>
      </w:pPr>
      <w:hyperlink w:anchor="_Toc16975" w:history="1">
        <w:r>
          <w:rPr>
            <w:rFonts w:ascii="仿宋" w:eastAsia="仿宋" w:hAnsi="仿宋" w:cs="仿宋" w:hint="eastAsia"/>
            <w:lang w:eastAsia="zh-CN"/>
          </w:rPr>
          <w:t>(二)、工艺技术方案选用原则</w:t>
        </w:r>
        <w:r>
          <w:tab/>
        </w:r>
        <w:r>
          <w:fldChar w:fldCharType="begin"/>
        </w:r>
        <w:r>
          <w:instrText xml:space="preserve"> PAGEREF _Toc16975 \h </w:instrText>
        </w:r>
        <w:r>
          <w:fldChar w:fldCharType="separate"/>
        </w:r>
        <w:r>
          <w:t>51</w:t>
        </w:r>
        <w:r>
          <w:fldChar w:fldCharType="end"/>
        </w:r>
      </w:hyperlink>
    </w:p>
    <w:p>
      <w:pPr>
        <w:pStyle w:val="TOC2"/>
        <w:tabs>
          <w:tab w:val="right" w:leader="dot" w:pos="8306"/>
        </w:tabs>
      </w:pPr>
      <w:hyperlink w:anchor="_Toc11214" w:history="1">
        <w:r>
          <w:rPr>
            <w:rFonts w:ascii="仿宋" w:eastAsia="仿宋" w:hAnsi="仿宋" w:cs="仿宋" w:hint="eastAsia"/>
            <w:lang w:eastAsia="zh-CN"/>
          </w:rPr>
          <w:t>(三)、工艺技术方案要求</w:t>
        </w:r>
        <w:r>
          <w:tab/>
        </w:r>
        <w:r>
          <w:fldChar w:fldCharType="begin"/>
        </w:r>
        <w:r>
          <w:instrText xml:space="preserve"> PAGEREF _Toc11214 \h </w:instrText>
        </w:r>
        <w:r>
          <w:fldChar w:fldCharType="separate"/>
        </w:r>
        <w:r>
          <w:t>53</w:t>
        </w:r>
        <w:r>
          <w:fldChar w:fldCharType="end"/>
        </w:r>
      </w:hyperlink>
    </w:p>
    <w:p>
      <w:pPr>
        <w:pStyle w:val="TOC1"/>
        <w:tabs>
          <w:tab w:val="right" w:leader="dot" w:pos="8306"/>
        </w:tabs>
      </w:pPr>
      <w:hyperlink w:anchor="_Toc10352" w:history="1">
        <w:r>
          <w:rPr>
            <w:rFonts w:ascii="仿宋" w:eastAsia="仿宋" w:hAnsi="仿宋" w:cs="仿宋" w:hint="eastAsia"/>
            <w:lang w:eastAsia="zh-CN"/>
          </w:rPr>
          <w:t>十三、质量管理体系</w:t>
        </w:r>
        <w:r>
          <w:tab/>
        </w:r>
        <w:r>
          <w:fldChar w:fldCharType="begin"/>
        </w:r>
        <w:r>
          <w:instrText xml:space="preserve"> PAGEREF _Toc10352 \h </w:instrText>
        </w:r>
        <w:r>
          <w:fldChar w:fldCharType="separate"/>
        </w:r>
        <w:r>
          <w:t>55</w:t>
        </w:r>
        <w:r>
          <w:fldChar w:fldCharType="end"/>
        </w:r>
      </w:hyperlink>
    </w:p>
    <w:p>
      <w:pPr>
        <w:pStyle w:val="TOC2"/>
        <w:tabs>
          <w:tab w:val="right" w:leader="dot" w:pos="8306"/>
        </w:tabs>
      </w:pPr>
      <w:hyperlink w:anchor="_Toc23899" w:history="1">
        <w:r>
          <w:rPr>
            <w:rFonts w:ascii="仿宋" w:eastAsia="仿宋" w:hAnsi="仿宋" w:cs="仿宋" w:hint="eastAsia"/>
            <w:lang w:eastAsia="zh-CN"/>
          </w:rPr>
          <w:t>(一)、质量目标与方针</w:t>
        </w:r>
        <w:r>
          <w:tab/>
        </w:r>
        <w:r>
          <w:fldChar w:fldCharType="begin"/>
        </w:r>
        <w:r>
          <w:instrText xml:space="preserve"> PAGEREF _Toc23899 \h </w:instrText>
        </w:r>
        <w:r>
          <w:fldChar w:fldCharType="separate"/>
        </w:r>
        <w:r>
          <w:t>55</w:t>
        </w:r>
        <w:r>
          <w:fldChar w:fldCharType="end"/>
        </w:r>
      </w:hyperlink>
    </w:p>
    <w:p>
      <w:pPr>
        <w:pStyle w:val="TOC2"/>
        <w:tabs>
          <w:tab w:val="right" w:leader="dot" w:pos="8306"/>
        </w:tabs>
      </w:pPr>
      <w:hyperlink w:anchor="_Toc31640" w:history="1">
        <w:r>
          <w:rPr>
            <w:rFonts w:ascii="仿宋" w:eastAsia="仿宋" w:hAnsi="仿宋" w:cs="仿宋" w:hint="eastAsia"/>
            <w:lang w:eastAsia="zh-CN"/>
          </w:rPr>
          <w:t>(二)、质量管理责任</w:t>
        </w:r>
        <w:r>
          <w:tab/>
        </w:r>
        <w:r>
          <w:fldChar w:fldCharType="begin"/>
        </w:r>
        <w:r>
          <w:instrText xml:space="preserve"> PAGEREF _Toc31640 \h </w:instrText>
        </w:r>
        <w:r>
          <w:fldChar w:fldCharType="separate"/>
        </w:r>
        <w:r>
          <w:t>56</w:t>
        </w:r>
        <w:r>
          <w:fldChar w:fldCharType="end"/>
        </w:r>
      </w:hyperlink>
    </w:p>
    <w:p>
      <w:pPr>
        <w:pStyle w:val="TOC2"/>
        <w:tabs>
          <w:tab w:val="right" w:leader="dot" w:pos="8306"/>
        </w:tabs>
      </w:pPr>
      <w:hyperlink w:anchor="_Toc29078" w:history="1">
        <w:r>
          <w:rPr>
            <w:rFonts w:ascii="仿宋" w:eastAsia="仿宋" w:hAnsi="仿宋" w:cs="仿宋" w:hint="eastAsia"/>
            <w:lang w:eastAsia="zh-CN"/>
          </w:rPr>
          <w:t>(三)、质量管理体系文件</w:t>
        </w:r>
        <w:r>
          <w:tab/>
        </w:r>
        <w:r>
          <w:fldChar w:fldCharType="begin"/>
        </w:r>
        <w:r>
          <w:instrText xml:space="preserve"> PAGEREF _Toc29078 \h </w:instrText>
        </w:r>
        <w:r>
          <w:fldChar w:fldCharType="separate"/>
        </w:r>
        <w:r>
          <w:t>58</w:t>
        </w:r>
        <w:r>
          <w:fldChar w:fldCharType="end"/>
        </w:r>
      </w:hyperlink>
    </w:p>
    <w:p>
      <w:pPr>
        <w:pStyle w:val="TOC2"/>
        <w:tabs>
          <w:tab w:val="right" w:leader="dot" w:pos="8306"/>
        </w:tabs>
      </w:pPr>
      <w:hyperlink w:anchor="_Toc18029" w:history="1">
        <w:r>
          <w:rPr>
            <w:rFonts w:ascii="仿宋" w:eastAsia="仿宋" w:hAnsi="仿宋" w:cs="仿宋" w:hint="eastAsia"/>
            <w:lang w:eastAsia="zh-CN"/>
          </w:rPr>
          <w:t>(四)、质量培训与教育</w:t>
        </w:r>
        <w:r>
          <w:tab/>
        </w:r>
        <w:r>
          <w:fldChar w:fldCharType="begin"/>
        </w:r>
        <w:r>
          <w:instrText xml:space="preserve"> PAGEREF _Toc18029 \h </w:instrText>
        </w:r>
        <w:r>
          <w:fldChar w:fldCharType="separate"/>
        </w:r>
        <w:r>
          <w:t>60</w:t>
        </w:r>
        <w:r>
          <w:fldChar w:fldCharType="end"/>
        </w:r>
      </w:hyperlink>
    </w:p>
    <w:p>
      <w:pPr>
        <w:pStyle w:val="TOC2"/>
        <w:tabs>
          <w:tab w:val="right" w:leader="dot" w:pos="8306"/>
        </w:tabs>
      </w:pPr>
      <w:hyperlink w:anchor="_Toc26793" w:history="1">
        <w:r>
          <w:rPr>
            <w:rFonts w:ascii="仿宋" w:eastAsia="仿宋" w:hAnsi="仿宋" w:cs="仿宋" w:hint="eastAsia"/>
            <w:lang w:eastAsia="zh-CN"/>
          </w:rPr>
          <w:t>(五)、质量审核与评价</w:t>
        </w:r>
        <w:r>
          <w:tab/>
        </w:r>
        <w:r>
          <w:fldChar w:fldCharType="begin"/>
        </w:r>
        <w:r>
          <w:instrText xml:space="preserve"> PAGEREF _Toc26793 \h </w:instrText>
        </w:r>
        <w:r>
          <w:fldChar w:fldCharType="separate"/>
        </w:r>
        <w:r>
          <w:t>61</w:t>
        </w:r>
        <w:r>
          <w:fldChar w:fldCharType="end"/>
        </w:r>
      </w:hyperlink>
    </w:p>
    <w:p>
      <w:pPr>
        <w:pStyle w:val="TOC2"/>
        <w:tabs>
          <w:tab w:val="right" w:leader="dot" w:pos="8306"/>
        </w:tabs>
      </w:pPr>
      <w:hyperlink w:anchor="_Toc4129" w:history="1">
        <w:r>
          <w:rPr>
            <w:rFonts w:ascii="仿宋" w:eastAsia="仿宋" w:hAnsi="仿宋" w:cs="仿宋" w:hint="eastAsia"/>
            <w:lang w:eastAsia="zh-CN"/>
          </w:rPr>
          <w:t>(六)、不符合与纠正措施</w:t>
        </w:r>
        <w:r>
          <w:tab/>
        </w:r>
        <w:r>
          <w:fldChar w:fldCharType="begin"/>
        </w:r>
        <w:r>
          <w:instrText xml:space="preserve"> PAGEREF _Toc4129 \h </w:instrText>
        </w:r>
        <w:r>
          <w:fldChar w:fldCharType="separate"/>
        </w:r>
        <w:r>
          <w:t>63</w:t>
        </w:r>
        <w:r>
          <w:fldChar w:fldCharType="end"/>
        </w:r>
      </w:hyperlink>
    </w:p>
    <w:p>
      <w:pPr>
        <w:pStyle w:val="TOC1"/>
        <w:tabs>
          <w:tab w:val="right" w:leader="dot" w:pos="8306"/>
        </w:tabs>
      </w:pPr>
      <w:hyperlink w:anchor="_Toc24036" w:history="1">
        <w:r>
          <w:rPr>
            <w:rFonts w:ascii="仿宋" w:eastAsia="仿宋" w:hAnsi="仿宋" w:cs="仿宋" w:hint="eastAsia"/>
            <w:lang w:eastAsia="zh-CN"/>
          </w:rPr>
          <w:t>十四、人工被动免疫：人免疫球蛋白制剂项目实施保障措施</w:t>
        </w:r>
        <w:r>
          <w:tab/>
        </w:r>
        <w:r>
          <w:fldChar w:fldCharType="begin"/>
        </w:r>
        <w:r>
          <w:instrText xml:space="preserve"> PAGEREF _Toc24036 \h </w:instrText>
        </w:r>
        <w:r>
          <w:fldChar w:fldCharType="separate"/>
        </w:r>
        <w:r>
          <w:t>64</w:t>
        </w:r>
        <w:r>
          <w:fldChar w:fldCharType="end"/>
        </w:r>
      </w:hyperlink>
    </w:p>
    <w:p>
      <w:pPr>
        <w:pStyle w:val="TOC2"/>
        <w:tabs>
          <w:tab w:val="right" w:leader="dot" w:pos="8306"/>
        </w:tabs>
      </w:pPr>
      <w:hyperlink w:anchor="_Toc7173" w:history="1">
        <w:r>
          <w:rPr>
            <w:rFonts w:ascii="仿宋" w:eastAsia="仿宋" w:hAnsi="仿宋" w:cs="仿宋" w:hint="eastAsia"/>
            <w:lang w:eastAsia="zh-CN"/>
          </w:rPr>
          <w:t>(一)、人工被动免疫：人免疫球蛋白制剂项目实施保障机制</w:t>
        </w:r>
        <w:r>
          <w:tab/>
        </w:r>
        <w:r>
          <w:fldChar w:fldCharType="begin"/>
        </w:r>
        <w:r>
          <w:instrText xml:space="preserve"> PAGEREF _Toc7173 \h </w:instrText>
        </w:r>
        <w:r>
          <w:fldChar w:fldCharType="separate"/>
        </w:r>
        <w:r>
          <w:t>64</w:t>
        </w:r>
        <w:r>
          <w:fldChar w:fldCharType="end"/>
        </w:r>
      </w:hyperlink>
    </w:p>
    <w:p>
      <w:pPr>
        <w:pStyle w:val="TOC2"/>
        <w:tabs>
          <w:tab w:val="right" w:leader="dot" w:pos="8306"/>
        </w:tabs>
      </w:pPr>
      <w:hyperlink w:anchor="_Toc20368" w:history="1">
        <w:r>
          <w:rPr>
            <w:rFonts w:ascii="仿宋" w:eastAsia="仿宋" w:hAnsi="仿宋" w:cs="仿宋" w:hint="eastAsia"/>
            <w:lang w:eastAsia="zh-CN"/>
          </w:rPr>
          <w:t>(二)、人工被动免疫：人免疫球蛋白制剂项目法律合规要求</w:t>
        </w:r>
        <w:r>
          <w:tab/>
        </w:r>
        <w:r>
          <w:fldChar w:fldCharType="begin"/>
        </w:r>
        <w:r>
          <w:instrText xml:space="preserve"> PAGEREF _Toc20368 \h </w:instrText>
        </w:r>
        <w:r>
          <w:fldChar w:fldCharType="separate"/>
        </w:r>
        <w:r>
          <w:t>68</w:t>
        </w:r>
        <w:r>
          <w:fldChar w:fldCharType="end"/>
        </w:r>
      </w:hyperlink>
    </w:p>
    <w:p>
      <w:pPr>
        <w:pStyle w:val="TOC2"/>
        <w:tabs>
          <w:tab w:val="right" w:leader="dot" w:pos="8306"/>
        </w:tabs>
      </w:pPr>
      <w:hyperlink w:anchor="_Toc32405" w:history="1">
        <w:r>
          <w:rPr>
            <w:rFonts w:ascii="仿宋" w:eastAsia="仿宋" w:hAnsi="仿宋" w:cs="仿宋" w:hint="eastAsia"/>
            <w:lang w:eastAsia="zh-CN"/>
          </w:rPr>
          <w:t>(三)、人工被动免疫：人免疫球蛋白制剂项目合同管理与法律事务</w:t>
        </w:r>
        <w:r>
          <w:tab/>
        </w:r>
        <w:r>
          <w:fldChar w:fldCharType="begin"/>
        </w:r>
        <w:r>
          <w:instrText xml:space="preserve"> PAGEREF _Toc32405 \h </w:instrText>
        </w:r>
        <w:r>
          <w:fldChar w:fldCharType="separate"/>
        </w:r>
        <w:r>
          <w:t>73</w:t>
        </w:r>
        <w:r>
          <w:fldChar w:fldCharType="end"/>
        </w:r>
      </w:hyperlink>
    </w:p>
    <w:p>
      <w:pPr>
        <w:pStyle w:val="TOC2"/>
        <w:tabs>
          <w:tab w:val="right" w:leader="dot" w:pos="8306"/>
        </w:tabs>
      </w:pPr>
      <w:hyperlink w:anchor="_Toc6726" w:history="1">
        <w:r>
          <w:rPr>
            <w:rFonts w:ascii="仿宋" w:eastAsia="仿宋" w:hAnsi="仿宋" w:cs="仿宋" w:hint="eastAsia"/>
            <w:lang w:eastAsia="zh-CN"/>
          </w:rPr>
          <w:t>(四)、人工被动免疫：人免疫球蛋白制剂项目知识产权保护策略</w:t>
        </w:r>
        <w:r>
          <w:tab/>
        </w:r>
        <w:r>
          <w:fldChar w:fldCharType="begin"/>
        </w:r>
        <w:r>
          <w:instrText xml:space="preserve"> PAGEREF _Toc6726 \h </w:instrText>
        </w:r>
        <w:r>
          <w:fldChar w:fldCharType="separate"/>
        </w:r>
        <w:r>
          <w:t>79</w:t>
        </w:r>
        <w:r>
          <w:fldChar w:fldCharType="end"/>
        </w:r>
      </w:hyperlink>
    </w:p>
    <w:p>
      <w:pPr>
        <w:pStyle w:val="TOC1"/>
        <w:tabs>
          <w:tab w:val="right" w:leader="dot" w:pos="8306"/>
        </w:tabs>
      </w:pPr>
      <w:hyperlink w:anchor="_Toc31719" w:history="1">
        <w:r>
          <w:rPr>
            <w:rFonts w:ascii="仿宋" w:eastAsia="仿宋" w:hAnsi="仿宋" w:cs="仿宋" w:hint="eastAsia"/>
            <w:lang w:eastAsia="zh-CN"/>
          </w:rPr>
          <w:t>十五、人工被动免疫：人免疫球蛋白制剂项目实施时间节点</w:t>
        </w:r>
        <w:r>
          <w:tab/>
        </w:r>
        <w:r>
          <w:fldChar w:fldCharType="begin"/>
        </w:r>
        <w:r>
          <w:instrText xml:space="preserve"> PAGEREF _Toc31719 \h </w:instrText>
        </w:r>
        <w:r>
          <w:fldChar w:fldCharType="separate"/>
        </w:r>
        <w:r>
          <w:t>82</w:t>
        </w:r>
        <w:r>
          <w:fldChar w:fldCharType="end"/>
        </w:r>
      </w:hyperlink>
    </w:p>
    <w:p>
      <w:pPr>
        <w:pStyle w:val="TOC2"/>
        <w:tabs>
          <w:tab w:val="right" w:leader="dot" w:pos="8306"/>
        </w:tabs>
      </w:pPr>
      <w:hyperlink w:anchor="_Toc27674" w:history="1">
        <w:r>
          <w:rPr>
            <w:rFonts w:ascii="仿宋" w:eastAsia="仿宋" w:hAnsi="仿宋" w:cs="仿宋" w:hint="eastAsia"/>
            <w:lang w:eastAsia="zh-CN"/>
          </w:rPr>
          <w:t>(一)、人工被动免疫：人免疫球蛋白制剂项目启动阶段时间节点</w:t>
        </w:r>
        <w:r>
          <w:tab/>
        </w:r>
        <w:r>
          <w:fldChar w:fldCharType="begin"/>
        </w:r>
        <w:r>
          <w:instrText xml:space="preserve"> PAGEREF _Toc27674 \h </w:instrText>
        </w:r>
        <w:r>
          <w:fldChar w:fldCharType="separate"/>
        </w:r>
        <w:r>
          <w:t>82</w:t>
        </w:r>
        <w:r>
          <w:fldChar w:fldCharType="end"/>
        </w:r>
      </w:hyperlink>
    </w:p>
    <w:p>
      <w:pPr>
        <w:pStyle w:val="TOC2"/>
        <w:tabs>
          <w:tab w:val="right" w:leader="dot" w:pos="8306"/>
        </w:tabs>
      </w:pPr>
      <w:hyperlink w:anchor="_Toc684" w:history="1">
        <w:r>
          <w:rPr>
            <w:rFonts w:ascii="仿宋" w:eastAsia="仿宋" w:hAnsi="仿宋" w:cs="仿宋" w:hint="eastAsia"/>
            <w:lang w:eastAsia="zh-CN"/>
          </w:rPr>
          <w:t>(二)、人工被动免疫：人免疫球蛋白制剂项目执行阶段时间节点</w:t>
        </w:r>
        <w:r>
          <w:tab/>
        </w:r>
        <w:r>
          <w:fldChar w:fldCharType="begin"/>
        </w:r>
        <w:r>
          <w:instrText xml:space="preserve"> PAGEREF _Toc684 \h </w:instrText>
        </w:r>
        <w:r>
          <w:fldChar w:fldCharType="separate"/>
        </w:r>
        <w:r>
          <w:t>84</w:t>
        </w:r>
        <w:r>
          <w:fldChar w:fldCharType="end"/>
        </w:r>
      </w:hyperlink>
    </w:p>
    <w:p>
      <w:pPr>
        <w:pStyle w:val="TOC2"/>
        <w:tabs>
          <w:tab w:val="right" w:leader="dot" w:pos="8306"/>
        </w:tabs>
      </w:pPr>
      <w:hyperlink w:anchor="_Toc22052" w:history="1">
        <w:r>
          <w:rPr>
            <w:rFonts w:ascii="仿宋" w:eastAsia="仿宋" w:hAnsi="仿宋" w:cs="仿宋" w:hint="eastAsia"/>
            <w:lang w:eastAsia="zh-CN"/>
          </w:rPr>
          <w:t>(三)、人工被动免疫：人免疫球蛋白制剂项目完成阶段时间节点</w:t>
        </w:r>
        <w:r>
          <w:tab/>
        </w:r>
        <w:r>
          <w:fldChar w:fldCharType="begin"/>
        </w:r>
        <w:r>
          <w:instrText xml:space="preserve"> PAGEREF _Toc22052 \h </w:instrText>
        </w:r>
        <w:r>
          <w:fldChar w:fldCharType="separate"/>
        </w:r>
        <w:r>
          <w:t>85</w:t>
        </w:r>
        <w:r>
          <w:fldChar w:fldCharType="end"/>
        </w:r>
      </w:hyperlink>
    </w:p>
    <w:p>
      <w:pPr>
        <w:pStyle w:val="TOC1"/>
        <w:tabs>
          <w:tab w:val="right" w:leader="dot" w:pos="8306"/>
        </w:tabs>
      </w:pPr>
      <w:hyperlink w:anchor="_Toc28708" w:history="1">
        <w:r>
          <w:rPr>
            <w:rFonts w:ascii="仿宋" w:eastAsia="仿宋" w:hAnsi="仿宋" w:cs="仿宋" w:hint="eastAsia"/>
            <w:lang w:eastAsia="zh-CN"/>
          </w:rPr>
          <w:t>十六、人工被动免疫：人免疫球蛋白制剂项目工程方案分析</w:t>
        </w:r>
        <w:r>
          <w:tab/>
        </w:r>
        <w:r>
          <w:fldChar w:fldCharType="begin"/>
        </w:r>
        <w:r>
          <w:instrText xml:space="preserve"> PAGEREF _Toc28708 \h </w:instrText>
        </w:r>
        <w:r>
          <w:fldChar w:fldCharType="separate"/>
        </w:r>
        <w:r>
          <w:t>86</w:t>
        </w:r>
        <w:r>
          <w:fldChar w:fldCharType="end"/>
        </w:r>
      </w:hyperlink>
    </w:p>
    <w:p>
      <w:pPr>
        <w:pStyle w:val="TOC2"/>
        <w:tabs>
          <w:tab w:val="right" w:leader="dot" w:pos="8306"/>
        </w:tabs>
      </w:pPr>
      <w:hyperlink w:anchor="_Toc5918" w:history="1">
        <w:r>
          <w:rPr>
            <w:rFonts w:ascii="仿宋" w:eastAsia="仿宋" w:hAnsi="仿宋" w:cs="仿宋" w:hint="eastAsia"/>
            <w:lang w:eastAsia="zh-CN"/>
          </w:rPr>
          <w:t>(一)、建筑工程设计原则</w:t>
        </w:r>
        <w:r>
          <w:tab/>
        </w:r>
        <w:r>
          <w:fldChar w:fldCharType="begin"/>
        </w:r>
        <w:r>
          <w:instrText xml:space="preserve"> PAGEREF _Toc5918 \h </w:instrText>
        </w:r>
        <w:r>
          <w:fldChar w:fldCharType="separate"/>
        </w:r>
        <w:r>
          <w:t>86</w:t>
        </w:r>
        <w:r>
          <w:fldChar w:fldCharType="end"/>
        </w:r>
      </w:hyperlink>
    </w:p>
    <w:p>
      <w:pPr>
        <w:pStyle w:val="TOC2"/>
        <w:tabs>
          <w:tab w:val="right" w:leader="dot" w:pos="8306"/>
        </w:tabs>
      </w:pPr>
      <w:hyperlink w:anchor="_Toc27821" w:history="1">
        <w:r>
          <w:rPr>
            <w:rFonts w:ascii="仿宋" w:eastAsia="仿宋" w:hAnsi="仿宋" w:cs="仿宋" w:hint="eastAsia"/>
            <w:lang w:eastAsia="zh-CN"/>
          </w:rPr>
          <w:t>(二)、土建工程建设指标</w:t>
        </w:r>
        <w:r>
          <w:tab/>
        </w:r>
        <w:r>
          <w:fldChar w:fldCharType="begin"/>
        </w:r>
        <w:r>
          <w:instrText xml:space="preserve"> PAGEREF _Toc27821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21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90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人工被动免疫：人免疫球蛋白制剂项目的技术管理特点体现在其创新导向。通过引入最先进的技术趋势和解决方案，人工被动免疫：人免疫球蛋白制剂项目致力于提升科技含量、提高质量和效率水平。这意味着我们将采用最新的工具和方法，确保人工被动免疫：人免疫球蛋白制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人工被动免疫：人免疫球蛋白制剂项目技术管理的显著特征。通过整合不同领域的技术资源，我们实现了跨学科的协同工作。这有助于优化技术架构，提高整体效能。此外，整合性策略还促进了不同技术团队之间的紧密沟通和高效合作，确保人工被动免疫：人免疫球蛋白制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人工被动免疫：人免疫球蛋白制剂项目所采用的技术。通过不断优化技术方案，人工被动免疫：人免疫球蛋白制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人工被动免疫：人免疫球蛋白制剂项目团队将在人工被动免疫：人免疫球蛋白制剂项目初期识别可能的技术风险，并采取相应的预防和应对措施。通过建立健全的风险评估机制，人工被动免疫：人免疫球蛋白制剂项目能够在实施过程中及时发现并解决潜在的技术问题，保障人工被动免疫：人免疫球蛋白制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人工被动免疫：人免疫球蛋白制剂项目中，技术将成为人工被动免疫：人免疫球蛋白制剂项目成功的有力支持。这一深度剖析揭示了技术管理在人工被动免疫：人免疫球蛋白制剂项目实施中的关键作用，为人工被动免疫：人免疫球蛋白制剂项目的技术基础奠定了坚实的基础。</w:t>
      </w:r>
    </w:p>
    <w:p>
      <w:pPr>
        <w:pStyle w:val="Heading2"/>
        <w:ind w:firstLine="560" w:firstLineChars="200"/>
        <w:rPr>
          <w:rFonts w:ascii="仿宋" w:eastAsia="仿宋" w:hAnsi="仿宋" w:cs="仿宋" w:hint="eastAsia"/>
          <w:sz w:val="28"/>
          <w:lang w:eastAsia="zh-CN"/>
        </w:rPr>
      </w:pPr>
      <w:bookmarkStart w:id="4" w:name="_Toc16968"/>
      <w:r>
        <w:rPr>
          <w:rFonts w:ascii="仿宋" w:eastAsia="仿宋" w:hAnsi="仿宋" w:cs="仿宋" w:hint="eastAsia"/>
          <w:sz w:val="28"/>
          <w:lang w:eastAsia="zh-CN"/>
        </w:rPr>
        <w:t>(二)、人工被动免疫：人免疫球蛋白制剂项目工艺技术设计方案</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对于生产技术方案的选用，人工被动免疫：人免疫球蛋白制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人工被动免疫：人免疫球蛋白制剂项目将严格按照相关行业规范要求进行组织。通过有效控制产品质量，人工被动免疫：人免疫球蛋白制剂项目将致力于为顾客提供优质的人工被动免疫：人免疫球蛋白制剂项目产品和良好的服务。这体现了人工被动免疫：人免疫球蛋白制剂项目对于生产活动合规性和质量标准的高度重视，为人工被动免疫：人免疫球蛋白制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人工被动免疫：人免疫球蛋白制剂项目注重生态效益和清洁生产原则。人工被动免疫：人免疫球蛋白制剂项目建设将紧密结合地方特色经济发展，与社会经济发展规划和区域环境保护规划方案相协调一致。通过与当地区域自然生态系统的结合，人工被动免疫：人免疫球蛋白制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人工被动免疫：人免疫球蛋白制剂项目产品具有多样化的客户需求和个性化的特点。因此，人工被动免疫：人免疫球蛋白制剂项目产品规格品种多样，且单批生产数量较小。为满足这一特点，人工被动免疫：人免疫球蛋白制剂项目承办单位将建设先进的柔性制造生产线。通过广泛应用柔性制造技术，人工被动免疫：人免疫球蛋白制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人工被动免疫：人免疫球蛋白制剂项目采用的技术具有较高的技术含量和自动化水平，处于国内先进水平。这一技术选用不仅体现了对生产效率、质量和环境友好性的高标准要求，同时为人工被动免疫：人免疫球蛋白制剂项目的可持续发展奠定了坚实的基础。</w:t>
      </w:r>
    </w:p>
    <w:p>
      <w:pPr>
        <w:pStyle w:val="Heading2"/>
        <w:ind w:firstLine="560" w:firstLineChars="200"/>
        <w:rPr>
          <w:rFonts w:ascii="仿宋" w:eastAsia="仿宋" w:hAnsi="仿宋" w:cs="仿宋" w:hint="eastAsia"/>
          <w:sz w:val="28"/>
          <w:lang w:eastAsia="zh-CN"/>
        </w:rPr>
      </w:pPr>
      <w:bookmarkStart w:id="5" w:name="_Toc1025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为确保人工被动免疫：人免疫球蛋白制剂项目的高效生产和技术实施，我们制定了一套精心设计的设备选型方案，以满足人工被动免疫：人免疫球蛋白制剂项目生产、质量和环保的要求。该方案的主要特点如下：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人工被动免疫：人免疫球蛋白制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人工被动免疫：人免疫球蛋白制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4505"/>
      <w:r>
        <w:rPr>
          <w:rFonts w:ascii="仿宋" w:eastAsia="仿宋" w:hAnsi="仿宋" w:cs="仿宋" w:hint="eastAsia"/>
          <w:sz w:val="28"/>
          <w:lang w:eastAsia="zh-CN"/>
        </w:rPr>
        <w:t>二、人工被动免疫：人免疫球蛋白制剂项目绩效评估</w:t>
      </w:r>
      <w:bookmarkEnd w:id="6"/>
    </w:p>
    <w:p>
      <w:pPr>
        <w:pStyle w:val="Heading2"/>
        <w:rPr>
          <w:rFonts w:ascii="仿宋" w:eastAsia="仿宋" w:hAnsi="仿宋" w:cs="仿宋" w:hint="eastAsia"/>
          <w:lang w:eastAsia="zh-CN"/>
        </w:rPr>
      </w:pPr>
      <w:bookmarkStart w:id="7" w:name="_Toc20843"/>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人工被动免疫：人免疫球蛋白制剂项目中，我们设计了一套全面的绩效评估指标，以确保人工被动免疫：人免疫球蛋白制剂项目的可控和成功交付。这些指标跨足人工被动免疫：人免疫球蛋白制剂项目目标、成本、进度和质量等多个维度，为我们提供了全面洞察人工被动免疫：人免疫球蛋白制剂项目的健康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被动免疫：人免疫球蛋白制剂项目目标达成率是我们关注的首要指标。我们设定了明确的目标，并通过定期监测和评估，迅速发现并应对潜在的目标偏差。这为人工被动免疫：人免疫球蛋白制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成本绩效是另一个核心关注点。通过实际成本与预算成本的对比分析，我们深入了解成本差异的原因，及时调整资源分配，保持人工被动免疫：人免疫球蛋白制剂项目在经济效益方面的合理水平。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被动免疫：人免疫球蛋白制剂项目进度作为关键的绩效指标之一，得到了精心的关注。我们制定了详细的人工被动免疫：人免疫球蛋白制剂项目进度计划，并设立了进度符合度指标，确保实际进度与计划进度保持一致。这使我们能够快速发现和解决潜在的进度问题，保持人工被动免疫：人免疫球蛋白制剂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质量指标是我们评估人工被动免疫：人免疫球蛋白制剂项目绩效的不可或缺的一环。我们引入了一系列的质量标准和客户满意度指标，以确保人工被动免疫：人免疫球蛋白制剂项目交付的成果在质量上达到或超越预期水平。通过持续监测这些指标，我们努力提升人工被动免疫：人免疫球蛋白制剂项目整体质量水平，为人工被动免疫：人免疫球蛋白制剂项目的成功交付提供有力保障。通过这些科学且全面的绩效评估，我们能够更好地引导人工被动免疫：人免疫球蛋白制剂项目的持续改进，确保人工被动免疫：人免疫球蛋白制剂项目目标的顺利达成。</w:t>
      </w:r>
    </w:p>
    <w:p>
      <w:pPr>
        <w:pStyle w:val="Heading2"/>
        <w:ind w:firstLine="560" w:firstLineChars="200"/>
        <w:rPr>
          <w:rFonts w:ascii="仿宋" w:eastAsia="仿宋" w:hAnsi="仿宋" w:cs="仿宋" w:hint="eastAsia"/>
          <w:sz w:val="28"/>
          <w:lang w:eastAsia="zh-CN"/>
        </w:rPr>
      </w:pPr>
      <w:bookmarkStart w:id="8" w:name="_Toc30528"/>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绩效评估是人工被动免疫：人免疫球蛋白制剂项目中的关键环节，为确保人工被动免疫：人免疫球蛋白制剂项目达到预期目标，我们采用了多层次、多维度的绩效评估方法。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人工被动免疫：人免疫球蛋白制剂项目的战略目标对齐，确保每个决策和行动都与人工被动免疫：人免疫球蛋白制剂项目整体目标保持一致。团队会定期召开战略对齐会议，审视当前工作与人工被动免疫：人免疫球蛋白制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人工被动免疫：人免疫球蛋白制剂项目进度、质量、成本和风险等方面。这些指标通过数据收集和分析，为人工被动免疫：人免疫球蛋白制剂项目管理团队提供了客观的评估依据。例如，我们通过人工被动免疫：人免疫球蛋白制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人工被动免疫：人免疫球蛋白制剂项目内部，还考虑了人工被动免疫：人免疫球蛋白制剂项目对外部环境的影响。我们定期进行干系人满意度调查，以了解各利益相关方对人工被动免疫：人免疫球蛋白制剂项目的期望和满意度，并及时做出调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这种多层次、多角度的绩效评估方法，使得我们能够全面了解人工被动免疫：人免疫球蛋白制剂项目的运行状态，及时做出调整，确保人工被动免疫：人免疫球蛋白制剂项目在不断变化的环境中保持稳健前行。</w:t>
      </w:r>
    </w:p>
    <w:p>
      <w:pPr>
        <w:pStyle w:val="Heading2"/>
        <w:ind w:firstLine="560" w:firstLineChars="200"/>
        <w:rPr>
          <w:rFonts w:ascii="仿宋" w:eastAsia="仿宋" w:hAnsi="仿宋" w:cs="仿宋" w:hint="eastAsia"/>
          <w:sz w:val="28"/>
          <w:lang w:eastAsia="zh-CN"/>
        </w:rPr>
      </w:pPr>
      <w:bookmarkStart w:id="9" w:name="_Toc1585"/>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人工被动免疫：人免疫球蛋白制剂项目的有效管理和不断优化，我们采用了精心设计的绩效评估周期。这个周期旨在实现灵活、实时和全面的评估，以适应人工被动免疫：人免疫球蛋白制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人工被动免疫：人免疫球蛋白制剂项目的不同需求，分为短期、中期和长期。短期评估关注每个迭代或工作周期，以及时发现和解决当前任务中的问题。中期评估涵盖几个迭代，深入了解整体人工被动免疫：人免疫球蛋白制剂项目的趋势和性能。长期评估则着眼于整个人工被动免疫：人免疫球蛋白制剂项目阶段，确保人工被动免疫：人免疫球蛋白制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人工被动免疫：人免疫球蛋白制剂项目管理工具和协作平台，团队成员能够随时更新和分享人工被动免疫：人免疫球蛋白制剂项目数据。这种实时性的反馈机制使我们能够及时察觉潜在问题，快速调整，保持人工被动免疫：人免疫球蛋白制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人工被动免疫：人免疫球蛋白制剂项目的决策制定密不可分。每个周期的人工被动免疫：人免疫球蛋白制剂项目回顾会议成为集体总结经验、识别问题深层次原因并找到创新解决方案的平台。这种定期的反思与调整机制使人工被动免疫：人免疫球蛋白制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7534"/>
      <w:r>
        <w:rPr>
          <w:rFonts w:ascii="仿宋" w:eastAsia="仿宋" w:hAnsi="仿宋" w:cs="仿宋" w:hint="eastAsia"/>
          <w:sz w:val="28"/>
          <w:lang w:eastAsia="zh-CN"/>
        </w:rPr>
        <w:t>三、人工被动免疫：人免疫球蛋白制剂项目危机管理</w:t>
      </w:r>
      <w:bookmarkEnd w:id="10"/>
    </w:p>
    <w:p>
      <w:pPr>
        <w:pStyle w:val="Heading2"/>
        <w:rPr>
          <w:rFonts w:ascii="仿宋" w:eastAsia="仿宋" w:hAnsi="仿宋" w:cs="仿宋" w:hint="eastAsia"/>
          <w:lang w:eastAsia="zh-CN"/>
        </w:rPr>
      </w:pPr>
      <w:bookmarkStart w:id="11" w:name="_Toc17129"/>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人工被动免疫：人免疫球蛋白制剂项目危机管理中，危机预警与识别是确保人工被动免疫：人免疫球蛋白制剂项目稳健运行的核心步骤。通过建立全面的监测机制，人工被动免疫：人免疫球蛋白制剂项目团队旨在及时发现和理解潜在的风险和危机因素，以便采取及时的预防和应对措施，确保人工被动免疫：人免疫球蛋白制剂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首先，通过深入的风险评估，人工被动免疫：人免疫球蛋白制剂项目团队全面分析了整个人工被动免疫：人免疫球蛋白制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人工被动免疫：人免疫球蛋白制剂项目团队着重于明确定义人工被动免疫：人免疫球蛋白制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人工被动免疫：人免疫球蛋白制剂项目进展的持续监控，团队能够及时发现潜在问题并作出迅速反应。人工被动免疫：人免疫球蛋白制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人工被动免疫：人免疫球蛋白制剂项目得以更有序、可控地推进。</w:t>
      </w:r>
    </w:p>
    <w:p>
      <w:pPr>
        <w:pStyle w:val="Heading2"/>
        <w:ind w:firstLine="560" w:firstLineChars="200"/>
        <w:rPr>
          <w:rFonts w:ascii="仿宋" w:eastAsia="仿宋" w:hAnsi="仿宋" w:cs="仿宋" w:hint="eastAsia"/>
          <w:sz w:val="28"/>
          <w:lang w:eastAsia="zh-CN"/>
        </w:rPr>
      </w:pPr>
      <w:bookmarkStart w:id="12" w:name="_Toc27550"/>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在危机发生时，人工被动免疫：人免疫球蛋白制剂项目团队立即行动，成立了应急小组。该小组的任务是迅速制定并实施紧急应对措施，以最小化潜在损失。以下是采取的主要措施：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暂停人工被动免疫：人免疫球蛋白制剂项目进度：为遏制危机蔓延，人工被动免疫：人免疫球蛋白制剂项目暂时停止进行，以便全面评估当前状况。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资源重新分配：重新评估人工被动免疫：人免疫球蛋白制剂项目资源的分配，确保最大限度地减小损失。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实时沟通：与关键利益相关者建立实时沟通机制，向他们传递人工被动免疫：人免疫球蛋白制剂项目危机的实际状况，保障人工被动免疫：人免疫球蛋白制剂项目核心利益。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在紧急应对的同时，人工被动免疫：人免疫球蛋白制剂项目团队强调了团队协作和有效沟通的重要性。以下是团队协作的关键举措：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信息共享机制：建立了信息共享平台，确保团队成员能够及时获取人工被动免疫：人免疫球蛋白制剂项目危机的实时信息。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领导者沟通：人工被动免疫：人免疫球蛋白制剂项目领导者通过定期会议和即时沟通工具，指导团队应对危机，保持团队稳定运行。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随着危机得到初步控制，人工被动免疫：人免疫球蛋白制剂项目团队转向制定恢复计划，以确保人工被动免疫：人免疫球蛋白制剂项目能够从中迅速恢复。主要恢复计划包括：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修复受损的进度计划：重新评估人工被动免疫：人免疫球蛋白制剂项目进度，制定修复计划，确保人工被动免疫：人免疫球蛋白制剂项目尽快回归正常进程。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重新调整资源分配：优化资源分配，确保人工被动免疫：人免疫球蛋白制剂项目在有限资源下高效运转。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风险管理机制加强：对人工被动免疫：人免疫球蛋白制剂项目风险进行全面评估，制定更强化的风险管理策略，以预防未来可能的危机。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1964"/>
      <w:r>
        <w:rPr>
          <w:rFonts w:ascii="仿宋" w:eastAsia="仿宋" w:hAnsi="仿宋" w:cs="仿宋" w:hint="eastAsia"/>
          <w:sz w:val="28"/>
          <w:lang w:eastAsia="zh-CN"/>
        </w:rPr>
        <w:t>四、人工被动免疫：人免疫球蛋白制剂项目建设背景及必要性分析</w:t>
      </w:r>
      <w:bookmarkEnd w:id="13"/>
    </w:p>
    <w:p>
      <w:pPr>
        <w:pStyle w:val="Heading2"/>
        <w:rPr>
          <w:rFonts w:ascii="仿宋" w:eastAsia="仿宋" w:hAnsi="仿宋" w:cs="仿宋" w:hint="eastAsia"/>
          <w:lang w:eastAsia="zh-CN"/>
        </w:rPr>
      </w:pPr>
      <w:bookmarkStart w:id="14" w:name="_Toc14795"/>
      <w:r>
        <w:rPr>
          <w:rFonts w:ascii="仿宋" w:eastAsia="仿宋" w:hAnsi="仿宋" w:cs="仿宋" w:hint="eastAsia"/>
          <w:lang w:eastAsia="zh-CN"/>
        </w:rPr>
        <w:t>(一)、人工被动免疫：人免疫球蛋白制剂项目背景分析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被动免疫：人免疫球蛋白制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人工被动免疫：人免疫球蛋白制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人工被动免疫：人免疫球蛋白制剂项目在这个潮流中的定位。同时，我们将关注行业内涌现的新兴机遇，以便人工被动免疫：人免疫球蛋白制剂项目更好地融入行业发展的潮流中。</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人工被动免疫：人免疫球蛋白制剂项目提供了强大的发展动力。我们将聚焦于行业内最新的技术发展趋势，包括但不限于人工智能、大数据分析、物联网等领域。通过深度的技术研究，我们将确保人工被动免疫：人免疫球蛋白制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人工被动免疫：人免疫球蛋白制剂项目发展的源泉。我们将投入更多的精力对市场需求进行深入剖析，超越表面的需求，深入挖掘潜在的市场痛点和机遇。通过对市场需求的细致了解，人工被动免疫：人免疫球蛋白制剂项目将更有针对性地设计解决方案，满足市场的多样化需求，从而更好地促进人工被动免疫：人免疫球蛋白制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人工被动免疫：人免疫球蛋白制剂项目战略至关重要。我们将对竞争态势进行更为深入的分析，包括但不限于市场份额、产品特点、客户满意度等多个维度。通过深度的竞争分析，人工被动免疫：人免疫球蛋白制剂项目将能够更准确地把握市场脉搏，制定具有竞争力的人工被动免疫：人免疫球蛋白制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人工被动免疫：人免疫球蛋白制剂项目的发展具有直接的影响。我们将进行更为全面的法规和政策分析，了解行业发展中的潜在法律风险和合规挑战。通过充分了解和遵守相关法规，人工被动免疫：人免疫球蛋白制剂项目将确保在法律框架内合法合规运营，为人工被动免疫：人免疫球蛋白制剂项目的稳健发展提供有力支持。</w:t>
      </w:r>
    </w:p>
    <w:p>
      <w:pPr>
        <w:pStyle w:val="Heading2"/>
        <w:ind w:firstLine="560" w:firstLineChars="200"/>
        <w:rPr>
          <w:rFonts w:ascii="仿宋" w:eastAsia="仿宋" w:hAnsi="仿宋" w:cs="仿宋" w:hint="eastAsia"/>
          <w:sz w:val="28"/>
          <w:lang w:eastAsia="zh-CN"/>
        </w:rPr>
      </w:pPr>
      <w:bookmarkStart w:id="15" w:name="_Toc30692"/>
      <w:r>
        <w:rPr>
          <w:rFonts w:ascii="仿宋" w:eastAsia="仿宋" w:hAnsi="仿宋" w:cs="仿宋" w:hint="eastAsia"/>
          <w:sz w:val="28"/>
          <w:lang w:eastAsia="zh-CN"/>
        </w:rPr>
        <w:t>(二)、人工被动免疫：人免疫球蛋白制剂项目建设必要性分析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被动免疫：人免疫球蛋白制剂项目建设的迫切性源于对行业发展趋势的深刻洞察。我们正处于一个行业变革的时代，科技创新、数字化转型成为企业发展的关键动力。人工被动免疫：人免疫球蛋白制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被动免疫：人免疫球蛋白制剂项目建设不仅仅是为了跟上潮流，更是为了通过技术创新推动企业的持续发展。通过引入先进的技术和解决方案，人工被动免疫：人免疫球蛋白制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https://d.book118.com/208037017137006025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0304A7"/>
    <w:rsid w:val="010304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03701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2024-01-13T00:16:00Z</dcterms:created>
  <dcterms:modified xsi:type="dcterms:W3CDTF">2024-01-13T00:17:14Z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4AE7902019084689A5FAC1D1B263865A_11</vt:lpwstr>
  </property>
  <property fmtid="{D5CDD505-2E9C-101B-9397-08002B2CF9AE}" pid="3" name="KSOProductBuildVer">
    <vt:lpwstr>2052-12.1.0.16120</vt:lpwstr>
  </property>
</Properties>
</file>