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912A5">
        <w:rPr>
          <w:rFonts w:ascii="微软雅黑" w:eastAsia="微软雅黑" w:hAnsi="微软雅黑"/>
          <w:sz w:val="28"/>
          <w:szCs w:val="28"/>
        </w:rPr>
        <w:t>最新义务教育课程标准培训心得英语(十三篇)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912A5">
        <w:rPr>
          <w:rFonts w:ascii="微软雅黑" w:eastAsia="微软雅黑" w:hAnsi="微软雅黑"/>
          <w:sz w:val="24"/>
          <w:szCs w:val="24"/>
        </w:rPr>
        <w:t xml:space="preserve"> 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最新义务教育课程标准2022培训心得英语(十三篇)一</w:t>
        <w:br/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以创先争优活动为指导，以为学生成长负责、为学生发展服务、以学校教育和家庭教育的有效衔接形成教育合力为出发点，为营造和谐、高效、优质的教育体系，建立密切、融洽、信赖的家校关系和师生关系，促进各类学生健康和谐发展，促进学校教育教学水平的提高，同时加强教师的服务意识，提升教师的师德修养，改进工作作风，树立良好的教育形象，形成我校可持续发展的育人环境。</w:t>
        <w:br/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以“增进了解，增强服务；关注学习，关注成长；家校一体，共育共赢”为主题通过家长开放日，切实加强学校和家庭，教师和家长的联系，了解学生成长环境、思想动态及校内外表现。及时通报学生在校表现情况，宣传正确的家庭教育思想，引导家长树立正确的人生观、质量观，掌握教育子女的科学方法；征求学生及家长对教师和学校工作的意见和建议，提高社会与家长、学生对学校教育的满意程度。促进教师工作责任感和使命感，把我校各项工作推向新的台阶。</w:t>
        <w:br/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1、了解学生家庭基本情况(如经济状况、文化教养、教育方式、家庭对学生的影响等)</w:t>
        <w:br/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2、了解学生在家庭中表现状况，如生活习惯、学习习惯、思想表现、个性特点兴趣爱好等。</w:t>
        <w:br/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3、向家长反馈学生学习情况和在校的表现。与家长共商促进孩子发展的教育措施、方法和手段，普及家庭教育知识，帮助家长提高家庭教育水平。</w:t>
        <w:br/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4、征求家长对学校教育教学工作的意见和建议</w:t>
        <w:br/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5、宣传教育法律、法规和教育政策，对家长关心的问题做好宣传和解释工作。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1、确定家长开放日、家长学校的学生家长，每班至少10名。这些学生家长要有代表性，可以是学困生、单亲家庭的学生，也可以是特长生、优等生、潜力生的家长。</w:t>
        <w:br/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2、依据了解到的学生情况，做好家长开放日的目的、与家长谈话内容的准备工作。</w:t>
        <w:br/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3、树立良好的教师形象，对待家长的态度要诚恳，赢得家长对学校教育工作的理解和支持。</w:t>
        <w:br/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4、要注重方式方法，对不同情况的学生采用不同的形式，提高家访的质量。</w:t>
        <w:br/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5、要特别注意保护学生的自尊心和积极性，多鼓励、多赞赏、多倾听、多探讨，创设和谐氛围。实事求是地反映学生在学校学习、生活、纪律和思想品德等情况，让家长真实、全面了解学生的表现。</w:t>
        <w:br/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6、要根据学生情况，积极向家长介绍促进孩子发展的措施和手段，指导家长用科学的方法教育孩子。</w:t>
        <w:br/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7、要虚心、认真听取家长的各种意见和建议，能当时解答的要及时解答，不能当时解答的要在家访结束后三日内给家长进行答复，并做好记录。</w:t>
        <w:br/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1、家长学校、家长开放日的前期准备会议。</w:t>
        <w:br/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2、家长学校、确定家长开放日的学生家长名单，上报名单及家长学校、家长开放日活动计划。</w:t>
        <w:br/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3、家长学校、家长开放日总结会议。</w:t>
        <w:br/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最新义务教育课程标准2022培训心得英语(十三篇)二</w:t>
        <w:br/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="004912A5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https://d.book118.com/208043121075006023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912A5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208043121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3065</Words>
  <Characters>17477</Characters>
  <Application>Microsoft Office Word</Application>
  <DocSecurity>0</DocSecurity>
  <Lines>145</Lines>
  <Paragraphs>41</Paragraphs>
  <ScaleCrop>false</ScaleCrop>
  <Company/>
  <LinksUpToDate>false</LinksUpToDate>
  <CharactersWithSpaces>20501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