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化药制剂项目规划设计蓝图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1414" w:history="1">
        <w:r>
          <w:rPr>
            <w:rFonts w:ascii="仿宋" w:eastAsia="仿宋" w:hAnsi="仿宋" w:cs="仿宋" w:hint="eastAsia"/>
            <w:lang w:eastAsia="zh-CN"/>
          </w:rPr>
          <w:t>序言</w:t>
        </w:r>
        <w:r>
          <w:tab/>
        </w:r>
        <w:r>
          <w:fldChar w:fldCharType="begin"/>
        </w:r>
        <w:r>
          <w:instrText xml:space="preserve"> PAGEREF _Toc31414 \h </w:instrText>
        </w:r>
        <w:r>
          <w:fldChar w:fldCharType="separate"/>
        </w:r>
        <w:r>
          <w:t>3</w:t>
        </w:r>
        <w:r>
          <w:fldChar w:fldCharType="end"/>
        </w:r>
      </w:hyperlink>
    </w:p>
    <w:p>
      <w:pPr>
        <w:pStyle w:val="TOC1"/>
        <w:tabs>
          <w:tab w:val="right" w:leader="dot" w:pos="8306"/>
        </w:tabs>
      </w:pPr>
      <w:hyperlink w:anchor="_Toc23070" w:history="1">
        <w:r>
          <w:rPr>
            <w:rFonts w:ascii="仿宋" w:eastAsia="仿宋" w:hAnsi="仿宋" w:cs="仿宋" w:hint="eastAsia"/>
            <w:lang w:eastAsia="zh-CN"/>
          </w:rPr>
          <w:t>一、市场分析、调研</w:t>
        </w:r>
        <w:r>
          <w:tab/>
        </w:r>
        <w:r>
          <w:fldChar w:fldCharType="begin"/>
        </w:r>
        <w:r>
          <w:instrText xml:space="preserve"> PAGEREF _Toc23070 \h </w:instrText>
        </w:r>
        <w:r>
          <w:fldChar w:fldCharType="separate"/>
        </w:r>
        <w:r>
          <w:t>3</w:t>
        </w:r>
        <w:r>
          <w:fldChar w:fldCharType="end"/>
        </w:r>
      </w:hyperlink>
    </w:p>
    <w:p>
      <w:pPr>
        <w:pStyle w:val="TOC2"/>
        <w:tabs>
          <w:tab w:val="right" w:leader="dot" w:pos="8306"/>
        </w:tabs>
      </w:pPr>
      <w:hyperlink w:anchor="_Toc4642" w:history="1">
        <w:r>
          <w:rPr>
            <w:rFonts w:ascii="仿宋" w:eastAsia="仿宋" w:hAnsi="仿宋" w:cs="仿宋" w:hint="eastAsia"/>
            <w:lang w:eastAsia="zh-CN"/>
          </w:rPr>
          <w:t>(一)、化药制剂行业分析</w:t>
        </w:r>
        <w:r>
          <w:tab/>
        </w:r>
        <w:r>
          <w:fldChar w:fldCharType="begin"/>
        </w:r>
        <w:r>
          <w:instrText xml:space="preserve"> PAGEREF _Toc4642 \h </w:instrText>
        </w:r>
        <w:r>
          <w:fldChar w:fldCharType="separate"/>
        </w:r>
        <w:r>
          <w:t>3</w:t>
        </w:r>
        <w:r>
          <w:fldChar w:fldCharType="end"/>
        </w:r>
      </w:hyperlink>
    </w:p>
    <w:p>
      <w:pPr>
        <w:pStyle w:val="TOC2"/>
        <w:tabs>
          <w:tab w:val="right" w:leader="dot" w:pos="8306"/>
        </w:tabs>
      </w:pPr>
      <w:hyperlink w:anchor="_Toc4306" w:history="1">
        <w:r>
          <w:rPr>
            <w:rFonts w:ascii="仿宋" w:eastAsia="仿宋" w:hAnsi="仿宋" w:cs="仿宋" w:hint="eastAsia"/>
            <w:lang w:eastAsia="zh-CN"/>
          </w:rPr>
          <w:t>(二)、化药制剂市场分析预测</w:t>
        </w:r>
        <w:r>
          <w:tab/>
        </w:r>
        <w:r>
          <w:fldChar w:fldCharType="begin"/>
        </w:r>
        <w:r>
          <w:instrText xml:space="preserve"> PAGEREF _Toc4306 \h </w:instrText>
        </w:r>
        <w:r>
          <w:fldChar w:fldCharType="separate"/>
        </w:r>
        <w:r>
          <w:t>4</w:t>
        </w:r>
        <w:r>
          <w:fldChar w:fldCharType="end"/>
        </w:r>
      </w:hyperlink>
    </w:p>
    <w:p>
      <w:pPr>
        <w:pStyle w:val="TOC1"/>
        <w:tabs>
          <w:tab w:val="right" w:leader="dot" w:pos="8306"/>
        </w:tabs>
      </w:pPr>
      <w:hyperlink w:anchor="_Toc25658" w:history="1">
        <w:r>
          <w:rPr>
            <w:rFonts w:ascii="仿宋" w:eastAsia="仿宋" w:hAnsi="仿宋" w:cs="仿宋" w:hint="eastAsia"/>
            <w:lang w:eastAsia="zh-CN"/>
          </w:rPr>
          <w:t>二、化药制剂项目文档管理</w:t>
        </w:r>
        <w:r>
          <w:tab/>
        </w:r>
        <w:r>
          <w:fldChar w:fldCharType="begin"/>
        </w:r>
        <w:r>
          <w:instrText xml:space="preserve"> PAGEREF _Toc25658 \h </w:instrText>
        </w:r>
        <w:r>
          <w:fldChar w:fldCharType="separate"/>
        </w:r>
        <w:r>
          <w:t>4</w:t>
        </w:r>
        <w:r>
          <w:fldChar w:fldCharType="end"/>
        </w:r>
      </w:hyperlink>
    </w:p>
    <w:p>
      <w:pPr>
        <w:pStyle w:val="TOC2"/>
        <w:tabs>
          <w:tab w:val="right" w:leader="dot" w:pos="8306"/>
        </w:tabs>
      </w:pPr>
      <w:hyperlink w:anchor="_Toc28809" w:history="1">
        <w:r>
          <w:rPr>
            <w:rFonts w:ascii="仿宋" w:eastAsia="仿宋" w:hAnsi="仿宋" w:cs="仿宋" w:hint="eastAsia"/>
            <w:lang w:eastAsia="zh-CN"/>
          </w:rPr>
          <w:t>(一)、文档编制与审查</w:t>
        </w:r>
        <w:r>
          <w:tab/>
        </w:r>
        <w:r>
          <w:fldChar w:fldCharType="begin"/>
        </w:r>
        <w:r>
          <w:instrText xml:space="preserve"> PAGEREF _Toc28809 \h </w:instrText>
        </w:r>
        <w:r>
          <w:fldChar w:fldCharType="separate"/>
        </w:r>
        <w:r>
          <w:t>4</w:t>
        </w:r>
        <w:r>
          <w:fldChar w:fldCharType="end"/>
        </w:r>
      </w:hyperlink>
    </w:p>
    <w:p>
      <w:pPr>
        <w:pStyle w:val="TOC2"/>
        <w:tabs>
          <w:tab w:val="right" w:leader="dot" w:pos="8306"/>
        </w:tabs>
      </w:pPr>
      <w:hyperlink w:anchor="_Toc6457" w:history="1">
        <w:r>
          <w:rPr>
            <w:rFonts w:ascii="仿宋" w:eastAsia="仿宋" w:hAnsi="仿宋" w:cs="仿宋" w:hint="eastAsia"/>
            <w:lang w:eastAsia="zh-CN"/>
          </w:rPr>
          <w:t>(二)、文档发布与分发</w:t>
        </w:r>
        <w:r>
          <w:tab/>
        </w:r>
        <w:r>
          <w:fldChar w:fldCharType="begin"/>
        </w:r>
        <w:r>
          <w:instrText xml:space="preserve"> PAGEREF _Toc6457 \h </w:instrText>
        </w:r>
        <w:r>
          <w:fldChar w:fldCharType="separate"/>
        </w:r>
        <w:r>
          <w:t>6</w:t>
        </w:r>
        <w:r>
          <w:fldChar w:fldCharType="end"/>
        </w:r>
      </w:hyperlink>
    </w:p>
    <w:p>
      <w:pPr>
        <w:pStyle w:val="TOC2"/>
        <w:tabs>
          <w:tab w:val="right" w:leader="dot" w:pos="8306"/>
        </w:tabs>
      </w:pPr>
      <w:hyperlink w:anchor="_Toc21187" w:history="1">
        <w:r>
          <w:rPr>
            <w:rFonts w:ascii="仿宋" w:eastAsia="仿宋" w:hAnsi="仿宋" w:cs="仿宋" w:hint="eastAsia"/>
            <w:lang w:eastAsia="zh-CN"/>
          </w:rPr>
          <w:t>(三)、文档存档与归档</w:t>
        </w:r>
        <w:r>
          <w:tab/>
        </w:r>
        <w:r>
          <w:fldChar w:fldCharType="begin"/>
        </w:r>
        <w:r>
          <w:instrText xml:space="preserve"> PAGEREF _Toc21187 \h </w:instrText>
        </w:r>
        <w:r>
          <w:fldChar w:fldCharType="separate"/>
        </w:r>
        <w:r>
          <w:t>7</w:t>
        </w:r>
        <w:r>
          <w:fldChar w:fldCharType="end"/>
        </w:r>
      </w:hyperlink>
    </w:p>
    <w:p>
      <w:pPr>
        <w:pStyle w:val="TOC1"/>
        <w:tabs>
          <w:tab w:val="right" w:leader="dot" w:pos="8306"/>
        </w:tabs>
      </w:pPr>
      <w:hyperlink w:anchor="_Toc30213" w:history="1">
        <w:r>
          <w:rPr>
            <w:rFonts w:ascii="仿宋" w:eastAsia="仿宋" w:hAnsi="仿宋" w:cs="仿宋" w:hint="eastAsia"/>
            <w:lang w:eastAsia="zh-CN"/>
          </w:rPr>
          <w:t>三、化药制剂项目建设背景及必要性分析</w:t>
        </w:r>
        <w:r>
          <w:tab/>
        </w:r>
        <w:r>
          <w:fldChar w:fldCharType="begin"/>
        </w:r>
        <w:r>
          <w:instrText xml:space="preserve"> PAGEREF _Toc30213 \h </w:instrText>
        </w:r>
        <w:r>
          <w:fldChar w:fldCharType="separate"/>
        </w:r>
        <w:r>
          <w:t>8</w:t>
        </w:r>
        <w:r>
          <w:fldChar w:fldCharType="end"/>
        </w:r>
      </w:hyperlink>
    </w:p>
    <w:p>
      <w:pPr>
        <w:pStyle w:val="TOC2"/>
        <w:tabs>
          <w:tab w:val="right" w:leader="dot" w:pos="8306"/>
        </w:tabs>
      </w:pPr>
      <w:hyperlink w:anchor="_Toc7312" w:history="1">
        <w:r>
          <w:rPr>
            <w:rFonts w:ascii="仿宋" w:eastAsia="仿宋" w:hAnsi="仿宋" w:cs="仿宋" w:hint="eastAsia"/>
            <w:lang w:eastAsia="zh-CN"/>
          </w:rPr>
          <w:t>(一)、化药制剂项目背景分析</w:t>
        </w:r>
        <w:r>
          <w:tab/>
        </w:r>
        <w:r>
          <w:fldChar w:fldCharType="begin"/>
        </w:r>
        <w:r>
          <w:instrText xml:space="preserve"> PAGEREF _Toc7312 \h </w:instrText>
        </w:r>
        <w:r>
          <w:fldChar w:fldCharType="separate"/>
        </w:r>
        <w:r>
          <w:t>8</w:t>
        </w:r>
        <w:r>
          <w:fldChar w:fldCharType="end"/>
        </w:r>
      </w:hyperlink>
    </w:p>
    <w:p>
      <w:pPr>
        <w:pStyle w:val="TOC2"/>
        <w:tabs>
          <w:tab w:val="right" w:leader="dot" w:pos="8306"/>
        </w:tabs>
      </w:pPr>
      <w:hyperlink w:anchor="_Toc14376" w:history="1">
        <w:r>
          <w:rPr>
            <w:rFonts w:ascii="仿宋" w:eastAsia="仿宋" w:hAnsi="仿宋" w:cs="仿宋" w:hint="eastAsia"/>
            <w:lang w:eastAsia="zh-CN"/>
          </w:rPr>
          <w:t>(二)、化药制剂项目建设必要性分析</w:t>
        </w:r>
        <w:r>
          <w:tab/>
        </w:r>
        <w:r>
          <w:fldChar w:fldCharType="begin"/>
        </w:r>
        <w:r>
          <w:instrText xml:space="preserve"> PAGEREF _Toc14376 \h </w:instrText>
        </w:r>
        <w:r>
          <w:fldChar w:fldCharType="separate"/>
        </w:r>
        <w:r>
          <w:t>9</w:t>
        </w:r>
        <w:r>
          <w:fldChar w:fldCharType="end"/>
        </w:r>
      </w:hyperlink>
    </w:p>
    <w:p>
      <w:pPr>
        <w:pStyle w:val="TOC1"/>
        <w:tabs>
          <w:tab w:val="right" w:leader="dot" w:pos="8306"/>
        </w:tabs>
      </w:pPr>
      <w:hyperlink w:anchor="_Toc14116" w:history="1">
        <w:r>
          <w:rPr>
            <w:rFonts w:ascii="仿宋" w:eastAsia="仿宋" w:hAnsi="仿宋" w:cs="仿宋" w:hint="eastAsia"/>
            <w:lang w:eastAsia="zh-CN"/>
          </w:rPr>
          <w:t>四、化药制剂项目概论</w:t>
        </w:r>
        <w:r>
          <w:tab/>
        </w:r>
        <w:r>
          <w:fldChar w:fldCharType="begin"/>
        </w:r>
        <w:r>
          <w:instrText xml:space="preserve"> PAGEREF _Toc14116 \h </w:instrText>
        </w:r>
        <w:r>
          <w:fldChar w:fldCharType="separate"/>
        </w:r>
        <w:r>
          <w:t>11</w:t>
        </w:r>
        <w:r>
          <w:fldChar w:fldCharType="end"/>
        </w:r>
      </w:hyperlink>
    </w:p>
    <w:p>
      <w:pPr>
        <w:pStyle w:val="TOC2"/>
        <w:tabs>
          <w:tab w:val="right" w:leader="dot" w:pos="8306"/>
        </w:tabs>
      </w:pPr>
      <w:hyperlink w:anchor="_Toc1684" w:history="1">
        <w:r>
          <w:rPr>
            <w:rFonts w:ascii="仿宋" w:eastAsia="仿宋" w:hAnsi="仿宋" w:cs="仿宋" w:hint="eastAsia"/>
            <w:lang w:eastAsia="zh-CN"/>
          </w:rPr>
          <w:t>(一)、化药制剂项目概况</w:t>
        </w:r>
        <w:r>
          <w:tab/>
        </w:r>
        <w:r>
          <w:fldChar w:fldCharType="begin"/>
        </w:r>
        <w:r>
          <w:instrText xml:space="preserve"> PAGEREF _Toc1684 \h </w:instrText>
        </w:r>
        <w:r>
          <w:fldChar w:fldCharType="separate"/>
        </w:r>
        <w:r>
          <w:t>11</w:t>
        </w:r>
        <w:r>
          <w:fldChar w:fldCharType="end"/>
        </w:r>
      </w:hyperlink>
    </w:p>
    <w:p>
      <w:pPr>
        <w:pStyle w:val="TOC2"/>
        <w:tabs>
          <w:tab w:val="right" w:leader="dot" w:pos="8306"/>
        </w:tabs>
      </w:pPr>
      <w:hyperlink w:anchor="_Toc11790" w:history="1">
        <w:r>
          <w:rPr>
            <w:rFonts w:ascii="仿宋" w:eastAsia="仿宋" w:hAnsi="仿宋" w:cs="仿宋" w:hint="eastAsia"/>
            <w:lang w:eastAsia="zh-CN"/>
          </w:rPr>
          <w:t>(二)、化药制剂项目目标</w:t>
        </w:r>
        <w:r>
          <w:tab/>
        </w:r>
        <w:r>
          <w:fldChar w:fldCharType="begin"/>
        </w:r>
        <w:r>
          <w:instrText xml:space="preserve"> PAGEREF _Toc11790 \h </w:instrText>
        </w:r>
        <w:r>
          <w:fldChar w:fldCharType="separate"/>
        </w:r>
        <w:r>
          <w:t>13</w:t>
        </w:r>
        <w:r>
          <w:fldChar w:fldCharType="end"/>
        </w:r>
      </w:hyperlink>
    </w:p>
    <w:p>
      <w:pPr>
        <w:pStyle w:val="TOC2"/>
        <w:tabs>
          <w:tab w:val="right" w:leader="dot" w:pos="8306"/>
        </w:tabs>
      </w:pPr>
      <w:hyperlink w:anchor="_Toc17777" w:history="1">
        <w:r>
          <w:rPr>
            <w:rFonts w:ascii="仿宋" w:eastAsia="仿宋" w:hAnsi="仿宋" w:cs="仿宋" w:hint="eastAsia"/>
            <w:lang w:eastAsia="zh-CN"/>
          </w:rPr>
          <w:t>(三)、化药制剂项目提出的理由</w:t>
        </w:r>
        <w:r>
          <w:tab/>
        </w:r>
        <w:r>
          <w:fldChar w:fldCharType="begin"/>
        </w:r>
        <w:r>
          <w:instrText xml:space="preserve"> PAGEREF _Toc17777 \h </w:instrText>
        </w:r>
        <w:r>
          <w:fldChar w:fldCharType="separate"/>
        </w:r>
        <w:r>
          <w:t>14</w:t>
        </w:r>
        <w:r>
          <w:fldChar w:fldCharType="end"/>
        </w:r>
      </w:hyperlink>
    </w:p>
    <w:p>
      <w:pPr>
        <w:pStyle w:val="TOC2"/>
        <w:tabs>
          <w:tab w:val="right" w:leader="dot" w:pos="8306"/>
        </w:tabs>
      </w:pPr>
      <w:hyperlink w:anchor="_Toc10306" w:history="1">
        <w:r>
          <w:rPr>
            <w:rFonts w:ascii="仿宋" w:eastAsia="仿宋" w:hAnsi="仿宋" w:cs="仿宋" w:hint="eastAsia"/>
            <w:lang w:eastAsia="zh-CN"/>
          </w:rPr>
          <w:t>(四)、化药制剂项目意义</w:t>
        </w:r>
        <w:r>
          <w:tab/>
        </w:r>
        <w:r>
          <w:fldChar w:fldCharType="begin"/>
        </w:r>
        <w:r>
          <w:instrText xml:space="preserve"> PAGEREF _Toc10306 \h </w:instrText>
        </w:r>
        <w:r>
          <w:fldChar w:fldCharType="separate"/>
        </w:r>
        <w:r>
          <w:t>16</w:t>
        </w:r>
        <w:r>
          <w:fldChar w:fldCharType="end"/>
        </w:r>
      </w:hyperlink>
    </w:p>
    <w:p>
      <w:pPr>
        <w:pStyle w:val="TOC2"/>
        <w:tabs>
          <w:tab w:val="right" w:leader="dot" w:pos="8306"/>
        </w:tabs>
      </w:pPr>
      <w:hyperlink w:anchor="_Toc19857" w:history="1">
        <w:r>
          <w:rPr>
            <w:rFonts w:ascii="仿宋" w:eastAsia="仿宋" w:hAnsi="仿宋" w:cs="仿宋" w:hint="eastAsia"/>
            <w:lang w:eastAsia="zh-CN"/>
          </w:rPr>
          <w:t>(五)、化药制剂项目背景</w:t>
        </w:r>
        <w:r>
          <w:tab/>
        </w:r>
        <w:r>
          <w:fldChar w:fldCharType="begin"/>
        </w:r>
        <w:r>
          <w:instrText xml:space="preserve"> PAGEREF _Toc19857 \h </w:instrText>
        </w:r>
        <w:r>
          <w:fldChar w:fldCharType="separate"/>
        </w:r>
        <w:r>
          <w:t>16</w:t>
        </w:r>
        <w:r>
          <w:fldChar w:fldCharType="end"/>
        </w:r>
      </w:hyperlink>
    </w:p>
    <w:p>
      <w:pPr>
        <w:pStyle w:val="TOC1"/>
        <w:tabs>
          <w:tab w:val="right" w:leader="dot" w:pos="8306"/>
        </w:tabs>
      </w:pPr>
      <w:hyperlink w:anchor="_Toc23122" w:history="1">
        <w:r>
          <w:rPr>
            <w:rFonts w:ascii="仿宋" w:eastAsia="仿宋" w:hAnsi="仿宋" w:cs="仿宋" w:hint="eastAsia"/>
            <w:lang w:eastAsia="zh-CN"/>
          </w:rPr>
          <w:t>五、化药制剂项目绩效评估</w:t>
        </w:r>
        <w:r>
          <w:tab/>
        </w:r>
        <w:r>
          <w:fldChar w:fldCharType="begin"/>
        </w:r>
        <w:r>
          <w:instrText xml:space="preserve"> PAGEREF _Toc23122 \h </w:instrText>
        </w:r>
        <w:r>
          <w:fldChar w:fldCharType="separate"/>
        </w:r>
        <w:r>
          <w:t>17</w:t>
        </w:r>
        <w:r>
          <w:fldChar w:fldCharType="end"/>
        </w:r>
      </w:hyperlink>
    </w:p>
    <w:p>
      <w:pPr>
        <w:pStyle w:val="TOC2"/>
        <w:tabs>
          <w:tab w:val="right" w:leader="dot" w:pos="8306"/>
        </w:tabs>
      </w:pPr>
      <w:hyperlink w:anchor="_Toc19509" w:history="1">
        <w:r>
          <w:rPr>
            <w:rFonts w:ascii="仿宋" w:eastAsia="仿宋" w:hAnsi="仿宋" w:cs="仿宋" w:hint="eastAsia"/>
            <w:lang w:eastAsia="zh-CN"/>
          </w:rPr>
          <w:t>(一)、绩效评估指标</w:t>
        </w:r>
        <w:r>
          <w:tab/>
        </w:r>
        <w:r>
          <w:fldChar w:fldCharType="begin"/>
        </w:r>
        <w:r>
          <w:instrText xml:space="preserve"> PAGEREF _Toc19509 \h </w:instrText>
        </w:r>
        <w:r>
          <w:fldChar w:fldCharType="separate"/>
        </w:r>
        <w:r>
          <w:t>17</w:t>
        </w:r>
        <w:r>
          <w:fldChar w:fldCharType="end"/>
        </w:r>
      </w:hyperlink>
    </w:p>
    <w:p>
      <w:pPr>
        <w:pStyle w:val="TOC2"/>
        <w:tabs>
          <w:tab w:val="right" w:leader="dot" w:pos="8306"/>
        </w:tabs>
      </w:pPr>
      <w:hyperlink w:anchor="_Toc17288" w:history="1">
        <w:r>
          <w:rPr>
            <w:rFonts w:ascii="仿宋" w:eastAsia="仿宋" w:hAnsi="仿宋" w:cs="仿宋" w:hint="eastAsia"/>
            <w:lang w:eastAsia="zh-CN"/>
          </w:rPr>
          <w:t>(二)、绩效评估方法</w:t>
        </w:r>
        <w:r>
          <w:tab/>
        </w:r>
        <w:r>
          <w:fldChar w:fldCharType="begin"/>
        </w:r>
        <w:r>
          <w:instrText xml:space="preserve"> PAGEREF _Toc17288 \h </w:instrText>
        </w:r>
        <w:r>
          <w:fldChar w:fldCharType="separate"/>
        </w:r>
        <w:r>
          <w:t>18</w:t>
        </w:r>
        <w:r>
          <w:fldChar w:fldCharType="end"/>
        </w:r>
      </w:hyperlink>
    </w:p>
    <w:p>
      <w:pPr>
        <w:pStyle w:val="TOC2"/>
        <w:tabs>
          <w:tab w:val="right" w:leader="dot" w:pos="8306"/>
        </w:tabs>
      </w:pPr>
      <w:hyperlink w:anchor="_Toc30281" w:history="1">
        <w:r>
          <w:rPr>
            <w:rFonts w:ascii="仿宋" w:eastAsia="仿宋" w:hAnsi="仿宋" w:cs="仿宋" w:hint="eastAsia"/>
            <w:lang w:eastAsia="zh-CN"/>
          </w:rPr>
          <w:t>(三)、绩效评估周期</w:t>
        </w:r>
        <w:r>
          <w:tab/>
        </w:r>
        <w:r>
          <w:fldChar w:fldCharType="begin"/>
        </w:r>
        <w:r>
          <w:instrText xml:space="preserve"> PAGEREF _Toc30281 \h </w:instrText>
        </w:r>
        <w:r>
          <w:fldChar w:fldCharType="separate"/>
        </w:r>
        <w:r>
          <w:t>19</w:t>
        </w:r>
        <w:r>
          <w:fldChar w:fldCharType="end"/>
        </w:r>
      </w:hyperlink>
    </w:p>
    <w:p>
      <w:pPr>
        <w:pStyle w:val="TOC1"/>
        <w:tabs>
          <w:tab w:val="right" w:leader="dot" w:pos="8306"/>
        </w:tabs>
      </w:pPr>
      <w:hyperlink w:anchor="_Toc21701" w:history="1">
        <w:r>
          <w:rPr>
            <w:rFonts w:ascii="仿宋" w:eastAsia="仿宋" w:hAnsi="仿宋" w:cs="仿宋" w:hint="eastAsia"/>
            <w:lang w:eastAsia="zh-CN"/>
          </w:rPr>
          <w:t>六、化药制剂项目选址可行性分析</w:t>
        </w:r>
        <w:r>
          <w:tab/>
        </w:r>
        <w:r>
          <w:fldChar w:fldCharType="begin"/>
        </w:r>
        <w:r>
          <w:instrText xml:space="preserve"> PAGEREF _Toc21701 \h </w:instrText>
        </w:r>
        <w:r>
          <w:fldChar w:fldCharType="separate"/>
        </w:r>
        <w:r>
          <w:t>20</w:t>
        </w:r>
        <w:r>
          <w:fldChar w:fldCharType="end"/>
        </w:r>
      </w:hyperlink>
    </w:p>
    <w:p>
      <w:pPr>
        <w:pStyle w:val="TOC2"/>
        <w:tabs>
          <w:tab w:val="right" w:leader="dot" w:pos="8306"/>
        </w:tabs>
      </w:pPr>
      <w:hyperlink w:anchor="_Toc21065" w:history="1">
        <w:r>
          <w:rPr>
            <w:rFonts w:ascii="仿宋" w:eastAsia="仿宋" w:hAnsi="仿宋" w:cs="仿宋" w:hint="eastAsia"/>
            <w:lang w:eastAsia="zh-CN"/>
          </w:rPr>
          <w:t>(一)、化药制剂项目选址</w:t>
        </w:r>
        <w:r>
          <w:tab/>
        </w:r>
        <w:r>
          <w:fldChar w:fldCharType="begin"/>
        </w:r>
        <w:r>
          <w:instrText xml:space="preserve"> PAGEREF _Toc21065 \h </w:instrText>
        </w:r>
        <w:r>
          <w:fldChar w:fldCharType="separate"/>
        </w:r>
        <w:r>
          <w:t>20</w:t>
        </w:r>
        <w:r>
          <w:fldChar w:fldCharType="end"/>
        </w:r>
      </w:hyperlink>
    </w:p>
    <w:p>
      <w:pPr>
        <w:pStyle w:val="TOC2"/>
        <w:tabs>
          <w:tab w:val="right" w:leader="dot" w:pos="8306"/>
        </w:tabs>
      </w:pPr>
      <w:hyperlink w:anchor="_Toc22342" w:history="1">
        <w:r>
          <w:rPr>
            <w:rFonts w:ascii="仿宋" w:eastAsia="仿宋" w:hAnsi="仿宋" w:cs="仿宋" w:hint="eastAsia"/>
            <w:lang w:eastAsia="zh-CN"/>
          </w:rPr>
          <w:t>(二)、用地控制指标</w:t>
        </w:r>
        <w:r>
          <w:tab/>
        </w:r>
        <w:r>
          <w:fldChar w:fldCharType="begin"/>
        </w:r>
        <w:r>
          <w:instrText xml:space="preserve"> PAGEREF _Toc22342 \h </w:instrText>
        </w:r>
        <w:r>
          <w:fldChar w:fldCharType="separate"/>
        </w:r>
        <w:r>
          <w:t>21</w:t>
        </w:r>
        <w:r>
          <w:fldChar w:fldCharType="end"/>
        </w:r>
      </w:hyperlink>
    </w:p>
    <w:p>
      <w:pPr>
        <w:pStyle w:val="TOC2"/>
        <w:tabs>
          <w:tab w:val="right" w:leader="dot" w:pos="8306"/>
        </w:tabs>
      </w:pPr>
      <w:hyperlink w:anchor="_Toc13920" w:history="1">
        <w:r>
          <w:rPr>
            <w:rFonts w:ascii="仿宋" w:eastAsia="仿宋" w:hAnsi="仿宋" w:cs="仿宋" w:hint="eastAsia"/>
            <w:lang w:eastAsia="zh-CN"/>
          </w:rPr>
          <w:t>(三)、节约用地措施</w:t>
        </w:r>
        <w:r>
          <w:tab/>
        </w:r>
        <w:r>
          <w:fldChar w:fldCharType="begin"/>
        </w:r>
        <w:r>
          <w:instrText xml:space="preserve"> PAGEREF _Toc13920 \h </w:instrText>
        </w:r>
        <w:r>
          <w:fldChar w:fldCharType="separate"/>
        </w:r>
        <w:r>
          <w:t>22</w:t>
        </w:r>
        <w:r>
          <w:fldChar w:fldCharType="end"/>
        </w:r>
      </w:hyperlink>
    </w:p>
    <w:p>
      <w:pPr>
        <w:pStyle w:val="TOC2"/>
        <w:tabs>
          <w:tab w:val="right" w:leader="dot" w:pos="8306"/>
        </w:tabs>
      </w:pPr>
      <w:hyperlink w:anchor="_Toc23244" w:history="1">
        <w:r>
          <w:rPr>
            <w:rFonts w:ascii="仿宋" w:eastAsia="仿宋" w:hAnsi="仿宋" w:cs="仿宋" w:hint="eastAsia"/>
            <w:lang w:eastAsia="zh-CN"/>
          </w:rPr>
          <w:t>(四)、总图布置方案</w:t>
        </w:r>
        <w:r>
          <w:tab/>
        </w:r>
        <w:r>
          <w:fldChar w:fldCharType="begin"/>
        </w:r>
        <w:r>
          <w:instrText xml:space="preserve"> PAGEREF _Toc23244 \h </w:instrText>
        </w:r>
        <w:r>
          <w:fldChar w:fldCharType="separate"/>
        </w:r>
        <w:r>
          <w:t>24</w:t>
        </w:r>
        <w:r>
          <w:fldChar w:fldCharType="end"/>
        </w:r>
      </w:hyperlink>
    </w:p>
    <w:p>
      <w:pPr>
        <w:pStyle w:val="TOC2"/>
        <w:tabs>
          <w:tab w:val="right" w:leader="dot" w:pos="8306"/>
        </w:tabs>
      </w:pPr>
      <w:hyperlink w:anchor="_Toc17548" w:history="1">
        <w:r>
          <w:rPr>
            <w:rFonts w:ascii="仿宋" w:eastAsia="仿宋" w:hAnsi="仿宋" w:cs="仿宋" w:hint="eastAsia"/>
            <w:lang w:eastAsia="zh-CN"/>
          </w:rPr>
          <w:t>(五)、选址综合评价</w:t>
        </w:r>
        <w:r>
          <w:tab/>
        </w:r>
        <w:r>
          <w:fldChar w:fldCharType="begin"/>
        </w:r>
        <w:r>
          <w:instrText xml:space="preserve"> PAGEREF _Toc17548 \h </w:instrText>
        </w:r>
        <w:r>
          <w:fldChar w:fldCharType="separate"/>
        </w:r>
        <w:r>
          <w:t>25</w:t>
        </w:r>
        <w:r>
          <w:fldChar w:fldCharType="end"/>
        </w:r>
      </w:hyperlink>
    </w:p>
    <w:p>
      <w:pPr>
        <w:pStyle w:val="TOC1"/>
        <w:tabs>
          <w:tab w:val="right" w:leader="dot" w:pos="8306"/>
        </w:tabs>
      </w:pPr>
      <w:hyperlink w:anchor="_Toc28082" w:history="1">
        <w:r>
          <w:rPr>
            <w:rFonts w:ascii="仿宋" w:eastAsia="仿宋" w:hAnsi="仿宋" w:cs="仿宋" w:hint="eastAsia"/>
            <w:lang w:eastAsia="zh-CN"/>
          </w:rPr>
          <w:t>七、化药制剂项目社会影响</w:t>
        </w:r>
        <w:r>
          <w:tab/>
        </w:r>
        <w:r>
          <w:fldChar w:fldCharType="begin"/>
        </w:r>
        <w:r>
          <w:instrText xml:space="preserve"> PAGEREF _Toc28082 \h </w:instrText>
        </w:r>
        <w:r>
          <w:fldChar w:fldCharType="separate"/>
        </w:r>
        <w:r>
          <w:t>26</w:t>
        </w:r>
        <w:r>
          <w:fldChar w:fldCharType="end"/>
        </w:r>
      </w:hyperlink>
    </w:p>
    <w:p>
      <w:pPr>
        <w:pStyle w:val="TOC2"/>
        <w:tabs>
          <w:tab w:val="right" w:leader="dot" w:pos="8306"/>
        </w:tabs>
      </w:pPr>
      <w:hyperlink w:anchor="_Toc15555" w:history="1">
        <w:r>
          <w:rPr>
            <w:rFonts w:ascii="仿宋" w:eastAsia="仿宋" w:hAnsi="仿宋" w:cs="仿宋" w:hint="eastAsia"/>
            <w:lang w:eastAsia="zh-CN"/>
          </w:rPr>
          <w:t>(一)、社会责任与义务</w:t>
        </w:r>
        <w:r>
          <w:tab/>
        </w:r>
        <w:r>
          <w:fldChar w:fldCharType="begin"/>
        </w:r>
        <w:r>
          <w:instrText xml:space="preserve"> PAGEREF _Toc15555 \h </w:instrText>
        </w:r>
        <w:r>
          <w:fldChar w:fldCharType="separate"/>
        </w:r>
        <w:r>
          <w:t>26</w:t>
        </w:r>
        <w:r>
          <w:fldChar w:fldCharType="end"/>
        </w:r>
      </w:hyperlink>
    </w:p>
    <w:p>
      <w:pPr>
        <w:pStyle w:val="TOC2"/>
        <w:tabs>
          <w:tab w:val="right" w:leader="dot" w:pos="8306"/>
        </w:tabs>
      </w:pPr>
      <w:hyperlink w:anchor="_Toc14064" w:history="1">
        <w:r>
          <w:rPr>
            <w:rFonts w:ascii="仿宋" w:eastAsia="仿宋" w:hAnsi="仿宋" w:cs="仿宋" w:hint="eastAsia"/>
            <w:lang w:eastAsia="zh-CN"/>
          </w:rPr>
          <w:t>(二)、社会参与与沟通</w:t>
        </w:r>
        <w:r>
          <w:tab/>
        </w:r>
        <w:r>
          <w:fldChar w:fldCharType="begin"/>
        </w:r>
        <w:r>
          <w:instrText xml:space="preserve"> PAGEREF _Toc14064 \h </w:instrText>
        </w:r>
        <w:r>
          <w:fldChar w:fldCharType="separate"/>
        </w:r>
        <w:r>
          <w:t>26</w:t>
        </w:r>
        <w:r>
          <w:fldChar w:fldCharType="end"/>
        </w:r>
      </w:hyperlink>
    </w:p>
    <w:p>
      <w:pPr>
        <w:pStyle w:val="TOC1"/>
        <w:tabs>
          <w:tab w:val="right" w:leader="dot" w:pos="8306"/>
        </w:tabs>
      </w:pPr>
      <w:hyperlink w:anchor="_Toc32119" w:history="1">
        <w:r>
          <w:rPr>
            <w:rFonts w:ascii="仿宋" w:eastAsia="仿宋" w:hAnsi="仿宋" w:cs="仿宋" w:hint="eastAsia"/>
            <w:lang w:eastAsia="zh-CN"/>
          </w:rPr>
          <w:t>八、化药制剂项目投资规划</w:t>
        </w:r>
        <w:r>
          <w:tab/>
        </w:r>
        <w:r>
          <w:fldChar w:fldCharType="begin"/>
        </w:r>
        <w:r>
          <w:instrText xml:space="preserve"> PAGEREF _Toc32119 \h </w:instrText>
        </w:r>
        <w:r>
          <w:fldChar w:fldCharType="separate"/>
        </w:r>
        <w:r>
          <w:t>27</w:t>
        </w:r>
        <w:r>
          <w:fldChar w:fldCharType="end"/>
        </w:r>
      </w:hyperlink>
    </w:p>
    <w:p>
      <w:pPr>
        <w:pStyle w:val="TOC2"/>
        <w:tabs>
          <w:tab w:val="right" w:leader="dot" w:pos="8306"/>
        </w:tabs>
      </w:pPr>
      <w:hyperlink w:anchor="_Toc2349" w:history="1">
        <w:r>
          <w:rPr>
            <w:rFonts w:ascii="仿宋" w:eastAsia="仿宋" w:hAnsi="仿宋" w:cs="仿宋" w:hint="eastAsia"/>
            <w:lang w:eastAsia="zh-CN"/>
          </w:rPr>
          <w:t>(一)、化药制剂项目总投资估算</w:t>
        </w:r>
        <w:r>
          <w:tab/>
        </w:r>
        <w:r>
          <w:fldChar w:fldCharType="begin"/>
        </w:r>
        <w:r>
          <w:instrText xml:space="preserve"> PAGEREF _Toc2349 \h </w:instrText>
        </w:r>
        <w:r>
          <w:fldChar w:fldCharType="separate"/>
        </w:r>
        <w:r>
          <w:t>27</w:t>
        </w:r>
        <w:r>
          <w:fldChar w:fldCharType="end"/>
        </w:r>
      </w:hyperlink>
    </w:p>
    <w:p>
      <w:pPr>
        <w:pStyle w:val="TOC2"/>
        <w:tabs>
          <w:tab w:val="right" w:leader="dot" w:pos="8306"/>
        </w:tabs>
      </w:pPr>
      <w:hyperlink w:anchor="_Toc3295" w:history="1">
        <w:r>
          <w:rPr>
            <w:rFonts w:ascii="仿宋" w:eastAsia="仿宋" w:hAnsi="仿宋" w:cs="仿宋" w:hint="eastAsia"/>
            <w:lang w:eastAsia="zh-CN"/>
          </w:rPr>
          <w:t>(二)、资金筹措</w:t>
        </w:r>
        <w:r>
          <w:tab/>
        </w:r>
        <w:r>
          <w:fldChar w:fldCharType="begin"/>
        </w:r>
        <w:r>
          <w:instrText xml:space="preserve"> PAGEREF _Toc3295 \h </w:instrText>
        </w:r>
        <w:r>
          <w:fldChar w:fldCharType="separate"/>
        </w:r>
        <w:r>
          <w:t>29</w:t>
        </w:r>
        <w:r>
          <w:fldChar w:fldCharType="end"/>
        </w:r>
      </w:hyperlink>
    </w:p>
    <w:p>
      <w:pPr>
        <w:pStyle w:val="TOC1"/>
        <w:tabs>
          <w:tab w:val="right" w:leader="dot" w:pos="8306"/>
        </w:tabs>
      </w:pPr>
      <w:hyperlink w:anchor="_Toc32573" w:history="1">
        <w:r>
          <w:rPr>
            <w:rFonts w:ascii="仿宋" w:eastAsia="仿宋" w:hAnsi="仿宋" w:cs="仿宋" w:hint="eastAsia"/>
            <w:lang w:eastAsia="zh-CN"/>
          </w:rPr>
          <w:t>九、化药制剂项目财务管理</w:t>
        </w:r>
        <w:r>
          <w:tab/>
        </w:r>
        <w:r>
          <w:fldChar w:fldCharType="begin"/>
        </w:r>
        <w:r>
          <w:instrText xml:space="preserve"> PAGEREF _Toc32573 \h </w:instrText>
        </w:r>
        <w:r>
          <w:fldChar w:fldCharType="separate"/>
        </w:r>
        <w:r>
          <w:t>29</w:t>
        </w:r>
        <w:r>
          <w:fldChar w:fldCharType="end"/>
        </w:r>
      </w:hyperlink>
    </w:p>
    <w:p>
      <w:pPr>
        <w:pStyle w:val="TOC2"/>
        <w:tabs>
          <w:tab w:val="right" w:leader="dot" w:pos="8306"/>
        </w:tabs>
      </w:pPr>
      <w:hyperlink w:anchor="_Toc6645" w:history="1">
        <w:r>
          <w:rPr>
            <w:rFonts w:ascii="仿宋" w:eastAsia="仿宋" w:hAnsi="仿宋" w:cs="仿宋" w:hint="eastAsia"/>
            <w:lang w:eastAsia="zh-CN"/>
          </w:rPr>
          <w:t>(一)、资金需求大</w:t>
        </w:r>
        <w:r>
          <w:tab/>
        </w:r>
        <w:r>
          <w:fldChar w:fldCharType="begin"/>
        </w:r>
        <w:r>
          <w:instrText xml:space="preserve"> PAGEREF _Toc6645 \h </w:instrText>
        </w:r>
        <w:r>
          <w:fldChar w:fldCharType="separate"/>
        </w:r>
        <w:r>
          <w:t>29</w:t>
        </w:r>
        <w:r>
          <w:fldChar w:fldCharType="end"/>
        </w:r>
      </w:hyperlink>
    </w:p>
    <w:p>
      <w:pPr>
        <w:pStyle w:val="TOC2"/>
        <w:tabs>
          <w:tab w:val="right" w:leader="dot" w:pos="8306"/>
        </w:tabs>
      </w:pPr>
      <w:hyperlink w:anchor="_Toc30151" w:history="1">
        <w:r>
          <w:rPr>
            <w:rFonts w:ascii="仿宋" w:eastAsia="仿宋" w:hAnsi="仿宋" w:cs="仿宋" w:hint="eastAsia"/>
            <w:lang w:eastAsia="zh-CN"/>
          </w:rPr>
          <w:t>(二)、研发周期长</w:t>
        </w:r>
        <w:r>
          <w:tab/>
        </w:r>
        <w:r>
          <w:fldChar w:fldCharType="begin"/>
        </w:r>
        <w:r>
          <w:instrText xml:space="preserve"> PAGEREF _Toc30151 \h </w:instrText>
        </w:r>
        <w:r>
          <w:fldChar w:fldCharType="separate"/>
        </w:r>
        <w:r>
          <w:t>30</w:t>
        </w:r>
        <w:r>
          <w:fldChar w:fldCharType="end"/>
        </w:r>
      </w:hyperlink>
    </w:p>
    <w:p>
      <w:pPr>
        <w:pStyle w:val="TOC2"/>
        <w:tabs>
          <w:tab w:val="right" w:leader="dot" w:pos="8306"/>
        </w:tabs>
      </w:pPr>
      <w:hyperlink w:anchor="_Toc6673" w:history="1">
        <w:r>
          <w:rPr>
            <w:rFonts w:ascii="仿宋" w:eastAsia="仿宋" w:hAnsi="仿宋" w:cs="仿宋" w:hint="eastAsia"/>
            <w:lang w:eastAsia="zh-CN"/>
          </w:rPr>
          <w:t>(三)、市场风险大</w:t>
        </w:r>
        <w:r>
          <w:tab/>
        </w:r>
        <w:r>
          <w:fldChar w:fldCharType="begin"/>
        </w:r>
        <w:r>
          <w:instrText xml:space="preserve"> PAGEREF _Toc6673 \h </w:instrText>
        </w:r>
        <w:r>
          <w:fldChar w:fldCharType="separate"/>
        </w:r>
        <w:r>
          <w:t>32</w:t>
        </w:r>
        <w:r>
          <w:fldChar w:fldCharType="end"/>
        </w:r>
      </w:hyperlink>
    </w:p>
    <w:p>
      <w:pPr>
        <w:pStyle w:val="TOC2"/>
        <w:tabs>
          <w:tab w:val="right" w:leader="dot" w:pos="8306"/>
        </w:tabs>
      </w:pPr>
      <w:hyperlink w:anchor="_Toc4839" w:history="1">
        <w:r>
          <w:rPr>
            <w:rFonts w:ascii="仿宋" w:eastAsia="仿宋" w:hAnsi="仿宋" w:cs="仿宋" w:hint="eastAsia"/>
            <w:lang w:eastAsia="zh-CN"/>
          </w:rPr>
          <w:t>(四)、利润率高</w:t>
        </w:r>
        <w:r>
          <w:tab/>
        </w:r>
        <w:r>
          <w:fldChar w:fldCharType="begin"/>
        </w:r>
        <w:r>
          <w:instrText xml:space="preserve"> PAGEREF _Toc4839 \h </w:instrText>
        </w:r>
        <w:r>
          <w:fldChar w:fldCharType="separate"/>
        </w:r>
        <w:r>
          <w:t>34</w:t>
        </w:r>
        <w:r>
          <w:fldChar w:fldCharType="end"/>
        </w:r>
      </w:hyperlink>
    </w:p>
    <w:p>
      <w:pPr>
        <w:pStyle w:val="TOC1"/>
        <w:tabs>
          <w:tab w:val="right" w:leader="dot" w:pos="8306"/>
        </w:tabs>
      </w:pPr>
      <w:hyperlink w:anchor="_Toc4213" w:history="1">
        <w:r>
          <w:rPr>
            <w:rFonts w:ascii="仿宋" w:eastAsia="仿宋" w:hAnsi="仿宋" w:cs="仿宋" w:hint="eastAsia"/>
            <w:lang w:eastAsia="zh-CN"/>
          </w:rPr>
          <w:t>十、化药制剂项目技术管理</w:t>
        </w:r>
        <w:r>
          <w:tab/>
        </w:r>
        <w:r>
          <w:fldChar w:fldCharType="begin"/>
        </w:r>
        <w:r>
          <w:instrText xml:space="preserve"> PAGEREF _Toc4213 \h </w:instrText>
        </w:r>
        <w:r>
          <w:fldChar w:fldCharType="separate"/>
        </w:r>
        <w:r>
          <w:t>36</w:t>
        </w:r>
        <w:r>
          <w:fldChar w:fldCharType="end"/>
        </w:r>
      </w:hyperlink>
    </w:p>
    <w:p>
      <w:pPr>
        <w:pStyle w:val="TOC2"/>
        <w:tabs>
          <w:tab w:val="right" w:leader="dot" w:pos="8306"/>
        </w:tabs>
      </w:pPr>
      <w:hyperlink w:anchor="_Toc21508" w:history="1">
        <w:r>
          <w:rPr>
            <w:rFonts w:ascii="仿宋" w:eastAsia="仿宋" w:hAnsi="仿宋" w:cs="仿宋" w:hint="eastAsia"/>
            <w:lang w:eastAsia="zh-CN"/>
          </w:rPr>
          <w:t>(一)、技术方案选用方向</w:t>
        </w:r>
        <w:r>
          <w:tab/>
        </w:r>
        <w:r>
          <w:fldChar w:fldCharType="begin"/>
        </w:r>
        <w:r>
          <w:instrText xml:space="preserve"> PAGEREF _Toc21508 \h </w:instrText>
        </w:r>
        <w:r>
          <w:fldChar w:fldCharType="separate"/>
        </w:r>
        <w:r>
          <w:t>36</w:t>
        </w:r>
        <w:r>
          <w:fldChar w:fldCharType="end"/>
        </w:r>
      </w:hyperlink>
    </w:p>
    <w:p>
      <w:pPr>
        <w:pStyle w:val="TOC2"/>
        <w:tabs>
          <w:tab w:val="right" w:leader="dot" w:pos="8306"/>
        </w:tabs>
      </w:pPr>
      <w:hyperlink w:anchor="_Toc14173" w:history="1">
        <w:r>
          <w:rPr>
            <w:rFonts w:ascii="仿宋" w:eastAsia="仿宋" w:hAnsi="仿宋" w:cs="仿宋" w:hint="eastAsia"/>
            <w:lang w:eastAsia="zh-CN"/>
          </w:rPr>
          <w:t>(二)、工艺技术方案选用原则</w:t>
        </w:r>
        <w:r>
          <w:tab/>
        </w:r>
        <w:r>
          <w:fldChar w:fldCharType="begin"/>
        </w:r>
        <w:r>
          <w:instrText xml:space="preserve"> PAGEREF _Toc14173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64" w:history="1">
        <w:r>
          <w:rPr>
            <w:rFonts w:ascii="仿宋" w:eastAsia="仿宋" w:hAnsi="仿宋" w:cs="仿宋" w:hint="eastAsia"/>
            <w:lang w:eastAsia="zh-CN"/>
          </w:rPr>
          <w:t>(三)、工艺技术方案要求</w:t>
        </w:r>
        <w:r>
          <w:tab/>
        </w:r>
        <w:r>
          <w:fldChar w:fldCharType="begin"/>
        </w:r>
        <w:r>
          <w:instrText xml:space="preserve"> PAGEREF _Toc6964 \h </w:instrText>
        </w:r>
        <w:r>
          <w:fldChar w:fldCharType="separate"/>
        </w:r>
        <w:r>
          <w:t>40</w:t>
        </w:r>
        <w:r>
          <w:fldChar w:fldCharType="end"/>
        </w:r>
      </w:hyperlink>
    </w:p>
    <w:p>
      <w:pPr>
        <w:pStyle w:val="TOC1"/>
        <w:tabs>
          <w:tab w:val="right" w:leader="dot" w:pos="8306"/>
        </w:tabs>
      </w:pPr>
      <w:hyperlink w:anchor="_Toc15934" w:history="1">
        <w:r>
          <w:rPr>
            <w:rFonts w:ascii="仿宋" w:eastAsia="仿宋" w:hAnsi="仿宋" w:cs="仿宋" w:hint="eastAsia"/>
            <w:lang w:eastAsia="zh-CN"/>
          </w:rPr>
          <w:t>十一、化药制剂项目计划安排</w:t>
        </w:r>
        <w:r>
          <w:tab/>
        </w:r>
        <w:r>
          <w:fldChar w:fldCharType="begin"/>
        </w:r>
        <w:r>
          <w:instrText xml:space="preserve"> PAGEREF _Toc15934 \h </w:instrText>
        </w:r>
        <w:r>
          <w:fldChar w:fldCharType="separate"/>
        </w:r>
        <w:r>
          <w:t>42</w:t>
        </w:r>
        <w:r>
          <w:fldChar w:fldCharType="end"/>
        </w:r>
      </w:hyperlink>
    </w:p>
    <w:p>
      <w:pPr>
        <w:pStyle w:val="TOC2"/>
        <w:tabs>
          <w:tab w:val="right" w:leader="dot" w:pos="8306"/>
        </w:tabs>
      </w:pPr>
      <w:hyperlink w:anchor="_Toc16609" w:history="1">
        <w:r>
          <w:rPr>
            <w:rFonts w:ascii="仿宋" w:eastAsia="仿宋" w:hAnsi="仿宋" w:cs="仿宋" w:hint="eastAsia"/>
            <w:lang w:eastAsia="zh-CN"/>
          </w:rPr>
          <w:t>(一)、建设周期</w:t>
        </w:r>
        <w:r>
          <w:tab/>
        </w:r>
        <w:r>
          <w:fldChar w:fldCharType="begin"/>
        </w:r>
        <w:r>
          <w:instrText xml:space="preserve"> PAGEREF _Toc16609 \h </w:instrText>
        </w:r>
        <w:r>
          <w:fldChar w:fldCharType="separate"/>
        </w:r>
        <w:r>
          <w:t>42</w:t>
        </w:r>
        <w:r>
          <w:fldChar w:fldCharType="end"/>
        </w:r>
      </w:hyperlink>
    </w:p>
    <w:p>
      <w:pPr>
        <w:pStyle w:val="TOC2"/>
        <w:tabs>
          <w:tab w:val="right" w:leader="dot" w:pos="8306"/>
        </w:tabs>
      </w:pPr>
      <w:hyperlink w:anchor="_Toc12130" w:history="1">
        <w:r>
          <w:rPr>
            <w:rFonts w:ascii="仿宋" w:eastAsia="仿宋" w:hAnsi="仿宋" w:cs="仿宋" w:hint="eastAsia"/>
            <w:lang w:eastAsia="zh-CN"/>
          </w:rPr>
          <w:t>(二)、建设进度</w:t>
        </w:r>
        <w:r>
          <w:tab/>
        </w:r>
        <w:r>
          <w:fldChar w:fldCharType="begin"/>
        </w:r>
        <w:r>
          <w:instrText xml:space="preserve"> PAGEREF _Toc12130 \h </w:instrText>
        </w:r>
        <w:r>
          <w:fldChar w:fldCharType="separate"/>
        </w:r>
        <w:r>
          <w:t>43</w:t>
        </w:r>
        <w:r>
          <w:fldChar w:fldCharType="end"/>
        </w:r>
      </w:hyperlink>
    </w:p>
    <w:p>
      <w:pPr>
        <w:pStyle w:val="TOC2"/>
        <w:tabs>
          <w:tab w:val="right" w:leader="dot" w:pos="8306"/>
        </w:tabs>
      </w:pPr>
      <w:hyperlink w:anchor="_Toc5013" w:history="1">
        <w:r>
          <w:rPr>
            <w:rFonts w:ascii="仿宋" w:eastAsia="仿宋" w:hAnsi="仿宋" w:cs="仿宋" w:hint="eastAsia"/>
            <w:lang w:eastAsia="zh-CN"/>
          </w:rPr>
          <w:t>(三)、进度安排注意事项</w:t>
        </w:r>
        <w:r>
          <w:tab/>
        </w:r>
        <w:r>
          <w:fldChar w:fldCharType="begin"/>
        </w:r>
        <w:r>
          <w:instrText xml:space="preserve"> PAGEREF _Toc5013 \h </w:instrText>
        </w:r>
        <w:r>
          <w:fldChar w:fldCharType="separate"/>
        </w:r>
        <w:r>
          <w:t>44</w:t>
        </w:r>
        <w:r>
          <w:fldChar w:fldCharType="end"/>
        </w:r>
      </w:hyperlink>
    </w:p>
    <w:p>
      <w:pPr>
        <w:pStyle w:val="TOC2"/>
        <w:tabs>
          <w:tab w:val="right" w:leader="dot" w:pos="8306"/>
        </w:tabs>
      </w:pPr>
      <w:hyperlink w:anchor="_Toc24323" w:history="1">
        <w:r>
          <w:rPr>
            <w:rFonts w:ascii="仿宋" w:eastAsia="仿宋" w:hAnsi="仿宋" w:cs="仿宋" w:hint="eastAsia"/>
            <w:lang w:eastAsia="zh-CN"/>
          </w:rPr>
          <w:t>(四)、人力资源配置</w:t>
        </w:r>
        <w:r>
          <w:tab/>
        </w:r>
        <w:r>
          <w:fldChar w:fldCharType="begin"/>
        </w:r>
        <w:r>
          <w:instrText xml:space="preserve"> PAGEREF _Toc24323 \h </w:instrText>
        </w:r>
        <w:r>
          <w:fldChar w:fldCharType="separate"/>
        </w:r>
        <w:r>
          <w:t>46</w:t>
        </w:r>
        <w:r>
          <w:fldChar w:fldCharType="end"/>
        </w:r>
      </w:hyperlink>
    </w:p>
    <w:p>
      <w:pPr>
        <w:pStyle w:val="TOC1"/>
        <w:tabs>
          <w:tab w:val="right" w:leader="dot" w:pos="8306"/>
        </w:tabs>
      </w:pPr>
      <w:hyperlink w:anchor="_Toc16146" w:history="1">
        <w:r>
          <w:rPr>
            <w:rFonts w:ascii="仿宋" w:eastAsia="仿宋" w:hAnsi="仿宋" w:cs="仿宋" w:hint="eastAsia"/>
            <w:lang w:eastAsia="zh-CN"/>
          </w:rPr>
          <w:t>十二、化药制剂项目人力资源管理</w:t>
        </w:r>
        <w:r>
          <w:tab/>
        </w:r>
        <w:r>
          <w:fldChar w:fldCharType="begin"/>
        </w:r>
        <w:r>
          <w:instrText xml:space="preserve"> PAGEREF _Toc16146 \h </w:instrText>
        </w:r>
        <w:r>
          <w:fldChar w:fldCharType="separate"/>
        </w:r>
        <w:r>
          <w:t>47</w:t>
        </w:r>
        <w:r>
          <w:fldChar w:fldCharType="end"/>
        </w:r>
      </w:hyperlink>
    </w:p>
    <w:p>
      <w:pPr>
        <w:pStyle w:val="TOC2"/>
        <w:tabs>
          <w:tab w:val="right" w:leader="dot" w:pos="8306"/>
        </w:tabs>
      </w:pPr>
      <w:hyperlink w:anchor="_Toc6285" w:history="1">
        <w:r>
          <w:rPr>
            <w:rFonts w:ascii="仿宋" w:eastAsia="仿宋" w:hAnsi="仿宋" w:cs="仿宋" w:hint="eastAsia"/>
            <w:lang w:eastAsia="zh-CN"/>
          </w:rPr>
          <w:t>(一)、建立健全的预算管理制度</w:t>
        </w:r>
        <w:r>
          <w:tab/>
        </w:r>
        <w:r>
          <w:fldChar w:fldCharType="begin"/>
        </w:r>
        <w:r>
          <w:instrText xml:space="preserve"> PAGEREF _Toc6285 \h </w:instrText>
        </w:r>
        <w:r>
          <w:fldChar w:fldCharType="separate"/>
        </w:r>
        <w:r>
          <w:t>47</w:t>
        </w:r>
        <w:r>
          <w:fldChar w:fldCharType="end"/>
        </w:r>
      </w:hyperlink>
    </w:p>
    <w:p>
      <w:pPr>
        <w:pStyle w:val="TOC2"/>
        <w:tabs>
          <w:tab w:val="right" w:leader="dot" w:pos="8306"/>
        </w:tabs>
      </w:pPr>
      <w:hyperlink w:anchor="_Toc7446" w:history="1">
        <w:r>
          <w:rPr>
            <w:rFonts w:ascii="仿宋" w:eastAsia="仿宋" w:hAnsi="仿宋" w:cs="仿宋" w:hint="eastAsia"/>
            <w:lang w:eastAsia="zh-CN"/>
          </w:rPr>
          <w:t>(二)、加强资金流动监控</w:t>
        </w:r>
        <w:r>
          <w:tab/>
        </w:r>
        <w:r>
          <w:fldChar w:fldCharType="begin"/>
        </w:r>
        <w:r>
          <w:instrText xml:space="preserve"> PAGEREF _Toc7446 \h </w:instrText>
        </w:r>
        <w:r>
          <w:fldChar w:fldCharType="separate"/>
        </w:r>
        <w:r>
          <w:t>48</w:t>
        </w:r>
        <w:r>
          <w:fldChar w:fldCharType="end"/>
        </w:r>
      </w:hyperlink>
    </w:p>
    <w:p>
      <w:pPr>
        <w:pStyle w:val="TOC2"/>
        <w:tabs>
          <w:tab w:val="right" w:leader="dot" w:pos="8306"/>
        </w:tabs>
      </w:pPr>
      <w:hyperlink w:anchor="_Toc8888" w:history="1">
        <w:r>
          <w:rPr>
            <w:rFonts w:ascii="仿宋" w:eastAsia="仿宋" w:hAnsi="仿宋" w:cs="仿宋" w:hint="eastAsia"/>
            <w:lang w:eastAsia="zh-CN"/>
          </w:rPr>
          <w:t>(三)、制定完善的风险控制机制</w:t>
        </w:r>
        <w:r>
          <w:tab/>
        </w:r>
        <w:r>
          <w:fldChar w:fldCharType="begin"/>
        </w:r>
        <w:r>
          <w:instrText xml:space="preserve"> PAGEREF _Toc8888 \h </w:instrText>
        </w:r>
        <w:r>
          <w:fldChar w:fldCharType="separate"/>
        </w:r>
        <w:r>
          <w:t>49</w:t>
        </w:r>
        <w:r>
          <w:fldChar w:fldCharType="end"/>
        </w:r>
      </w:hyperlink>
    </w:p>
    <w:p>
      <w:pPr>
        <w:pStyle w:val="TOC2"/>
        <w:tabs>
          <w:tab w:val="right" w:leader="dot" w:pos="8306"/>
        </w:tabs>
      </w:pPr>
      <w:hyperlink w:anchor="_Toc17806" w:history="1">
        <w:r>
          <w:rPr>
            <w:rFonts w:ascii="仿宋" w:eastAsia="仿宋" w:hAnsi="仿宋" w:cs="仿宋" w:hint="eastAsia"/>
            <w:lang w:eastAsia="zh-CN"/>
          </w:rPr>
          <w:t>(四)、优化成本管理</w:t>
        </w:r>
        <w:r>
          <w:tab/>
        </w:r>
        <w:r>
          <w:fldChar w:fldCharType="begin"/>
        </w:r>
        <w:r>
          <w:instrText xml:space="preserve"> PAGEREF _Toc17806 \h </w:instrText>
        </w:r>
        <w:r>
          <w:fldChar w:fldCharType="separate"/>
        </w:r>
        <w:r>
          <w:t>51</w:t>
        </w:r>
        <w:r>
          <w:fldChar w:fldCharType="end"/>
        </w:r>
      </w:hyperlink>
    </w:p>
    <w:p>
      <w:pPr>
        <w:pStyle w:val="TOC1"/>
        <w:tabs>
          <w:tab w:val="right" w:leader="dot" w:pos="8306"/>
        </w:tabs>
      </w:pPr>
      <w:hyperlink w:anchor="_Toc14734" w:history="1">
        <w:r>
          <w:rPr>
            <w:rFonts w:ascii="仿宋" w:eastAsia="仿宋" w:hAnsi="仿宋" w:cs="仿宋" w:hint="eastAsia"/>
            <w:lang w:eastAsia="zh-CN"/>
          </w:rPr>
          <w:t>十三、化药制剂项目实施保障措施</w:t>
        </w:r>
        <w:r>
          <w:tab/>
        </w:r>
        <w:r>
          <w:fldChar w:fldCharType="begin"/>
        </w:r>
        <w:r>
          <w:instrText xml:space="preserve"> PAGEREF _Toc14734 \h </w:instrText>
        </w:r>
        <w:r>
          <w:fldChar w:fldCharType="separate"/>
        </w:r>
        <w:r>
          <w:t>52</w:t>
        </w:r>
        <w:r>
          <w:fldChar w:fldCharType="end"/>
        </w:r>
      </w:hyperlink>
    </w:p>
    <w:p>
      <w:pPr>
        <w:pStyle w:val="TOC2"/>
        <w:tabs>
          <w:tab w:val="right" w:leader="dot" w:pos="8306"/>
        </w:tabs>
      </w:pPr>
      <w:hyperlink w:anchor="_Toc8441" w:history="1">
        <w:r>
          <w:rPr>
            <w:rFonts w:ascii="仿宋" w:eastAsia="仿宋" w:hAnsi="仿宋" w:cs="仿宋" w:hint="eastAsia"/>
            <w:lang w:eastAsia="zh-CN"/>
          </w:rPr>
          <w:t>(一)、化药制剂项目实施保障机制</w:t>
        </w:r>
        <w:r>
          <w:tab/>
        </w:r>
        <w:r>
          <w:fldChar w:fldCharType="begin"/>
        </w:r>
        <w:r>
          <w:instrText xml:space="preserve"> PAGEREF _Toc8441 \h </w:instrText>
        </w:r>
        <w:r>
          <w:fldChar w:fldCharType="separate"/>
        </w:r>
        <w:r>
          <w:t>52</w:t>
        </w:r>
        <w:r>
          <w:fldChar w:fldCharType="end"/>
        </w:r>
      </w:hyperlink>
    </w:p>
    <w:p>
      <w:pPr>
        <w:pStyle w:val="TOC2"/>
        <w:tabs>
          <w:tab w:val="right" w:leader="dot" w:pos="8306"/>
        </w:tabs>
      </w:pPr>
      <w:hyperlink w:anchor="_Toc21924" w:history="1">
        <w:r>
          <w:rPr>
            <w:rFonts w:ascii="仿宋" w:eastAsia="仿宋" w:hAnsi="仿宋" w:cs="仿宋" w:hint="eastAsia"/>
            <w:lang w:eastAsia="zh-CN"/>
          </w:rPr>
          <w:t>(二)、化药制剂项目法律合规要求</w:t>
        </w:r>
        <w:r>
          <w:tab/>
        </w:r>
        <w:r>
          <w:fldChar w:fldCharType="begin"/>
        </w:r>
        <w:r>
          <w:instrText xml:space="preserve"> PAGEREF _Toc21924 \h </w:instrText>
        </w:r>
        <w:r>
          <w:fldChar w:fldCharType="separate"/>
        </w:r>
        <w:r>
          <w:t>56</w:t>
        </w:r>
        <w:r>
          <w:fldChar w:fldCharType="end"/>
        </w:r>
      </w:hyperlink>
    </w:p>
    <w:p>
      <w:pPr>
        <w:pStyle w:val="TOC2"/>
        <w:tabs>
          <w:tab w:val="right" w:leader="dot" w:pos="8306"/>
        </w:tabs>
      </w:pPr>
      <w:hyperlink w:anchor="_Toc5965" w:history="1">
        <w:r>
          <w:rPr>
            <w:rFonts w:ascii="仿宋" w:eastAsia="仿宋" w:hAnsi="仿宋" w:cs="仿宋" w:hint="eastAsia"/>
            <w:lang w:eastAsia="zh-CN"/>
          </w:rPr>
          <w:t>(三)、化药制剂项目合同管理与法律事务</w:t>
        </w:r>
        <w:r>
          <w:tab/>
        </w:r>
        <w:r>
          <w:fldChar w:fldCharType="begin"/>
        </w:r>
        <w:r>
          <w:instrText xml:space="preserve"> PAGEREF _Toc5965 \h </w:instrText>
        </w:r>
        <w:r>
          <w:fldChar w:fldCharType="separate"/>
        </w:r>
        <w:r>
          <w:t>60</w:t>
        </w:r>
        <w:r>
          <w:fldChar w:fldCharType="end"/>
        </w:r>
      </w:hyperlink>
    </w:p>
    <w:p>
      <w:pPr>
        <w:pStyle w:val="TOC2"/>
        <w:tabs>
          <w:tab w:val="right" w:leader="dot" w:pos="8306"/>
        </w:tabs>
      </w:pPr>
      <w:hyperlink w:anchor="_Toc4616" w:history="1">
        <w:r>
          <w:rPr>
            <w:rFonts w:ascii="仿宋" w:eastAsia="仿宋" w:hAnsi="仿宋" w:cs="仿宋" w:hint="eastAsia"/>
            <w:lang w:eastAsia="zh-CN"/>
          </w:rPr>
          <w:t>(四)、化药制剂项目知识产权保护策略</w:t>
        </w:r>
        <w:r>
          <w:tab/>
        </w:r>
        <w:r>
          <w:fldChar w:fldCharType="begin"/>
        </w:r>
        <w:r>
          <w:instrText xml:space="preserve"> PAGEREF _Toc4616 \h </w:instrText>
        </w:r>
        <w:r>
          <w:fldChar w:fldCharType="separate"/>
        </w:r>
        <w:r>
          <w:t>66</w:t>
        </w:r>
        <w:r>
          <w:fldChar w:fldCharType="end"/>
        </w:r>
      </w:hyperlink>
    </w:p>
    <w:p>
      <w:pPr>
        <w:pStyle w:val="TOC1"/>
        <w:tabs>
          <w:tab w:val="right" w:leader="dot" w:pos="8306"/>
        </w:tabs>
      </w:pPr>
      <w:hyperlink w:anchor="_Toc1694" w:history="1">
        <w:r>
          <w:rPr>
            <w:rFonts w:ascii="仿宋" w:eastAsia="仿宋" w:hAnsi="仿宋" w:cs="仿宋" w:hint="eastAsia"/>
            <w:lang w:eastAsia="zh-CN"/>
          </w:rPr>
          <w:t>十四、化药制剂项目变更管理</w:t>
        </w:r>
        <w:r>
          <w:tab/>
        </w:r>
        <w:r>
          <w:fldChar w:fldCharType="begin"/>
        </w:r>
        <w:r>
          <w:instrText xml:space="preserve"> PAGEREF _Toc1694 \h </w:instrText>
        </w:r>
        <w:r>
          <w:fldChar w:fldCharType="separate"/>
        </w:r>
        <w:r>
          <w:t>68</w:t>
        </w:r>
        <w:r>
          <w:fldChar w:fldCharType="end"/>
        </w:r>
      </w:hyperlink>
    </w:p>
    <w:p>
      <w:pPr>
        <w:pStyle w:val="TOC2"/>
        <w:tabs>
          <w:tab w:val="right" w:leader="dot" w:pos="8306"/>
        </w:tabs>
      </w:pPr>
      <w:hyperlink w:anchor="_Toc20150" w:history="1">
        <w:r>
          <w:rPr>
            <w:rFonts w:ascii="仿宋" w:eastAsia="仿宋" w:hAnsi="仿宋" w:cs="仿宋" w:hint="eastAsia"/>
            <w:lang w:eastAsia="zh-CN"/>
          </w:rPr>
          <w:t>(一)、变更申请与评估</w:t>
        </w:r>
        <w:r>
          <w:tab/>
        </w:r>
        <w:r>
          <w:fldChar w:fldCharType="begin"/>
        </w:r>
        <w:r>
          <w:instrText xml:space="preserve"> PAGEREF _Toc20150 \h </w:instrText>
        </w:r>
        <w:r>
          <w:fldChar w:fldCharType="separate"/>
        </w:r>
        <w:r>
          <w:t>68</w:t>
        </w:r>
        <w:r>
          <w:fldChar w:fldCharType="end"/>
        </w:r>
      </w:hyperlink>
    </w:p>
    <w:p>
      <w:pPr>
        <w:pStyle w:val="TOC2"/>
        <w:tabs>
          <w:tab w:val="right" w:leader="dot" w:pos="8306"/>
        </w:tabs>
      </w:pPr>
      <w:hyperlink w:anchor="_Toc18512" w:history="1">
        <w:r>
          <w:rPr>
            <w:rFonts w:ascii="仿宋" w:eastAsia="仿宋" w:hAnsi="仿宋" w:cs="仿宋" w:hint="eastAsia"/>
            <w:lang w:eastAsia="zh-CN"/>
          </w:rPr>
          <w:t>(二)、变更实施与控制</w:t>
        </w:r>
        <w:r>
          <w:tab/>
        </w:r>
        <w:r>
          <w:fldChar w:fldCharType="begin"/>
        </w:r>
        <w:r>
          <w:instrText xml:space="preserve"> PAGEREF _Toc18512 \h </w:instrText>
        </w:r>
        <w:r>
          <w:fldChar w:fldCharType="separate"/>
        </w:r>
        <w:r>
          <w:t>69</w:t>
        </w:r>
        <w:r>
          <w:fldChar w:fldCharType="end"/>
        </w:r>
      </w:hyperlink>
    </w:p>
    <w:p>
      <w:pPr>
        <w:pStyle w:val="TOC1"/>
        <w:tabs>
          <w:tab w:val="right" w:leader="dot" w:pos="8306"/>
        </w:tabs>
      </w:pPr>
      <w:hyperlink w:anchor="_Toc23437" w:history="1">
        <w:r>
          <w:rPr>
            <w:rFonts w:ascii="仿宋" w:eastAsia="仿宋" w:hAnsi="仿宋" w:cs="仿宋" w:hint="eastAsia"/>
            <w:lang w:eastAsia="zh-CN"/>
          </w:rPr>
          <w:t>十五、化药制剂项目工程方案分析</w:t>
        </w:r>
        <w:r>
          <w:tab/>
        </w:r>
        <w:r>
          <w:fldChar w:fldCharType="begin"/>
        </w:r>
        <w:r>
          <w:instrText xml:space="preserve"> PAGEREF _Toc23437 \h </w:instrText>
        </w:r>
        <w:r>
          <w:fldChar w:fldCharType="separate"/>
        </w:r>
        <w:r>
          <w:t>70</w:t>
        </w:r>
        <w:r>
          <w:fldChar w:fldCharType="end"/>
        </w:r>
      </w:hyperlink>
    </w:p>
    <w:p>
      <w:pPr>
        <w:pStyle w:val="TOC2"/>
        <w:tabs>
          <w:tab w:val="right" w:leader="dot" w:pos="8306"/>
        </w:tabs>
      </w:pPr>
      <w:hyperlink w:anchor="_Toc167" w:history="1">
        <w:r>
          <w:rPr>
            <w:rFonts w:ascii="仿宋" w:eastAsia="仿宋" w:hAnsi="仿宋" w:cs="仿宋" w:hint="eastAsia"/>
            <w:lang w:eastAsia="zh-CN"/>
          </w:rPr>
          <w:t>(一)、建筑工程设计原则</w:t>
        </w:r>
        <w:r>
          <w:tab/>
        </w:r>
        <w:r>
          <w:fldChar w:fldCharType="begin"/>
        </w:r>
        <w:r>
          <w:instrText xml:space="preserve"> PAGEREF _Toc167 \h </w:instrText>
        </w:r>
        <w:r>
          <w:fldChar w:fldCharType="separate"/>
        </w:r>
        <w:r>
          <w:t>70</w:t>
        </w:r>
        <w:r>
          <w:fldChar w:fldCharType="end"/>
        </w:r>
      </w:hyperlink>
    </w:p>
    <w:p>
      <w:pPr>
        <w:pStyle w:val="TOC2"/>
        <w:tabs>
          <w:tab w:val="right" w:leader="dot" w:pos="8306"/>
        </w:tabs>
      </w:pPr>
      <w:hyperlink w:anchor="_Toc6172" w:history="1">
        <w:r>
          <w:rPr>
            <w:rFonts w:ascii="仿宋" w:eastAsia="仿宋" w:hAnsi="仿宋" w:cs="仿宋" w:hint="eastAsia"/>
            <w:lang w:eastAsia="zh-CN"/>
          </w:rPr>
          <w:t>(二)、土建工程建设指标</w:t>
        </w:r>
        <w:r>
          <w:tab/>
        </w:r>
        <w:r>
          <w:fldChar w:fldCharType="begin"/>
        </w:r>
        <w:r>
          <w:instrText xml:space="preserve"> PAGEREF _Toc6172 \h </w:instrText>
        </w:r>
        <w:r>
          <w:fldChar w:fldCharType="separate"/>
        </w:r>
        <w:r>
          <w:t>73</w:t>
        </w:r>
        <w:r>
          <w:fldChar w:fldCharType="end"/>
        </w:r>
      </w:hyperlink>
    </w:p>
    <w:p>
      <w:pPr>
        <w:pStyle w:val="TOC1"/>
        <w:tabs>
          <w:tab w:val="right" w:leader="dot" w:pos="8306"/>
        </w:tabs>
      </w:pPr>
      <w:hyperlink w:anchor="_Toc5091" w:history="1">
        <w:r>
          <w:rPr>
            <w:rFonts w:ascii="仿宋" w:eastAsia="仿宋" w:hAnsi="仿宋" w:cs="仿宋" w:hint="eastAsia"/>
            <w:lang w:eastAsia="zh-CN"/>
          </w:rPr>
          <w:t>十六、质量管理体系</w:t>
        </w:r>
        <w:r>
          <w:tab/>
        </w:r>
        <w:r>
          <w:fldChar w:fldCharType="begin"/>
        </w:r>
        <w:r>
          <w:instrText xml:space="preserve"> PAGEREF _Toc5091 \h </w:instrText>
        </w:r>
        <w:r>
          <w:fldChar w:fldCharType="separate"/>
        </w:r>
        <w:r>
          <w:t>75</w:t>
        </w:r>
        <w:r>
          <w:fldChar w:fldCharType="end"/>
        </w:r>
      </w:hyperlink>
    </w:p>
    <w:p>
      <w:pPr>
        <w:pStyle w:val="TOC2"/>
        <w:tabs>
          <w:tab w:val="right" w:leader="dot" w:pos="8306"/>
        </w:tabs>
      </w:pPr>
      <w:hyperlink w:anchor="_Toc5833" w:history="1">
        <w:r>
          <w:rPr>
            <w:rFonts w:ascii="仿宋" w:eastAsia="仿宋" w:hAnsi="仿宋" w:cs="仿宋" w:hint="eastAsia"/>
            <w:lang w:eastAsia="zh-CN"/>
          </w:rPr>
          <w:t>(一)、质量目标与方针</w:t>
        </w:r>
        <w:r>
          <w:tab/>
        </w:r>
        <w:r>
          <w:fldChar w:fldCharType="begin"/>
        </w:r>
        <w:r>
          <w:instrText xml:space="preserve"> PAGEREF _Toc5833 \h </w:instrText>
        </w:r>
        <w:r>
          <w:fldChar w:fldCharType="separate"/>
        </w:r>
        <w:r>
          <w:t>75</w:t>
        </w:r>
        <w:r>
          <w:fldChar w:fldCharType="end"/>
        </w:r>
      </w:hyperlink>
    </w:p>
    <w:p>
      <w:pPr>
        <w:pStyle w:val="TOC2"/>
        <w:tabs>
          <w:tab w:val="right" w:leader="dot" w:pos="8306"/>
        </w:tabs>
      </w:pPr>
      <w:hyperlink w:anchor="_Toc13657" w:history="1">
        <w:r>
          <w:rPr>
            <w:rFonts w:ascii="仿宋" w:eastAsia="仿宋" w:hAnsi="仿宋" w:cs="仿宋" w:hint="eastAsia"/>
            <w:lang w:eastAsia="zh-CN"/>
          </w:rPr>
          <w:t>(二)、质量管理责任</w:t>
        </w:r>
        <w:r>
          <w:tab/>
        </w:r>
        <w:r>
          <w:fldChar w:fldCharType="begin"/>
        </w:r>
        <w:r>
          <w:instrText xml:space="preserve"> PAGEREF _Toc13657 \h </w:instrText>
        </w:r>
        <w:r>
          <w:fldChar w:fldCharType="separate"/>
        </w:r>
        <w:r>
          <w:t>76</w:t>
        </w:r>
        <w:r>
          <w:fldChar w:fldCharType="end"/>
        </w:r>
      </w:hyperlink>
    </w:p>
    <w:p>
      <w:pPr>
        <w:pStyle w:val="TOC2"/>
        <w:tabs>
          <w:tab w:val="right" w:leader="dot" w:pos="8306"/>
        </w:tabs>
      </w:pPr>
      <w:hyperlink w:anchor="_Toc1554" w:history="1">
        <w:r>
          <w:rPr>
            <w:rFonts w:ascii="仿宋" w:eastAsia="仿宋" w:hAnsi="仿宋" w:cs="仿宋" w:hint="eastAsia"/>
            <w:lang w:eastAsia="zh-CN"/>
          </w:rPr>
          <w:t>(三)、质量管理体系文件</w:t>
        </w:r>
        <w:r>
          <w:tab/>
        </w:r>
        <w:r>
          <w:fldChar w:fldCharType="begin"/>
        </w:r>
        <w:r>
          <w:instrText xml:space="preserve"> PAGEREF _Toc1554 \h </w:instrText>
        </w:r>
        <w:r>
          <w:fldChar w:fldCharType="separate"/>
        </w:r>
        <w:r>
          <w:t>77</w:t>
        </w:r>
        <w:r>
          <w:fldChar w:fldCharType="end"/>
        </w:r>
      </w:hyperlink>
    </w:p>
    <w:p>
      <w:pPr>
        <w:pStyle w:val="TOC2"/>
        <w:tabs>
          <w:tab w:val="right" w:leader="dot" w:pos="8306"/>
        </w:tabs>
      </w:pPr>
      <w:hyperlink w:anchor="_Toc26655" w:history="1">
        <w:r>
          <w:rPr>
            <w:rFonts w:ascii="仿宋" w:eastAsia="仿宋" w:hAnsi="仿宋" w:cs="仿宋" w:hint="eastAsia"/>
            <w:lang w:eastAsia="zh-CN"/>
          </w:rPr>
          <w:t>(四)、质量培训与教育</w:t>
        </w:r>
        <w:r>
          <w:tab/>
        </w:r>
        <w:r>
          <w:fldChar w:fldCharType="begin"/>
        </w:r>
        <w:r>
          <w:instrText xml:space="preserve"> PAGEREF _Toc26655 \h </w:instrText>
        </w:r>
        <w:r>
          <w:fldChar w:fldCharType="separate"/>
        </w:r>
        <w:r>
          <w:t>79</w:t>
        </w:r>
        <w:r>
          <w:fldChar w:fldCharType="end"/>
        </w:r>
      </w:hyperlink>
    </w:p>
    <w:p>
      <w:pPr>
        <w:pStyle w:val="TOC2"/>
        <w:tabs>
          <w:tab w:val="right" w:leader="dot" w:pos="8306"/>
        </w:tabs>
      </w:pPr>
      <w:hyperlink w:anchor="_Toc30973" w:history="1">
        <w:r>
          <w:rPr>
            <w:rFonts w:ascii="仿宋" w:eastAsia="仿宋" w:hAnsi="仿宋" w:cs="仿宋" w:hint="eastAsia"/>
            <w:lang w:eastAsia="zh-CN"/>
          </w:rPr>
          <w:t>(五)、质量审核与评价</w:t>
        </w:r>
        <w:r>
          <w:tab/>
        </w:r>
        <w:r>
          <w:fldChar w:fldCharType="begin"/>
        </w:r>
        <w:r>
          <w:instrText xml:space="preserve"> PAGEREF _Toc30973 \h </w:instrText>
        </w:r>
        <w:r>
          <w:fldChar w:fldCharType="separate"/>
        </w:r>
        <w:r>
          <w:t>80</w:t>
        </w:r>
        <w:r>
          <w:fldChar w:fldCharType="end"/>
        </w:r>
      </w:hyperlink>
    </w:p>
    <w:p>
      <w:pPr>
        <w:pStyle w:val="TOC2"/>
        <w:tabs>
          <w:tab w:val="right" w:leader="dot" w:pos="8306"/>
        </w:tabs>
      </w:pPr>
      <w:hyperlink w:anchor="_Toc17988" w:history="1">
        <w:r>
          <w:rPr>
            <w:rFonts w:ascii="仿宋" w:eastAsia="仿宋" w:hAnsi="仿宋" w:cs="仿宋" w:hint="eastAsia"/>
            <w:lang w:eastAsia="zh-CN"/>
          </w:rPr>
          <w:t>(六)、不符合与纠正措施</w:t>
        </w:r>
        <w:r>
          <w:tab/>
        </w:r>
        <w:r>
          <w:fldChar w:fldCharType="begin"/>
        </w:r>
        <w:r>
          <w:instrText xml:space="preserve"> PAGEREF _Toc17988 \h </w:instrText>
        </w:r>
        <w:r>
          <w:fldChar w:fldCharType="separate"/>
        </w:r>
        <w:r>
          <w:t>81</w:t>
        </w:r>
        <w:r>
          <w:fldChar w:fldCharType="end"/>
        </w:r>
      </w:hyperlink>
    </w:p>
    <w:p>
      <w:pPr>
        <w:pStyle w:val="TOC1"/>
        <w:tabs>
          <w:tab w:val="right" w:leader="dot" w:pos="8306"/>
        </w:tabs>
      </w:pPr>
      <w:hyperlink w:anchor="_Toc12280" w:history="1">
        <w:r>
          <w:rPr>
            <w:rFonts w:ascii="仿宋" w:eastAsia="仿宋" w:hAnsi="仿宋" w:cs="仿宋" w:hint="eastAsia"/>
            <w:lang w:eastAsia="zh-CN"/>
          </w:rPr>
          <w:t>十七、供应链管理</w:t>
        </w:r>
        <w:r>
          <w:tab/>
        </w:r>
        <w:r>
          <w:fldChar w:fldCharType="begin"/>
        </w:r>
        <w:r>
          <w:instrText xml:space="preserve"> PAGEREF _Toc12280 \h </w:instrText>
        </w:r>
        <w:r>
          <w:fldChar w:fldCharType="separate"/>
        </w:r>
        <w:r>
          <w:t>82</w:t>
        </w:r>
        <w:r>
          <w:fldChar w:fldCharType="end"/>
        </w:r>
      </w:hyperlink>
    </w:p>
    <w:p>
      <w:pPr>
        <w:pStyle w:val="TOC2"/>
        <w:tabs>
          <w:tab w:val="right" w:leader="dot" w:pos="8306"/>
        </w:tabs>
      </w:pPr>
      <w:hyperlink w:anchor="_Toc19122" w:history="1">
        <w:r>
          <w:rPr>
            <w:rFonts w:ascii="仿宋" w:eastAsia="仿宋" w:hAnsi="仿宋" w:cs="仿宋" w:hint="eastAsia"/>
            <w:lang w:eastAsia="zh-CN"/>
          </w:rPr>
          <w:t>(一)、供应链战略规划</w:t>
        </w:r>
        <w:r>
          <w:tab/>
        </w:r>
        <w:r>
          <w:fldChar w:fldCharType="begin"/>
        </w:r>
        <w:r>
          <w:instrText xml:space="preserve"> PAGEREF _Toc19122 \h </w:instrText>
        </w:r>
        <w:r>
          <w:fldChar w:fldCharType="separate"/>
        </w:r>
        <w:r>
          <w:t>82</w:t>
        </w:r>
        <w:r>
          <w:fldChar w:fldCharType="end"/>
        </w:r>
      </w:hyperlink>
    </w:p>
    <w:p>
      <w:pPr>
        <w:pStyle w:val="TOC2"/>
        <w:tabs>
          <w:tab w:val="right" w:leader="dot" w:pos="8306"/>
        </w:tabs>
      </w:pPr>
      <w:hyperlink w:anchor="_Toc19888" w:history="1">
        <w:r>
          <w:rPr>
            <w:rFonts w:ascii="仿宋" w:eastAsia="仿宋" w:hAnsi="仿宋" w:cs="仿宋" w:hint="eastAsia"/>
            <w:lang w:eastAsia="zh-CN"/>
          </w:rPr>
          <w:t>(二)、供应商选择与合作</w:t>
        </w:r>
        <w:r>
          <w:tab/>
        </w:r>
        <w:r>
          <w:fldChar w:fldCharType="begin"/>
        </w:r>
        <w:r>
          <w:instrText xml:space="preserve"> PAGEREF _Toc19888 \h </w:instrText>
        </w:r>
        <w:r>
          <w:fldChar w:fldCharType="separate"/>
        </w:r>
        <w:r>
          <w:t>84</w:t>
        </w:r>
        <w:r>
          <w:fldChar w:fldCharType="end"/>
        </w:r>
      </w:hyperlink>
    </w:p>
    <w:p>
      <w:pPr>
        <w:pStyle w:val="TOC2"/>
        <w:tabs>
          <w:tab w:val="right" w:leader="dot" w:pos="8306"/>
        </w:tabs>
      </w:pPr>
      <w:hyperlink w:anchor="_Toc31526" w:history="1">
        <w:r>
          <w:rPr>
            <w:rFonts w:ascii="仿宋" w:eastAsia="仿宋" w:hAnsi="仿宋" w:cs="仿宋" w:hint="eastAsia"/>
            <w:lang w:eastAsia="zh-CN"/>
          </w:rPr>
          <w:t>(三)、物流与库存管理</w:t>
        </w:r>
        <w:r>
          <w:tab/>
        </w:r>
        <w:r>
          <w:fldChar w:fldCharType="begin"/>
        </w:r>
        <w:r>
          <w:instrText xml:space="preserve"> PAGEREF _Toc31526 \h </w:instrText>
        </w:r>
        <w:r>
          <w:fldChar w:fldCharType="separate"/>
        </w:r>
        <w:r>
          <w:t>85</w:t>
        </w:r>
        <w:r>
          <w:fldChar w:fldCharType="end"/>
        </w:r>
      </w:hyperlink>
    </w:p>
    <w:p>
      <w:pPr>
        <w:pStyle w:val="TOC1"/>
        <w:tabs>
          <w:tab w:val="right" w:leader="dot" w:pos="8306"/>
        </w:tabs>
      </w:pPr>
      <w:hyperlink w:anchor="_Toc32680" w:history="1">
        <w:r>
          <w:rPr>
            <w:rFonts w:ascii="仿宋" w:eastAsia="仿宋" w:hAnsi="仿宋" w:cs="仿宋" w:hint="eastAsia"/>
            <w:lang w:eastAsia="zh-CN"/>
          </w:rPr>
          <w:t>十八、风险识别与分类</w:t>
        </w:r>
        <w:r>
          <w:tab/>
        </w:r>
        <w:r>
          <w:fldChar w:fldCharType="begin"/>
        </w:r>
        <w:r>
          <w:instrText xml:space="preserve"> PAGEREF _Toc32680 \h </w:instrText>
        </w:r>
        <w:r>
          <w:fldChar w:fldCharType="separate"/>
        </w:r>
        <w:r>
          <w:t>87</w:t>
        </w:r>
        <w:r>
          <w:fldChar w:fldCharType="end"/>
        </w:r>
      </w:hyperlink>
    </w:p>
    <w:p>
      <w:pPr>
        <w:pStyle w:val="TOC2"/>
        <w:tabs>
          <w:tab w:val="right" w:leader="dot" w:pos="8306"/>
        </w:tabs>
      </w:pPr>
      <w:hyperlink w:anchor="_Toc31459" w:history="1">
        <w:r>
          <w:rPr>
            <w:rFonts w:ascii="仿宋" w:eastAsia="仿宋" w:hAnsi="仿宋" w:cs="仿宋" w:hint="eastAsia"/>
            <w:lang w:eastAsia="zh-CN"/>
          </w:rPr>
          <w:t>(一)、风险识别</w:t>
        </w:r>
        <w:r>
          <w:tab/>
        </w:r>
        <w:r>
          <w:fldChar w:fldCharType="begin"/>
        </w:r>
        <w:r>
          <w:instrText xml:space="preserve"> PAGEREF _Toc31459 \h </w:instrText>
        </w:r>
        <w:r>
          <w:fldChar w:fldCharType="separate"/>
        </w:r>
        <w:r>
          <w:t>87</w:t>
        </w:r>
        <w:r>
          <w:fldChar w:fldCharType="end"/>
        </w:r>
      </w:hyperlink>
    </w:p>
    <w:p>
      <w:pPr>
        <w:pStyle w:val="TOC2"/>
        <w:tabs>
          <w:tab w:val="right" w:leader="dot" w:pos="8306"/>
        </w:tabs>
      </w:pPr>
      <w:hyperlink w:anchor="_Toc8353" w:history="1">
        <w:r>
          <w:rPr>
            <w:rFonts w:ascii="仿宋" w:eastAsia="仿宋" w:hAnsi="仿宋" w:cs="仿宋" w:hint="eastAsia"/>
            <w:lang w:eastAsia="zh-CN"/>
          </w:rPr>
          <w:t>(二)、风险分类</w:t>
        </w:r>
        <w:r>
          <w:tab/>
        </w:r>
        <w:r>
          <w:fldChar w:fldCharType="begin"/>
        </w:r>
        <w:r>
          <w:instrText xml:space="preserve"> PAGEREF _Toc8353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1414"/>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3070"/>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4642"/>
      <w:r>
        <w:rPr>
          <w:rFonts w:ascii="仿宋" w:eastAsia="仿宋" w:hAnsi="仿宋" w:cs="仿宋" w:hint="eastAsia"/>
          <w:lang w:eastAsia="zh-CN"/>
        </w:rPr>
        <w:t>(一)、化药制剂行业分析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行业一直以来都是市场的关注焦点。行业内的发展趋势、竞争态势以及潜在机会都对化药制剂项目的推进产生深远的影响。通过深入研究行业的整体概貌，我们将更好地理解行业的核心特征，为化药制剂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化药制剂行业，技术一直是推动创新和发展的关键因素。我们将对当前技术趋势进行详尽分析，包括但不限于人工智能、大数据应用、先进制造技术等。这有助于化药制剂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化药制剂项目成功的基础。我们将对主要竞争对手进行深入研究，包括其市场份额、产品特点、市场定位等。通过全面了解竞争对手的优势和劣势，化药制剂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4306"/>
      <w:r>
        <w:rPr>
          <w:rFonts w:ascii="仿宋" w:eastAsia="仿宋" w:hAnsi="仿宋" w:cs="仿宋" w:hint="eastAsia"/>
          <w:sz w:val="28"/>
          <w:lang w:eastAsia="zh-CN"/>
        </w:rPr>
        <w:t>(二)、化药制剂市场分析预测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通过对市场规模的深入调研，我们将预测化药制剂市场未来的增长趋势。这包括市场的整体规模、各细分领域的发展趋势等。化药制剂项目可以根据市场的扩张速度和潜在机会，制定更符合市场需求的发展策略。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化药制剂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化药制剂项目实施过程中需要充分考虑的因素。我们将对市场风险进行全面评估，包括但不限于政策法规风险、市场竞争风险、技术变革风险等。通过对潜在风险的深入分析，化药制剂项目可以制定相应的风险缓解策略，降低不确定性对化药制剂项目的影响。</w:t>
      </w:r>
    </w:p>
    <w:p>
      <w:pPr>
        <w:pStyle w:val="Heading1"/>
        <w:ind w:firstLine="560" w:firstLineChars="200"/>
        <w:rPr>
          <w:rFonts w:ascii="仿宋" w:eastAsia="仿宋" w:hAnsi="仿宋" w:cs="仿宋" w:hint="eastAsia"/>
          <w:sz w:val="28"/>
          <w:lang w:eastAsia="zh-CN"/>
        </w:rPr>
      </w:pPr>
      <w:bookmarkStart w:id="5" w:name="_Toc25658"/>
      <w:r>
        <w:rPr>
          <w:rFonts w:ascii="仿宋" w:eastAsia="仿宋" w:hAnsi="仿宋" w:cs="仿宋" w:hint="eastAsia"/>
          <w:sz w:val="28"/>
          <w:lang w:eastAsia="zh-CN"/>
        </w:rPr>
        <w:t>二、化药制剂项目文档管理</w:t>
      </w:r>
      <w:bookmarkEnd w:id="5"/>
    </w:p>
    <w:p>
      <w:pPr>
        <w:pStyle w:val="Heading2"/>
        <w:rPr>
          <w:rFonts w:ascii="仿宋" w:eastAsia="仿宋" w:hAnsi="仿宋" w:cs="仿宋" w:hint="eastAsia"/>
          <w:lang w:eastAsia="zh-CN"/>
        </w:rPr>
      </w:pPr>
      <w:bookmarkStart w:id="6" w:name="_Toc28809"/>
      <w:r>
        <w:rPr>
          <w:rFonts w:ascii="仿宋" w:eastAsia="仿宋" w:hAnsi="仿宋" w:cs="仿宋" w:hint="eastAsia"/>
          <w:lang w:eastAsia="zh-CN"/>
        </w:rPr>
        <w:t>(一)、文档编制与审查</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化药制剂项目高度重视文档的质量和准确性，以支持化药制剂项目的各项活动和决策。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文档的编制始于化药制剂项目计划的初期，我们制定了详细的文档编制计划，明确了每个文档的内容、格式和编写责任人。在化药制剂项目启动阶段，我们首先编制了化药制剂项目章程，明确定义了化药制剂项目的目标、范围、风险等关键要素。随后，化药制剂项目团队根据计划陆续编制了需求文档、设计文档、测试文档等各类文档，确保化药制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化药制剂项目管理中的重要环节，旨在确保化药制剂项目文档符合质量标准和化药制剂项目需求。在化药制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除了内部审查，我们还进行了外部审查，邀请化药制剂项目相关利益方和专业领域的专家对文档进行独立审查。这有助于获取更全面、客观的反馈，确保化药制剂项目文档不仅符合内部标准，也满足外部需求。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化药制剂项目在文档编制与审查方面建立了严格的管理机制，通过规范的流程和多维度的审查，确保化药制剂项目文档的质量、准确性和可靠性，为化药制剂项目的顺利推进提供了有力支持。</w:t>
      </w:r>
    </w:p>
    <w:p>
      <w:pPr>
        <w:pStyle w:val="Heading2"/>
        <w:ind w:firstLine="560" w:firstLineChars="200"/>
        <w:rPr>
          <w:rFonts w:ascii="仿宋" w:eastAsia="仿宋" w:hAnsi="仿宋" w:cs="仿宋" w:hint="eastAsia"/>
          <w:sz w:val="28"/>
          <w:lang w:eastAsia="zh-CN"/>
        </w:rPr>
      </w:pPr>
      <w:bookmarkStart w:id="7" w:name="_Toc6457"/>
      <w:r>
        <w:rPr>
          <w:rFonts w:ascii="仿宋" w:eastAsia="仿宋" w:hAnsi="仿宋" w:cs="仿宋" w:hint="eastAsia"/>
          <w:sz w:val="28"/>
          <w:lang w:eastAsia="zh-CN"/>
        </w:rPr>
        <w:t>(二)、文档发布与分发</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在化药制剂项目中，我们致力于优化文档发布与分发过程，以确保信息的高效传递和团队间协作的顺畅进行。以下是我们采取的关键优化策略：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我们通过多渠道发布文档，包括电子邮件、化药制剂项目管理平台、内部网站等，以满足不同团队成员的偏好和需求。多渠道发布确保了信息的全面覆盖。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我们采用了精细的权限控制，确保只有授权人员可以访问敏感信息。这种安全措施保护了化药制剂项目文档的机密性，防止了未经授权的信息泄露。</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8" w:name="_Toc21187"/>
      <w:r>
        <w:rPr>
          <w:rFonts w:ascii="仿宋" w:eastAsia="仿宋" w:hAnsi="仿宋" w:cs="仿宋" w:hint="eastAsia"/>
          <w:sz w:val="28"/>
          <w:lang w:eastAsia="zh-CN"/>
        </w:rPr>
        <w:t>(三)、文档存档与归档</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文档存档与归档是化药制剂项目生命周期中一个至关重要的环节，直接关系到化药制剂项目信息的长期保存和历史记录的完整性。在化药制剂项目中，我们实施了一系列有效的文档存档与归档管理策略：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9" w:name="_Toc30213"/>
      <w:r>
        <w:rPr>
          <w:rFonts w:ascii="仿宋" w:eastAsia="仿宋" w:hAnsi="仿宋" w:cs="仿宋" w:hint="eastAsia"/>
          <w:sz w:val="28"/>
          <w:lang w:eastAsia="zh-CN"/>
        </w:rPr>
        <w:t>三、化药制剂项目建设背景及必要性分析</w:t>
      </w:r>
      <w:bookmarkEnd w:id="9"/>
    </w:p>
    <w:p>
      <w:pPr>
        <w:pStyle w:val="Heading2"/>
        <w:rPr>
          <w:rFonts w:ascii="仿宋" w:eastAsia="仿宋" w:hAnsi="仿宋" w:cs="仿宋" w:hint="eastAsia"/>
          <w:lang w:eastAsia="zh-CN"/>
        </w:rPr>
      </w:pPr>
      <w:bookmarkStart w:id="10" w:name="_Toc7312"/>
      <w:r>
        <w:rPr>
          <w:rFonts w:ascii="仿宋" w:eastAsia="仿宋" w:hAnsi="仿宋" w:cs="仿宋" w:hint="eastAsia"/>
          <w:lang w:eastAsia="zh-CN"/>
        </w:rPr>
        <w:t>(一)、化药制剂项目背景分析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化药制剂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化药制剂项目在这个潮流中的定位。同时，我们将关注行业内涌现的新兴机遇，以便化药制剂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化药制剂项目提供了强大的发展动力。我们将聚焦于行业内最新的技术发展趋势，包括但不限于人工智能、大数据分析、物联网等领域。通过深度的技术研究，我们将确保化药制剂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化药制剂项目发展的源泉。我们将投入更多的精力对市场需求进行深入剖析，超越表面的需求，深入挖掘潜在的市场痛点和机遇。通过对市场需求的细致了解，化药制剂项目将更有针对性地设计解决方案，满足市场的多样化需求，从而更好地促进化药制剂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化药制剂项目战略至关重要。我们将对竞争态势进行更为深入的分析，包括但不限于市场份额、产品特点、客户满意度等多个维度。通过深度的竞争分析，化药制剂项目将能够更准确地把握市场脉搏，制定具有竞争力的化药制剂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化药制剂项目的发展具有直接的影响。我们将进行更为全面的法规和政策分析，了解行业发展中的潜在法律风险和合规挑战。通过充分了解和遵守相关法规，化药制剂项目将确保在法律框架内合法合规运营，为化药制剂项目的稳健发展提供有力支持。</w:t>
      </w:r>
    </w:p>
    <w:p>
      <w:pPr>
        <w:pStyle w:val="Heading2"/>
        <w:ind w:firstLine="560" w:firstLineChars="200"/>
        <w:rPr>
          <w:rFonts w:ascii="仿宋" w:eastAsia="仿宋" w:hAnsi="仿宋" w:cs="仿宋" w:hint="eastAsia"/>
          <w:sz w:val="28"/>
          <w:lang w:eastAsia="zh-CN"/>
        </w:rPr>
      </w:pPr>
      <w:bookmarkStart w:id="11" w:name="_Toc14376"/>
      <w:r>
        <w:rPr>
          <w:rFonts w:ascii="仿宋" w:eastAsia="仿宋" w:hAnsi="仿宋" w:cs="仿宋" w:hint="eastAsia"/>
          <w:sz w:val="28"/>
          <w:lang w:eastAsia="zh-CN"/>
        </w:rPr>
        <w:t>(二)、化药制剂项目建设必要性分析</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建设的迫切性源于对行业发展趋势的深刻洞察。我们正处于一个行业变革的时代，科技创新、数字化转型成为企业发展的关键动力。化药制剂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建设不仅仅是为了跟上潮流，更是为了通过技术创新推动企业的持续发展。通过引入先进的技术和解决方案，化药制剂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化药制剂项目的建设成为必然选择，通过提高产品质量、拓展服务领域，从而在竞争中获得更多的机会。化药制剂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化药制剂项目建设的必要性体现在对客户需求更精准的满足。通过化药制剂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建设的背后是对企业持续创新的追求。只有通过不断创新，企业才能在竞争中立于不败之地。化药制剂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4116"/>
      <w:r>
        <w:rPr>
          <w:rFonts w:ascii="仿宋" w:eastAsia="仿宋" w:hAnsi="仿宋" w:cs="仿宋" w:hint="eastAsia"/>
          <w:sz w:val="28"/>
          <w:lang w:eastAsia="zh-CN"/>
        </w:rPr>
        <w:t>四、化药制剂项目概论</w:t>
      </w:r>
      <w:bookmarkEnd w:id="12"/>
    </w:p>
    <w:p>
      <w:pPr>
        <w:pStyle w:val="Heading2"/>
        <w:rPr>
          <w:rFonts w:ascii="仿宋" w:eastAsia="仿宋" w:hAnsi="仿宋" w:cs="仿宋" w:hint="eastAsia"/>
          <w:lang w:eastAsia="zh-CN"/>
        </w:rPr>
      </w:pPr>
      <w:bookmarkStart w:id="13" w:name="_Toc1684"/>
      <w:r>
        <w:rPr>
          <w:rFonts w:ascii="仿宋" w:eastAsia="仿宋" w:hAnsi="仿宋" w:cs="仿宋" w:hint="eastAsia"/>
          <w:lang w:eastAsia="zh-CN"/>
        </w:rPr>
        <w:t>(一)、化药制剂项目概况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起源追溯至对市场的深入洞察。市场的不断演变与变革为化药制剂项目提供了难得的机遇。当前市场存在的需求缺口和变革的大环境共同构成了化药制剂项目的背景。这个化药制剂项目旨在充分利用市场机遇，填补行业中尚未满足的需求，为客户提供全新的解决方案。市场的变革和需求的增长使得这个化药制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化药制剂项目名称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正式命名为化药制剂。这个名称不仅仅是一个标识，更代表了化药制剂项目的核心理念和愿景。它蕴含着化药制剂项目所要解决问题的关键字，具有强烈的表达和辨识度，为化药制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化药制剂项目目标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核心目标是提供一种全新、高效的解决方案，满足客户日益增长的需求。化药制剂项目追求的不仅仅是满足市场需求，更是在市场中获得卓越的竞争优势。通过不断提升产品或服务的质量和创新水平，化药制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化药制剂项目范围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全面涵盖了产品研发、制造、市场推广和售后服务，确保从产品设计到最终用户体验的全方位关注。这一全面的化药制剂项目范围是为了确保化药制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化药制剂项目时间表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化药制剂项目计划在未来18个月内完成，包括研发、测试、市场试点和正式推出等不同阶段。这个时间表的合理设计是为了确保化药制剂项目各个阶段的顺利推进，以便按时交付高质量的成果。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化药制剂项目预算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化药制剂项目总预算估算为XX百万美元，主要分配在研发、市场推广、人员培训和运营等方面。这一充足的预算为化药制剂项目提供了充足的资源，确保化药制剂项目在各个方面都能取得优异的表现。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化药制剂项目风险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化药制剂项目可能面临的风险包括市场接受度低、技术难题、竞争激烈等。化药制剂项目团队已经制定了相应的风险应对计划，通过前瞻性的风险管理，确保化药制剂项目在面对不确定性时能够迅速做出应对。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化药制剂项目团队</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化药制剂项目汇聚了一支经验丰富、多领域专业素养的核心团队，确保化药制剂项目在各个方面都能拥有高水平的执行力。团队的协同作战是化药制剂项目成功的关键因素之一。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化药制剂项目背景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化药制剂项目的背景根植于市场对更高效、创新产品的渴望，同时也受到科技发展对行业格局的深刻改变的影响。这为化药制剂项目提供了广阔的发展空间和市场需求。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化药制剂项目现状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截至目前，化药制剂项目已完成市场调研和技术验证，取得了初步的成功。这为化药制剂项目在未来的发展奠定了坚实的基础，为更远大的目标打下了坚实的基石。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4" w:name="_Toc11790"/>
      <w:r>
        <w:rPr>
          <w:rFonts w:ascii="仿宋" w:eastAsia="仿宋" w:hAnsi="仿宋" w:cs="仿宋" w:hint="eastAsia"/>
          <w:sz w:val="28"/>
          <w:lang w:eastAsia="zh-CN"/>
        </w:rPr>
        <w:t>(二)、化药制剂项目目标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keyword》化药制剂项目首要业务目标是在市场中占据有利地位，实现产品/服务的成功推广和销售。通过不断提升产品质量、创新性，化药制剂项目追求成为行业中的领导者，赢得更多客户的青睐。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在科技迅速发展的时代，化药制剂项目着眼于技术创新。通过持续的研发和技术升级，化药制剂项目旨在推出更具创新性的产品或服务，以满足市场对新鲜、先进解决方案的需求。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为了建立可持续的客户关系，化药制剂项目设定了客户满意度目标。通过提供卓越的产品质量和优质的客户服务，化药制剂项目追求赢得客户的信任和忠诚度，确保他们的满意度达到行业领先水平。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化药制剂项目注重社会责任和可持续发展。通过实施环保、社会责任化药制剂项目，化药制剂项目致力于在经济发展的同时保护环境，促进社会公平，实现可持续经营。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化药制剂项目的团队是实现目标的核心驱动力。因此，化药制剂项目设定了团队发展目标，包括提升团队成员的专业技能、培养领导力，以及搭建协同高效的团队工作氛围。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5" w:name="_Toc17777"/>
      <w:r>
        <w:rPr>
          <w:rFonts w:ascii="仿宋" w:eastAsia="仿宋" w:hAnsi="仿宋" w:cs="仿宋" w:hint="eastAsia"/>
          <w:sz w:val="28"/>
          <w:lang w:eastAsia="zh-CN"/>
        </w:rPr>
        <w:t>(三)、化药制剂项目提出的理由</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2. 化药制剂项目提出的理由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提出源于对市场机遇的深刻洞察。当前市场中存在的需求缺口和行业发展趋势表明，有巨大的商业机会等待被开发。通过准确捕捉市场机遇，化药制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理念基于对技术创新的信仰。通过持续的研发和技术投入，化药制剂项目有望推出更具创新性的产品或服务。在科技飞速发展的当下，化药制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提出是为了增强企业的行业竞争力。通过提升产品或服务的质量和独特性，化药制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响应了消费者需求的变化。随着社会和科技的不断发展，消费者对产品和服务的需求也在发生变化。通过深入了解并及时回应消费者的新需求，化药制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化药制剂项目的提出是企业战略发展规划的一部分。在面对日益激烈的市场竞争和不断变化的商业环境中，化药制剂项目作为企业战略的一环，旨在为企业开辟新的增长领域，巩固企业在行业中的地位。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提出不仅仅是基于商业考量，还注重社会责任。通过推出环保、社会责任等方面的化药制剂项目，化药制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化药制剂项目的提出反映了对利益相关者期望的关注。包括客户、员工、投资者等利益相关者在企业发展中都有着各自的期望，化药制剂项目力求在满足这些期望的同时，取得更大的共赢。</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6" w:name="_Toc10306"/>
      <w:r>
        <w:rPr>
          <w:rFonts w:ascii="仿宋" w:eastAsia="仿宋" w:hAnsi="仿宋" w:cs="仿宋" w:hint="eastAsia"/>
          <w:sz w:val="28"/>
          <w:lang w:eastAsia="zh-CN"/>
        </w:rPr>
        <w:t>(四)、化药制剂项目意义</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在实施化药制剂项目的过程中，我们不仅仅是在追逐商业成功，更是为企业和社会的多个层面创造了深远的意义。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化药制剂项目的首要意义在于提升企业的市场竞争力。通过持续的创新和对产品质量的高标准要求，化药制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化药制剂项目的推进将促使行业技术水平的提升。通过引入先进技术和创新性解决方案，化药制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化药制剂项目不仅创造了大量就业机会，提高了就业水平，还注重社会责任和环保。通过参与社会公益事业和推动环保化药制剂项目，化药制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综合而言，化药制剂项目意义重大，不仅推动了企业的发展，也为行业和社会的进步贡献了积极力量。这是一个全面而深刻的影响，将在未来产生可持续的正面效应。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7" w:name="_Toc19857"/>
      <w:r>
        <w:rPr>
          <w:rFonts w:ascii="仿宋" w:eastAsia="仿宋" w:hAnsi="仿宋" w:cs="仿宋" w:hint="eastAsia"/>
          <w:sz w:val="28"/>
          <w:lang w:eastAsia="zh-CN"/>
        </w:rPr>
        <w:t>(五)、化药制剂项目背景</w:t>
      </w:r>
      <w:bookmarkEnd w:id="17"/>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https://d.book118.com/208047124137006025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化药制剂项目规划设计蓝图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EC92F0F"/>
    <w:rsid w:val="5EC92F0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08047124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2024-01-12T14:04:00Z</dcterms:created>
  <dcterms:modified xsi:type="dcterms:W3CDTF">2024-01-12T14:04:36Z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F5CE69B088154D73BF897AF4CC135EFC_11</vt:lpwstr>
  </property>
  <property fmtid="{D5CDD505-2E9C-101B-9397-08002B2CF9AE}" pid="3" name="KSOProductBuildVer">
    <vt:lpwstr>2052-12.1.0.16120</vt:lpwstr>
  </property>
</Properties>
</file>