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A7B0C" w14:paraId="69E5B6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7B0C" w14:paraId="2D92C6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7B0C" w14:paraId="4C8E92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7B0C" w:rsidRPr="00DA7B0C" w14:paraId="362020DE" w14:textId="1A1E01F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A7B0C">
        <w:rPr>
          <w:rFonts w:ascii="宋体" w:eastAsia="宋体" w:hAnsi="宋体"/>
          <w:b/>
          <w:sz w:val="60"/>
        </w:rPr>
        <w:t>1,6-己二醇项目风险分析和评估报告</w:t>
      </w:r>
    </w:p>
    <w:p w:rsidR="00DA7B0C" w:rsidP="00DA7B0C" w14:paraId="60F459A6" w14:textId="49AE131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A7B0C">
        <w:rPr>
          <w:rFonts w:ascii="仿宋" w:eastAsia="仿宋" w:hAnsi="仿宋" w:hint="eastAsia"/>
          <w:b/>
          <w:sz w:val="40"/>
        </w:rPr>
        <w:t>目录</w:t>
      </w:r>
    </w:p>
    <w:p w:rsidR="00DA7B0C" w14:paraId="7D264119" w14:textId="0E391D6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7B0C" w14:paraId="3F9C60A1" w14:textId="217535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一、评价1,6-己二醇项目概述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7B0C" w14:paraId="6D33E6C3" w14:textId="0AAC2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7B0C" w14:paraId="7B28C4B7" w14:textId="3AA49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(二)、1,6-己二醇行业企业所在地的自然条件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A7B0C" w14:paraId="660FA6AD" w14:textId="5C704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A7B0C" w14:paraId="017A20FB" w14:textId="5CB52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A7B0C" w14:paraId="454FE066" w14:textId="2515D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A7B0C" w14:paraId="24609122" w14:textId="3D657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A7B0C" w14:paraId="27AC8FC2" w14:textId="014E7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A7B0C" w14:paraId="2213C71E" w14:textId="34896E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7B0C" w14:paraId="6BCA81DE" w14:textId="18341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7B0C" w14:paraId="52E515C9" w14:textId="2CF0A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(二)、评价1,6-己二醇项目概况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7B0C" w14:paraId="3981AED7" w14:textId="64814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7B0C" w14:paraId="3F1D3A62" w14:textId="0B7F3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A7B0C" w14:paraId="5F5597FE" w14:textId="1A1886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A7B0C" w14:paraId="71B4D5AB" w14:textId="4B49D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A7B0C" w14:paraId="4175FEA0" w14:textId="038D6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_Toc158715353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A7B0C" w14:paraId="66B6238E" w14:textId="23E92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A7B0C" w14:paraId="747ED9D9" w14:textId="0647B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A7B0C" w14:paraId="41783CD0" w14:textId="7CF78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A7B0C" w14:paraId="3CC1CF74" w14:textId="7555C69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A7B0C" w14:paraId="72407173" w14:textId="790214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A7B0C" w14:paraId="2D4D4097" w14:textId="2D216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_Toc158715359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A7B0C" w14:paraId="07B3A56B" w14:textId="503E5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_Toc158715360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A7B0C" w14:paraId="11DDB511" w14:textId="49D925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_Toc158715361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A7B0C" w14:paraId="017813B0" w14:textId="63994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_Toc158715362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A7B0C" w14:paraId="7697F77D" w14:textId="391CE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A7B0C" w14:paraId="3EFE6B3A" w14:textId="6E5F4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_Toc158715364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A7B0C" w14:paraId="416455FB" w14:textId="23FAC3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_Toc158715365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A7B0C" w14:paraId="414343B8" w14:textId="7CD2E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A7B0C" w14:paraId="4C89B2E6" w14:textId="35A88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(二)、1,6-己二醇项目对当地经济的影响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A7B0C" w14:paraId="59A0FF37" w14:textId="44430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(三)、1,6-己二醇项目对当地社会的影响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A7B0C" w14:paraId="106BBCC5" w14:textId="1807D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(四)、1,6-己二醇项目对当地文化的影响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A7B0C" w14:paraId="1035989A" w14:textId="7F1C3D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A7B0C" w14:paraId="732C06E9" w14:textId="1BB96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A7B0C" w14:paraId="7B1216F8" w14:textId="62DAF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_Toc158715372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A7B0C" w14:paraId="000831E4" w14:textId="2EDE2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A7B0C" w14:paraId="556EACCD" w14:textId="3A6A7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A7B0C" w14:paraId="11E81E6D" w14:textId="670ECA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A7B0C" w14:paraId="10E3F692" w14:textId="6D2CC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A7B0C" w14:paraId="1476F0A5" w14:textId="3948D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_Toc158715377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A7B0C" w14:paraId="31FAA6DC" w14:textId="78610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_Toc158715378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A7B0C" w14:paraId="77E0133F" w14:textId="7E41786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_Toc158715379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A7B0C" w14:paraId="6A4F431B" w14:textId="56FC8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_Toc158715380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A7B0C" w14:paraId="7DCE604F" w14:textId="06E68F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_Toc158715381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A7B0C" w14:paraId="7151C06A" w14:textId="24289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_Toc158715382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A7B0C" w14:paraId="684F9D50" w14:textId="7C7C8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(二)、评价1,6-己二醇项目风险分析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_Toc158715383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A7B0C" w14:paraId="5152FB2D" w14:textId="05497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_Toc158715384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A7B0C" w14:paraId="777AC383" w14:textId="429116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_Toc158715385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A7B0C" w14:paraId="3BAB7472" w14:textId="6FBB3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_Toc158715386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A7B0C" w14:paraId="3B9F1CFF" w14:textId="575A6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_Toc158715387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A7B0C" w14:paraId="62282579" w14:textId="690F6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_Toc158715388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A7B0C" w14:paraId="39326DB2" w14:textId="25E98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_Toc158715389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A7B0C" w14:paraId="5EA71E3A" w14:textId="4054E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_Toc158715390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A7B0C" w14:paraId="4C3F8BBC" w14:textId="271453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_Toc158715391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A7B0C" w14:paraId="3CE07E05" w14:textId="52567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_Toc158715392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A7B0C" w14:paraId="0B4F4DAD" w14:textId="08945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_Toc158715393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A7B0C" w14:paraId="7C63A0BD" w14:textId="1A495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_Toc158715394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A7B0C" w14:paraId="151A6A06" w14:textId="5810B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_Toc158715395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A7B0C" w14:paraId="3162294B" w14:textId="1FF123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_Toc158715396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A7B0C" w14:paraId="1DD6F62B" w14:textId="330D6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_Toc158715397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A7B0C" w14:paraId="5AAE93E1" w14:textId="6A600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_Toc158715398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A7B0C" w14:paraId="766C0AC8" w14:textId="42990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_Toc158715399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A7B0C" w14:paraId="29E69803" w14:textId="3BBBC4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十二、1,6-己二醇项目安全现状评价报告的审核与批准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_Toc158715400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A7B0C" w14:paraId="0E628096" w14:textId="5EEEB05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_Toc158715401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A7B0C" w14:paraId="73EBB7A1" w14:textId="57B2F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_Toc158715402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A7B0C" w14:paraId="34F0A415" w14:textId="363E9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_Toc158715403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A7B0C" w14:paraId="0ED39891" w14:textId="3457D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_Toc158715404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A7B0C" w14:paraId="6690AB78" w14:textId="11BE40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_Toc158715405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A7B0C" w14:paraId="570F0EA8" w14:textId="11FA1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_Toc158715406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A7B0C" w14:paraId="77B22ABB" w14:textId="3B3EE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_Toc158715407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A7B0C" w14:paraId="091E30C3" w14:textId="0C80F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_Toc158715408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A7B0C" w:rsidP="00DA7B0C" w14:paraId="7B07FCD4" w14:textId="664160C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https://d.book118.com/208052026047006040</w:t>
        </w:r>
      </w:hyperlink>
    </w:p>
    <w:p w:rsidR="00DA7B0C" w:rsidP="00DA7B0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:rsidP="00FA0016" w14:paraId="2F4E63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7B0C" w14:paraId="192CCB3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:rsidP="00FA0016" w14:paraId="6D58DBAF" w14:textId="24C367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A7B0C" w14:paraId="5B6749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14:paraId="12C3E29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:rsidP="00FA00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7B0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:rsidP="00FA0016" w14:textId="24C367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A7B0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:rsidP="00FA00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7B0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:rsidP="00FA0016" w14:textId="24C367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A7B0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:rsidP="00FA00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7B0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:rsidP="00FA0016" w14:textId="24C367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A7B0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:rsidP="00FA00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7B0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:rsidP="00FA0016" w14:textId="24C367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A7B0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14:paraId="11ABB25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:rsidRPr="00DA7B0C" w:rsidP="00DA7B0C" w14:paraId="410D5F6C" w14:textId="7FD97ACC">
    <w:pPr>
      <w:pStyle w:val="Header"/>
      <w:rPr>
        <w:rFonts w:ascii="仿宋" w:eastAsia="仿宋" w:hAnsi="仿宋"/>
      </w:rPr>
    </w:pPr>
    <w:r w:rsidRPr="00DA7B0C">
      <w:rPr>
        <w:rFonts w:ascii="仿宋" w:eastAsia="仿宋" w:hAnsi="仿宋"/>
      </w:rPr>
      <w:t>1,6-己二醇项目风险分析和评估报告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14:paraId="75EAF9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:rsidRPr="00DA7B0C" w:rsidP="00DA7B0C" w14:textId="7FD97ACC">
    <w:pPr>
      <w:pStyle w:val="Header"/>
      <w:rPr>
        <w:rFonts w:ascii="仿宋" w:eastAsia="仿宋" w:hAnsi="仿宋"/>
      </w:rPr>
    </w:pPr>
    <w:r w:rsidRPr="00DA7B0C">
      <w:rPr>
        <w:rFonts w:ascii="仿宋" w:eastAsia="仿宋" w:hAnsi="仿宋"/>
      </w:rPr>
      <w:t>1,6-己二醇项目风险分析和评估报告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:rsidRPr="00DA7B0C" w:rsidP="00DA7B0C" w14:textId="7FD97ACC">
    <w:pPr>
      <w:pStyle w:val="Header"/>
      <w:rPr>
        <w:rFonts w:ascii="仿宋" w:eastAsia="仿宋" w:hAnsi="仿宋"/>
      </w:rPr>
    </w:pPr>
    <w:r w:rsidRPr="00DA7B0C">
      <w:rPr>
        <w:rFonts w:ascii="仿宋" w:eastAsia="仿宋" w:hAnsi="仿宋"/>
      </w:rPr>
      <w:t>1,6-己二醇项目风险分析和评估报告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:rsidRPr="00DA7B0C" w:rsidP="00DA7B0C" w14:textId="7FD97ACC">
    <w:pPr>
      <w:pStyle w:val="Header"/>
      <w:rPr>
        <w:rFonts w:ascii="仿宋" w:eastAsia="仿宋" w:hAnsi="仿宋"/>
      </w:rPr>
    </w:pPr>
    <w:r w:rsidRPr="00DA7B0C">
      <w:rPr>
        <w:rFonts w:ascii="仿宋" w:eastAsia="仿宋" w:hAnsi="仿宋"/>
      </w:rPr>
      <w:t>1,6-己二醇项目风险分析和评估报告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:rsidRPr="00DA7B0C" w:rsidP="00DA7B0C" w14:textId="7FD97ACC">
    <w:pPr>
      <w:pStyle w:val="Header"/>
      <w:rPr>
        <w:rFonts w:ascii="仿宋" w:eastAsia="仿宋" w:hAnsi="仿宋"/>
      </w:rPr>
    </w:pPr>
    <w:r w:rsidRPr="00DA7B0C">
      <w:rPr>
        <w:rFonts w:ascii="仿宋" w:eastAsia="仿宋" w:hAnsi="仿宋"/>
      </w:rPr>
      <w:t>1,6-己二醇项目风险分析和评估报告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B0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B0C"/>
    <w:rsid w:val="00DA7B0C"/>
    <w:rsid w:val="00FA00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FDE5BF3"/>
  <w15:chartTrackingRefBased/>
  <w15:docId w15:val="{4381365A-5926-4A1C-B2FB-1491C3CCE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A7B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A7B0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A7B0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A7B0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A7B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A7B0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A7B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A7B0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A7B0C"/>
  </w:style>
  <w:style w:type="paragraph" w:styleId="TOC1">
    <w:name w:val="toc 1"/>
    <w:basedOn w:val="Normal"/>
    <w:next w:val="Normal"/>
    <w:autoRedefine/>
    <w:uiPriority w:val="39"/>
    <w:unhideWhenUsed/>
    <w:rsid w:val="00DA7B0C"/>
  </w:style>
  <w:style w:type="paragraph" w:styleId="TOC2">
    <w:name w:val="toc 2"/>
    <w:basedOn w:val="Normal"/>
    <w:next w:val="Normal"/>
    <w:autoRedefine/>
    <w:uiPriority w:val="39"/>
    <w:unhideWhenUsed/>
    <w:rsid w:val="00DA7B0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0805202604700604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6668</Words>
  <Characters>38013</Characters>
  <Application>Microsoft Office Word</Application>
  <DocSecurity>0</DocSecurity>
  <Lines>316</Lines>
  <Paragraphs>89</Paragraphs>
  <ScaleCrop>false</ScaleCrop>
  <Company/>
  <LinksUpToDate>false</LinksUpToDate>
  <CharactersWithSpaces>44592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2024-02-13T03:14:00Z</dcterms:created>
  <dcterms:modified xsi:type="dcterms:W3CDTF">2024-02-13T03:15:00Z</dcterms:modified>
</cp:coreProperties>
</file>