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06" w:history="1">
        <w:r>
          <w:rPr>
            <w:rFonts w:ascii="仿宋" w:eastAsia="仿宋" w:hAnsi="仿宋" w:cs="仿宋" w:hint="eastAsia"/>
            <w:lang w:eastAsia="zh-CN"/>
          </w:rPr>
          <w:t>概论</w:t>
        </w:r>
        <w:r>
          <w:tab/>
        </w:r>
        <w:r>
          <w:fldChar w:fldCharType="begin"/>
        </w:r>
        <w:r>
          <w:instrText xml:space="preserve"> PAGEREF _Toc24206 \h </w:instrText>
        </w:r>
        <w:r>
          <w:fldChar w:fldCharType="separate"/>
        </w:r>
        <w:r>
          <w:t>3</w:t>
        </w:r>
        <w:r>
          <w:fldChar w:fldCharType="end"/>
        </w:r>
      </w:hyperlink>
    </w:p>
    <w:p>
      <w:pPr>
        <w:pStyle w:val="TOC1"/>
        <w:tabs>
          <w:tab w:val="right" w:leader="dot" w:pos="8306"/>
        </w:tabs>
      </w:pPr>
      <w:hyperlink w:anchor="_Toc11254" w:history="1">
        <w:r>
          <w:rPr>
            <w:rFonts w:ascii="仿宋" w:eastAsia="仿宋" w:hAnsi="仿宋" w:cs="仿宋" w:hint="eastAsia"/>
            <w:lang w:eastAsia="zh-CN"/>
          </w:rPr>
          <w:t>一、产品规划分析</w:t>
        </w:r>
        <w:r>
          <w:tab/>
        </w:r>
        <w:r>
          <w:fldChar w:fldCharType="begin"/>
        </w:r>
        <w:r>
          <w:instrText xml:space="preserve"> PAGEREF _Toc11254 \h </w:instrText>
        </w:r>
        <w:r>
          <w:fldChar w:fldCharType="separate"/>
        </w:r>
        <w:r>
          <w:t>3</w:t>
        </w:r>
        <w:r>
          <w:fldChar w:fldCharType="end"/>
        </w:r>
      </w:hyperlink>
    </w:p>
    <w:p>
      <w:pPr>
        <w:pStyle w:val="TOC2"/>
        <w:tabs>
          <w:tab w:val="right" w:leader="dot" w:pos="8306"/>
        </w:tabs>
      </w:pPr>
      <w:hyperlink w:anchor="_Toc10707" w:history="1">
        <w:r>
          <w:rPr>
            <w:rFonts w:ascii="仿宋" w:eastAsia="仿宋" w:hAnsi="仿宋" w:cs="仿宋" w:hint="eastAsia"/>
            <w:lang w:eastAsia="zh-CN"/>
          </w:rPr>
          <w:t>(一)、产品规划</w:t>
        </w:r>
        <w:r>
          <w:tab/>
        </w:r>
        <w:r>
          <w:fldChar w:fldCharType="begin"/>
        </w:r>
        <w:r>
          <w:instrText xml:space="preserve"> PAGEREF _Toc10707 \h </w:instrText>
        </w:r>
        <w:r>
          <w:fldChar w:fldCharType="separate"/>
        </w:r>
        <w:r>
          <w:t>3</w:t>
        </w:r>
        <w:r>
          <w:fldChar w:fldCharType="end"/>
        </w:r>
      </w:hyperlink>
    </w:p>
    <w:p>
      <w:pPr>
        <w:pStyle w:val="TOC2"/>
        <w:tabs>
          <w:tab w:val="right" w:leader="dot" w:pos="8306"/>
        </w:tabs>
      </w:pPr>
      <w:hyperlink w:anchor="_Toc4590" w:history="1">
        <w:r>
          <w:rPr>
            <w:rFonts w:ascii="仿宋" w:eastAsia="仿宋" w:hAnsi="仿宋" w:cs="仿宋" w:hint="eastAsia"/>
            <w:lang w:eastAsia="zh-CN"/>
          </w:rPr>
          <w:t>(二)、建设规模</w:t>
        </w:r>
        <w:r>
          <w:tab/>
        </w:r>
        <w:r>
          <w:fldChar w:fldCharType="begin"/>
        </w:r>
        <w:r>
          <w:instrText xml:space="preserve"> PAGEREF _Toc4590 \h </w:instrText>
        </w:r>
        <w:r>
          <w:fldChar w:fldCharType="separate"/>
        </w:r>
        <w:r>
          <w:t>4</w:t>
        </w:r>
        <w:r>
          <w:fldChar w:fldCharType="end"/>
        </w:r>
      </w:hyperlink>
    </w:p>
    <w:p>
      <w:pPr>
        <w:pStyle w:val="TOC1"/>
        <w:tabs>
          <w:tab w:val="right" w:leader="dot" w:pos="8306"/>
        </w:tabs>
      </w:pPr>
      <w:hyperlink w:anchor="_Toc14515" w:history="1">
        <w:r>
          <w:rPr>
            <w:rFonts w:ascii="仿宋" w:eastAsia="仿宋" w:hAnsi="仿宋" w:cs="仿宋" w:hint="eastAsia"/>
            <w:lang w:eastAsia="zh-CN"/>
          </w:rPr>
          <w:t>二、木工机械项目危机管理</w:t>
        </w:r>
        <w:r>
          <w:tab/>
        </w:r>
        <w:r>
          <w:fldChar w:fldCharType="begin"/>
        </w:r>
        <w:r>
          <w:instrText xml:space="preserve"> PAGEREF _Toc14515 \h </w:instrText>
        </w:r>
        <w:r>
          <w:fldChar w:fldCharType="separate"/>
        </w:r>
        <w:r>
          <w:t>5</w:t>
        </w:r>
        <w:r>
          <w:fldChar w:fldCharType="end"/>
        </w:r>
      </w:hyperlink>
    </w:p>
    <w:p>
      <w:pPr>
        <w:pStyle w:val="TOC2"/>
        <w:tabs>
          <w:tab w:val="right" w:leader="dot" w:pos="8306"/>
        </w:tabs>
      </w:pPr>
      <w:hyperlink w:anchor="_Toc23187" w:history="1">
        <w:r>
          <w:rPr>
            <w:rFonts w:ascii="仿宋" w:eastAsia="仿宋" w:hAnsi="仿宋" w:cs="仿宋" w:hint="eastAsia"/>
            <w:lang w:eastAsia="zh-CN"/>
          </w:rPr>
          <w:t>(一)、危机预警与识别</w:t>
        </w:r>
        <w:r>
          <w:tab/>
        </w:r>
        <w:r>
          <w:fldChar w:fldCharType="begin"/>
        </w:r>
        <w:r>
          <w:instrText xml:space="preserve"> PAGEREF _Toc23187 \h </w:instrText>
        </w:r>
        <w:r>
          <w:fldChar w:fldCharType="separate"/>
        </w:r>
        <w:r>
          <w:t>5</w:t>
        </w:r>
        <w:r>
          <w:fldChar w:fldCharType="end"/>
        </w:r>
      </w:hyperlink>
    </w:p>
    <w:p>
      <w:pPr>
        <w:pStyle w:val="TOC2"/>
        <w:tabs>
          <w:tab w:val="right" w:leader="dot" w:pos="8306"/>
        </w:tabs>
      </w:pPr>
      <w:hyperlink w:anchor="_Toc22553" w:history="1">
        <w:r>
          <w:rPr>
            <w:rFonts w:ascii="仿宋" w:eastAsia="仿宋" w:hAnsi="仿宋" w:cs="仿宋" w:hint="eastAsia"/>
            <w:lang w:eastAsia="zh-CN"/>
          </w:rPr>
          <w:t>(二)、危机应对与恢复</w:t>
        </w:r>
        <w:r>
          <w:tab/>
        </w:r>
        <w:r>
          <w:fldChar w:fldCharType="begin"/>
        </w:r>
        <w:r>
          <w:instrText xml:space="preserve"> PAGEREF _Toc22553 \h </w:instrText>
        </w:r>
        <w:r>
          <w:fldChar w:fldCharType="separate"/>
        </w:r>
        <w:r>
          <w:t>6</w:t>
        </w:r>
        <w:r>
          <w:fldChar w:fldCharType="end"/>
        </w:r>
      </w:hyperlink>
    </w:p>
    <w:p>
      <w:pPr>
        <w:pStyle w:val="TOC1"/>
        <w:tabs>
          <w:tab w:val="right" w:leader="dot" w:pos="8306"/>
        </w:tabs>
      </w:pPr>
      <w:hyperlink w:anchor="_Toc1282" w:history="1">
        <w:r>
          <w:rPr>
            <w:rFonts w:ascii="仿宋" w:eastAsia="仿宋" w:hAnsi="仿宋" w:cs="仿宋" w:hint="eastAsia"/>
            <w:lang w:eastAsia="zh-CN"/>
          </w:rPr>
          <w:t>三、木工机械项目建设背景及必要性分析</w:t>
        </w:r>
        <w:r>
          <w:tab/>
        </w:r>
        <w:r>
          <w:fldChar w:fldCharType="begin"/>
        </w:r>
        <w:r>
          <w:instrText xml:space="preserve"> PAGEREF _Toc1282 \h </w:instrText>
        </w:r>
        <w:r>
          <w:fldChar w:fldCharType="separate"/>
        </w:r>
        <w:r>
          <w:t>7</w:t>
        </w:r>
        <w:r>
          <w:fldChar w:fldCharType="end"/>
        </w:r>
      </w:hyperlink>
    </w:p>
    <w:p>
      <w:pPr>
        <w:pStyle w:val="TOC2"/>
        <w:tabs>
          <w:tab w:val="right" w:leader="dot" w:pos="8306"/>
        </w:tabs>
      </w:pPr>
      <w:hyperlink w:anchor="_Toc24839" w:history="1">
        <w:r>
          <w:rPr>
            <w:rFonts w:ascii="仿宋" w:eastAsia="仿宋" w:hAnsi="仿宋" w:cs="仿宋" w:hint="eastAsia"/>
            <w:lang w:eastAsia="zh-CN"/>
          </w:rPr>
          <w:t>(一)、木工机械项目背景分析</w:t>
        </w:r>
        <w:r>
          <w:tab/>
        </w:r>
        <w:r>
          <w:fldChar w:fldCharType="begin"/>
        </w:r>
        <w:r>
          <w:instrText xml:space="preserve"> PAGEREF _Toc24839 \h </w:instrText>
        </w:r>
        <w:r>
          <w:fldChar w:fldCharType="separate"/>
        </w:r>
        <w:r>
          <w:t>7</w:t>
        </w:r>
        <w:r>
          <w:fldChar w:fldCharType="end"/>
        </w:r>
      </w:hyperlink>
    </w:p>
    <w:p>
      <w:pPr>
        <w:pStyle w:val="TOC2"/>
        <w:tabs>
          <w:tab w:val="right" w:leader="dot" w:pos="8306"/>
        </w:tabs>
      </w:pPr>
      <w:hyperlink w:anchor="_Toc27435" w:history="1">
        <w:r>
          <w:rPr>
            <w:rFonts w:ascii="仿宋" w:eastAsia="仿宋" w:hAnsi="仿宋" w:cs="仿宋" w:hint="eastAsia"/>
            <w:lang w:eastAsia="zh-CN"/>
          </w:rPr>
          <w:t>(二)、木工机械项目建设必要性分析</w:t>
        </w:r>
        <w:r>
          <w:tab/>
        </w:r>
        <w:r>
          <w:fldChar w:fldCharType="begin"/>
        </w:r>
        <w:r>
          <w:instrText xml:space="preserve"> PAGEREF _Toc27435 \h </w:instrText>
        </w:r>
        <w:r>
          <w:fldChar w:fldCharType="separate"/>
        </w:r>
        <w:r>
          <w:t>9</w:t>
        </w:r>
        <w:r>
          <w:fldChar w:fldCharType="end"/>
        </w:r>
      </w:hyperlink>
    </w:p>
    <w:p>
      <w:pPr>
        <w:pStyle w:val="TOC1"/>
        <w:tabs>
          <w:tab w:val="right" w:leader="dot" w:pos="8306"/>
        </w:tabs>
      </w:pPr>
      <w:hyperlink w:anchor="_Toc24278" w:history="1">
        <w:r>
          <w:rPr>
            <w:rFonts w:ascii="仿宋" w:eastAsia="仿宋" w:hAnsi="仿宋" w:cs="仿宋" w:hint="eastAsia"/>
            <w:lang w:eastAsia="zh-CN"/>
          </w:rPr>
          <w:t>四、木工机械项目可持续发展</w:t>
        </w:r>
        <w:r>
          <w:tab/>
        </w:r>
        <w:r>
          <w:fldChar w:fldCharType="begin"/>
        </w:r>
        <w:r>
          <w:instrText xml:space="preserve"> PAGEREF _Toc24278 \h </w:instrText>
        </w:r>
        <w:r>
          <w:fldChar w:fldCharType="separate"/>
        </w:r>
        <w:r>
          <w:t>10</w:t>
        </w:r>
        <w:r>
          <w:fldChar w:fldCharType="end"/>
        </w:r>
      </w:hyperlink>
    </w:p>
    <w:p>
      <w:pPr>
        <w:pStyle w:val="TOC2"/>
        <w:tabs>
          <w:tab w:val="right" w:leader="dot" w:pos="8306"/>
        </w:tabs>
      </w:pPr>
      <w:hyperlink w:anchor="_Toc18308" w:history="1">
        <w:r>
          <w:rPr>
            <w:rFonts w:ascii="仿宋" w:eastAsia="仿宋" w:hAnsi="仿宋" w:cs="仿宋" w:hint="eastAsia"/>
            <w:lang w:eastAsia="zh-CN"/>
          </w:rPr>
          <w:t>(一)、可持续战略与实践</w:t>
        </w:r>
        <w:r>
          <w:tab/>
        </w:r>
        <w:r>
          <w:fldChar w:fldCharType="begin"/>
        </w:r>
        <w:r>
          <w:instrText xml:space="preserve"> PAGEREF _Toc18308 \h </w:instrText>
        </w:r>
        <w:r>
          <w:fldChar w:fldCharType="separate"/>
        </w:r>
        <w:r>
          <w:t>10</w:t>
        </w:r>
        <w:r>
          <w:fldChar w:fldCharType="end"/>
        </w:r>
      </w:hyperlink>
    </w:p>
    <w:p>
      <w:pPr>
        <w:pStyle w:val="TOC2"/>
        <w:tabs>
          <w:tab w:val="right" w:leader="dot" w:pos="8306"/>
        </w:tabs>
      </w:pPr>
      <w:hyperlink w:anchor="_Toc5275" w:history="1">
        <w:r>
          <w:rPr>
            <w:rFonts w:ascii="仿宋" w:eastAsia="仿宋" w:hAnsi="仿宋" w:cs="仿宋" w:hint="eastAsia"/>
            <w:lang w:eastAsia="zh-CN"/>
          </w:rPr>
          <w:t>(二)、环保与社会责任</w:t>
        </w:r>
        <w:r>
          <w:tab/>
        </w:r>
        <w:r>
          <w:fldChar w:fldCharType="begin"/>
        </w:r>
        <w:r>
          <w:instrText xml:space="preserve"> PAGEREF _Toc5275 \h </w:instrText>
        </w:r>
        <w:r>
          <w:fldChar w:fldCharType="separate"/>
        </w:r>
        <w:r>
          <w:t>11</w:t>
        </w:r>
        <w:r>
          <w:fldChar w:fldCharType="end"/>
        </w:r>
      </w:hyperlink>
    </w:p>
    <w:p>
      <w:pPr>
        <w:pStyle w:val="TOC1"/>
        <w:tabs>
          <w:tab w:val="right" w:leader="dot" w:pos="8306"/>
        </w:tabs>
      </w:pPr>
      <w:hyperlink w:anchor="_Toc24923" w:history="1">
        <w:r>
          <w:rPr>
            <w:rFonts w:ascii="仿宋" w:eastAsia="仿宋" w:hAnsi="仿宋" w:cs="仿宋" w:hint="eastAsia"/>
            <w:lang w:eastAsia="zh-CN"/>
          </w:rPr>
          <w:t>五、木工机械项目概论</w:t>
        </w:r>
        <w:r>
          <w:tab/>
        </w:r>
        <w:r>
          <w:fldChar w:fldCharType="begin"/>
        </w:r>
        <w:r>
          <w:instrText xml:space="preserve"> PAGEREF _Toc24923 \h </w:instrText>
        </w:r>
        <w:r>
          <w:fldChar w:fldCharType="separate"/>
        </w:r>
        <w:r>
          <w:t>12</w:t>
        </w:r>
        <w:r>
          <w:fldChar w:fldCharType="end"/>
        </w:r>
      </w:hyperlink>
    </w:p>
    <w:p>
      <w:pPr>
        <w:pStyle w:val="TOC2"/>
        <w:tabs>
          <w:tab w:val="right" w:leader="dot" w:pos="8306"/>
        </w:tabs>
      </w:pPr>
      <w:hyperlink w:anchor="_Toc17084" w:history="1">
        <w:r>
          <w:rPr>
            <w:rFonts w:ascii="仿宋" w:eastAsia="仿宋" w:hAnsi="仿宋" w:cs="仿宋" w:hint="eastAsia"/>
            <w:lang w:eastAsia="zh-CN"/>
          </w:rPr>
          <w:t>(一)、木工机械项目概况</w:t>
        </w:r>
        <w:r>
          <w:tab/>
        </w:r>
        <w:r>
          <w:fldChar w:fldCharType="begin"/>
        </w:r>
        <w:r>
          <w:instrText xml:space="preserve"> PAGEREF _Toc17084 \h </w:instrText>
        </w:r>
        <w:r>
          <w:fldChar w:fldCharType="separate"/>
        </w:r>
        <w:r>
          <w:t>12</w:t>
        </w:r>
        <w:r>
          <w:fldChar w:fldCharType="end"/>
        </w:r>
      </w:hyperlink>
    </w:p>
    <w:p>
      <w:pPr>
        <w:pStyle w:val="TOC2"/>
        <w:tabs>
          <w:tab w:val="right" w:leader="dot" w:pos="8306"/>
        </w:tabs>
      </w:pPr>
      <w:hyperlink w:anchor="_Toc23722" w:history="1">
        <w:r>
          <w:rPr>
            <w:rFonts w:ascii="仿宋" w:eastAsia="仿宋" w:hAnsi="仿宋" w:cs="仿宋" w:hint="eastAsia"/>
            <w:lang w:eastAsia="zh-CN"/>
          </w:rPr>
          <w:t>(二)、木工机械项目目标</w:t>
        </w:r>
        <w:r>
          <w:tab/>
        </w:r>
        <w:r>
          <w:fldChar w:fldCharType="begin"/>
        </w:r>
        <w:r>
          <w:instrText xml:space="preserve"> PAGEREF _Toc23722 \h </w:instrText>
        </w:r>
        <w:r>
          <w:fldChar w:fldCharType="separate"/>
        </w:r>
        <w:r>
          <w:t>14</w:t>
        </w:r>
        <w:r>
          <w:fldChar w:fldCharType="end"/>
        </w:r>
      </w:hyperlink>
    </w:p>
    <w:p>
      <w:pPr>
        <w:pStyle w:val="TOC2"/>
        <w:tabs>
          <w:tab w:val="right" w:leader="dot" w:pos="8306"/>
        </w:tabs>
      </w:pPr>
      <w:hyperlink w:anchor="_Toc21988" w:history="1">
        <w:r>
          <w:rPr>
            <w:rFonts w:ascii="仿宋" w:eastAsia="仿宋" w:hAnsi="仿宋" w:cs="仿宋" w:hint="eastAsia"/>
            <w:lang w:eastAsia="zh-CN"/>
          </w:rPr>
          <w:t>(三)、木工机械项目提出的理由</w:t>
        </w:r>
        <w:r>
          <w:tab/>
        </w:r>
        <w:r>
          <w:fldChar w:fldCharType="begin"/>
        </w:r>
        <w:r>
          <w:instrText xml:space="preserve"> PAGEREF _Toc21988 \h </w:instrText>
        </w:r>
        <w:r>
          <w:fldChar w:fldCharType="separate"/>
        </w:r>
        <w:r>
          <w:t>15</w:t>
        </w:r>
        <w:r>
          <w:fldChar w:fldCharType="end"/>
        </w:r>
      </w:hyperlink>
    </w:p>
    <w:p>
      <w:pPr>
        <w:pStyle w:val="TOC2"/>
        <w:tabs>
          <w:tab w:val="right" w:leader="dot" w:pos="8306"/>
        </w:tabs>
      </w:pPr>
      <w:hyperlink w:anchor="_Toc20887" w:history="1">
        <w:r>
          <w:rPr>
            <w:rFonts w:ascii="仿宋" w:eastAsia="仿宋" w:hAnsi="仿宋" w:cs="仿宋" w:hint="eastAsia"/>
            <w:lang w:eastAsia="zh-CN"/>
          </w:rPr>
          <w:t>(四)、木工机械项目意义</w:t>
        </w:r>
        <w:r>
          <w:tab/>
        </w:r>
        <w:r>
          <w:fldChar w:fldCharType="begin"/>
        </w:r>
        <w:r>
          <w:instrText xml:space="preserve"> PAGEREF _Toc20887 \h </w:instrText>
        </w:r>
        <w:r>
          <w:fldChar w:fldCharType="separate"/>
        </w:r>
        <w:r>
          <w:t>17</w:t>
        </w:r>
        <w:r>
          <w:fldChar w:fldCharType="end"/>
        </w:r>
      </w:hyperlink>
    </w:p>
    <w:p>
      <w:pPr>
        <w:pStyle w:val="TOC2"/>
        <w:tabs>
          <w:tab w:val="right" w:leader="dot" w:pos="8306"/>
        </w:tabs>
      </w:pPr>
      <w:hyperlink w:anchor="_Toc13062" w:history="1">
        <w:r>
          <w:rPr>
            <w:rFonts w:ascii="仿宋" w:eastAsia="仿宋" w:hAnsi="仿宋" w:cs="仿宋" w:hint="eastAsia"/>
            <w:lang w:eastAsia="zh-CN"/>
          </w:rPr>
          <w:t>(五)、木工机械项目背景</w:t>
        </w:r>
        <w:r>
          <w:tab/>
        </w:r>
        <w:r>
          <w:fldChar w:fldCharType="begin"/>
        </w:r>
        <w:r>
          <w:instrText xml:space="preserve"> PAGEREF _Toc13062 \h </w:instrText>
        </w:r>
        <w:r>
          <w:fldChar w:fldCharType="separate"/>
        </w:r>
        <w:r>
          <w:t>17</w:t>
        </w:r>
        <w:r>
          <w:fldChar w:fldCharType="end"/>
        </w:r>
      </w:hyperlink>
    </w:p>
    <w:p>
      <w:pPr>
        <w:pStyle w:val="TOC1"/>
        <w:tabs>
          <w:tab w:val="right" w:leader="dot" w:pos="8306"/>
        </w:tabs>
      </w:pPr>
      <w:hyperlink w:anchor="_Toc12563" w:history="1">
        <w:r>
          <w:rPr>
            <w:rFonts w:ascii="仿宋" w:eastAsia="仿宋" w:hAnsi="仿宋" w:cs="仿宋" w:hint="eastAsia"/>
            <w:lang w:eastAsia="zh-CN"/>
          </w:rPr>
          <w:t>六、市场分析、调研</w:t>
        </w:r>
        <w:r>
          <w:tab/>
        </w:r>
        <w:r>
          <w:fldChar w:fldCharType="begin"/>
        </w:r>
        <w:r>
          <w:instrText xml:space="preserve"> PAGEREF _Toc12563 \h </w:instrText>
        </w:r>
        <w:r>
          <w:fldChar w:fldCharType="separate"/>
        </w:r>
        <w:r>
          <w:t>18</w:t>
        </w:r>
        <w:r>
          <w:fldChar w:fldCharType="end"/>
        </w:r>
      </w:hyperlink>
    </w:p>
    <w:p>
      <w:pPr>
        <w:pStyle w:val="TOC2"/>
        <w:tabs>
          <w:tab w:val="right" w:leader="dot" w:pos="8306"/>
        </w:tabs>
      </w:pPr>
      <w:hyperlink w:anchor="_Toc12303" w:history="1">
        <w:r>
          <w:rPr>
            <w:rFonts w:ascii="仿宋" w:eastAsia="仿宋" w:hAnsi="仿宋" w:cs="仿宋" w:hint="eastAsia"/>
            <w:lang w:eastAsia="zh-CN"/>
          </w:rPr>
          <w:t>(一)、木工机械行业分析</w:t>
        </w:r>
        <w:r>
          <w:tab/>
        </w:r>
        <w:r>
          <w:fldChar w:fldCharType="begin"/>
        </w:r>
        <w:r>
          <w:instrText xml:space="preserve"> PAGEREF _Toc12303 \h </w:instrText>
        </w:r>
        <w:r>
          <w:fldChar w:fldCharType="separate"/>
        </w:r>
        <w:r>
          <w:t>18</w:t>
        </w:r>
        <w:r>
          <w:fldChar w:fldCharType="end"/>
        </w:r>
      </w:hyperlink>
    </w:p>
    <w:p>
      <w:pPr>
        <w:pStyle w:val="TOC2"/>
        <w:tabs>
          <w:tab w:val="right" w:leader="dot" w:pos="8306"/>
        </w:tabs>
      </w:pPr>
      <w:hyperlink w:anchor="_Toc26406" w:history="1">
        <w:r>
          <w:rPr>
            <w:rFonts w:ascii="仿宋" w:eastAsia="仿宋" w:hAnsi="仿宋" w:cs="仿宋" w:hint="eastAsia"/>
            <w:lang w:eastAsia="zh-CN"/>
          </w:rPr>
          <w:t>(二)、木工机械市场分析预测</w:t>
        </w:r>
        <w:r>
          <w:tab/>
        </w:r>
        <w:r>
          <w:fldChar w:fldCharType="begin"/>
        </w:r>
        <w:r>
          <w:instrText xml:space="preserve"> PAGEREF _Toc26406 \h </w:instrText>
        </w:r>
        <w:r>
          <w:fldChar w:fldCharType="separate"/>
        </w:r>
        <w:r>
          <w:t>19</w:t>
        </w:r>
        <w:r>
          <w:fldChar w:fldCharType="end"/>
        </w:r>
      </w:hyperlink>
    </w:p>
    <w:p>
      <w:pPr>
        <w:pStyle w:val="TOC1"/>
        <w:tabs>
          <w:tab w:val="right" w:leader="dot" w:pos="8306"/>
        </w:tabs>
      </w:pPr>
      <w:hyperlink w:anchor="_Toc1898" w:history="1">
        <w:r>
          <w:rPr>
            <w:rFonts w:ascii="仿宋" w:eastAsia="仿宋" w:hAnsi="仿宋" w:cs="仿宋" w:hint="eastAsia"/>
            <w:lang w:eastAsia="zh-CN"/>
          </w:rPr>
          <w:t>七、木工机械项目财务管理</w:t>
        </w:r>
        <w:r>
          <w:tab/>
        </w:r>
        <w:r>
          <w:fldChar w:fldCharType="begin"/>
        </w:r>
        <w:r>
          <w:instrText xml:space="preserve"> PAGEREF _Toc1898 \h </w:instrText>
        </w:r>
        <w:r>
          <w:fldChar w:fldCharType="separate"/>
        </w:r>
        <w:r>
          <w:t>20</w:t>
        </w:r>
        <w:r>
          <w:fldChar w:fldCharType="end"/>
        </w:r>
      </w:hyperlink>
    </w:p>
    <w:p>
      <w:pPr>
        <w:pStyle w:val="TOC2"/>
        <w:tabs>
          <w:tab w:val="right" w:leader="dot" w:pos="8306"/>
        </w:tabs>
      </w:pPr>
      <w:hyperlink w:anchor="_Toc28914" w:history="1">
        <w:r>
          <w:rPr>
            <w:rFonts w:ascii="仿宋" w:eastAsia="仿宋" w:hAnsi="仿宋" w:cs="仿宋" w:hint="eastAsia"/>
            <w:lang w:eastAsia="zh-CN"/>
          </w:rPr>
          <w:t>(一)、资金需求大</w:t>
        </w:r>
        <w:r>
          <w:tab/>
        </w:r>
        <w:r>
          <w:fldChar w:fldCharType="begin"/>
        </w:r>
        <w:r>
          <w:instrText xml:space="preserve"> PAGEREF _Toc28914 \h </w:instrText>
        </w:r>
        <w:r>
          <w:fldChar w:fldCharType="separate"/>
        </w:r>
        <w:r>
          <w:t>20</w:t>
        </w:r>
        <w:r>
          <w:fldChar w:fldCharType="end"/>
        </w:r>
      </w:hyperlink>
    </w:p>
    <w:p>
      <w:pPr>
        <w:pStyle w:val="TOC2"/>
        <w:tabs>
          <w:tab w:val="right" w:leader="dot" w:pos="8306"/>
        </w:tabs>
      </w:pPr>
      <w:hyperlink w:anchor="_Toc17556" w:history="1">
        <w:r>
          <w:rPr>
            <w:rFonts w:ascii="仿宋" w:eastAsia="仿宋" w:hAnsi="仿宋" w:cs="仿宋" w:hint="eastAsia"/>
            <w:lang w:eastAsia="zh-CN"/>
          </w:rPr>
          <w:t>(二)、研发周期长</w:t>
        </w:r>
        <w:r>
          <w:tab/>
        </w:r>
        <w:r>
          <w:fldChar w:fldCharType="begin"/>
        </w:r>
        <w:r>
          <w:instrText xml:space="preserve"> PAGEREF _Toc17556 \h </w:instrText>
        </w:r>
        <w:r>
          <w:fldChar w:fldCharType="separate"/>
        </w:r>
        <w:r>
          <w:t>21</w:t>
        </w:r>
        <w:r>
          <w:fldChar w:fldCharType="end"/>
        </w:r>
      </w:hyperlink>
    </w:p>
    <w:p>
      <w:pPr>
        <w:pStyle w:val="TOC2"/>
        <w:tabs>
          <w:tab w:val="right" w:leader="dot" w:pos="8306"/>
        </w:tabs>
      </w:pPr>
      <w:hyperlink w:anchor="_Toc2926" w:history="1">
        <w:r>
          <w:rPr>
            <w:rFonts w:ascii="仿宋" w:eastAsia="仿宋" w:hAnsi="仿宋" w:cs="仿宋" w:hint="eastAsia"/>
            <w:lang w:eastAsia="zh-CN"/>
          </w:rPr>
          <w:t>(三)、市场风险大</w:t>
        </w:r>
        <w:r>
          <w:tab/>
        </w:r>
        <w:r>
          <w:fldChar w:fldCharType="begin"/>
        </w:r>
        <w:r>
          <w:instrText xml:space="preserve"> PAGEREF _Toc2926 \h </w:instrText>
        </w:r>
        <w:r>
          <w:fldChar w:fldCharType="separate"/>
        </w:r>
        <w:r>
          <w:t>22</w:t>
        </w:r>
        <w:r>
          <w:fldChar w:fldCharType="end"/>
        </w:r>
      </w:hyperlink>
    </w:p>
    <w:p>
      <w:pPr>
        <w:pStyle w:val="TOC2"/>
        <w:tabs>
          <w:tab w:val="right" w:leader="dot" w:pos="8306"/>
        </w:tabs>
      </w:pPr>
      <w:hyperlink w:anchor="_Toc23113" w:history="1">
        <w:r>
          <w:rPr>
            <w:rFonts w:ascii="仿宋" w:eastAsia="仿宋" w:hAnsi="仿宋" w:cs="仿宋" w:hint="eastAsia"/>
            <w:lang w:eastAsia="zh-CN"/>
          </w:rPr>
          <w:t>(四)、利润率高</w:t>
        </w:r>
        <w:r>
          <w:tab/>
        </w:r>
        <w:r>
          <w:fldChar w:fldCharType="begin"/>
        </w:r>
        <w:r>
          <w:instrText xml:space="preserve"> PAGEREF _Toc23113 \h </w:instrText>
        </w:r>
        <w:r>
          <w:fldChar w:fldCharType="separate"/>
        </w:r>
        <w:r>
          <w:t>25</w:t>
        </w:r>
        <w:r>
          <w:fldChar w:fldCharType="end"/>
        </w:r>
      </w:hyperlink>
    </w:p>
    <w:p>
      <w:pPr>
        <w:pStyle w:val="TOC1"/>
        <w:tabs>
          <w:tab w:val="right" w:leader="dot" w:pos="8306"/>
        </w:tabs>
      </w:pPr>
      <w:hyperlink w:anchor="_Toc2414" w:history="1">
        <w:r>
          <w:rPr>
            <w:rFonts w:ascii="仿宋" w:eastAsia="仿宋" w:hAnsi="仿宋" w:cs="仿宋" w:hint="eastAsia"/>
            <w:lang w:eastAsia="zh-CN"/>
          </w:rPr>
          <w:t>八、木工机械项目投资规划</w:t>
        </w:r>
        <w:r>
          <w:tab/>
        </w:r>
        <w:r>
          <w:fldChar w:fldCharType="begin"/>
        </w:r>
        <w:r>
          <w:instrText xml:space="preserve"> PAGEREF _Toc2414 \h </w:instrText>
        </w:r>
        <w:r>
          <w:fldChar w:fldCharType="separate"/>
        </w:r>
        <w:r>
          <w:t>27</w:t>
        </w:r>
        <w:r>
          <w:fldChar w:fldCharType="end"/>
        </w:r>
      </w:hyperlink>
    </w:p>
    <w:p>
      <w:pPr>
        <w:pStyle w:val="TOC2"/>
        <w:tabs>
          <w:tab w:val="right" w:leader="dot" w:pos="8306"/>
        </w:tabs>
      </w:pPr>
      <w:hyperlink w:anchor="_Toc22286" w:history="1">
        <w:r>
          <w:rPr>
            <w:rFonts w:ascii="仿宋" w:eastAsia="仿宋" w:hAnsi="仿宋" w:cs="仿宋" w:hint="eastAsia"/>
            <w:lang w:eastAsia="zh-CN"/>
          </w:rPr>
          <w:t>(一)、木工机械项目总投资估算</w:t>
        </w:r>
        <w:r>
          <w:tab/>
        </w:r>
        <w:r>
          <w:fldChar w:fldCharType="begin"/>
        </w:r>
        <w:r>
          <w:instrText xml:space="preserve"> PAGEREF _Toc22286 \h </w:instrText>
        </w:r>
        <w:r>
          <w:fldChar w:fldCharType="separate"/>
        </w:r>
        <w:r>
          <w:t>27</w:t>
        </w:r>
        <w:r>
          <w:fldChar w:fldCharType="end"/>
        </w:r>
      </w:hyperlink>
    </w:p>
    <w:p>
      <w:pPr>
        <w:pStyle w:val="TOC2"/>
        <w:tabs>
          <w:tab w:val="right" w:leader="dot" w:pos="8306"/>
        </w:tabs>
      </w:pPr>
      <w:hyperlink w:anchor="_Toc4722" w:history="1">
        <w:r>
          <w:rPr>
            <w:rFonts w:ascii="仿宋" w:eastAsia="仿宋" w:hAnsi="仿宋" w:cs="仿宋" w:hint="eastAsia"/>
            <w:lang w:eastAsia="zh-CN"/>
          </w:rPr>
          <w:t>(二)、资金筹措</w:t>
        </w:r>
        <w:r>
          <w:tab/>
        </w:r>
        <w:r>
          <w:fldChar w:fldCharType="begin"/>
        </w:r>
        <w:r>
          <w:instrText xml:space="preserve"> PAGEREF _Toc4722 \h </w:instrText>
        </w:r>
        <w:r>
          <w:fldChar w:fldCharType="separate"/>
        </w:r>
        <w:r>
          <w:t>28</w:t>
        </w:r>
        <w:r>
          <w:fldChar w:fldCharType="end"/>
        </w:r>
      </w:hyperlink>
    </w:p>
    <w:p>
      <w:pPr>
        <w:pStyle w:val="TOC1"/>
        <w:tabs>
          <w:tab w:val="right" w:leader="dot" w:pos="8306"/>
        </w:tabs>
      </w:pPr>
      <w:hyperlink w:anchor="_Toc4906" w:history="1">
        <w:r>
          <w:rPr>
            <w:rFonts w:ascii="仿宋" w:eastAsia="仿宋" w:hAnsi="仿宋" w:cs="仿宋" w:hint="eastAsia"/>
            <w:lang w:eastAsia="zh-CN"/>
          </w:rPr>
          <w:t>九、生产安全保护</w:t>
        </w:r>
        <w:r>
          <w:tab/>
        </w:r>
        <w:r>
          <w:fldChar w:fldCharType="begin"/>
        </w:r>
        <w:r>
          <w:instrText xml:space="preserve"> PAGEREF _Toc4906 \h </w:instrText>
        </w:r>
        <w:r>
          <w:fldChar w:fldCharType="separate"/>
        </w:r>
        <w:r>
          <w:t>29</w:t>
        </w:r>
        <w:r>
          <w:fldChar w:fldCharType="end"/>
        </w:r>
      </w:hyperlink>
    </w:p>
    <w:p>
      <w:pPr>
        <w:pStyle w:val="TOC2"/>
        <w:tabs>
          <w:tab w:val="right" w:leader="dot" w:pos="8306"/>
        </w:tabs>
      </w:pPr>
      <w:hyperlink w:anchor="_Toc22857" w:history="1">
        <w:r>
          <w:rPr>
            <w:rFonts w:ascii="仿宋" w:eastAsia="仿宋" w:hAnsi="仿宋" w:cs="仿宋" w:hint="eastAsia"/>
            <w:lang w:eastAsia="zh-CN"/>
          </w:rPr>
          <w:t>(一)、消防安全</w:t>
        </w:r>
        <w:r>
          <w:tab/>
        </w:r>
        <w:r>
          <w:fldChar w:fldCharType="begin"/>
        </w:r>
        <w:r>
          <w:instrText xml:space="preserve"> PAGEREF _Toc22857 \h </w:instrText>
        </w:r>
        <w:r>
          <w:fldChar w:fldCharType="separate"/>
        </w:r>
        <w:r>
          <w:t>29</w:t>
        </w:r>
        <w:r>
          <w:fldChar w:fldCharType="end"/>
        </w:r>
      </w:hyperlink>
    </w:p>
    <w:p>
      <w:pPr>
        <w:pStyle w:val="TOC2"/>
        <w:tabs>
          <w:tab w:val="right" w:leader="dot" w:pos="8306"/>
        </w:tabs>
      </w:pPr>
      <w:hyperlink w:anchor="_Toc19274" w:history="1">
        <w:r>
          <w:rPr>
            <w:rFonts w:ascii="仿宋" w:eastAsia="仿宋" w:hAnsi="仿宋" w:cs="仿宋" w:hint="eastAsia"/>
            <w:lang w:eastAsia="zh-CN"/>
          </w:rPr>
          <w:t>(二)、防火防爆总图布置措施</w:t>
        </w:r>
        <w:r>
          <w:tab/>
        </w:r>
        <w:r>
          <w:fldChar w:fldCharType="begin"/>
        </w:r>
        <w:r>
          <w:instrText xml:space="preserve"> PAGEREF _Toc19274 \h </w:instrText>
        </w:r>
        <w:r>
          <w:fldChar w:fldCharType="separate"/>
        </w:r>
        <w:r>
          <w:t>30</w:t>
        </w:r>
        <w:r>
          <w:fldChar w:fldCharType="end"/>
        </w:r>
      </w:hyperlink>
    </w:p>
    <w:p>
      <w:pPr>
        <w:pStyle w:val="TOC2"/>
        <w:tabs>
          <w:tab w:val="right" w:leader="dot" w:pos="8306"/>
        </w:tabs>
      </w:pPr>
      <w:hyperlink w:anchor="_Toc4249" w:history="1">
        <w:r>
          <w:rPr>
            <w:rFonts w:ascii="仿宋" w:eastAsia="仿宋" w:hAnsi="仿宋" w:cs="仿宋" w:hint="eastAsia"/>
            <w:lang w:eastAsia="zh-CN"/>
          </w:rPr>
          <w:t>(三)、自然灾害防范措施</w:t>
        </w:r>
        <w:r>
          <w:tab/>
        </w:r>
        <w:r>
          <w:fldChar w:fldCharType="begin"/>
        </w:r>
        <w:r>
          <w:instrText xml:space="preserve"> PAGEREF _Toc4249 \h </w:instrText>
        </w:r>
        <w:r>
          <w:fldChar w:fldCharType="separate"/>
        </w:r>
        <w:r>
          <w:t>31</w:t>
        </w:r>
        <w:r>
          <w:fldChar w:fldCharType="end"/>
        </w:r>
      </w:hyperlink>
    </w:p>
    <w:p>
      <w:pPr>
        <w:pStyle w:val="TOC2"/>
        <w:tabs>
          <w:tab w:val="right" w:leader="dot" w:pos="8306"/>
        </w:tabs>
      </w:pPr>
      <w:hyperlink w:anchor="_Toc30054" w:history="1">
        <w:r>
          <w:rPr>
            <w:rFonts w:ascii="仿宋" w:eastAsia="仿宋" w:hAnsi="仿宋" w:cs="仿宋" w:hint="eastAsia"/>
            <w:lang w:eastAsia="zh-CN"/>
          </w:rPr>
          <w:t>(四)、安全色及安全标志使用要求</w:t>
        </w:r>
        <w:r>
          <w:tab/>
        </w:r>
        <w:r>
          <w:fldChar w:fldCharType="begin"/>
        </w:r>
        <w:r>
          <w:instrText xml:space="preserve"> PAGEREF _Toc30054 \h </w:instrText>
        </w:r>
        <w:r>
          <w:fldChar w:fldCharType="separate"/>
        </w:r>
        <w:r>
          <w:t>32</w:t>
        </w:r>
        <w:r>
          <w:fldChar w:fldCharType="end"/>
        </w:r>
      </w:hyperlink>
    </w:p>
    <w:p>
      <w:pPr>
        <w:pStyle w:val="TOC2"/>
        <w:tabs>
          <w:tab w:val="right" w:leader="dot" w:pos="8306"/>
        </w:tabs>
      </w:pPr>
      <w:hyperlink w:anchor="_Toc21696" w:history="1">
        <w:r>
          <w:rPr>
            <w:rFonts w:ascii="仿宋" w:eastAsia="仿宋" w:hAnsi="仿宋" w:cs="仿宋" w:hint="eastAsia"/>
            <w:lang w:eastAsia="zh-CN"/>
          </w:rPr>
          <w:t>(五)、防尘防毒措施</w:t>
        </w:r>
        <w:r>
          <w:tab/>
        </w:r>
        <w:r>
          <w:fldChar w:fldCharType="begin"/>
        </w:r>
        <w:r>
          <w:instrText xml:space="preserve"> PAGEREF _Toc21696 \h </w:instrText>
        </w:r>
        <w:r>
          <w:fldChar w:fldCharType="separate"/>
        </w:r>
        <w:r>
          <w:t>33</w:t>
        </w:r>
        <w:r>
          <w:fldChar w:fldCharType="end"/>
        </w:r>
      </w:hyperlink>
    </w:p>
    <w:p>
      <w:pPr>
        <w:pStyle w:val="TOC2"/>
        <w:tabs>
          <w:tab w:val="right" w:leader="dot" w:pos="8306"/>
        </w:tabs>
      </w:pPr>
      <w:hyperlink w:anchor="_Toc18846" w:history="1">
        <w:r>
          <w:rPr>
            <w:rFonts w:ascii="仿宋" w:eastAsia="仿宋" w:hAnsi="仿宋" w:cs="仿宋" w:hint="eastAsia"/>
            <w:lang w:eastAsia="zh-CN"/>
          </w:rPr>
          <w:t>(六)、防静电、触电防护及防雷措施</w:t>
        </w:r>
        <w:r>
          <w:tab/>
        </w:r>
        <w:r>
          <w:fldChar w:fldCharType="begin"/>
        </w:r>
        <w:r>
          <w:instrText xml:space="preserve"> PAGEREF _Toc18846 \h </w:instrText>
        </w:r>
        <w:r>
          <w:fldChar w:fldCharType="separate"/>
        </w:r>
        <w:r>
          <w:t>34</w:t>
        </w:r>
        <w:r>
          <w:fldChar w:fldCharType="end"/>
        </w:r>
      </w:hyperlink>
    </w:p>
    <w:p>
      <w:pPr>
        <w:pStyle w:val="TOC2"/>
        <w:tabs>
          <w:tab w:val="right" w:leader="dot" w:pos="8306"/>
        </w:tabs>
      </w:pPr>
      <w:hyperlink w:anchor="_Toc15793" w:history="1">
        <w:r>
          <w:rPr>
            <w:rFonts w:ascii="仿宋" w:eastAsia="仿宋" w:hAnsi="仿宋" w:cs="仿宋" w:hint="eastAsia"/>
            <w:lang w:eastAsia="zh-CN"/>
          </w:rPr>
          <w:t>(七)、机械设备安全保障措施</w:t>
        </w:r>
        <w:r>
          <w:tab/>
        </w:r>
        <w:r>
          <w:fldChar w:fldCharType="begin"/>
        </w:r>
        <w:r>
          <w:instrText xml:space="preserve"> PAGEREF _Toc15793 \h </w:instrText>
        </w:r>
        <w:r>
          <w:fldChar w:fldCharType="separate"/>
        </w:r>
        <w:r>
          <w:t>35</w:t>
        </w:r>
        <w:r>
          <w:fldChar w:fldCharType="end"/>
        </w:r>
      </w:hyperlink>
    </w:p>
    <w:p>
      <w:pPr>
        <w:pStyle w:val="TOC1"/>
        <w:tabs>
          <w:tab w:val="right" w:leader="dot" w:pos="8306"/>
        </w:tabs>
      </w:pPr>
      <w:hyperlink w:anchor="_Toc1828" w:history="1">
        <w:r>
          <w:rPr>
            <w:rFonts w:ascii="仿宋" w:eastAsia="仿宋" w:hAnsi="仿宋" w:cs="仿宋" w:hint="eastAsia"/>
            <w:lang w:eastAsia="zh-CN"/>
          </w:rPr>
          <w:t>十、木工机械项目创新与研发</w:t>
        </w:r>
        <w:r>
          <w:tab/>
        </w:r>
        <w:r>
          <w:fldChar w:fldCharType="begin"/>
        </w:r>
        <w:r>
          <w:instrText xml:space="preserve"> PAGEREF _Toc1828 \h </w:instrText>
        </w:r>
        <w:r>
          <w:fldChar w:fldCharType="separate"/>
        </w:r>
        <w:r>
          <w:t>37</w:t>
        </w:r>
        <w:r>
          <w:fldChar w:fldCharType="end"/>
        </w:r>
      </w:hyperlink>
    </w:p>
    <w:p>
      <w:pPr>
        <w:pStyle w:val="TOC2"/>
        <w:tabs>
          <w:tab w:val="right" w:leader="dot" w:pos="8306"/>
        </w:tabs>
      </w:pPr>
      <w:hyperlink w:anchor="_Toc8371" w:history="1">
        <w:r>
          <w:rPr>
            <w:rFonts w:ascii="仿宋" w:eastAsia="仿宋" w:hAnsi="仿宋" w:cs="仿宋" w:hint="eastAsia"/>
            <w:lang w:eastAsia="zh-CN"/>
          </w:rPr>
          <w:t>(一)、创新策略与方向</w:t>
        </w:r>
        <w:r>
          <w:tab/>
        </w:r>
        <w:r>
          <w:fldChar w:fldCharType="begin"/>
        </w:r>
        <w:r>
          <w:instrText xml:space="preserve"> PAGEREF _Toc8371 \h </w:instrText>
        </w:r>
        <w:r>
          <w:fldChar w:fldCharType="separate"/>
        </w:r>
        <w:r>
          <w:t>37</w:t>
        </w:r>
        <w:r>
          <w:fldChar w:fldCharType="end"/>
        </w:r>
      </w:hyperlink>
    </w:p>
    <w:p>
      <w:pPr>
        <w:pStyle w:val="TOC2"/>
        <w:tabs>
          <w:tab w:val="right" w:leader="dot" w:pos="8306"/>
        </w:tabs>
      </w:pPr>
      <w:hyperlink w:anchor="_Toc32124" w:history="1">
        <w:r>
          <w:rPr>
            <w:rFonts w:ascii="仿宋" w:eastAsia="仿宋" w:hAnsi="仿宋" w:cs="仿宋" w:hint="eastAsia"/>
            <w:lang w:eastAsia="zh-CN"/>
          </w:rPr>
          <w:t>(二)、研发规划与投入</w:t>
        </w:r>
        <w:r>
          <w:tab/>
        </w:r>
        <w:r>
          <w:fldChar w:fldCharType="begin"/>
        </w:r>
        <w:r>
          <w:instrText xml:space="preserve"> PAGEREF _Toc32124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5" w:history="1">
        <w:r>
          <w:rPr>
            <w:rFonts w:ascii="仿宋" w:eastAsia="仿宋" w:hAnsi="仿宋" w:cs="仿宋" w:hint="eastAsia"/>
            <w:lang w:eastAsia="zh-CN"/>
          </w:rPr>
          <w:t>十一、木工机械项目人力资源培养与发展</w:t>
        </w:r>
        <w:r>
          <w:tab/>
        </w:r>
        <w:r>
          <w:fldChar w:fldCharType="begin"/>
        </w:r>
        <w:r>
          <w:instrText xml:space="preserve"> PAGEREF _Toc2355 \h </w:instrText>
        </w:r>
        <w:r>
          <w:fldChar w:fldCharType="separate"/>
        </w:r>
        <w:r>
          <w:t>40</w:t>
        </w:r>
        <w:r>
          <w:fldChar w:fldCharType="end"/>
        </w:r>
      </w:hyperlink>
    </w:p>
    <w:p>
      <w:pPr>
        <w:pStyle w:val="TOC2"/>
        <w:tabs>
          <w:tab w:val="right" w:leader="dot" w:pos="8306"/>
        </w:tabs>
      </w:pPr>
      <w:hyperlink w:anchor="_Toc25736" w:history="1">
        <w:r>
          <w:rPr>
            <w:rFonts w:ascii="仿宋" w:eastAsia="仿宋" w:hAnsi="仿宋" w:cs="仿宋" w:hint="eastAsia"/>
            <w:lang w:eastAsia="zh-CN"/>
          </w:rPr>
          <w:t>(一)、人才需求与规划</w:t>
        </w:r>
        <w:r>
          <w:tab/>
        </w:r>
        <w:r>
          <w:fldChar w:fldCharType="begin"/>
        </w:r>
        <w:r>
          <w:instrText xml:space="preserve"> PAGEREF _Toc25736 \h </w:instrText>
        </w:r>
        <w:r>
          <w:fldChar w:fldCharType="separate"/>
        </w:r>
        <w:r>
          <w:t>40</w:t>
        </w:r>
        <w:r>
          <w:fldChar w:fldCharType="end"/>
        </w:r>
      </w:hyperlink>
    </w:p>
    <w:p>
      <w:pPr>
        <w:pStyle w:val="TOC2"/>
        <w:tabs>
          <w:tab w:val="right" w:leader="dot" w:pos="8306"/>
        </w:tabs>
      </w:pPr>
      <w:hyperlink w:anchor="_Toc26886" w:history="1">
        <w:r>
          <w:rPr>
            <w:rFonts w:ascii="仿宋" w:eastAsia="仿宋" w:hAnsi="仿宋" w:cs="仿宋" w:hint="eastAsia"/>
            <w:lang w:eastAsia="zh-CN"/>
          </w:rPr>
          <w:t>(二)、培训与发展计划</w:t>
        </w:r>
        <w:r>
          <w:tab/>
        </w:r>
        <w:r>
          <w:fldChar w:fldCharType="begin"/>
        </w:r>
        <w:r>
          <w:instrText xml:space="preserve"> PAGEREF _Toc26886 \h </w:instrText>
        </w:r>
        <w:r>
          <w:fldChar w:fldCharType="separate"/>
        </w:r>
        <w:r>
          <w:t>40</w:t>
        </w:r>
        <w:r>
          <w:fldChar w:fldCharType="end"/>
        </w:r>
      </w:hyperlink>
    </w:p>
    <w:p>
      <w:pPr>
        <w:pStyle w:val="TOC1"/>
        <w:tabs>
          <w:tab w:val="right" w:leader="dot" w:pos="8306"/>
        </w:tabs>
      </w:pPr>
      <w:hyperlink w:anchor="_Toc8774" w:history="1">
        <w:r>
          <w:rPr>
            <w:rFonts w:ascii="仿宋" w:eastAsia="仿宋" w:hAnsi="仿宋" w:cs="仿宋" w:hint="eastAsia"/>
            <w:lang w:eastAsia="zh-CN"/>
          </w:rPr>
          <w:t>十二、木工机械项目社会影响</w:t>
        </w:r>
        <w:r>
          <w:tab/>
        </w:r>
        <w:r>
          <w:fldChar w:fldCharType="begin"/>
        </w:r>
        <w:r>
          <w:instrText xml:space="preserve"> PAGEREF _Toc8774 \h </w:instrText>
        </w:r>
        <w:r>
          <w:fldChar w:fldCharType="separate"/>
        </w:r>
        <w:r>
          <w:t>41</w:t>
        </w:r>
        <w:r>
          <w:fldChar w:fldCharType="end"/>
        </w:r>
      </w:hyperlink>
    </w:p>
    <w:p>
      <w:pPr>
        <w:pStyle w:val="TOC2"/>
        <w:tabs>
          <w:tab w:val="right" w:leader="dot" w:pos="8306"/>
        </w:tabs>
      </w:pPr>
      <w:hyperlink w:anchor="_Toc17353" w:history="1">
        <w:r>
          <w:rPr>
            <w:rFonts w:ascii="仿宋" w:eastAsia="仿宋" w:hAnsi="仿宋" w:cs="仿宋" w:hint="eastAsia"/>
            <w:lang w:eastAsia="zh-CN"/>
          </w:rPr>
          <w:t>(一)、社会责任与义务</w:t>
        </w:r>
        <w:r>
          <w:tab/>
        </w:r>
        <w:r>
          <w:fldChar w:fldCharType="begin"/>
        </w:r>
        <w:r>
          <w:instrText xml:space="preserve"> PAGEREF _Toc17353 \h </w:instrText>
        </w:r>
        <w:r>
          <w:fldChar w:fldCharType="separate"/>
        </w:r>
        <w:r>
          <w:t>41</w:t>
        </w:r>
        <w:r>
          <w:fldChar w:fldCharType="end"/>
        </w:r>
      </w:hyperlink>
    </w:p>
    <w:p>
      <w:pPr>
        <w:pStyle w:val="TOC2"/>
        <w:tabs>
          <w:tab w:val="right" w:leader="dot" w:pos="8306"/>
        </w:tabs>
      </w:pPr>
      <w:hyperlink w:anchor="_Toc21288" w:history="1">
        <w:r>
          <w:rPr>
            <w:rFonts w:ascii="仿宋" w:eastAsia="仿宋" w:hAnsi="仿宋" w:cs="仿宋" w:hint="eastAsia"/>
            <w:lang w:eastAsia="zh-CN"/>
          </w:rPr>
          <w:t>(二)、社会参与与沟通</w:t>
        </w:r>
        <w:r>
          <w:tab/>
        </w:r>
        <w:r>
          <w:fldChar w:fldCharType="begin"/>
        </w:r>
        <w:r>
          <w:instrText xml:space="preserve"> PAGEREF _Toc21288 \h </w:instrText>
        </w:r>
        <w:r>
          <w:fldChar w:fldCharType="separate"/>
        </w:r>
        <w:r>
          <w:t>42</w:t>
        </w:r>
        <w:r>
          <w:fldChar w:fldCharType="end"/>
        </w:r>
      </w:hyperlink>
    </w:p>
    <w:p>
      <w:pPr>
        <w:pStyle w:val="TOC1"/>
        <w:tabs>
          <w:tab w:val="right" w:leader="dot" w:pos="8306"/>
        </w:tabs>
      </w:pPr>
      <w:hyperlink w:anchor="_Toc30279" w:history="1">
        <w:r>
          <w:rPr>
            <w:rFonts w:ascii="仿宋" w:eastAsia="仿宋" w:hAnsi="仿宋" w:cs="仿宋" w:hint="eastAsia"/>
            <w:lang w:eastAsia="zh-CN"/>
          </w:rPr>
          <w:t>十三、木工机械项目实施时间节点</w:t>
        </w:r>
        <w:r>
          <w:tab/>
        </w:r>
        <w:r>
          <w:fldChar w:fldCharType="begin"/>
        </w:r>
        <w:r>
          <w:instrText xml:space="preserve"> PAGEREF _Toc30279 \h </w:instrText>
        </w:r>
        <w:r>
          <w:fldChar w:fldCharType="separate"/>
        </w:r>
        <w:r>
          <w:t>42</w:t>
        </w:r>
        <w:r>
          <w:fldChar w:fldCharType="end"/>
        </w:r>
      </w:hyperlink>
    </w:p>
    <w:p>
      <w:pPr>
        <w:pStyle w:val="TOC2"/>
        <w:tabs>
          <w:tab w:val="right" w:leader="dot" w:pos="8306"/>
        </w:tabs>
      </w:pPr>
      <w:hyperlink w:anchor="_Toc21092" w:history="1">
        <w:r>
          <w:rPr>
            <w:rFonts w:ascii="仿宋" w:eastAsia="仿宋" w:hAnsi="仿宋" w:cs="仿宋" w:hint="eastAsia"/>
            <w:lang w:eastAsia="zh-CN"/>
          </w:rPr>
          <w:t>(一)、木工机械项目启动阶段时间节点</w:t>
        </w:r>
        <w:r>
          <w:tab/>
        </w:r>
        <w:r>
          <w:fldChar w:fldCharType="begin"/>
        </w:r>
        <w:r>
          <w:instrText xml:space="preserve"> PAGEREF _Toc21092 \h </w:instrText>
        </w:r>
        <w:r>
          <w:fldChar w:fldCharType="separate"/>
        </w:r>
        <w:r>
          <w:t>42</w:t>
        </w:r>
        <w:r>
          <w:fldChar w:fldCharType="end"/>
        </w:r>
      </w:hyperlink>
    </w:p>
    <w:p>
      <w:pPr>
        <w:pStyle w:val="TOC2"/>
        <w:tabs>
          <w:tab w:val="right" w:leader="dot" w:pos="8306"/>
        </w:tabs>
      </w:pPr>
      <w:hyperlink w:anchor="_Toc525" w:history="1">
        <w:r>
          <w:rPr>
            <w:rFonts w:ascii="仿宋" w:eastAsia="仿宋" w:hAnsi="仿宋" w:cs="仿宋" w:hint="eastAsia"/>
            <w:lang w:eastAsia="zh-CN"/>
          </w:rPr>
          <w:t>(二)、木工机械项目执行阶段时间节点</w:t>
        </w:r>
        <w:r>
          <w:tab/>
        </w:r>
        <w:r>
          <w:fldChar w:fldCharType="begin"/>
        </w:r>
        <w:r>
          <w:instrText xml:space="preserve"> PAGEREF _Toc525 \h </w:instrText>
        </w:r>
        <w:r>
          <w:fldChar w:fldCharType="separate"/>
        </w:r>
        <w:r>
          <w:t>44</w:t>
        </w:r>
        <w:r>
          <w:fldChar w:fldCharType="end"/>
        </w:r>
      </w:hyperlink>
    </w:p>
    <w:p>
      <w:pPr>
        <w:pStyle w:val="TOC2"/>
        <w:tabs>
          <w:tab w:val="right" w:leader="dot" w:pos="8306"/>
        </w:tabs>
      </w:pPr>
      <w:hyperlink w:anchor="_Toc10688" w:history="1">
        <w:r>
          <w:rPr>
            <w:rFonts w:ascii="仿宋" w:eastAsia="仿宋" w:hAnsi="仿宋" w:cs="仿宋" w:hint="eastAsia"/>
            <w:lang w:eastAsia="zh-CN"/>
          </w:rPr>
          <w:t>(三)、木工机械项目完成阶段时间节点</w:t>
        </w:r>
        <w:r>
          <w:tab/>
        </w:r>
        <w:r>
          <w:fldChar w:fldCharType="begin"/>
        </w:r>
        <w:r>
          <w:instrText xml:space="preserve"> PAGEREF _Toc10688 \h </w:instrText>
        </w:r>
        <w:r>
          <w:fldChar w:fldCharType="separate"/>
        </w:r>
        <w:r>
          <w:t>45</w:t>
        </w:r>
        <w:r>
          <w:fldChar w:fldCharType="end"/>
        </w:r>
      </w:hyperlink>
    </w:p>
    <w:p>
      <w:pPr>
        <w:pStyle w:val="TOC1"/>
        <w:tabs>
          <w:tab w:val="right" w:leader="dot" w:pos="8306"/>
        </w:tabs>
      </w:pPr>
      <w:hyperlink w:anchor="_Toc18065" w:history="1">
        <w:r>
          <w:rPr>
            <w:rFonts w:ascii="仿宋" w:eastAsia="仿宋" w:hAnsi="仿宋" w:cs="仿宋" w:hint="eastAsia"/>
            <w:lang w:eastAsia="zh-CN"/>
          </w:rPr>
          <w:t>十四、木工机械项目实施保障措施</w:t>
        </w:r>
        <w:r>
          <w:tab/>
        </w:r>
        <w:r>
          <w:fldChar w:fldCharType="begin"/>
        </w:r>
        <w:r>
          <w:instrText xml:space="preserve"> PAGEREF _Toc18065 \h </w:instrText>
        </w:r>
        <w:r>
          <w:fldChar w:fldCharType="separate"/>
        </w:r>
        <w:r>
          <w:t>46</w:t>
        </w:r>
        <w:r>
          <w:fldChar w:fldCharType="end"/>
        </w:r>
      </w:hyperlink>
    </w:p>
    <w:p>
      <w:pPr>
        <w:pStyle w:val="TOC2"/>
        <w:tabs>
          <w:tab w:val="right" w:leader="dot" w:pos="8306"/>
        </w:tabs>
      </w:pPr>
      <w:hyperlink w:anchor="_Toc19605" w:history="1">
        <w:r>
          <w:rPr>
            <w:rFonts w:ascii="仿宋" w:eastAsia="仿宋" w:hAnsi="仿宋" w:cs="仿宋" w:hint="eastAsia"/>
            <w:lang w:eastAsia="zh-CN"/>
          </w:rPr>
          <w:t>(一)、木工机械项目实施保障机制</w:t>
        </w:r>
        <w:r>
          <w:tab/>
        </w:r>
        <w:r>
          <w:fldChar w:fldCharType="begin"/>
        </w:r>
        <w:r>
          <w:instrText xml:space="preserve"> PAGEREF _Toc19605 \h </w:instrText>
        </w:r>
        <w:r>
          <w:fldChar w:fldCharType="separate"/>
        </w:r>
        <w:r>
          <w:t>46</w:t>
        </w:r>
        <w:r>
          <w:fldChar w:fldCharType="end"/>
        </w:r>
      </w:hyperlink>
    </w:p>
    <w:p>
      <w:pPr>
        <w:pStyle w:val="TOC2"/>
        <w:tabs>
          <w:tab w:val="right" w:leader="dot" w:pos="8306"/>
        </w:tabs>
      </w:pPr>
      <w:hyperlink w:anchor="_Toc7316" w:history="1">
        <w:r>
          <w:rPr>
            <w:rFonts w:ascii="仿宋" w:eastAsia="仿宋" w:hAnsi="仿宋" w:cs="仿宋" w:hint="eastAsia"/>
            <w:lang w:eastAsia="zh-CN"/>
          </w:rPr>
          <w:t>(二)、木工机械项目法律合规要求</w:t>
        </w:r>
        <w:r>
          <w:tab/>
        </w:r>
        <w:r>
          <w:fldChar w:fldCharType="begin"/>
        </w:r>
        <w:r>
          <w:instrText xml:space="preserve"> PAGEREF _Toc7316 \h </w:instrText>
        </w:r>
        <w:r>
          <w:fldChar w:fldCharType="separate"/>
        </w:r>
        <w:r>
          <w:t>49</w:t>
        </w:r>
        <w:r>
          <w:fldChar w:fldCharType="end"/>
        </w:r>
      </w:hyperlink>
    </w:p>
    <w:p>
      <w:pPr>
        <w:pStyle w:val="TOC2"/>
        <w:tabs>
          <w:tab w:val="right" w:leader="dot" w:pos="8306"/>
        </w:tabs>
      </w:pPr>
      <w:hyperlink w:anchor="_Toc24614" w:history="1">
        <w:r>
          <w:rPr>
            <w:rFonts w:ascii="仿宋" w:eastAsia="仿宋" w:hAnsi="仿宋" w:cs="仿宋" w:hint="eastAsia"/>
            <w:lang w:eastAsia="zh-CN"/>
          </w:rPr>
          <w:t>(三)、木工机械项目合同管理与法律事务</w:t>
        </w:r>
        <w:r>
          <w:tab/>
        </w:r>
        <w:r>
          <w:fldChar w:fldCharType="begin"/>
        </w:r>
        <w:r>
          <w:instrText xml:space="preserve"> PAGEREF _Toc24614 \h </w:instrText>
        </w:r>
        <w:r>
          <w:fldChar w:fldCharType="separate"/>
        </w:r>
        <w:r>
          <w:t>53</w:t>
        </w:r>
        <w:r>
          <w:fldChar w:fldCharType="end"/>
        </w:r>
      </w:hyperlink>
    </w:p>
    <w:p>
      <w:pPr>
        <w:pStyle w:val="TOC2"/>
        <w:tabs>
          <w:tab w:val="right" w:leader="dot" w:pos="8306"/>
        </w:tabs>
      </w:pPr>
      <w:hyperlink w:anchor="_Toc11696" w:history="1">
        <w:r>
          <w:rPr>
            <w:rFonts w:ascii="仿宋" w:eastAsia="仿宋" w:hAnsi="仿宋" w:cs="仿宋" w:hint="eastAsia"/>
            <w:lang w:eastAsia="zh-CN"/>
          </w:rPr>
          <w:t>(四)、木工机械项目知识产权保护策略</w:t>
        </w:r>
        <w:r>
          <w:tab/>
        </w:r>
        <w:r>
          <w:fldChar w:fldCharType="begin"/>
        </w:r>
        <w:r>
          <w:instrText xml:space="preserve"> PAGEREF _Toc11696 \h </w:instrText>
        </w:r>
        <w:r>
          <w:fldChar w:fldCharType="separate"/>
        </w:r>
        <w:r>
          <w:t>60</w:t>
        </w:r>
        <w:r>
          <w:fldChar w:fldCharType="end"/>
        </w:r>
      </w:hyperlink>
    </w:p>
    <w:p>
      <w:pPr>
        <w:pStyle w:val="TOC1"/>
        <w:tabs>
          <w:tab w:val="right" w:leader="dot" w:pos="8306"/>
        </w:tabs>
      </w:pPr>
      <w:hyperlink w:anchor="_Toc9090" w:history="1">
        <w:r>
          <w:rPr>
            <w:rFonts w:ascii="仿宋" w:eastAsia="仿宋" w:hAnsi="仿宋" w:cs="仿宋" w:hint="eastAsia"/>
            <w:lang w:eastAsia="zh-CN"/>
          </w:rPr>
          <w:t>十五、利益相关者分析与沟通计划</w:t>
        </w:r>
        <w:r>
          <w:tab/>
        </w:r>
        <w:r>
          <w:fldChar w:fldCharType="begin"/>
        </w:r>
        <w:r>
          <w:instrText xml:space="preserve"> PAGEREF _Toc9090 \h </w:instrText>
        </w:r>
        <w:r>
          <w:fldChar w:fldCharType="separate"/>
        </w:r>
        <w:r>
          <w:t>62</w:t>
        </w:r>
        <w:r>
          <w:fldChar w:fldCharType="end"/>
        </w:r>
      </w:hyperlink>
    </w:p>
    <w:p>
      <w:pPr>
        <w:pStyle w:val="TOC2"/>
        <w:tabs>
          <w:tab w:val="right" w:leader="dot" w:pos="8306"/>
        </w:tabs>
      </w:pPr>
      <w:hyperlink w:anchor="_Toc28971" w:history="1">
        <w:r>
          <w:rPr>
            <w:rFonts w:ascii="仿宋" w:eastAsia="仿宋" w:hAnsi="仿宋" w:cs="仿宋" w:hint="eastAsia"/>
            <w:lang w:eastAsia="zh-CN"/>
          </w:rPr>
          <w:t>(一)、利益相关者分析</w:t>
        </w:r>
        <w:r>
          <w:tab/>
        </w:r>
        <w:r>
          <w:fldChar w:fldCharType="begin"/>
        </w:r>
        <w:r>
          <w:instrText xml:space="preserve"> PAGEREF _Toc28971 \h </w:instrText>
        </w:r>
        <w:r>
          <w:fldChar w:fldCharType="separate"/>
        </w:r>
        <w:r>
          <w:t>62</w:t>
        </w:r>
        <w:r>
          <w:fldChar w:fldCharType="end"/>
        </w:r>
      </w:hyperlink>
    </w:p>
    <w:p>
      <w:pPr>
        <w:pStyle w:val="TOC2"/>
        <w:tabs>
          <w:tab w:val="right" w:leader="dot" w:pos="8306"/>
        </w:tabs>
      </w:pPr>
      <w:hyperlink w:anchor="_Toc23424" w:history="1">
        <w:r>
          <w:rPr>
            <w:rFonts w:ascii="仿宋" w:eastAsia="仿宋" w:hAnsi="仿宋" w:cs="仿宋" w:hint="eastAsia"/>
            <w:lang w:eastAsia="zh-CN"/>
          </w:rPr>
          <w:t>(二)、沟通计划</w:t>
        </w:r>
        <w:r>
          <w:tab/>
        </w:r>
        <w:r>
          <w:fldChar w:fldCharType="begin"/>
        </w:r>
        <w:r>
          <w:instrText xml:space="preserve"> PAGEREF _Toc23424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7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木工机械项目的主要产品是XXXX，预计年产值为XXX万元。这一产品在市场中占据着重要的地位，其广泛的应用范围使得该木工机械项目的市场前景非常广阔。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工机械项目的xxx产品作为重要的原材料之一，将在多个领域发挥关键作用。其在建筑、交通、能源等方面的广泛应用将为整个产业链提供强大的支持，形成产业协同效应。木工机械项目的年产值XXX万XXX万XXX万万元不仅反映了其在市场上的巨大潜力，更预示着它对国民经济的积极贡献。这种关联度高、涉及面广的产业关系，使得该木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5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总征地面积为XXXX平方米，相当于约XX.XX亩，其中净用地面积为XXXX平方米，红线范围内相当于约XX.XX亩。这一用地规模充分考虑了木工机械项目的建设需求，保障了木工机械项目在合适的空间内得以充分发展。木工机械项目规划的总建筑面积为XXXX平方米，其中主体工程建设占XXXX平方米，计容建筑面积达XXXX平方米。预计建筑工程的投资将达到XXXX万元，为木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计划购置的设备共计XXXX台（套），设备购置费用为XXXX万元。这一设备购置计划充分考虑到木工机械项目的生产需求和技术要求，确保了木工机械项目在生产运营中具备先进的技术装备和高效的生产能力。设备的合理配置将为木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计划总投资为XXXX万元，预计年实现营业收入为XXXX万元。这一产能规模的设定旨在确保木工机械项目能够在投资与回报之间取得平衡，实现长期可持续的发展。木工机械项目的总投资充分考虑到各个方面的需求，包括用地建设、设备购置等多个环节，以确保木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515"/>
      <w:r>
        <w:rPr>
          <w:rFonts w:ascii="仿宋" w:eastAsia="仿宋" w:hAnsi="仿宋" w:cs="仿宋" w:hint="eastAsia"/>
          <w:sz w:val="28"/>
          <w:lang w:eastAsia="zh-CN"/>
        </w:rPr>
        <w:t>二、木工机械项目危机管理</w:t>
      </w:r>
      <w:bookmarkEnd w:id="5"/>
    </w:p>
    <w:p>
      <w:pPr>
        <w:pStyle w:val="Heading2"/>
        <w:rPr>
          <w:rFonts w:ascii="仿宋" w:eastAsia="仿宋" w:hAnsi="仿宋" w:cs="仿宋" w:hint="eastAsia"/>
          <w:lang w:eastAsia="zh-CN"/>
        </w:rPr>
      </w:pPr>
      <w:bookmarkStart w:id="6" w:name="_Toc231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机械项目危机管理中，危机预警与识别是确保木工机械项目稳健运行的核心步骤。通过建立全面的监测机制，木工机械项目团队旨在及时发现和理解潜在的风险和危机因素，以便采取及时的预防和应对措施，确保木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首先，通过深入的风险评估，木工机械项目团队全面分析了整个木工机械项目和各个阶段可能存在的威胁。这包括准确评估每个潜在风险的发生概率和可能影响的程度，为后续危机预警提供了有力支持。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机械项目团队着重于明确定义木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机械项目进展的持续监控，团队能够及时发现潜在问题并作出迅速反应。木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在这一阶段，团队的专业素养和反应速度将发挥至关重要的作用，以确保潜在危机能够在初期得到有效的处理，最大程度地减轻负面影响。通过危机预警与识别，木工机械项目得以更有序、可控地推进。</w:t>
      </w:r>
    </w:p>
    <w:p>
      <w:pPr>
        <w:pStyle w:val="Heading2"/>
        <w:ind w:firstLine="560" w:firstLineChars="200"/>
        <w:rPr>
          <w:rFonts w:ascii="仿宋" w:eastAsia="仿宋" w:hAnsi="仿宋" w:cs="仿宋" w:hint="eastAsia"/>
          <w:sz w:val="28"/>
          <w:lang w:eastAsia="zh-CN"/>
        </w:rPr>
      </w:pPr>
      <w:bookmarkStart w:id="7" w:name="_Toc2255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暂停木工机械项目进度：为遏制危机蔓延，木工机械项目暂时停止进行，以便全面评估当前状况。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实时沟通：与关键利益相关者建立实时沟通机制，向他们传递木工机械项目危机的实际状况，保障木工机械项目核心利益。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随着危机得到初步控制，木工机械项目团队转向制定恢复计划，以确保木工机械项目能够从中迅速恢复。主要恢复计划包括：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修复受损的进度计划：重新评估木工机械项目进度，制定修复计划，确保木工机械项目尽快回归正常进程。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2"/>
      <w:r>
        <w:rPr>
          <w:rFonts w:ascii="仿宋" w:eastAsia="仿宋" w:hAnsi="仿宋" w:cs="仿宋" w:hint="eastAsia"/>
          <w:sz w:val="28"/>
          <w:lang w:eastAsia="zh-CN"/>
        </w:rPr>
        <w:t>三、木工机械项目建设背景及必要性分析</w:t>
      </w:r>
      <w:bookmarkEnd w:id="8"/>
    </w:p>
    <w:p>
      <w:pPr>
        <w:pStyle w:val="Heading2"/>
        <w:rPr>
          <w:rFonts w:ascii="仿宋" w:eastAsia="仿宋" w:hAnsi="仿宋" w:cs="仿宋" w:hint="eastAsia"/>
          <w:lang w:eastAsia="zh-CN"/>
        </w:rPr>
      </w:pPr>
      <w:bookmarkStart w:id="9" w:name="_Toc24839"/>
      <w:r>
        <w:rPr>
          <w:rFonts w:ascii="仿宋" w:eastAsia="仿宋" w:hAnsi="仿宋" w:cs="仿宋" w:hint="eastAsia"/>
          <w:lang w:eastAsia="zh-CN"/>
        </w:rPr>
        <w:t>(一)、木工机械项目背景分析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机械项目在这个潮流中的定位。同时，我们将关注行业内涌现的新兴机遇，以便木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机械项目提供了强大的发展动力。我们将聚焦于行业内最新的技术发展趋势，包括但不限于人工智能、大数据分析、物联网等领域。通过深度的技术研究，我们将确保木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机械项目发展的源泉。我们将投入更多的精力对市场需求进行深入剖析，超越表面的需求，深入挖掘潜在的市场痛点和机遇。通过对市场需求的细致了解，木工机械项目将更有针对性地设计解决方案，满足市场的多样化需求，从而更好地促进木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木工机械项目战略至关重要。我们将对竞争态势进行更为深入的分析，包括但不限于市场份额、产品特点、客户满意度等多个维度。通过深度的竞争分析，木工机械项目将能够更准确地把握市场脉搏，制定具有竞争力的木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机械项目的发展具有直接的影响。我们将进行更为全面的法规和政策分析，了解行业发展中的潜在法律风险和合规挑战。通过充分了解和遵守相关法规，木工机械项目将确保在法律框架内合法合规运营，为木工机械项目的稳健发展提供有力支持。</w:t>
      </w:r>
    </w:p>
    <w:p>
      <w:pPr>
        <w:pStyle w:val="Heading2"/>
        <w:ind w:firstLine="560" w:firstLineChars="200"/>
        <w:rPr>
          <w:rFonts w:ascii="仿宋" w:eastAsia="仿宋" w:hAnsi="仿宋" w:cs="仿宋" w:hint="eastAsia"/>
          <w:sz w:val="28"/>
          <w:lang w:eastAsia="zh-CN"/>
        </w:rPr>
      </w:pPr>
      <w:bookmarkStart w:id="10" w:name="_Toc27435"/>
      <w:r>
        <w:rPr>
          <w:rFonts w:ascii="仿宋" w:eastAsia="仿宋" w:hAnsi="仿宋" w:cs="仿宋" w:hint="eastAsia"/>
          <w:sz w:val="28"/>
          <w:lang w:eastAsia="zh-CN"/>
        </w:rPr>
        <w:t>(二)、木工机械项目建设必要性分析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建设的迫切性源于对行业发展趋势的深刻洞察。我们正处于一个行业变革的时代，科技创新、数字化转型成为企业发展的关键动力。木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建设不仅仅是为了跟上潮流，更是为了通过技术创新推动企业的持续发展。通过引入先进的技术和解决方案，木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机械项目的建设成为必然选择，通过提高产品质量、拓展服务领域，从而在竞争中获得更多的机会。木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机械项目建设的必要性体现在对客户需求更精准的满足。通过木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建设的背后是对企业持续创新的追求。只有通过不断创新，企业才能在竞争中立于不败之地。木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278"/>
      <w:r>
        <w:rPr>
          <w:rFonts w:ascii="仿宋" w:eastAsia="仿宋" w:hAnsi="仿宋" w:cs="仿宋" w:hint="eastAsia"/>
          <w:sz w:val="28"/>
          <w:lang w:eastAsia="zh-CN"/>
        </w:rPr>
        <w:t>四、木工机械项目可持续发展</w:t>
      </w:r>
      <w:bookmarkEnd w:id="11"/>
    </w:p>
    <w:p>
      <w:pPr>
        <w:pStyle w:val="Heading2"/>
        <w:rPr>
          <w:rFonts w:ascii="仿宋" w:eastAsia="仿宋" w:hAnsi="仿宋" w:cs="仿宋" w:hint="eastAsia"/>
          <w:lang w:eastAsia="zh-CN"/>
        </w:rPr>
      </w:pPr>
      <w:bookmarkStart w:id="12" w:name="_Toc1830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木工机械项目中，木工机械项目团队着眼于未来，明确了可持续发展的战略方向。制定的具体可持续发展目标包括降低资源使用、采用环保技术、最大化社会效益等。这一步骤不仅有助于木工机械项目在环保和社会责任方面达到最高标准，也为未来提供了明确的指引，确保木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工机械项目管理周期。从木工机械项目规划开始，木工机械项目团队就考虑了环境和社会的因素。在执行阶段，木工机械项目团队积极推动绿色技术的应用，优化资源利用。此外，关注员工的社会责任，通过培训和沟通活动提高员工对可持续发展的认知，使他们能够在日常工作中践行可持续实践。这些举措不仅为木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2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扎根于木工机械项目的可持续发展理念，我们深信环保与社会责任是木工机械项目成功的关键支柱。在木工机械项目的每一步，我们都致力于通过创新和实践，履行对环境和社会的坚定责任。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团队通过引入先进的环保技术、建立高效的废物处理系统以及推动能源节约措施，积极履行环保责任。定期的环保监测和评估确保木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不仅致力于自身可持续发展，还注重对社会的回馈。通过支持社区木工机械项目、参与慈善事业、提供培训机会等方式，木工机械项目积极履行社会责任。与当地社区建立积极互动，关注员工的工作与生活平衡，以及员工的身心健康，是木工机械项目在社会责任层面的关键举措。这样的实践不仅增强了木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923"/>
      <w:r>
        <w:rPr>
          <w:rFonts w:ascii="仿宋" w:eastAsia="仿宋" w:hAnsi="仿宋" w:cs="仿宋" w:hint="eastAsia"/>
          <w:sz w:val="28"/>
          <w:lang w:eastAsia="zh-CN"/>
        </w:rPr>
        <w:t>五、木工机械项目概论</w:t>
      </w:r>
      <w:bookmarkEnd w:id="14"/>
    </w:p>
    <w:p>
      <w:pPr>
        <w:pStyle w:val="Heading2"/>
        <w:rPr>
          <w:rFonts w:ascii="仿宋" w:eastAsia="仿宋" w:hAnsi="仿宋" w:cs="仿宋" w:hint="eastAsia"/>
          <w:lang w:eastAsia="zh-CN"/>
        </w:rPr>
      </w:pPr>
      <w:bookmarkStart w:id="15" w:name="_Toc17084"/>
      <w:r>
        <w:rPr>
          <w:rFonts w:ascii="仿宋" w:eastAsia="仿宋" w:hAnsi="仿宋" w:cs="仿宋" w:hint="eastAsia"/>
          <w:lang w:eastAsia="zh-CN"/>
        </w:rPr>
        <w:t>(一)、木工机械项目概况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起源追溯至对市场的深入洞察。市场的不断演变与变革为木工机械项目提供了难得的机遇。当前市场存在的需求缺口和变革的大环境共同构成了木工机械项目的背景。这个木工机械项目旨在充分利用市场机遇，填补行业中尚未满足的需求，为客户提供全新的解决方案。市场的变革和需求的增长使得这个木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正式命名为木工机械。这个名称不仅仅是一个标识，更代表了木工机械项目的核心理念和愿景。它蕴含着木工机械项目所要解决问题的关键字，具有强烈的表达和辨识度，为木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木工机械项目目标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核心目标是提供一种全新、高效的解决方案，满足客户日益增长的需求。木工机械项目追求的不仅仅是满足市场需求，更是在市场中获得卓越的竞争优势。通过不断提升产品或服务的质量和创新水平，木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全面涵盖了产品研发、制造、市场推广和售后服务，确保从产品设计到最终用户体验的全方位关注。这一全面的木工机械项目范围是为了确保木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木工机械项目计划在未来18个月内完成，包括研发、测试、市场试点和正式推出等不同阶段。这个时间表的合理设计是为了确保木工机械项目各个阶段的顺利推进，以便按时交付高质量的成果。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木工机械项目总预算估算为XX百万美元，主要分配在研发、市场推广、人员培训和运营等方面。这一充足的预算为木工机械项目提供了充足的资源，确保木工机械项目在各个方面都能取得优异的表现。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木工机械项目可能面临的风险包括市场接受度低、技术难题、竞争激烈等。木工机械项目团队已经制定了相应的风险应对计划，通过前瞻性的风险管理，确保木工机械项目在面对不确定性时能够迅速做出应对。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木工机械项目团队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木工机械项目汇聚了一支经验丰富、多领域专业素养的核心团队，确保木工机械项目在各个方面都能拥有高水平的执行力。团队的协同作战是木工机械项目成功的关键因素之一。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木工机械项目的背景根植于市场对更高效、创新产品的渴望，同时也受到科技发展对行业格局的深刻改变的影响。这为木工机械项目提供了广阔的发展空间和市场需求。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截至目前，木工机械项目已完成市场调研和技术验证，取得了初步的成功。这为木工机械项目在未来的发展奠定了坚实的基础，为更远大的目标打下了坚实的基石。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722"/>
      <w:r>
        <w:rPr>
          <w:rFonts w:ascii="仿宋" w:eastAsia="仿宋" w:hAnsi="仿宋" w:cs="仿宋" w:hint="eastAsia"/>
          <w:sz w:val="28"/>
          <w:lang w:eastAsia="zh-CN"/>
        </w:rPr>
        <w:t>(二)、木工机械项目目标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keyword》木工机械项目首要业务目标是在市场中占据有利地位，实现产品/服务的成功推广和销售。通过不断提升产品质量、创新性，木工机械项目追求成为行业中的领导者，赢得更多客户的青睐。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在科技迅速发展的时代，木工机械项目着眼于技术创新。通过持续的研发和技术升级，木工机械项目旨在推出更具创新性的产品或服务，以满足市场对新鲜、先进解决方案的需求。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为了建立可持续的客户关系，木工机械项目设定了客户满意度目标。通过提供卓越的产品质量和优质的客户服务，木工机械项目追求赢得客户的信任和忠诚度，确保他们的满意度达到行业领先水平。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木工机械项目注重社会责任和可持续发展。通过实施环保、社会责任木工机械项目，木工机械项目致力于在经济发展的同时保护环境，促进社会公平，实现可持续经营。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木工机械项目的团队是实现目标的核心驱动力。因此，木工机械项目设定了团队发展目标，包括提升团队成员的专业技能、培养领导力，以及搭建协同高效的团队工作氛围。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988"/>
      <w:r>
        <w:rPr>
          <w:rFonts w:ascii="仿宋" w:eastAsia="仿宋" w:hAnsi="仿宋" w:cs="仿宋" w:hint="eastAsia"/>
          <w:sz w:val="28"/>
          <w:lang w:eastAsia="zh-CN"/>
        </w:rPr>
        <w:t>(三)、木工机械项目提出的理由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木工机械项目提出的理由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源于对市场机遇的深刻洞察。当前市场中存在的需求缺口和行业发展趋势表明，有巨大的商业机会等待被开发。通过准确捕捉市场机遇，木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理念基于对技术创新的信仰。通过持续的研发和技术投入，木工机械项目有望推出更具创新性的产品或服务。在科技飞速发展的当下，木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是为了增强企业的行业竞争力。通过提升产品或服务的质量和独特性，木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响应了消费者需求的变化。随着社会和科技的不断发展，消费者对产品和服务的需求也在发生变化。通过深入了解并及时回应消费者的新需求，木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木工机械项目的提出是企业战略发展规划的一部分。在面对日益激烈的市场竞争和不断变化的商业环境中，木工机械项目作为企业战略的一环，旨在为企业开辟新的增长领域，巩固企业在行业中的地位。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不仅仅是基于商业考量，还注重社会责任。通过推出环保、社会责任等方面的木工机械项目，木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木工机械项目的提出反映了对利益相关者期望的关注。包括客户、员工、投资者等利益相关者在企业发展中都有着各自的期望，木工机械项目力求在满足这些期望的同时，取得更大的共赢。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https://d.book118.com/208056140140006025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6183B"/>
    <w:rsid w:val="492618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5614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2024-01-11T15:09:00Z</dcterms:created>
  <dcterms:modified xsi:type="dcterms:W3CDTF">2024-01-11T15:09:49Z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E237326777D24B2FA209C546A0AB663A_11</vt:lpwstr>
  </property>
  <property fmtid="{D5CDD505-2E9C-101B-9397-08002B2CF9AE}" pid="3" name="KSOProductBuildVer">
    <vt:lpwstr>2052-12.1.0.16120</vt:lpwstr>
  </property>
</Properties>
</file>