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医用氮气系统项目规划设计蓝图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9" w:history="1">
        <w:r>
          <w:rPr>
            <w:rFonts w:ascii="仿宋" w:eastAsia="仿宋" w:hAnsi="仿宋" w:cs="仿宋" w:hint="eastAsia"/>
            <w:lang w:eastAsia="zh-CN"/>
          </w:rPr>
          <w:t>概论</w:t>
        </w:r>
        <w:r>
          <w:tab/>
        </w:r>
        <w:r>
          <w:fldChar w:fldCharType="begin"/>
        </w:r>
        <w:r>
          <w:instrText xml:space="preserve"> PAGEREF _Toc7989 \h </w:instrText>
        </w:r>
        <w:r>
          <w:fldChar w:fldCharType="separate"/>
        </w:r>
        <w:r>
          <w:t>3</w:t>
        </w:r>
        <w:r>
          <w:fldChar w:fldCharType="end"/>
        </w:r>
      </w:hyperlink>
    </w:p>
    <w:p>
      <w:pPr>
        <w:pStyle w:val="TOC1"/>
        <w:tabs>
          <w:tab w:val="right" w:leader="dot" w:pos="8306"/>
        </w:tabs>
      </w:pPr>
      <w:hyperlink w:anchor="_Toc29831" w:history="1">
        <w:r>
          <w:rPr>
            <w:rFonts w:ascii="仿宋" w:eastAsia="仿宋" w:hAnsi="仿宋" w:cs="仿宋" w:hint="eastAsia"/>
            <w:lang w:eastAsia="zh-CN"/>
          </w:rPr>
          <w:t>一、医用氮气系统项目可持续发展</w:t>
        </w:r>
        <w:r>
          <w:tab/>
        </w:r>
        <w:r>
          <w:fldChar w:fldCharType="begin"/>
        </w:r>
        <w:r>
          <w:instrText xml:space="preserve"> PAGEREF _Toc29831 \h </w:instrText>
        </w:r>
        <w:r>
          <w:fldChar w:fldCharType="separate"/>
        </w:r>
        <w:r>
          <w:t>3</w:t>
        </w:r>
        <w:r>
          <w:fldChar w:fldCharType="end"/>
        </w:r>
      </w:hyperlink>
    </w:p>
    <w:p>
      <w:pPr>
        <w:pStyle w:val="TOC2"/>
        <w:tabs>
          <w:tab w:val="right" w:leader="dot" w:pos="8306"/>
        </w:tabs>
      </w:pPr>
      <w:hyperlink w:anchor="_Toc19219" w:history="1">
        <w:r>
          <w:rPr>
            <w:rFonts w:ascii="仿宋" w:eastAsia="仿宋" w:hAnsi="仿宋" w:cs="仿宋" w:hint="eastAsia"/>
            <w:lang w:eastAsia="zh-CN"/>
          </w:rPr>
          <w:t>(一)、可持续战略与实践</w:t>
        </w:r>
        <w:r>
          <w:tab/>
        </w:r>
        <w:r>
          <w:fldChar w:fldCharType="begin"/>
        </w:r>
        <w:r>
          <w:instrText xml:space="preserve"> PAGEREF _Toc19219 \h </w:instrText>
        </w:r>
        <w:r>
          <w:fldChar w:fldCharType="separate"/>
        </w:r>
        <w:r>
          <w:t>3</w:t>
        </w:r>
        <w:r>
          <w:fldChar w:fldCharType="end"/>
        </w:r>
      </w:hyperlink>
    </w:p>
    <w:p>
      <w:pPr>
        <w:pStyle w:val="TOC2"/>
        <w:tabs>
          <w:tab w:val="right" w:leader="dot" w:pos="8306"/>
        </w:tabs>
      </w:pPr>
      <w:hyperlink w:anchor="_Toc28121" w:history="1">
        <w:r>
          <w:rPr>
            <w:rFonts w:ascii="仿宋" w:eastAsia="仿宋" w:hAnsi="仿宋" w:cs="仿宋" w:hint="eastAsia"/>
            <w:lang w:eastAsia="zh-CN"/>
          </w:rPr>
          <w:t>(二)、环保与社会责任</w:t>
        </w:r>
        <w:r>
          <w:tab/>
        </w:r>
        <w:r>
          <w:fldChar w:fldCharType="begin"/>
        </w:r>
        <w:r>
          <w:instrText xml:space="preserve"> PAGEREF _Toc28121 \h </w:instrText>
        </w:r>
        <w:r>
          <w:fldChar w:fldCharType="separate"/>
        </w:r>
        <w:r>
          <w:t>4</w:t>
        </w:r>
        <w:r>
          <w:fldChar w:fldCharType="end"/>
        </w:r>
      </w:hyperlink>
    </w:p>
    <w:p>
      <w:pPr>
        <w:pStyle w:val="TOC1"/>
        <w:tabs>
          <w:tab w:val="right" w:leader="dot" w:pos="8306"/>
        </w:tabs>
      </w:pPr>
      <w:hyperlink w:anchor="_Toc21622" w:history="1">
        <w:r>
          <w:rPr>
            <w:rFonts w:ascii="仿宋" w:eastAsia="仿宋" w:hAnsi="仿宋" w:cs="仿宋" w:hint="eastAsia"/>
            <w:lang w:eastAsia="zh-CN"/>
          </w:rPr>
          <w:t>二、医用氮气系统项目概论</w:t>
        </w:r>
        <w:r>
          <w:tab/>
        </w:r>
        <w:r>
          <w:fldChar w:fldCharType="begin"/>
        </w:r>
        <w:r>
          <w:instrText xml:space="preserve"> PAGEREF _Toc21622 \h </w:instrText>
        </w:r>
        <w:r>
          <w:fldChar w:fldCharType="separate"/>
        </w:r>
        <w:r>
          <w:t>5</w:t>
        </w:r>
        <w:r>
          <w:fldChar w:fldCharType="end"/>
        </w:r>
      </w:hyperlink>
    </w:p>
    <w:p>
      <w:pPr>
        <w:pStyle w:val="TOC2"/>
        <w:tabs>
          <w:tab w:val="right" w:leader="dot" w:pos="8306"/>
        </w:tabs>
      </w:pPr>
      <w:hyperlink w:anchor="_Toc11585" w:history="1">
        <w:r>
          <w:rPr>
            <w:rFonts w:ascii="仿宋" w:eastAsia="仿宋" w:hAnsi="仿宋" w:cs="仿宋" w:hint="eastAsia"/>
            <w:lang w:eastAsia="zh-CN"/>
          </w:rPr>
          <w:t>(一)、医用氮气系统项目概况</w:t>
        </w:r>
        <w:r>
          <w:tab/>
        </w:r>
        <w:r>
          <w:fldChar w:fldCharType="begin"/>
        </w:r>
        <w:r>
          <w:instrText xml:space="preserve"> PAGEREF _Toc11585 \h </w:instrText>
        </w:r>
        <w:r>
          <w:fldChar w:fldCharType="separate"/>
        </w:r>
        <w:r>
          <w:t>5</w:t>
        </w:r>
        <w:r>
          <w:fldChar w:fldCharType="end"/>
        </w:r>
      </w:hyperlink>
    </w:p>
    <w:p>
      <w:pPr>
        <w:pStyle w:val="TOC2"/>
        <w:tabs>
          <w:tab w:val="right" w:leader="dot" w:pos="8306"/>
        </w:tabs>
      </w:pPr>
      <w:hyperlink w:anchor="_Toc20651" w:history="1">
        <w:r>
          <w:rPr>
            <w:rFonts w:ascii="仿宋" w:eastAsia="仿宋" w:hAnsi="仿宋" w:cs="仿宋" w:hint="eastAsia"/>
            <w:lang w:eastAsia="zh-CN"/>
          </w:rPr>
          <w:t>(二)、医用氮气系统项目目标</w:t>
        </w:r>
        <w:r>
          <w:tab/>
        </w:r>
        <w:r>
          <w:fldChar w:fldCharType="begin"/>
        </w:r>
        <w:r>
          <w:instrText xml:space="preserve"> PAGEREF _Toc20651 \h </w:instrText>
        </w:r>
        <w:r>
          <w:fldChar w:fldCharType="separate"/>
        </w:r>
        <w:r>
          <w:t>7</w:t>
        </w:r>
        <w:r>
          <w:fldChar w:fldCharType="end"/>
        </w:r>
      </w:hyperlink>
    </w:p>
    <w:p>
      <w:pPr>
        <w:pStyle w:val="TOC2"/>
        <w:tabs>
          <w:tab w:val="right" w:leader="dot" w:pos="8306"/>
        </w:tabs>
      </w:pPr>
      <w:hyperlink w:anchor="_Toc8697" w:history="1">
        <w:r>
          <w:rPr>
            <w:rFonts w:ascii="仿宋" w:eastAsia="仿宋" w:hAnsi="仿宋" w:cs="仿宋" w:hint="eastAsia"/>
            <w:lang w:eastAsia="zh-CN"/>
          </w:rPr>
          <w:t>(三)、医用氮气系统项目提出的理由</w:t>
        </w:r>
        <w:r>
          <w:tab/>
        </w:r>
        <w:r>
          <w:fldChar w:fldCharType="begin"/>
        </w:r>
        <w:r>
          <w:instrText xml:space="preserve"> PAGEREF _Toc8697 \h </w:instrText>
        </w:r>
        <w:r>
          <w:fldChar w:fldCharType="separate"/>
        </w:r>
        <w:r>
          <w:t>8</w:t>
        </w:r>
        <w:r>
          <w:fldChar w:fldCharType="end"/>
        </w:r>
      </w:hyperlink>
    </w:p>
    <w:p>
      <w:pPr>
        <w:pStyle w:val="TOC2"/>
        <w:tabs>
          <w:tab w:val="right" w:leader="dot" w:pos="8306"/>
        </w:tabs>
      </w:pPr>
      <w:hyperlink w:anchor="_Toc27807" w:history="1">
        <w:r>
          <w:rPr>
            <w:rFonts w:ascii="仿宋" w:eastAsia="仿宋" w:hAnsi="仿宋" w:cs="仿宋" w:hint="eastAsia"/>
            <w:lang w:eastAsia="zh-CN"/>
          </w:rPr>
          <w:t>(四)、医用氮气系统项目意义</w:t>
        </w:r>
        <w:r>
          <w:tab/>
        </w:r>
        <w:r>
          <w:fldChar w:fldCharType="begin"/>
        </w:r>
        <w:r>
          <w:instrText xml:space="preserve"> PAGEREF _Toc27807 \h </w:instrText>
        </w:r>
        <w:r>
          <w:fldChar w:fldCharType="separate"/>
        </w:r>
        <w:r>
          <w:t>10</w:t>
        </w:r>
        <w:r>
          <w:fldChar w:fldCharType="end"/>
        </w:r>
      </w:hyperlink>
    </w:p>
    <w:p>
      <w:pPr>
        <w:pStyle w:val="TOC2"/>
        <w:tabs>
          <w:tab w:val="right" w:leader="dot" w:pos="8306"/>
        </w:tabs>
      </w:pPr>
      <w:hyperlink w:anchor="_Toc15725" w:history="1">
        <w:r>
          <w:rPr>
            <w:rFonts w:ascii="仿宋" w:eastAsia="仿宋" w:hAnsi="仿宋" w:cs="仿宋" w:hint="eastAsia"/>
            <w:lang w:eastAsia="zh-CN"/>
          </w:rPr>
          <w:t>(五)、医用氮气系统项目背景</w:t>
        </w:r>
        <w:r>
          <w:tab/>
        </w:r>
        <w:r>
          <w:fldChar w:fldCharType="begin"/>
        </w:r>
        <w:r>
          <w:instrText xml:space="preserve"> PAGEREF _Toc15725 \h </w:instrText>
        </w:r>
        <w:r>
          <w:fldChar w:fldCharType="separate"/>
        </w:r>
        <w:r>
          <w:t>10</w:t>
        </w:r>
        <w:r>
          <w:fldChar w:fldCharType="end"/>
        </w:r>
      </w:hyperlink>
    </w:p>
    <w:p>
      <w:pPr>
        <w:pStyle w:val="TOC1"/>
        <w:tabs>
          <w:tab w:val="right" w:leader="dot" w:pos="8306"/>
        </w:tabs>
      </w:pPr>
      <w:hyperlink w:anchor="_Toc13172" w:history="1">
        <w:r>
          <w:rPr>
            <w:rFonts w:ascii="仿宋" w:eastAsia="仿宋" w:hAnsi="仿宋" w:cs="仿宋" w:hint="eastAsia"/>
            <w:lang w:eastAsia="zh-CN"/>
          </w:rPr>
          <w:t>三、工艺说明</w:t>
        </w:r>
        <w:r>
          <w:tab/>
        </w:r>
        <w:r>
          <w:fldChar w:fldCharType="begin"/>
        </w:r>
        <w:r>
          <w:instrText xml:space="preserve"> PAGEREF _Toc13172 \h </w:instrText>
        </w:r>
        <w:r>
          <w:fldChar w:fldCharType="separate"/>
        </w:r>
        <w:r>
          <w:t>11</w:t>
        </w:r>
        <w:r>
          <w:fldChar w:fldCharType="end"/>
        </w:r>
      </w:hyperlink>
    </w:p>
    <w:p>
      <w:pPr>
        <w:pStyle w:val="TOC2"/>
        <w:tabs>
          <w:tab w:val="right" w:leader="dot" w:pos="8306"/>
        </w:tabs>
      </w:pPr>
      <w:hyperlink w:anchor="_Toc26613" w:history="1">
        <w:r>
          <w:rPr>
            <w:rFonts w:ascii="仿宋" w:eastAsia="仿宋" w:hAnsi="仿宋" w:cs="仿宋" w:hint="eastAsia"/>
            <w:lang w:eastAsia="zh-CN"/>
          </w:rPr>
          <w:t>(一)、技术管理特点</w:t>
        </w:r>
        <w:r>
          <w:tab/>
        </w:r>
        <w:r>
          <w:fldChar w:fldCharType="begin"/>
        </w:r>
        <w:r>
          <w:instrText xml:space="preserve"> PAGEREF _Toc26613 \h </w:instrText>
        </w:r>
        <w:r>
          <w:fldChar w:fldCharType="separate"/>
        </w:r>
        <w:r>
          <w:t>11</w:t>
        </w:r>
        <w:r>
          <w:fldChar w:fldCharType="end"/>
        </w:r>
      </w:hyperlink>
    </w:p>
    <w:p>
      <w:pPr>
        <w:pStyle w:val="TOC2"/>
        <w:tabs>
          <w:tab w:val="right" w:leader="dot" w:pos="8306"/>
        </w:tabs>
      </w:pPr>
      <w:hyperlink w:anchor="_Toc22240" w:history="1">
        <w:r>
          <w:rPr>
            <w:rFonts w:ascii="仿宋" w:eastAsia="仿宋" w:hAnsi="仿宋" w:cs="仿宋" w:hint="eastAsia"/>
            <w:lang w:eastAsia="zh-CN"/>
          </w:rPr>
          <w:t>(二)、医用氮气系统项目工艺技术设计方案</w:t>
        </w:r>
        <w:r>
          <w:tab/>
        </w:r>
        <w:r>
          <w:fldChar w:fldCharType="begin"/>
        </w:r>
        <w:r>
          <w:instrText xml:space="preserve"> PAGEREF _Toc22240 \h </w:instrText>
        </w:r>
        <w:r>
          <w:fldChar w:fldCharType="separate"/>
        </w:r>
        <w:r>
          <w:t>12</w:t>
        </w:r>
        <w:r>
          <w:fldChar w:fldCharType="end"/>
        </w:r>
      </w:hyperlink>
    </w:p>
    <w:p>
      <w:pPr>
        <w:pStyle w:val="TOC2"/>
        <w:tabs>
          <w:tab w:val="right" w:leader="dot" w:pos="8306"/>
        </w:tabs>
      </w:pPr>
      <w:hyperlink w:anchor="_Toc13383" w:history="1">
        <w:r>
          <w:rPr>
            <w:rFonts w:ascii="仿宋" w:eastAsia="仿宋" w:hAnsi="仿宋" w:cs="仿宋" w:hint="eastAsia"/>
            <w:lang w:eastAsia="zh-CN"/>
          </w:rPr>
          <w:t>(三)、设备选型方案</w:t>
        </w:r>
        <w:r>
          <w:tab/>
        </w:r>
        <w:r>
          <w:fldChar w:fldCharType="begin"/>
        </w:r>
        <w:r>
          <w:instrText xml:space="preserve"> PAGEREF _Toc13383 \h </w:instrText>
        </w:r>
        <w:r>
          <w:fldChar w:fldCharType="separate"/>
        </w:r>
        <w:r>
          <w:t>14</w:t>
        </w:r>
        <w:r>
          <w:fldChar w:fldCharType="end"/>
        </w:r>
      </w:hyperlink>
    </w:p>
    <w:p>
      <w:pPr>
        <w:pStyle w:val="TOC1"/>
        <w:tabs>
          <w:tab w:val="right" w:leader="dot" w:pos="8306"/>
        </w:tabs>
      </w:pPr>
      <w:hyperlink w:anchor="_Toc28488" w:history="1">
        <w:r>
          <w:rPr>
            <w:rFonts w:ascii="仿宋" w:eastAsia="仿宋" w:hAnsi="仿宋" w:cs="仿宋" w:hint="eastAsia"/>
            <w:lang w:eastAsia="zh-CN"/>
          </w:rPr>
          <w:t>四、医用氮气系统项目选址可行性分析</w:t>
        </w:r>
        <w:r>
          <w:tab/>
        </w:r>
        <w:r>
          <w:fldChar w:fldCharType="begin"/>
        </w:r>
        <w:r>
          <w:instrText xml:space="preserve"> PAGEREF _Toc28488 \h </w:instrText>
        </w:r>
        <w:r>
          <w:fldChar w:fldCharType="separate"/>
        </w:r>
        <w:r>
          <w:t>15</w:t>
        </w:r>
        <w:r>
          <w:fldChar w:fldCharType="end"/>
        </w:r>
      </w:hyperlink>
    </w:p>
    <w:p>
      <w:pPr>
        <w:pStyle w:val="TOC2"/>
        <w:tabs>
          <w:tab w:val="right" w:leader="dot" w:pos="8306"/>
        </w:tabs>
      </w:pPr>
      <w:hyperlink w:anchor="_Toc3987" w:history="1">
        <w:r>
          <w:rPr>
            <w:rFonts w:ascii="仿宋" w:eastAsia="仿宋" w:hAnsi="仿宋" w:cs="仿宋" w:hint="eastAsia"/>
            <w:lang w:eastAsia="zh-CN"/>
          </w:rPr>
          <w:t>(一)、医用氮气系统项目选址</w:t>
        </w:r>
        <w:r>
          <w:tab/>
        </w:r>
        <w:r>
          <w:fldChar w:fldCharType="begin"/>
        </w:r>
        <w:r>
          <w:instrText xml:space="preserve"> PAGEREF _Toc3987 \h </w:instrText>
        </w:r>
        <w:r>
          <w:fldChar w:fldCharType="separate"/>
        </w:r>
        <w:r>
          <w:t>15</w:t>
        </w:r>
        <w:r>
          <w:fldChar w:fldCharType="end"/>
        </w:r>
      </w:hyperlink>
    </w:p>
    <w:p>
      <w:pPr>
        <w:pStyle w:val="TOC2"/>
        <w:tabs>
          <w:tab w:val="right" w:leader="dot" w:pos="8306"/>
        </w:tabs>
      </w:pPr>
      <w:hyperlink w:anchor="_Toc6648" w:history="1">
        <w:r>
          <w:rPr>
            <w:rFonts w:ascii="仿宋" w:eastAsia="仿宋" w:hAnsi="仿宋" w:cs="仿宋" w:hint="eastAsia"/>
            <w:lang w:eastAsia="zh-CN"/>
          </w:rPr>
          <w:t>(二)、用地控制指标</w:t>
        </w:r>
        <w:r>
          <w:tab/>
        </w:r>
        <w:r>
          <w:fldChar w:fldCharType="begin"/>
        </w:r>
        <w:r>
          <w:instrText xml:space="preserve"> PAGEREF _Toc6648 \h </w:instrText>
        </w:r>
        <w:r>
          <w:fldChar w:fldCharType="separate"/>
        </w:r>
        <w:r>
          <w:t>15</w:t>
        </w:r>
        <w:r>
          <w:fldChar w:fldCharType="end"/>
        </w:r>
      </w:hyperlink>
    </w:p>
    <w:p>
      <w:pPr>
        <w:pStyle w:val="TOC2"/>
        <w:tabs>
          <w:tab w:val="right" w:leader="dot" w:pos="8306"/>
        </w:tabs>
      </w:pPr>
      <w:hyperlink w:anchor="_Toc23400" w:history="1">
        <w:r>
          <w:rPr>
            <w:rFonts w:ascii="仿宋" w:eastAsia="仿宋" w:hAnsi="仿宋" w:cs="仿宋" w:hint="eastAsia"/>
            <w:lang w:eastAsia="zh-CN"/>
          </w:rPr>
          <w:t>(三)、节约用地措施</w:t>
        </w:r>
        <w:r>
          <w:tab/>
        </w:r>
        <w:r>
          <w:fldChar w:fldCharType="begin"/>
        </w:r>
        <w:r>
          <w:instrText xml:space="preserve"> PAGEREF _Toc23400 \h </w:instrText>
        </w:r>
        <w:r>
          <w:fldChar w:fldCharType="separate"/>
        </w:r>
        <w:r>
          <w:t>17</w:t>
        </w:r>
        <w:r>
          <w:fldChar w:fldCharType="end"/>
        </w:r>
      </w:hyperlink>
    </w:p>
    <w:p>
      <w:pPr>
        <w:pStyle w:val="TOC2"/>
        <w:tabs>
          <w:tab w:val="right" w:leader="dot" w:pos="8306"/>
        </w:tabs>
      </w:pPr>
      <w:hyperlink w:anchor="_Toc19949" w:history="1">
        <w:r>
          <w:rPr>
            <w:rFonts w:ascii="仿宋" w:eastAsia="仿宋" w:hAnsi="仿宋" w:cs="仿宋" w:hint="eastAsia"/>
            <w:lang w:eastAsia="zh-CN"/>
          </w:rPr>
          <w:t>(四)、总图布置方案</w:t>
        </w:r>
        <w:r>
          <w:tab/>
        </w:r>
        <w:r>
          <w:fldChar w:fldCharType="begin"/>
        </w:r>
        <w:r>
          <w:instrText xml:space="preserve"> PAGEREF _Toc19949 \h </w:instrText>
        </w:r>
        <w:r>
          <w:fldChar w:fldCharType="separate"/>
        </w:r>
        <w:r>
          <w:t>18</w:t>
        </w:r>
        <w:r>
          <w:fldChar w:fldCharType="end"/>
        </w:r>
      </w:hyperlink>
    </w:p>
    <w:p>
      <w:pPr>
        <w:pStyle w:val="TOC2"/>
        <w:tabs>
          <w:tab w:val="right" w:leader="dot" w:pos="8306"/>
        </w:tabs>
      </w:pPr>
      <w:hyperlink w:anchor="_Toc1999" w:history="1">
        <w:r>
          <w:rPr>
            <w:rFonts w:ascii="仿宋" w:eastAsia="仿宋" w:hAnsi="仿宋" w:cs="仿宋" w:hint="eastAsia"/>
            <w:lang w:eastAsia="zh-CN"/>
          </w:rPr>
          <w:t>(五)、选址综合评价</w:t>
        </w:r>
        <w:r>
          <w:tab/>
        </w:r>
        <w:r>
          <w:fldChar w:fldCharType="begin"/>
        </w:r>
        <w:r>
          <w:instrText xml:space="preserve"> PAGEREF _Toc1999 \h </w:instrText>
        </w:r>
        <w:r>
          <w:fldChar w:fldCharType="separate"/>
        </w:r>
        <w:r>
          <w:t>19</w:t>
        </w:r>
        <w:r>
          <w:fldChar w:fldCharType="end"/>
        </w:r>
      </w:hyperlink>
    </w:p>
    <w:p>
      <w:pPr>
        <w:pStyle w:val="TOC1"/>
        <w:tabs>
          <w:tab w:val="right" w:leader="dot" w:pos="8306"/>
        </w:tabs>
      </w:pPr>
      <w:hyperlink w:anchor="_Toc17412" w:history="1">
        <w:r>
          <w:rPr>
            <w:rFonts w:ascii="仿宋" w:eastAsia="仿宋" w:hAnsi="仿宋" w:cs="仿宋" w:hint="eastAsia"/>
            <w:lang w:eastAsia="zh-CN"/>
          </w:rPr>
          <w:t>五、医用氮气系统项目土建工程</w:t>
        </w:r>
        <w:r>
          <w:tab/>
        </w:r>
        <w:r>
          <w:fldChar w:fldCharType="begin"/>
        </w:r>
        <w:r>
          <w:instrText xml:space="preserve"> PAGEREF _Toc17412 \h </w:instrText>
        </w:r>
        <w:r>
          <w:fldChar w:fldCharType="separate"/>
        </w:r>
        <w:r>
          <w:t>21</w:t>
        </w:r>
        <w:r>
          <w:fldChar w:fldCharType="end"/>
        </w:r>
      </w:hyperlink>
    </w:p>
    <w:p>
      <w:pPr>
        <w:pStyle w:val="TOC2"/>
        <w:tabs>
          <w:tab w:val="right" w:leader="dot" w:pos="8306"/>
        </w:tabs>
      </w:pPr>
      <w:hyperlink w:anchor="_Toc14151" w:history="1">
        <w:r>
          <w:rPr>
            <w:rFonts w:ascii="仿宋" w:eastAsia="仿宋" w:hAnsi="仿宋" w:cs="仿宋" w:hint="eastAsia"/>
            <w:lang w:eastAsia="zh-CN"/>
          </w:rPr>
          <w:t>(一)、建筑工程设计原则</w:t>
        </w:r>
        <w:r>
          <w:tab/>
        </w:r>
        <w:r>
          <w:fldChar w:fldCharType="begin"/>
        </w:r>
        <w:r>
          <w:instrText xml:space="preserve"> PAGEREF _Toc14151 \h </w:instrText>
        </w:r>
        <w:r>
          <w:fldChar w:fldCharType="separate"/>
        </w:r>
        <w:r>
          <w:t>21</w:t>
        </w:r>
        <w:r>
          <w:fldChar w:fldCharType="end"/>
        </w:r>
      </w:hyperlink>
    </w:p>
    <w:p>
      <w:pPr>
        <w:pStyle w:val="TOC2"/>
        <w:tabs>
          <w:tab w:val="right" w:leader="dot" w:pos="8306"/>
        </w:tabs>
      </w:pPr>
      <w:hyperlink w:anchor="_Toc30092" w:history="1">
        <w:r>
          <w:rPr>
            <w:rFonts w:ascii="仿宋" w:eastAsia="仿宋" w:hAnsi="仿宋" w:cs="仿宋" w:hint="eastAsia"/>
            <w:lang w:eastAsia="zh-CN"/>
          </w:rPr>
          <w:t>(二)、土建工程设计年限及安全等级</w:t>
        </w:r>
        <w:r>
          <w:tab/>
        </w:r>
        <w:r>
          <w:fldChar w:fldCharType="begin"/>
        </w:r>
        <w:r>
          <w:instrText xml:space="preserve"> PAGEREF _Toc30092 \h </w:instrText>
        </w:r>
        <w:r>
          <w:fldChar w:fldCharType="separate"/>
        </w:r>
        <w:r>
          <w:t>22</w:t>
        </w:r>
        <w:r>
          <w:fldChar w:fldCharType="end"/>
        </w:r>
      </w:hyperlink>
    </w:p>
    <w:p>
      <w:pPr>
        <w:pStyle w:val="TOC2"/>
        <w:tabs>
          <w:tab w:val="right" w:leader="dot" w:pos="8306"/>
        </w:tabs>
      </w:pPr>
      <w:hyperlink w:anchor="_Toc894" w:history="1">
        <w:r>
          <w:rPr>
            <w:rFonts w:ascii="仿宋" w:eastAsia="仿宋" w:hAnsi="仿宋" w:cs="仿宋" w:hint="eastAsia"/>
            <w:lang w:eastAsia="zh-CN"/>
          </w:rPr>
          <w:t>(三)、建筑工程设计总体要求</w:t>
        </w:r>
        <w:r>
          <w:tab/>
        </w:r>
        <w:r>
          <w:fldChar w:fldCharType="begin"/>
        </w:r>
        <w:r>
          <w:instrText xml:space="preserve"> PAGEREF _Toc894 \h </w:instrText>
        </w:r>
        <w:r>
          <w:fldChar w:fldCharType="separate"/>
        </w:r>
        <w:r>
          <w:t>23</w:t>
        </w:r>
        <w:r>
          <w:fldChar w:fldCharType="end"/>
        </w:r>
      </w:hyperlink>
    </w:p>
    <w:p>
      <w:pPr>
        <w:pStyle w:val="TOC2"/>
        <w:tabs>
          <w:tab w:val="right" w:leader="dot" w:pos="8306"/>
        </w:tabs>
      </w:pPr>
      <w:hyperlink w:anchor="_Toc3220" w:history="1">
        <w:r>
          <w:rPr>
            <w:rFonts w:ascii="仿宋" w:eastAsia="仿宋" w:hAnsi="仿宋" w:cs="仿宋" w:hint="eastAsia"/>
            <w:lang w:eastAsia="zh-CN"/>
          </w:rPr>
          <w:t>(四)、土建工程建设指标</w:t>
        </w:r>
        <w:r>
          <w:tab/>
        </w:r>
        <w:r>
          <w:fldChar w:fldCharType="begin"/>
        </w:r>
        <w:r>
          <w:instrText xml:space="preserve"> PAGEREF _Toc3220 \h </w:instrText>
        </w:r>
        <w:r>
          <w:fldChar w:fldCharType="separate"/>
        </w:r>
        <w:r>
          <w:t>24</w:t>
        </w:r>
        <w:r>
          <w:fldChar w:fldCharType="end"/>
        </w:r>
      </w:hyperlink>
    </w:p>
    <w:p>
      <w:pPr>
        <w:pStyle w:val="TOC1"/>
        <w:tabs>
          <w:tab w:val="right" w:leader="dot" w:pos="8306"/>
        </w:tabs>
      </w:pPr>
      <w:hyperlink w:anchor="_Toc28927" w:history="1">
        <w:r>
          <w:rPr>
            <w:rFonts w:ascii="仿宋" w:eastAsia="仿宋" w:hAnsi="仿宋" w:cs="仿宋" w:hint="eastAsia"/>
            <w:lang w:eastAsia="zh-CN"/>
          </w:rPr>
          <w:t>六、医用氮气系统项目危机管理</w:t>
        </w:r>
        <w:r>
          <w:tab/>
        </w:r>
        <w:r>
          <w:fldChar w:fldCharType="begin"/>
        </w:r>
        <w:r>
          <w:instrText xml:space="preserve"> PAGEREF _Toc28927 \h </w:instrText>
        </w:r>
        <w:r>
          <w:fldChar w:fldCharType="separate"/>
        </w:r>
        <w:r>
          <w:t>24</w:t>
        </w:r>
        <w:r>
          <w:fldChar w:fldCharType="end"/>
        </w:r>
      </w:hyperlink>
    </w:p>
    <w:p>
      <w:pPr>
        <w:pStyle w:val="TOC2"/>
        <w:tabs>
          <w:tab w:val="right" w:leader="dot" w:pos="8306"/>
        </w:tabs>
      </w:pPr>
      <w:hyperlink w:anchor="_Toc15205" w:history="1">
        <w:r>
          <w:rPr>
            <w:rFonts w:ascii="仿宋" w:eastAsia="仿宋" w:hAnsi="仿宋" w:cs="仿宋" w:hint="eastAsia"/>
            <w:lang w:eastAsia="zh-CN"/>
          </w:rPr>
          <w:t>(一)、危机预警与识别</w:t>
        </w:r>
        <w:r>
          <w:tab/>
        </w:r>
        <w:r>
          <w:fldChar w:fldCharType="begin"/>
        </w:r>
        <w:r>
          <w:instrText xml:space="preserve"> PAGEREF _Toc15205 \h </w:instrText>
        </w:r>
        <w:r>
          <w:fldChar w:fldCharType="separate"/>
        </w:r>
        <w:r>
          <w:t>24</w:t>
        </w:r>
        <w:r>
          <w:fldChar w:fldCharType="end"/>
        </w:r>
      </w:hyperlink>
    </w:p>
    <w:p>
      <w:pPr>
        <w:pStyle w:val="TOC2"/>
        <w:tabs>
          <w:tab w:val="right" w:leader="dot" w:pos="8306"/>
        </w:tabs>
      </w:pPr>
      <w:hyperlink w:anchor="_Toc20785" w:history="1">
        <w:r>
          <w:rPr>
            <w:rFonts w:ascii="仿宋" w:eastAsia="仿宋" w:hAnsi="仿宋" w:cs="仿宋" w:hint="eastAsia"/>
            <w:lang w:eastAsia="zh-CN"/>
          </w:rPr>
          <w:t>(二)、危机应对与恢复</w:t>
        </w:r>
        <w:r>
          <w:tab/>
        </w:r>
        <w:r>
          <w:fldChar w:fldCharType="begin"/>
        </w:r>
        <w:r>
          <w:instrText xml:space="preserve"> PAGEREF _Toc20785 \h </w:instrText>
        </w:r>
        <w:r>
          <w:fldChar w:fldCharType="separate"/>
        </w:r>
        <w:r>
          <w:t>25</w:t>
        </w:r>
        <w:r>
          <w:fldChar w:fldCharType="end"/>
        </w:r>
      </w:hyperlink>
    </w:p>
    <w:p>
      <w:pPr>
        <w:pStyle w:val="TOC1"/>
        <w:tabs>
          <w:tab w:val="right" w:leader="dot" w:pos="8306"/>
        </w:tabs>
      </w:pPr>
      <w:hyperlink w:anchor="_Toc23812" w:history="1">
        <w:r>
          <w:rPr>
            <w:rFonts w:ascii="仿宋" w:eastAsia="仿宋" w:hAnsi="仿宋" w:cs="仿宋" w:hint="eastAsia"/>
            <w:lang w:eastAsia="zh-CN"/>
          </w:rPr>
          <w:t>七、医用氮气系统项目计划安排</w:t>
        </w:r>
        <w:r>
          <w:tab/>
        </w:r>
        <w:r>
          <w:fldChar w:fldCharType="begin"/>
        </w:r>
        <w:r>
          <w:instrText xml:space="preserve"> PAGEREF _Toc23812 \h </w:instrText>
        </w:r>
        <w:r>
          <w:fldChar w:fldCharType="separate"/>
        </w:r>
        <w:r>
          <w:t>26</w:t>
        </w:r>
        <w:r>
          <w:fldChar w:fldCharType="end"/>
        </w:r>
      </w:hyperlink>
    </w:p>
    <w:p>
      <w:pPr>
        <w:pStyle w:val="TOC2"/>
        <w:tabs>
          <w:tab w:val="right" w:leader="dot" w:pos="8306"/>
        </w:tabs>
      </w:pPr>
      <w:hyperlink w:anchor="_Toc3411" w:history="1">
        <w:r>
          <w:rPr>
            <w:rFonts w:ascii="仿宋" w:eastAsia="仿宋" w:hAnsi="仿宋" w:cs="仿宋" w:hint="eastAsia"/>
            <w:lang w:eastAsia="zh-CN"/>
          </w:rPr>
          <w:t>(一)、建设周期</w:t>
        </w:r>
        <w:r>
          <w:tab/>
        </w:r>
        <w:r>
          <w:fldChar w:fldCharType="begin"/>
        </w:r>
        <w:r>
          <w:instrText xml:space="preserve"> PAGEREF _Toc3411 \h </w:instrText>
        </w:r>
        <w:r>
          <w:fldChar w:fldCharType="separate"/>
        </w:r>
        <w:r>
          <w:t>26</w:t>
        </w:r>
        <w:r>
          <w:fldChar w:fldCharType="end"/>
        </w:r>
      </w:hyperlink>
    </w:p>
    <w:p>
      <w:pPr>
        <w:pStyle w:val="TOC2"/>
        <w:tabs>
          <w:tab w:val="right" w:leader="dot" w:pos="8306"/>
        </w:tabs>
      </w:pPr>
      <w:hyperlink w:anchor="_Toc3776" w:history="1">
        <w:r>
          <w:rPr>
            <w:rFonts w:ascii="仿宋" w:eastAsia="仿宋" w:hAnsi="仿宋" w:cs="仿宋" w:hint="eastAsia"/>
            <w:lang w:eastAsia="zh-CN"/>
          </w:rPr>
          <w:t>(二)、建设进度</w:t>
        </w:r>
        <w:r>
          <w:tab/>
        </w:r>
        <w:r>
          <w:fldChar w:fldCharType="begin"/>
        </w:r>
        <w:r>
          <w:instrText xml:space="preserve"> PAGEREF _Toc3776 \h </w:instrText>
        </w:r>
        <w:r>
          <w:fldChar w:fldCharType="separate"/>
        </w:r>
        <w:r>
          <w:t>27</w:t>
        </w:r>
        <w:r>
          <w:fldChar w:fldCharType="end"/>
        </w:r>
      </w:hyperlink>
    </w:p>
    <w:p>
      <w:pPr>
        <w:pStyle w:val="TOC2"/>
        <w:tabs>
          <w:tab w:val="right" w:leader="dot" w:pos="8306"/>
        </w:tabs>
      </w:pPr>
      <w:hyperlink w:anchor="_Toc27228" w:history="1">
        <w:r>
          <w:rPr>
            <w:rFonts w:ascii="仿宋" w:eastAsia="仿宋" w:hAnsi="仿宋" w:cs="仿宋" w:hint="eastAsia"/>
            <w:lang w:eastAsia="zh-CN"/>
          </w:rPr>
          <w:t>(三)、进度安排注意事项</w:t>
        </w:r>
        <w:r>
          <w:tab/>
        </w:r>
        <w:r>
          <w:fldChar w:fldCharType="begin"/>
        </w:r>
        <w:r>
          <w:instrText xml:space="preserve"> PAGEREF _Toc27228 \h </w:instrText>
        </w:r>
        <w:r>
          <w:fldChar w:fldCharType="separate"/>
        </w:r>
        <w:r>
          <w:t>28</w:t>
        </w:r>
        <w:r>
          <w:fldChar w:fldCharType="end"/>
        </w:r>
      </w:hyperlink>
    </w:p>
    <w:p>
      <w:pPr>
        <w:pStyle w:val="TOC2"/>
        <w:tabs>
          <w:tab w:val="right" w:leader="dot" w:pos="8306"/>
        </w:tabs>
      </w:pPr>
      <w:hyperlink w:anchor="_Toc13066" w:history="1">
        <w:r>
          <w:rPr>
            <w:rFonts w:ascii="仿宋" w:eastAsia="仿宋" w:hAnsi="仿宋" w:cs="仿宋" w:hint="eastAsia"/>
            <w:lang w:eastAsia="zh-CN"/>
          </w:rPr>
          <w:t>(四)、人力资源配置</w:t>
        </w:r>
        <w:r>
          <w:tab/>
        </w:r>
        <w:r>
          <w:fldChar w:fldCharType="begin"/>
        </w:r>
        <w:r>
          <w:instrText xml:space="preserve"> PAGEREF _Toc13066 \h </w:instrText>
        </w:r>
        <w:r>
          <w:fldChar w:fldCharType="separate"/>
        </w:r>
        <w:r>
          <w:t>30</w:t>
        </w:r>
        <w:r>
          <w:fldChar w:fldCharType="end"/>
        </w:r>
      </w:hyperlink>
    </w:p>
    <w:p>
      <w:pPr>
        <w:pStyle w:val="TOC1"/>
        <w:tabs>
          <w:tab w:val="right" w:leader="dot" w:pos="8306"/>
        </w:tabs>
      </w:pPr>
      <w:hyperlink w:anchor="_Toc5359" w:history="1">
        <w:r>
          <w:rPr>
            <w:rFonts w:ascii="仿宋" w:eastAsia="仿宋" w:hAnsi="仿宋" w:cs="仿宋" w:hint="eastAsia"/>
            <w:lang w:eastAsia="zh-CN"/>
          </w:rPr>
          <w:t>八、医用氮气系统项目风险管理</w:t>
        </w:r>
        <w:r>
          <w:tab/>
        </w:r>
        <w:r>
          <w:fldChar w:fldCharType="begin"/>
        </w:r>
        <w:r>
          <w:instrText xml:space="preserve"> PAGEREF _Toc5359 \h </w:instrText>
        </w:r>
        <w:r>
          <w:fldChar w:fldCharType="separate"/>
        </w:r>
        <w:r>
          <w:t>31</w:t>
        </w:r>
        <w:r>
          <w:fldChar w:fldCharType="end"/>
        </w:r>
      </w:hyperlink>
    </w:p>
    <w:p>
      <w:pPr>
        <w:pStyle w:val="TOC2"/>
        <w:tabs>
          <w:tab w:val="right" w:leader="dot" w:pos="8306"/>
        </w:tabs>
      </w:pPr>
      <w:hyperlink w:anchor="_Toc4135" w:history="1">
        <w:r>
          <w:rPr>
            <w:rFonts w:ascii="仿宋" w:eastAsia="仿宋" w:hAnsi="仿宋" w:cs="仿宋" w:hint="eastAsia"/>
            <w:lang w:eastAsia="zh-CN"/>
          </w:rPr>
          <w:t>(一)、风险识别与评估</w:t>
        </w:r>
        <w:r>
          <w:tab/>
        </w:r>
        <w:r>
          <w:fldChar w:fldCharType="begin"/>
        </w:r>
        <w:r>
          <w:instrText xml:space="preserve"> PAGEREF _Toc4135 \h </w:instrText>
        </w:r>
        <w:r>
          <w:fldChar w:fldCharType="separate"/>
        </w:r>
        <w:r>
          <w:t>31</w:t>
        </w:r>
        <w:r>
          <w:fldChar w:fldCharType="end"/>
        </w:r>
      </w:hyperlink>
    </w:p>
    <w:p>
      <w:pPr>
        <w:pStyle w:val="TOC2"/>
        <w:tabs>
          <w:tab w:val="right" w:leader="dot" w:pos="8306"/>
        </w:tabs>
      </w:pPr>
      <w:hyperlink w:anchor="_Toc32184" w:history="1">
        <w:r>
          <w:rPr>
            <w:rFonts w:ascii="仿宋" w:eastAsia="仿宋" w:hAnsi="仿宋" w:cs="仿宋" w:hint="eastAsia"/>
            <w:lang w:eastAsia="zh-CN"/>
          </w:rPr>
          <w:t>(二)、风险应对策略</w:t>
        </w:r>
        <w:r>
          <w:tab/>
        </w:r>
        <w:r>
          <w:fldChar w:fldCharType="begin"/>
        </w:r>
        <w:r>
          <w:instrText xml:space="preserve"> PAGEREF _Toc32184 \h </w:instrText>
        </w:r>
        <w:r>
          <w:fldChar w:fldCharType="separate"/>
        </w:r>
        <w:r>
          <w:t>32</w:t>
        </w:r>
        <w:r>
          <w:fldChar w:fldCharType="end"/>
        </w:r>
      </w:hyperlink>
    </w:p>
    <w:p>
      <w:pPr>
        <w:pStyle w:val="TOC2"/>
        <w:tabs>
          <w:tab w:val="right" w:leader="dot" w:pos="8306"/>
        </w:tabs>
      </w:pPr>
      <w:hyperlink w:anchor="_Toc4491" w:history="1">
        <w:r>
          <w:rPr>
            <w:rFonts w:ascii="仿宋" w:eastAsia="仿宋" w:hAnsi="仿宋" w:cs="仿宋" w:hint="eastAsia"/>
            <w:lang w:eastAsia="zh-CN"/>
          </w:rPr>
          <w:t>(三)、风险监控与控制</w:t>
        </w:r>
        <w:r>
          <w:tab/>
        </w:r>
        <w:r>
          <w:fldChar w:fldCharType="begin"/>
        </w:r>
        <w:r>
          <w:instrText xml:space="preserve"> PAGEREF _Toc4491 \h </w:instrText>
        </w:r>
        <w:r>
          <w:fldChar w:fldCharType="separate"/>
        </w:r>
        <w:r>
          <w:t>34</w:t>
        </w:r>
        <w:r>
          <w:fldChar w:fldCharType="end"/>
        </w:r>
      </w:hyperlink>
    </w:p>
    <w:p>
      <w:pPr>
        <w:pStyle w:val="TOC1"/>
        <w:tabs>
          <w:tab w:val="right" w:leader="dot" w:pos="8306"/>
        </w:tabs>
      </w:pPr>
      <w:hyperlink w:anchor="_Toc4592" w:history="1">
        <w:r>
          <w:rPr>
            <w:rFonts w:ascii="仿宋" w:eastAsia="仿宋" w:hAnsi="仿宋" w:cs="仿宋" w:hint="eastAsia"/>
            <w:lang w:eastAsia="zh-CN"/>
          </w:rPr>
          <w:t>九、医用氮气系统项目经营效益</w:t>
        </w:r>
        <w:r>
          <w:tab/>
        </w:r>
        <w:r>
          <w:fldChar w:fldCharType="begin"/>
        </w:r>
        <w:r>
          <w:instrText xml:space="preserve"> PAGEREF _Toc4592 \h </w:instrText>
        </w:r>
        <w:r>
          <w:fldChar w:fldCharType="separate"/>
        </w:r>
        <w:r>
          <w:t>35</w:t>
        </w:r>
        <w:r>
          <w:fldChar w:fldCharType="end"/>
        </w:r>
      </w:hyperlink>
    </w:p>
    <w:p>
      <w:pPr>
        <w:pStyle w:val="TOC2"/>
        <w:tabs>
          <w:tab w:val="right" w:leader="dot" w:pos="8306"/>
        </w:tabs>
      </w:pPr>
      <w:hyperlink w:anchor="_Toc10450" w:history="1">
        <w:r>
          <w:rPr>
            <w:rFonts w:ascii="仿宋" w:eastAsia="仿宋" w:hAnsi="仿宋" w:cs="仿宋" w:hint="eastAsia"/>
            <w:lang w:eastAsia="zh-CN"/>
          </w:rPr>
          <w:t>(一)、经济评价财务测算</w:t>
        </w:r>
        <w:r>
          <w:tab/>
        </w:r>
        <w:r>
          <w:fldChar w:fldCharType="begin"/>
        </w:r>
        <w:r>
          <w:instrText xml:space="preserve"> PAGEREF _Toc10450 \h </w:instrText>
        </w:r>
        <w:r>
          <w:fldChar w:fldCharType="separate"/>
        </w:r>
        <w:r>
          <w:t>35</w:t>
        </w:r>
        <w:r>
          <w:fldChar w:fldCharType="end"/>
        </w:r>
      </w:hyperlink>
    </w:p>
    <w:p>
      <w:pPr>
        <w:pStyle w:val="TOC2"/>
        <w:tabs>
          <w:tab w:val="right" w:leader="dot" w:pos="8306"/>
        </w:tabs>
      </w:pPr>
      <w:hyperlink w:anchor="_Toc30949" w:history="1">
        <w:r>
          <w:rPr>
            <w:rFonts w:ascii="仿宋" w:eastAsia="仿宋" w:hAnsi="仿宋" w:cs="仿宋" w:hint="eastAsia"/>
            <w:lang w:eastAsia="zh-CN"/>
          </w:rPr>
          <w:t>(二)、医用氮气系统项目盈利能力分析</w:t>
        </w:r>
        <w:r>
          <w:tab/>
        </w:r>
        <w:r>
          <w:fldChar w:fldCharType="begin"/>
        </w:r>
        <w:r>
          <w:instrText xml:space="preserve"> PAGEREF _Toc30949 \h </w:instrText>
        </w:r>
        <w:r>
          <w:fldChar w:fldCharType="separate"/>
        </w:r>
        <w:r>
          <w:t>36</w:t>
        </w:r>
        <w:r>
          <w:fldChar w:fldCharType="end"/>
        </w:r>
      </w:hyperlink>
    </w:p>
    <w:p>
      <w:pPr>
        <w:pStyle w:val="TOC1"/>
        <w:tabs>
          <w:tab w:val="right" w:leader="dot" w:pos="8306"/>
        </w:tabs>
      </w:pPr>
      <w:hyperlink w:anchor="_Toc29619" w:history="1">
        <w:r>
          <w:rPr>
            <w:rFonts w:ascii="仿宋" w:eastAsia="仿宋" w:hAnsi="仿宋" w:cs="仿宋" w:hint="eastAsia"/>
            <w:lang w:eastAsia="zh-CN"/>
          </w:rPr>
          <w:t>十、医用氮气系统项目创新与研发</w:t>
        </w:r>
        <w:r>
          <w:tab/>
        </w:r>
        <w:r>
          <w:fldChar w:fldCharType="begin"/>
        </w:r>
        <w:r>
          <w:instrText xml:space="preserve"> PAGEREF _Toc29619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 w:history="1">
        <w:r>
          <w:rPr>
            <w:rFonts w:ascii="仿宋" w:eastAsia="仿宋" w:hAnsi="仿宋" w:cs="仿宋" w:hint="eastAsia"/>
            <w:lang w:eastAsia="zh-CN"/>
          </w:rPr>
          <w:t>(一)、创新策略与方向</w:t>
        </w:r>
        <w:r>
          <w:tab/>
        </w:r>
        <w:r>
          <w:fldChar w:fldCharType="begin"/>
        </w:r>
        <w:r>
          <w:instrText xml:space="preserve"> PAGEREF _Toc1703 \h </w:instrText>
        </w:r>
        <w:r>
          <w:fldChar w:fldCharType="separate"/>
        </w:r>
        <w:r>
          <w:t>37</w:t>
        </w:r>
        <w:r>
          <w:fldChar w:fldCharType="end"/>
        </w:r>
      </w:hyperlink>
    </w:p>
    <w:p>
      <w:pPr>
        <w:pStyle w:val="TOC2"/>
        <w:tabs>
          <w:tab w:val="right" w:leader="dot" w:pos="8306"/>
        </w:tabs>
      </w:pPr>
      <w:hyperlink w:anchor="_Toc13923" w:history="1">
        <w:r>
          <w:rPr>
            <w:rFonts w:ascii="仿宋" w:eastAsia="仿宋" w:hAnsi="仿宋" w:cs="仿宋" w:hint="eastAsia"/>
            <w:lang w:eastAsia="zh-CN"/>
          </w:rPr>
          <w:t>(二)、研发规划与投入</w:t>
        </w:r>
        <w:r>
          <w:tab/>
        </w:r>
        <w:r>
          <w:fldChar w:fldCharType="begin"/>
        </w:r>
        <w:r>
          <w:instrText xml:space="preserve"> PAGEREF _Toc13923 \h </w:instrText>
        </w:r>
        <w:r>
          <w:fldChar w:fldCharType="separate"/>
        </w:r>
        <w:r>
          <w:t>38</w:t>
        </w:r>
        <w:r>
          <w:fldChar w:fldCharType="end"/>
        </w:r>
      </w:hyperlink>
    </w:p>
    <w:p>
      <w:pPr>
        <w:pStyle w:val="TOC1"/>
        <w:tabs>
          <w:tab w:val="right" w:leader="dot" w:pos="8306"/>
        </w:tabs>
      </w:pPr>
      <w:hyperlink w:anchor="_Toc21844" w:history="1">
        <w:r>
          <w:rPr>
            <w:rFonts w:ascii="仿宋" w:eastAsia="仿宋" w:hAnsi="仿宋" w:cs="仿宋" w:hint="eastAsia"/>
            <w:lang w:eastAsia="zh-CN"/>
          </w:rPr>
          <w:t>十一、医用氮气系统项目技术管理</w:t>
        </w:r>
        <w:r>
          <w:tab/>
        </w:r>
        <w:r>
          <w:fldChar w:fldCharType="begin"/>
        </w:r>
        <w:r>
          <w:instrText xml:space="preserve"> PAGEREF _Toc21844 \h </w:instrText>
        </w:r>
        <w:r>
          <w:fldChar w:fldCharType="separate"/>
        </w:r>
        <w:r>
          <w:t>40</w:t>
        </w:r>
        <w:r>
          <w:fldChar w:fldCharType="end"/>
        </w:r>
      </w:hyperlink>
    </w:p>
    <w:p>
      <w:pPr>
        <w:pStyle w:val="TOC2"/>
        <w:tabs>
          <w:tab w:val="right" w:leader="dot" w:pos="8306"/>
        </w:tabs>
      </w:pPr>
      <w:hyperlink w:anchor="_Toc30276" w:history="1">
        <w:r>
          <w:rPr>
            <w:rFonts w:ascii="仿宋" w:eastAsia="仿宋" w:hAnsi="仿宋" w:cs="仿宋" w:hint="eastAsia"/>
            <w:lang w:eastAsia="zh-CN"/>
          </w:rPr>
          <w:t>(一)、技术方案选用方向</w:t>
        </w:r>
        <w:r>
          <w:tab/>
        </w:r>
        <w:r>
          <w:fldChar w:fldCharType="begin"/>
        </w:r>
        <w:r>
          <w:instrText xml:space="preserve"> PAGEREF _Toc30276 \h </w:instrText>
        </w:r>
        <w:r>
          <w:fldChar w:fldCharType="separate"/>
        </w:r>
        <w:r>
          <w:t>40</w:t>
        </w:r>
        <w:r>
          <w:fldChar w:fldCharType="end"/>
        </w:r>
      </w:hyperlink>
    </w:p>
    <w:p>
      <w:pPr>
        <w:pStyle w:val="TOC2"/>
        <w:tabs>
          <w:tab w:val="right" w:leader="dot" w:pos="8306"/>
        </w:tabs>
      </w:pPr>
      <w:hyperlink w:anchor="_Toc16794" w:history="1">
        <w:r>
          <w:rPr>
            <w:rFonts w:ascii="仿宋" w:eastAsia="仿宋" w:hAnsi="仿宋" w:cs="仿宋" w:hint="eastAsia"/>
            <w:lang w:eastAsia="zh-CN"/>
          </w:rPr>
          <w:t>(二)、工艺技术方案选用原则</w:t>
        </w:r>
        <w:r>
          <w:tab/>
        </w:r>
        <w:r>
          <w:fldChar w:fldCharType="begin"/>
        </w:r>
        <w:r>
          <w:instrText xml:space="preserve"> PAGEREF _Toc16794 \h </w:instrText>
        </w:r>
        <w:r>
          <w:fldChar w:fldCharType="separate"/>
        </w:r>
        <w:r>
          <w:t>42</w:t>
        </w:r>
        <w:r>
          <w:fldChar w:fldCharType="end"/>
        </w:r>
      </w:hyperlink>
    </w:p>
    <w:p>
      <w:pPr>
        <w:pStyle w:val="TOC2"/>
        <w:tabs>
          <w:tab w:val="right" w:leader="dot" w:pos="8306"/>
        </w:tabs>
      </w:pPr>
      <w:hyperlink w:anchor="_Toc7892" w:history="1">
        <w:r>
          <w:rPr>
            <w:rFonts w:ascii="仿宋" w:eastAsia="仿宋" w:hAnsi="仿宋" w:cs="仿宋" w:hint="eastAsia"/>
            <w:lang w:eastAsia="zh-CN"/>
          </w:rPr>
          <w:t>(三)、工艺技术方案要求</w:t>
        </w:r>
        <w:r>
          <w:tab/>
        </w:r>
        <w:r>
          <w:fldChar w:fldCharType="begin"/>
        </w:r>
        <w:r>
          <w:instrText xml:space="preserve"> PAGEREF _Toc7892 \h </w:instrText>
        </w:r>
        <w:r>
          <w:fldChar w:fldCharType="separate"/>
        </w:r>
        <w:r>
          <w:t>44</w:t>
        </w:r>
        <w:r>
          <w:fldChar w:fldCharType="end"/>
        </w:r>
      </w:hyperlink>
    </w:p>
    <w:p>
      <w:pPr>
        <w:pStyle w:val="TOC1"/>
        <w:tabs>
          <w:tab w:val="right" w:leader="dot" w:pos="8306"/>
        </w:tabs>
      </w:pPr>
      <w:hyperlink w:anchor="_Toc11364" w:history="1">
        <w:r>
          <w:rPr>
            <w:rFonts w:ascii="仿宋" w:eastAsia="仿宋" w:hAnsi="仿宋" w:cs="仿宋" w:hint="eastAsia"/>
            <w:lang w:eastAsia="zh-CN"/>
          </w:rPr>
          <w:t>十二、医用氮气系统项目财务管理</w:t>
        </w:r>
        <w:r>
          <w:tab/>
        </w:r>
        <w:r>
          <w:fldChar w:fldCharType="begin"/>
        </w:r>
        <w:r>
          <w:instrText xml:space="preserve"> PAGEREF _Toc11364 \h </w:instrText>
        </w:r>
        <w:r>
          <w:fldChar w:fldCharType="separate"/>
        </w:r>
        <w:r>
          <w:t>46</w:t>
        </w:r>
        <w:r>
          <w:fldChar w:fldCharType="end"/>
        </w:r>
      </w:hyperlink>
    </w:p>
    <w:p>
      <w:pPr>
        <w:pStyle w:val="TOC2"/>
        <w:tabs>
          <w:tab w:val="right" w:leader="dot" w:pos="8306"/>
        </w:tabs>
      </w:pPr>
      <w:hyperlink w:anchor="_Toc11054" w:history="1">
        <w:r>
          <w:rPr>
            <w:rFonts w:ascii="仿宋" w:eastAsia="仿宋" w:hAnsi="仿宋" w:cs="仿宋" w:hint="eastAsia"/>
            <w:lang w:eastAsia="zh-CN"/>
          </w:rPr>
          <w:t>(一)、资金需求大</w:t>
        </w:r>
        <w:r>
          <w:tab/>
        </w:r>
        <w:r>
          <w:fldChar w:fldCharType="begin"/>
        </w:r>
        <w:r>
          <w:instrText xml:space="preserve"> PAGEREF _Toc11054 \h </w:instrText>
        </w:r>
        <w:r>
          <w:fldChar w:fldCharType="separate"/>
        </w:r>
        <w:r>
          <w:t>46</w:t>
        </w:r>
        <w:r>
          <w:fldChar w:fldCharType="end"/>
        </w:r>
      </w:hyperlink>
    </w:p>
    <w:p>
      <w:pPr>
        <w:pStyle w:val="TOC2"/>
        <w:tabs>
          <w:tab w:val="right" w:leader="dot" w:pos="8306"/>
        </w:tabs>
      </w:pPr>
      <w:hyperlink w:anchor="_Toc13004" w:history="1">
        <w:r>
          <w:rPr>
            <w:rFonts w:ascii="仿宋" w:eastAsia="仿宋" w:hAnsi="仿宋" w:cs="仿宋" w:hint="eastAsia"/>
            <w:lang w:eastAsia="zh-CN"/>
          </w:rPr>
          <w:t>(二)、研发周期长</w:t>
        </w:r>
        <w:r>
          <w:tab/>
        </w:r>
        <w:r>
          <w:fldChar w:fldCharType="begin"/>
        </w:r>
        <w:r>
          <w:instrText xml:space="preserve"> PAGEREF _Toc13004 \h </w:instrText>
        </w:r>
        <w:r>
          <w:fldChar w:fldCharType="separate"/>
        </w:r>
        <w:r>
          <w:t>47</w:t>
        </w:r>
        <w:r>
          <w:fldChar w:fldCharType="end"/>
        </w:r>
      </w:hyperlink>
    </w:p>
    <w:p>
      <w:pPr>
        <w:pStyle w:val="TOC2"/>
        <w:tabs>
          <w:tab w:val="right" w:leader="dot" w:pos="8306"/>
        </w:tabs>
      </w:pPr>
      <w:hyperlink w:anchor="_Toc24749" w:history="1">
        <w:r>
          <w:rPr>
            <w:rFonts w:ascii="仿宋" w:eastAsia="仿宋" w:hAnsi="仿宋" w:cs="仿宋" w:hint="eastAsia"/>
            <w:lang w:eastAsia="zh-CN"/>
          </w:rPr>
          <w:t>(三)、市场风险大</w:t>
        </w:r>
        <w:r>
          <w:tab/>
        </w:r>
        <w:r>
          <w:fldChar w:fldCharType="begin"/>
        </w:r>
        <w:r>
          <w:instrText xml:space="preserve"> PAGEREF _Toc24749 \h </w:instrText>
        </w:r>
        <w:r>
          <w:fldChar w:fldCharType="separate"/>
        </w:r>
        <w:r>
          <w:t>48</w:t>
        </w:r>
        <w:r>
          <w:fldChar w:fldCharType="end"/>
        </w:r>
      </w:hyperlink>
    </w:p>
    <w:p>
      <w:pPr>
        <w:pStyle w:val="TOC2"/>
        <w:tabs>
          <w:tab w:val="right" w:leader="dot" w:pos="8306"/>
        </w:tabs>
      </w:pPr>
      <w:hyperlink w:anchor="_Toc22219" w:history="1">
        <w:r>
          <w:rPr>
            <w:rFonts w:ascii="仿宋" w:eastAsia="仿宋" w:hAnsi="仿宋" w:cs="仿宋" w:hint="eastAsia"/>
            <w:lang w:eastAsia="zh-CN"/>
          </w:rPr>
          <w:t>(四)、利润率高</w:t>
        </w:r>
        <w:r>
          <w:tab/>
        </w:r>
        <w:r>
          <w:fldChar w:fldCharType="begin"/>
        </w:r>
        <w:r>
          <w:instrText xml:space="preserve"> PAGEREF _Toc22219 \h </w:instrText>
        </w:r>
        <w:r>
          <w:fldChar w:fldCharType="separate"/>
        </w:r>
        <w:r>
          <w:t>51</w:t>
        </w:r>
        <w:r>
          <w:fldChar w:fldCharType="end"/>
        </w:r>
      </w:hyperlink>
    </w:p>
    <w:p>
      <w:pPr>
        <w:pStyle w:val="TOC1"/>
        <w:tabs>
          <w:tab w:val="right" w:leader="dot" w:pos="8306"/>
        </w:tabs>
      </w:pPr>
      <w:hyperlink w:anchor="_Toc19297" w:history="1">
        <w:r>
          <w:rPr>
            <w:rFonts w:ascii="仿宋" w:eastAsia="仿宋" w:hAnsi="仿宋" w:cs="仿宋" w:hint="eastAsia"/>
            <w:lang w:eastAsia="zh-CN"/>
          </w:rPr>
          <w:t>十三、医用氮气系统项目工程方案分析</w:t>
        </w:r>
        <w:r>
          <w:tab/>
        </w:r>
        <w:r>
          <w:fldChar w:fldCharType="begin"/>
        </w:r>
        <w:r>
          <w:instrText xml:space="preserve"> PAGEREF _Toc19297 \h </w:instrText>
        </w:r>
        <w:r>
          <w:fldChar w:fldCharType="separate"/>
        </w:r>
        <w:r>
          <w:t>53</w:t>
        </w:r>
        <w:r>
          <w:fldChar w:fldCharType="end"/>
        </w:r>
      </w:hyperlink>
    </w:p>
    <w:p>
      <w:pPr>
        <w:pStyle w:val="TOC2"/>
        <w:tabs>
          <w:tab w:val="right" w:leader="dot" w:pos="8306"/>
        </w:tabs>
      </w:pPr>
      <w:hyperlink w:anchor="_Toc9791" w:history="1">
        <w:r>
          <w:rPr>
            <w:rFonts w:ascii="仿宋" w:eastAsia="仿宋" w:hAnsi="仿宋" w:cs="仿宋" w:hint="eastAsia"/>
            <w:lang w:eastAsia="zh-CN"/>
          </w:rPr>
          <w:t>(一)、建筑工程设计原则</w:t>
        </w:r>
        <w:r>
          <w:tab/>
        </w:r>
        <w:r>
          <w:fldChar w:fldCharType="begin"/>
        </w:r>
        <w:r>
          <w:instrText xml:space="preserve"> PAGEREF _Toc9791 \h </w:instrText>
        </w:r>
        <w:r>
          <w:fldChar w:fldCharType="separate"/>
        </w:r>
        <w:r>
          <w:t>53</w:t>
        </w:r>
        <w:r>
          <w:fldChar w:fldCharType="end"/>
        </w:r>
      </w:hyperlink>
    </w:p>
    <w:p>
      <w:pPr>
        <w:pStyle w:val="TOC2"/>
        <w:tabs>
          <w:tab w:val="right" w:leader="dot" w:pos="8306"/>
        </w:tabs>
      </w:pPr>
      <w:hyperlink w:anchor="_Toc29562" w:history="1">
        <w:r>
          <w:rPr>
            <w:rFonts w:ascii="仿宋" w:eastAsia="仿宋" w:hAnsi="仿宋" w:cs="仿宋" w:hint="eastAsia"/>
            <w:lang w:eastAsia="zh-CN"/>
          </w:rPr>
          <w:t>(二)、土建工程建设指标</w:t>
        </w:r>
        <w:r>
          <w:tab/>
        </w:r>
        <w:r>
          <w:fldChar w:fldCharType="begin"/>
        </w:r>
        <w:r>
          <w:instrText xml:space="preserve"> PAGEREF _Toc29562 \h </w:instrText>
        </w:r>
        <w:r>
          <w:fldChar w:fldCharType="separate"/>
        </w:r>
        <w:r>
          <w:t>57</w:t>
        </w:r>
        <w:r>
          <w:fldChar w:fldCharType="end"/>
        </w:r>
      </w:hyperlink>
    </w:p>
    <w:p>
      <w:pPr>
        <w:pStyle w:val="TOC1"/>
        <w:tabs>
          <w:tab w:val="right" w:leader="dot" w:pos="8306"/>
        </w:tabs>
      </w:pPr>
      <w:hyperlink w:anchor="_Toc6968" w:history="1">
        <w:r>
          <w:rPr>
            <w:rFonts w:ascii="仿宋" w:eastAsia="仿宋" w:hAnsi="仿宋" w:cs="仿宋" w:hint="eastAsia"/>
            <w:lang w:eastAsia="zh-CN"/>
          </w:rPr>
          <w:t>十四、医用氮气系统项目实施保障措施</w:t>
        </w:r>
        <w:r>
          <w:tab/>
        </w:r>
        <w:r>
          <w:fldChar w:fldCharType="begin"/>
        </w:r>
        <w:r>
          <w:instrText xml:space="preserve"> PAGEREF _Toc6968 \h </w:instrText>
        </w:r>
        <w:r>
          <w:fldChar w:fldCharType="separate"/>
        </w:r>
        <w:r>
          <w:t>58</w:t>
        </w:r>
        <w:r>
          <w:fldChar w:fldCharType="end"/>
        </w:r>
      </w:hyperlink>
    </w:p>
    <w:p>
      <w:pPr>
        <w:pStyle w:val="TOC2"/>
        <w:tabs>
          <w:tab w:val="right" w:leader="dot" w:pos="8306"/>
        </w:tabs>
      </w:pPr>
      <w:hyperlink w:anchor="_Toc15071" w:history="1">
        <w:r>
          <w:rPr>
            <w:rFonts w:ascii="仿宋" w:eastAsia="仿宋" w:hAnsi="仿宋" w:cs="仿宋" w:hint="eastAsia"/>
            <w:lang w:eastAsia="zh-CN"/>
          </w:rPr>
          <w:t>(一)、医用氮气系统项目实施保障机制</w:t>
        </w:r>
        <w:r>
          <w:tab/>
        </w:r>
        <w:r>
          <w:fldChar w:fldCharType="begin"/>
        </w:r>
        <w:r>
          <w:instrText xml:space="preserve"> PAGEREF _Toc15071 \h </w:instrText>
        </w:r>
        <w:r>
          <w:fldChar w:fldCharType="separate"/>
        </w:r>
        <w:r>
          <w:t>58</w:t>
        </w:r>
        <w:r>
          <w:fldChar w:fldCharType="end"/>
        </w:r>
      </w:hyperlink>
    </w:p>
    <w:p>
      <w:pPr>
        <w:pStyle w:val="TOC2"/>
        <w:tabs>
          <w:tab w:val="right" w:leader="dot" w:pos="8306"/>
        </w:tabs>
      </w:pPr>
      <w:hyperlink w:anchor="_Toc1974" w:history="1">
        <w:r>
          <w:rPr>
            <w:rFonts w:ascii="仿宋" w:eastAsia="仿宋" w:hAnsi="仿宋" w:cs="仿宋" w:hint="eastAsia"/>
            <w:lang w:eastAsia="zh-CN"/>
          </w:rPr>
          <w:t>(二)、医用氮气系统项目法律合规要求</w:t>
        </w:r>
        <w:r>
          <w:tab/>
        </w:r>
        <w:r>
          <w:fldChar w:fldCharType="begin"/>
        </w:r>
        <w:r>
          <w:instrText xml:space="preserve"> PAGEREF _Toc1974 \h </w:instrText>
        </w:r>
        <w:r>
          <w:fldChar w:fldCharType="separate"/>
        </w:r>
        <w:r>
          <w:t>62</w:t>
        </w:r>
        <w:r>
          <w:fldChar w:fldCharType="end"/>
        </w:r>
      </w:hyperlink>
    </w:p>
    <w:p>
      <w:pPr>
        <w:pStyle w:val="TOC2"/>
        <w:tabs>
          <w:tab w:val="right" w:leader="dot" w:pos="8306"/>
        </w:tabs>
      </w:pPr>
      <w:hyperlink w:anchor="_Toc3196" w:history="1">
        <w:r>
          <w:rPr>
            <w:rFonts w:ascii="仿宋" w:eastAsia="仿宋" w:hAnsi="仿宋" w:cs="仿宋" w:hint="eastAsia"/>
            <w:lang w:eastAsia="zh-CN"/>
          </w:rPr>
          <w:t>(三)、医用氮气系统项目合同管理与法律事务</w:t>
        </w:r>
        <w:r>
          <w:tab/>
        </w:r>
        <w:r>
          <w:fldChar w:fldCharType="begin"/>
        </w:r>
        <w:r>
          <w:instrText xml:space="preserve"> PAGEREF _Toc3196 \h </w:instrText>
        </w:r>
        <w:r>
          <w:fldChar w:fldCharType="separate"/>
        </w:r>
        <w:r>
          <w:t>66</w:t>
        </w:r>
        <w:r>
          <w:fldChar w:fldCharType="end"/>
        </w:r>
      </w:hyperlink>
    </w:p>
    <w:p>
      <w:pPr>
        <w:pStyle w:val="TOC2"/>
        <w:tabs>
          <w:tab w:val="right" w:leader="dot" w:pos="8306"/>
        </w:tabs>
      </w:pPr>
      <w:hyperlink w:anchor="_Toc12343" w:history="1">
        <w:r>
          <w:rPr>
            <w:rFonts w:ascii="仿宋" w:eastAsia="仿宋" w:hAnsi="仿宋" w:cs="仿宋" w:hint="eastAsia"/>
            <w:lang w:eastAsia="zh-CN"/>
          </w:rPr>
          <w:t>(四)、医用氮气系统项目知识产权保护策略</w:t>
        </w:r>
        <w:r>
          <w:tab/>
        </w:r>
        <w:r>
          <w:fldChar w:fldCharType="begin"/>
        </w:r>
        <w:r>
          <w:instrText xml:space="preserve"> PAGEREF _Toc12343 \h </w:instrText>
        </w:r>
        <w:r>
          <w:fldChar w:fldCharType="separate"/>
        </w:r>
        <w:r>
          <w:t>72</w:t>
        </w:r>
        <w:r>
          <w:fldChar w:fldCharType="end"/>
        </w:r>
      </w:hyperlink>
    </w:p>
    <w:p>
      <w:pPr>
        <w:pStyle w:val="TOC1"/>
        <w:tabs>
          <w:tab w:val="right" w:leader="dot" w:pos="8306"/>
        </w:tabs>
      </w:pPr>
      <w:hyperlink w:anchor="_Toc4885" w:history="1">
        <w:r>
          <w:rPr>
            <w:rFonts w:ascii="仿宋" w:eastAsia="仿宋" w:hAnsi="仿宋" w:cs="仿宋" w:hint="eastAsia"/>
            <w:lang w:eastAsia="zh-CN"/>
          </w:rPr>
          <w:t>十五、医用氮气系统项目变更管理</w:t>
        </w:r>
        <w:r>
          <w:tab/>
        </w:r>
        <w:r>
          <w:fldChar w:fldCharType="begin"/>
        </w:r>
        <w:r>
          <w:instrText xml:space="preserve"> PAGEREF _Toc4885 \h </w:instrText>
        </w:r>
        <w:r>
          <w:fldChar w:fldCharType="separate"/>
        </w:r>
        <w:r>
          <w:t>75</w:t>
        </w:r>
        <w:r>
          <w:fldChar w:fldCharType="end"/>
        </w:r>
      </w:hyperlink>
    </w:p>
    <w:p>
      <w:pPr>
        <w:pStyle w:val="TOC2"/>
        <w:tabs>
          <w:tab w:val="right" w:leader="dot" w:pos="8306"/>
        </w:tabs>
      </w:pPr>
      <w:hyperlink w:anchor="_Toc5055" w:history="1">
        <w:r>
          <w:rPr>
            <w:rFonts w:ascii="仿宋" w:eastAsia="仿宋" w:hAnsi="仿宋" w:cs="仿宋" w:hint="eastAsia"/>
            <w:lang w:eastAsia="zh-CN"/>
          </w:rPr>
          <w:t>(一)、变更申请与评估</w:t>
        </w:r>
        <w:r>
          <w:tab/>
        </w:r>
        <w:r>
          <w:fldChar w:fldCharType="begin"/>
        </w:r>
        <w:r>
          <w:instrText xml:space="preserve"> PAGEREF _Toc5055 \h </w:instrText>
        </w:r>
        <w:r>
          <w:fldChar w:fldCharType="separate"/>
        </w:r>
        <w:r>
          <w:t>75</w:t>
        </w:r>
        <w:r>
          <w:fldChar w:fldCharType="end"/>
        </w:r>
      </w:hyperlink>
    </w:p>
    <w:p>
      <w:pPr>
        <w:pStyle w:val="TOC2"/>
        <w:tabs>
          <w:tab w:val="right" w:leader="dot" w:pos="8306"/>
        </w:tabs>
      </w:pPr>
      <w:hyperlink w:anchor="_Toc7071" w:history="1">
        <w:r>
          <w:rPr>
            <w:rFonts w:ascii="仿宋" w:eastAsia="仿宋" w:hAnsi="仿宋" w:cs="仿宋" w:hint="eastAsia"/>
            <w:lang w:eastAsia="zh-CN"/>
          </w:rPr>
          <w:t>(二)、变更实施与控制</w:t>
        </w:r>
        <w:r>
          <w:tab/>
        </w:r>
        <w:r>
          <w:fldChar w:fldCharType="begin"/>
        </w:r>
        <w:r>
          <w:instrText xml:space="preserve"> PAGEREF _Toc7071 \h </w:instrText>
        </w:r>
        <w:r>
          <w:fldChar w:fldCharType="separate"/>
        </w:r>
        <w:r>
          <w:t>76</w:t>
        </w:r>
        <w:r>
          <w:fldChar w:fldCharType="end"/>
        </w:r>
      </w:hyperlink>
    </w:p>
    <w:p>
      <w:pPr>
        <w:pStyle w:val="TOC1"/>
        <w:tabs>
          <w:tab w:val="right" w:leader="dot" w:pos="8306"/>
        </w:tabs>
      </w:pPr>
      <w:hyperlink w:anchor="_Toc5460" w:history="1">
        <w:r>
          <w:rPr>
            <w:rFonts w:ascii="仿宋" w:eastAsia="仿宋" w:hAnsi="仿宋" w:cs="仿宋" w:hint="eastAsia"/>
            <w:lang w:eastAsia="zh-CN"/>
          </w:rPr>
          <w:t>十六、供应链管理</w:t>
        </w:r>
        <w:r>
          <w:tab/>
        </w:r>
        <w:r>
          <w:fldChar w:fldCharType="begin"/>
        </w:r>
        <w:r>
          <w:instrText xml:space="preserve"> PAGEREF _Toc5460 \h </w:instrText>
        </w:r>
        <w:r>
          <w:fldChar w:fldCharType="separate"/>
        </w:r>
        <w:r>
          <w:t>76</w:t>
        </w:r>
        <w:r>
          <w:fldChar w:fldCharType="end"/>
        </w:r>
      </w:hyperlink>
    </w:p>
    <w:p>
      <w:pPr>
        <w:pStyle w:val="TOC2"/>
        <w:tabs>
          <w:tab w:val="right" w:leader="dot" w:pos="8306"/>
        </w:tabs>
      </w:pPr>
      <w:hyperlink w:anchor="_Toc10091" w:history="1">
        <w:r>
          <w:rPr>
            <w:rFonts w:ascii="仿宋" w:eastAsia="仿宋" w:hAnsi="仿宋" w:cs="仿宋" w:hint="eastAsia"/>
            <w:lang w:eastAsia="zh-CN"/>
          </w:rPr>
          <w:t>(一)、供应链战略规划</w:t>
        </w:r>
        <w:r>
          <w:tab/>
        </w:r>
        <w:r>
          <w:fldChar w:fldCharType="begin"/>
        </w:r>
        <w:r>
          <w:instrText xml:space="preserve"> PAGEREF _Toc10091 \h </w:instrText>
        </w:r>
        <w:r>
          <w:fldChar w:fldCharType="separate"/>
        </w:r>
        <w:r>
          <w:t>76</w:t>
        </w:r>
        <w:r>
          <w:fldChar w:fldCharType="end"/>
        </w:r>
      </w:hyperlink>
    </w:p>
    <w:p>
      <w:pPr>
        <w:pStyle w:val="TOC2"/>
        <w:tabs>
          <w:tab w:val="right" w:leader="dot" w:pos="8306"/>
        </w:tabs>
      </w:pPr>
      <w:hyperlink w:anchor="_Toc6641" w:history="1">
        <w:r>
          <w:rPr>
            <w:rFonts w:ascii="仿宋" w:eastAsia="仿宋" w:hAnsi="仿宋" w:cs="仿宋" w:hint="eastAsia"/>
            <w:lang w:eastAsia="zh-CN"/>
          </w:rPr>
          <w:t>(二)、供应商选择与合作</w:t>
        </w:r>
        <w:r>
          <w:tab/>
        </w:r>
        <w:r>
          <w:fldChar w:fldCharType="begin"/>
        </w:r>
        <w:r>
          <w:instrText xml:space="preserve"> PAGEREF _Toc6641 \h </w:instrText>
        </w:r>
        <w:r>
          <w:fldChar w:fldCharType="separate"/>
        </w:r>
        <w:r>
          <w:t>78</w:t>
        </w:r>
        <w:r>
          <w:fldChar w:fldCharType="end"/>
        </w:r>
      </w:hyperlink>
    </w:p>
    <w:p>
      <w:pPr>
        <w:pStyle w:val="TOC2"/>
        <w:tabs>
          <w:tab w:val="right" w:leader="dot" w:pos="8306"/>
        </w:tabs>
      </w:pPr>
      <w:hyperlink w:anchor="_Toc5292" w:history="1">
        <w:r>
          <w:rPr>
            <w:rFonts w:ascii="仿宋" w:eastAsia="仿宋" w:hAnsi="仿宋" w:cs="仿宋" w:hint="eastAsia"/>
            <w:lang w:eastAsia="zh-CN"/>
          </w:rPr>
          <w:t>(三)、物流与库存管理</w:t>
        </w:r>
        <w:r>
          <w:tab/>
        </w:r>
        <w:r>
          <w:fldChar w:fldCharType="begin"/>
        </w:r>
        <w:r>
          <w:instrText xml:space="preserve"> PAGEREF _Toc5292 \h </w:instrText>
        </w:r>
        <w:r>
          <w:fldChar w:fldCharType="separate"/>
        </w:r>
        <w:r>
          <w:t>79</w:t>
        </w:r>
        <w:r>
          <w:fldChar w:fldCharType="end"/>
        </w:r>
      </w:hyperlink>
    </w:p>
    <w:p>
      <w:pPr>
        <w:pStyle w:val="TOC1"/>
        <w:tabs>
          <w:tab w:val="right" w:leader="dot" w:pos="8306"/>
        </w:tabs>
      </w:pPr>
      <w:hyperlink w:anchor="_Toc1923" w:history="1">
        <w:r>
          <w:rPr>
            <w:rFonts w:ascii="仿宋" w:eastAsia="仿宋" w:hAnsi="仿宋" w:cs="仿宋" w:hint="eastAsia"/>
            <w:lang w:eastAsia="zh-CN"/>
          </w:rPr>
          <w:t>十七、风险识别与分类</w:t>
        </w:r>
        <w:r>
          <w:tab/>
        </w:r>
        <w:r>
          <w:fldChar w:fldCharType="begin"/>
        </w:r>
        <w:r>
          <w:instrText xml:space="preserve"> PAGEREF _Toc1923 \h </w:instrText>
        </w:r>
        <w:r>
          <w:fldChar w:fldCharType="separate"/>
        </w:r>
        <w:r>
          <w:t>80</w:t>
        </w:r>
        <w:r>
          <w:fldChar w:fldCharType="end"/>
        </w:r>
      </w:hyperlink>
    </w:p>
    <w:p>
      <w:pPr>
        <w:pStyle w:val="TOC2"/>
        <w:tabs>
          <w:tab w:val="right" w:leader="dot" w:pos="8306"/>
        </w:tabs>
      </w:pPr>
      <w:hyperlink w:anchor="_Toc14362" w:history="1">
        <w:r>
          <w:rPr>
            <w:rFonts w:ascii="仿宋" w:eastAsia="仿宋" w:hAnsi="仿宋" w:cs="仿宋" w:hint="eastAsia"/>
            <w:lang w:eastAsia="zh-CN"/>
          </w:rPr>
          <w:t>(一)、风险识别</w:t>
        </w:r>
        <w:r>
          <w:tab/>
        </w:r>
        <w:r>
          <w:fldChar w:fldCharType="begin"/>
        </w:r>
        <w:r>
          <w:instrText xml:space="preserve"> PAGEREF _Toc14362 \h </w:instrText>
        </w:r>
        <w:r>
          <w:fldChar w:fldCharType="separate"/>
        </w:r>
        <w:r>
          <w:t>80</w:t>
        </w:r>
        <w:r>
          <w:fldChar w:fldCharType="end"/>
        </w:r>
      </w:hyperlink>
    </w:p>
    <w:p>
      <w:pPr>
        <w:pStyle w:val="TOC2"/>
        <w:tabs>
          <w:tab w:val="right" w:leader="dot" w:pos="8306"/>
        </w:tabs>
      </w:pPr>
      <w:hyperlink w:anchor="_Toc13427" w:history="1">
        <w:r>
          <w:rPr>
            <w:rFonts w:ascii="仿宋" w:eastAsia="仿宋" w:hAnsi="仿宋" w:cs="仿宋" w:hint="eastAsia"/>
            <w:lang w:eastAsia="zh-CN"/>
          </w:rPr>
          <w:t>(二)、风险分类</w:t>
        </w:r>
        <w:r>
          <w:tab/>
        </w:r>
        <w:r>
          <w:fldChar w:fldCharType="begin"/>
        </w:r>
        <w:r>
          <w:instrText xml:space="preserve"> PAGEREF _Toc13427 \h </w:instrText>
        </w:r>
        <w:r>
          <w:fldChar w:fldCharType="separate"/>
        </w:r>
        <w:r>
          <w:t>82</w:t>
        </w:r>
        <w:r>
          <w:fldChar w:fldCharType="end"/>
        </w:r>
      </w:hyperlink>
    </w:p>
    <w:p>
      <w:pPr>
        <w:pStyle w:val="TOC1"/>
        <w:tabs>
          <w:tab w:val="right" w:leader="dot" w:pos="8306"/>
        </w:tabs>
      </w:pPr>
      <w:hyperlink w:anchor="_Toc22720" w:history="1">
        <w:r>
          <w:rPr>
            <w:rFonts w:ascii="仿宋" w:eastAsia="仿宋" w:hAnsi="仿宋" w:cs="仿宋" w:hint="eastAsia"/>
            <w:lang w:eastAsia="zh-CN"/>
          </w:rPr>
          <w:t>十八、医用氮气系统项目治理与监督</w:t>
        </w:r>
        <w:r>
          <w:tab/>
        </w:r>
        <w:r>
          <w:fldChar w:fldCharType="begin"/>
        </w:r>
        <w:r>
          <w:instrText xml:space="preserve"> PAGEREF _Toc22720 \h </w:instrText>
        </w:r>
        <w:r>
          <w:fldChar w:fldCharType="separate"/>
        </w:r>
        <w:r>
          <w:t>84</w:t>
        </w:r>
        <w:r>
          <w:fldChar w:fldCharType="end"/>
        </w:r>
      </w:hyperlink>
    </w:p>
    <w:p>
      <w:pPr>
        <w:pStyle w:val="TOC2"/>
        <w:tabs>
          <w:tab w:val="right" w:leader="dot" w:pos="8306"/>
        </w:tabs>
      </w:pPr>
      <w:hyperlink w:anchor="_Toc5311" w:history="1">
        <w:r>
          <w:rPr>
            <w:rFonts w:ascii="仿宋" w:eastAsia="仿宋" w:hAnsi="仿宋" w:cs="仿宋" w:hint="eastAsia"/>
            <w:lang w:eastAsia="zh-CN"/>
          </w:rPr>
          <w:t>(一)、医用氮气系统项目治理结构</w:t>
        </w:r>
        <w:r>
          <w:tab/>
        </w:r>
        <w:r>
          <w:fldChar w:fldCharType="begin"/>
        </w:r>
        <w:r>
          <w:instrText xml:space="preserve"> PAGEREF _Toc5311 \h </w:instrText>
        </w:r>
        <w:r>
          <w:fldChar w:fldCharType="separate"/>
        </w:r>
        <w:r>
          <w:t>84</w:t>
        </w:r>
        <w:r>
          <w:fldChar w:fldCharType="end"/>
        </w:r>
      </w:hyperlink>
    </w:p>
    <w:p>
      <w:pPr>
        <w:pStyle w:val="TOC2"/>
        <w:tabs>
          <w:tab w:val="right" w:leader="dot" w:pos="8306"/>
        </w:tabs>
      </w:pPr>
      <w:hyperlink w:anchor="_Toc18237" w:history="1">
        <w:r>
          <w:rPr>
            <w:rFonts w:ascii="仿宋" w:eastAsia="仿宋" w:hAnsi="仿宋" w:cs="仿宋" w:hint="eastAsia"/>
            <w:lang w:eastAsia="zh-CN"/>
          </w:rPr>
          <w:t>(二)、监督与审计</w:t>
        </w:r>
        <w:r>
          <w:tab/>
        </w:r>
        <w:r>
          <w:fldChar w:fldCharType="begin"/>
        </w:r>
        <w:r>
          <w:instrText xml:space="preserve"> PAGEREF _Toc18237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31"/>
      <w:r>
        <w:rPr>
          <w:rFonts w:ascii="仿宋" w:eastAsia="仿宋" w:hAnsi="仿宋" w:cs="仿宋" w:hint="eastAsia"/>
          <w:sz w:val="28"/>
          <w:lang w:eastAsia="zh-CN"/>
        </w:rPr>
        <w:t>一、医用氮气系统项目可持续发展</w:t>
      </w:r>
      <w:bookmarkEnd w:id="2"/>
    </w:p>
    <w:p>
      <w:pPr>
        <w:pStyle w:val="Heading2"/>
        <w:rPr>
          <w:rFonts w:ascii="仿宋" w:eastAsia="仿宋" w:hAnsi="仿宋" w:cs="仿宋" w:hint="eastAsia"/>
          <w:lang w:eastAsia="zh-CN"/>
        </w:rPr>
      </w:pPr>
      <w:bookmarkStart w:id="3" w:name="_Toc192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氮气系统项目中，医用氮气系统项目团队着眼于未来，明确了可持续发展的战略方向。制定的具体可持续发展目标包括降低资源使用、采用环保技术、最大化社会效益等。这一步骤不仅有助于医用氮气系统项目在环保和社会责任方面达到最高标准，也为未来提供了明确的指引，确保医用氮气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可持续实践的融入医用氮气系统项目管理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氮气系统项目管理周期。从医用氮气系统项目规划开始，医用氮气系统项目团队就考虑了环境和社会的因素。在执行阶段，医用氮气系统项目团队积极推动绿色技术的应用，优化资源利用。此外，关注员工的社会责任，通过培训和沟通活动提高员工对可持续发展的认知，使他们能够在日常工作中践行可持续实践。这些举措不仅为医用氮气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2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扎根于医用氮气系统项目的可持续发展理念，我们深信环保与社会责任是医用氮气系统项目成功的关键支柱。在医用氮气系统项目的每一步，我们都致力于通过创新和实践，履行对环境和社会的坚定责任。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团队通过引入先进的环保技术、建立高效的废物处理系统以及推动能源节约措施，积极履行环保责任。定期的环保监测和评估确保医用氮气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不仅致力于自身可持续发展，还注重对社会的回馈。通过支持社区医用氮气系统项目、参与慈善事业、提供培训机会等方式，医用氮气系统项目积极履行社会责任。与当地社区建立积极互动，关注员工的工作与生活平衡，以及员工的身心健康，是医用氮气系统项目在社会责任层面的关键举措。这样的实践不仅增强了医用氮气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622"/>
      <w:r>
        <w:rPr>
          <w:rFonts w:ascii="仿宋" w:eastAsia="仿宋" w:hAnsi="仿宋" w:cs="仿宋" w:hint="eastAsia"/>
          <w:sz w:val="28"/>
          <w:lang w:eastAsia="zh-CN"/>
        </w:rPr>
        <w:t>二、医用氮气系统项目概论</w:t>
      </w:r>
      <w:bookmarkEnd w:id="5"/>
    </w:p>
    <w:p>
      <w:pPr>
        <w:pStyle w:val="Heading2"/>
        <w:rPr>
          <w:rFonts w:ascii="仿宋" w:eastAsia="仿宋" w:hAnsi="仿宋" w:cs="仿宋" w:hint="eastAsia"/>
          <w:lang w:eastAsia="zh-CN"/>
        </w:rPr>
      </w:pPr>
      <w:bookmarkStart w:id="6" w:name="_Toc11585"/>
      <w:r>
        <w:rPr>
          <w:rFonts w:ascii="仿宋" w:eastAsia="仿宋" w:hAnsi="仿宋" w:cs="仿宋" w:hint="eastAsia"/>
          <w:lang w:eastAsia="zh-CN"/>
        </w:rPr>
        <w:t>(一)、医用氮气系统项目概况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起源追溯至对市场的深入洞察。市场的不断演变与变革为医用氮气系统项目提供了难得的机遇。当前市场存在的需求缺口和变革的大环境共同构成了医用氮气系统项目的背景。这个医用氮气系统项目旨在充分利用市场机遇，填补行业中尚未满足的需求，为客户提供全新的解决方案。市场的变革和需求的增长使得这个医用氮气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医用氮气系统项目名称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正式命名为医用氮气系统。这个名称不仅仅是一个标识，更代表了医用氮气系统项目的核心理念和愿景。它蕴含着医用氮气系统项目所要解决问题的关键字，具有强烈的表达和辨识度，为医用氮气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医用氮气系统项目目标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核心目标是提供一种全新、高效的解决方案，满足客户日益增长的需求。医用氮气系统项目追求的不仅仅是满足市场需求，更是在市场中获得卓越的竞争优势。通过不断提升产品或服务的质量和创新水平，医用氮气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医用氮气系统项目范围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全面涵盖了产品研发、制造、市场推广和售后服务，确保从产品设计到最终用户体验的全方位关注。这一全面的医用氮气系统项目范围是为了确保医用氮气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医用氮气系统项目时间表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医用氮气系统项目计划在未来18个月内完成，包括研发、测试、市场试点和正式推出等不同阶段。这个时间表的合理设计是为了确保医用氮气系统项目各个阶段的顺利推进，以便按时交付高质量的成果。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医用氮气系统项目预算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总预算估算为XX百万美元，主要分配在研发、市场推广、人员培训和运营等方面。这一充足的预算为医用氮气系统项目提供了充足的资源，确保医用氮气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医用氮气系统项目风险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可能面临的风险包括市场接受度低、技术难题、竞争激烈等。医用氮气系统项目团队已经制定了相应的风险应对计划，通过前瞻性的风险管理，确保医用氮气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医用氮气系统项目团队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医用氮气系统项目汇聚了一支经验丰富、多领域专业素养的核心团队，确保医用氮气系统项目在各个方面都能拥有高水平的执行力。团队的协同作战是医用氮气系统项目成功的关键因素之一。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医用氮气系统项目背景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医用氮气系统项目的背景根植于市场对更高效、创新产品的渴望，同时也受到科技发展对行业格局的深刻改变的影响。这为医用氮气系统项目提供了广阔的发展空间和市场需求。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医用氮气系统项目现状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截至目前，医用氮气系统项目已完成市场调研和技术验证，取得了初步的成功。这为医用氮气系统项目在未来的发展奠定了坚实的基础，为更远大的目标打下了坚实的基石。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651"/>
      <w:r>
        <w:rPr>
          <w:rFonts w:ascii="仿宋" w:eastAsia="仿宋" w:hAnsi="仿宋" w:cs="仿宋" w:hint="eastAsia"/>
          <w:sz w:val="28"/>
          <w:lang w:eastAsia="zh-CN"/>
        </w:rPr>
        <w:t>(二)、医用氮气系统项目目标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keyword》医用氮气系统项目首要业务目标是在市场中占据有利地位，实现产品/服务的成功推广和销售。通过不断提升产品质量、创新性，医用氮气系统项目追求成为行业中的领导者，赢得更多客户的青睐。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在科技迅速发展的时代，医用氮气系统项目着眼于技术创新。通过持续的研发和技术升级，医用氮气系统项目旨在推出更具创新性的产品或服务，以满足市场对新鲜、先进解决方案的需求。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为了建立可持续的客户关系，医用氮气系统项目设定了客户满意度目标。通过提供卓越的产品质量和优质的客户服务，医用氮气系统项目追求赢得客户的信任和忠诚度，确保他们的满意度达到行业领先水平。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医用氮气系统项目注重社会责任和可持续发展。通过实施环保、社会责任医用氮气系统项目，医用氮气系统项目致力于在经济发展的同时保护环境，促进社会公平，实现可持续经营。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医用氮气系统项目的团队是实现目标的核心驱动力。因此，医用氮气系统项目设定了团队发展目标，包括提升团队成员的专业技能、培养领导力，以及搭建协同高效的团队工作氛围。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697"/>
      <w:r>
        <w:rPr>
          <w:rFonts w:ascii="仿宋" w:eastAsia="仿宋" w:hAnsi="仿宋" w:cs="仿宋" w:hint="eastAsia"/>
          <w:sz w:val="28"/>
          <w:lang w:eastAsia="zh-CN"/>
        </w:rPr>
        <w:t>(三)、医用氮气系统项目提出的理由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医用氮气系统项目提出的理由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提出源于对市场机遇的深刻洞察。当前市场中存在的需求缺口和行业发展趋势表明，有巨大的商业机会等待被开发。通过准确捕捉市场机遇，医用氮气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理念基于对技术创新的信仰。通过持续的研发和技术投入，医用氮气系统项目有望推出更具创新性的产品或服务。在科技飞速发展的当下，医用氮气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用氮气系统项目的提出是为了增强企业的行业竞争力。通过提升产品或服务的质量和独特性，医用氮气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响应了消费者需求的变化。随着社会和科技的不断发展，消费者对产品和服务的需求也在发生变化。通过深入了解并及时回应消费者的新需求，医用氮气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医用氮气系统项目的提出是企业战略发展规划的一部分。在面对日益激烈的市场竞争和不断变化的商业环境中，医用氮气系统项目作为企业战略的一环，旨在为企业开辟新的增长领域，巩固企业在行业中的地位。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提出不仅仅是基于商业考量，还注重社会责任。通过推出环保、社会责任等方面的医用氮气系统项目，医用氮气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医用氮气系统项目的提出反映了对利益相关者期望的关注。包括客户、员工、投资者等利益相关者在企业发展中都有着各自的期望，医用氮气系统项目力求在满足这些期望的同时，取得更大的共赢。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7807"/>
      <w:r>
        <w:rPr>
          <w:rFonts w:ascii="仿宋" w:eastAsia="仿宋" w:hAnsi="仿宋" w:cs="仿宋" w:hint="eastAsia"/>
          <w:sz w:val="28"/>
          <w:lang w:eastAsia="zh-CN"/>
        </w:rPr>
        <w:t>(四)、医用氮气系统项目意义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在实施医用氮气系统项目的过程中，我们不仅仅是在追逐商业成功，更是为企业和社会的多个层面创造了深远的意义。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首要意义在于提升企业的市场竞争力。通过持续的创新和对产品质量的高标准要求，医用氮气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氮气系统项目的推进将促使行业技术水平的提升。通过引入先进技术和创新性解决方案，医用氮气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氮气系统项目不仅创造了大量就业机会，提高了就业水平，还注重社会责任和环保。通过参与社会公益事业和推动环保医用氮气系统项目，医用氮气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综合而言，医用氮气系统项目意义重大，不仅推动了企业的发展，也为行业和社会的进步贡献了积极力量。这是一个全面而深刻的影响，将在未来产生可持续的正面效应。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725"/>
      <w:r>
        <w:rPr>
          <w:rFonts w:ascii="仿宋" w:eastAsia="仿宋" w:hAnsi="仿宋" w:cs="仿宋" w:hint="eastAsia"/>
          <w:sz w:val="28"/>
          <w:lang w:eastAsia="zh-CN"/>
        </w:rPr>
        <w:t>(五)、医用氮气系统项目背景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在当今迅猛发展的商业环境中，医用氮气系统项目的动因根植于对多方面因素的审慎考量。这个医用氮气系统项目的提出并非孤立的决策，而是对企业所处背景深入思考的产物。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氮气系统项目背后的首要原因。科技的迅速发展和全球市场的快速变化使得企业必须灵活应对。医用氮气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竞争的激烈程度也是医用氮气系统项目背景中不可忽视的一环。企业需要在激烈竞争中脱颖而出，为此，医用氮气系统项目致力于打破常规，提供独特的价值主张，以吸引客户并确保市场份额的增长。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技术的迅速发展为企业带来了机遇与挑战。作为医用氮气系统项目启动的背景之一，对新兴技术的应用将有助于提升企业的技术水平，使其在不断演进的商业环境中保持竞争优势。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此外，社会对企业责任的期望也在逐渐升高。医用氮气系统项目充分融入了社会责任的理念，通过可持续经营和社会公益医用氮气系统项目，企图为社会贡献一份力量，在商业成功的同时关注社会价值。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17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66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技术管理特点体现在其创新导向。通过引入最先进的技术趋势和解决方案，医用氮气系统项目致力于提升科技含量、提高质量和效率水平。这意味着我们将采用最新的工具和方法，确保医用氮气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氮气系统项目技术管理的显著特征。通过整合不同领域的技术资源，我们实现了跨学科的协同工作。这有助于优化技术架构，提高整体效能。此外，整合性策略还促进了不同技术团队之间的紧密沟通和高效合作，确保医用氮气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氮气系统项目所采用的技术。通过不断优化技术方案，医用氮气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氮气系统项目团队将在医用氮气系统项目初期识别可能的技术风险，并采取相应的预防和应对措施。通过建立健全的风险评估机制，医用氮气系统项目能够在实施过程中及时发现并解决潜在的技术问题，保障医用氮气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氮气系统项目中，技术将成为医用氮气系统项目成功的有力支持。这一深度剖析揭示了技术管理在医用氮气系统项目实施中的关键作用，为医用氮气系统项目的技术基础奠定了坚实的基础。</w:t>
      </w:r>
    </w:p>
    <w:p>
      <w:pPr>
        <w:pStyle w:val="Heading2"/>
        <w:ind w:firstLine="560" w:firstLineChars="200"/>
        <w:rPr>
          <w:rFonts w:ascii="仿宋" w:eastAsia="仿宋" w:hAnsi="仿宋" w:cs="仿宋" w:hint="eastAsia"/>
          <w:sz w:val="28"/>
          <w:lang w:eastAsia="zh-CN"/>
        </w:rPr>
      </w:pPr>
      <w:bookmarkStart w:id="13" w:name="_Toc22240"/>
      <w:r>
        <w:rPr>
          <w:rFonts w:ascii="仿宋" w:eastAsia="仿宋" w:hAnsi="仿宋" w:cs="仿宋" w:hint="eastAsia"/>
          <w:sz w:val="28"/>
          <w:lang w:eastAsia="zh-CN"/>
        </w:rPr>
        <w:t>(二)、医用氮气系统项目工艺技术设计方案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氮气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氮气系统项目将严格按照相关行业规范要求进行组织。通过有效控制产品质量，医用氮气系统项目将致力于为顾客提供优质的医用氮气系统项目产品和良好的服务。这体现了医用氮气系统项目对于生产活动合规性和质量标准的高度重视，为医用氮气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氮气系统项目注重生态效益和清洁生产原则。医用氮气系统项目建设将紧密结合地方特色经济发展，与社会经济发展规划和区域环境保护规划方案相协调一致。通过与当地区域自然生态系统的结合，医用氮气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氮气系统项目产品具有多样化的客户需求和个性化的特点。因此，医用氮气系统项目产品规格品种多样，且单批生产数量较小。为满足这一特点，医用氮气系统项目承办单位将建设先进的柔性制造生产线。通过广泛应用柔性制造技术，医用氮气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氮气系统项目采用的技术具有较高的技术含量和自动化水平，处于国内先进水平。这一技术选用不仅体现了对生产效率、质量和环境友好性的高标准要求，同时为医用氮气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33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为确保医用氮气系统项目的高效生产和技术实施，我们制定了一套精心设计的设备选型方案，以满足医用氮气系统项目生产、质量和环保的要求。该方案的主要特点如下：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氮气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针对医用氮气系统项目产品的多样性和小批量生产的特点，我们将建设柔性制造生产线。通过在设备选型中考虑柔性制造技术，可以灵活应对不同产品规格和生产需求，实现生产线的高度灵活性和适应性。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488"/>
      <w:r>
        <w:rPr>
          <w:rFonts w:ascii="仿宋" w:eastAsia="仿宋" w:hAnsi="仿宋" w:cs="仿宋" w:hint="eastAsia"/>
          <w:sz w:val="28"/>
          <w:lang w:eastAsia="zh-CN"/>
        </w:rPr>
        <w:t>四、医用氮气系统项目选址可行性分析</w:t>
      </w:r>
      <w:bookmarkEnd w:id="15"/>
    </w:p>
    <w:p>
      <w:pPr>
        <w:pStyle w:val="Heading2"/>
        <w:rPr>
          <w:rFonts w:ascii="仿宋" w:eastAsia="仿宋" w:hAnsi="仿宋" w:cs="仿宋" w:hint="eastAsia"/>
          <w:lang w:eastAsia="zh-CN"/>
        </w:rPr>
      </w:pPr>
      <w:bookmarkStart w:id="16" w:name="_Toc3987"/>
      <w:r>
        <w:rPr>
          <w:rFonts w:ascii="仿宋" w:eastAsia="仿宋" w:hAnsi="仿宋" w:cs="仿宋" w:hint="eastAsia"/>
          <w:lang w:eastAsia="zh-CN"/>
        </w:rPr>
        <w:t>(一)、医用氮气系统项目选址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该医用氮气系统项目选址位于XX省XX市XX区XXX街道</w:t>
      </w:r>
    </w:p>
    <w:p>
      <w:pPr>
        <w:pStyle w:val="Heading2"/>
        <w:ind w:firstLine="560" w:firstLineChars="200"/>
        <w:rPr>
          <w:rFonts w:ascii="仿宋" w:eastAsia="仿宋" w:hAnsi="仿宋" w:cs="仿宋" w:hint="eastAsia"/>
          <w:sz w:val="28"/>
          <w:lang w:eastAsia="zh-CN"/>
        </w:rPr>
      </w:pPr>
      <w:bookmarkStart w:id="17" w:name="_Toc664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医用氮气系统项目的征地面积将根据医用氮气系统项目的实际规模和需求进行精确规划。具体面积XXX平方米，旨在确保医用氮气系统项目不仅能够满足当前的发展需求，还能够预留空间以适应未来的扩展。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净用地面积是在征地面积基础上去除不可利用面积后的实际可开发用地。具体面积XXX平方米，考虑到环保、交通、安全等多方面因素，以确保医用氮气系统项目在整体利用效率上达到最优。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医用氮气系统项目计划建设的建筑总规模具体面积XXX平方米。这一规模的确定综合考虑了医用氮气系统项目的性质、规模，以及城市规划的相关要求，确保建筑布局与周边环境协调一致。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绿地率是医用氮气系统项目用地中被规划为绿地的比例。具体面积XXX平方米，旨在通过合理规划绿地，改善医用氮气系统项目周边环境，提升居民生活质量，并符合城市整体绿化规划。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容积率是用地上可以建设的建筑总体积与用地面积之比。具体面积XXX，通过合理的容积率规划，确保医用氮气系统项目建筑规模与周边环境和谐共生。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氮气系统项目选址与当地城市规划相一致，具体面积XXX平方米。通过与城市规划部门深入沟通，确保医用氮气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氮气系统项目选址符合当地产业政策，具体面积XXX平方米。这包括医用氮气系统项目对当地经济的促进作用，以及对相关产业的带动效应，确保医用氮气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https://d.book118.com/208056142140006025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915BF"/>
    <w:rsid w:val="61691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56142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2024-01-12T06:30:00Z</dcterms:created>
  <dcterms:modified xsi:type="dcterms:W3CDTF">2024-01-12T06:30:34Z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1ABD3A6F64E54BBBB1EA442240E0B862_11</vt:lpwstr>
  </property>
  <property fmtid="{D5CDD505-2E9C-101B-9397-08002B2CF9AE}" pid="3" name="KSOProductBuildVer">
    <vt:lpwstr>2052-12.1.0.16120</vt:lpwstr>
  </property>
</Properties>
</file>