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药物运载系统药品项目计划设计方案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6" w:history="1">
        <w:r>
          <w:rPr>
            <w:rFonts w:ascii="仿宋" w:eastAsia="仿宋" w:hAnsi="仿宋" w:cs="仿宋" w:hint="eastAsia"/>
            <w:lang w:eastAsia="zh-CN"/>
          </w:rPr>
          <w:t>概论</w:t>
        </w:r>
        <w:r>
          <w:tab/>
        </w:r>
        <w:r>
          <w:fldChar w:fldCharType="begin"/>
        </w:r>
        <w:r>
          <w:instrText xml:space="preserve"> PAGEREF _Toc12006 \h </w:instrText>
        </w:r>
        <w:r>
          <w:fldChar w:fldCharType="separate"/>
        </w:r>
        <w:r>
          <w:t>3</w:t>
        </w:r>
        <w:r>
          <w:fldChar w:fldCharType="end"/>
        </w:r>
      </w:hyperlink>
    </w:p>
    <w:p>
      <w:pPr>
        <w:pStyle w:val="TOC1"/>
        <w:tabs>
          <w:tab w:val="right" w:leader="dot" w:pos="8306"/>
        </w:tabs>
      </w:pPr>
      <w:hyperlink w:anchor="_Toc31338" w:history="1">
        <w:r>
          <w:rPr>
            <w:rFonts w:ascii="仿宋" w:eastAsia="仿宋" w:hAnsi="仿宋" w:cs="仿宋" w:hint="eastAsia"/>
            <w:lang w:eastAsia="zh-CN"/>
          </w:rPr>
          <w:t>一、工艺说明</w:t>
        </w:r>
        <w:r>
          <w:tab/>
        </w:r>
        <w:r>
          <w:fldChar w:fldCharType="begin"/>
        </w:r>
        <w:r>
          <w:instrText xml:space="preserve"> PAGEREF _Toc31338 \h </w:instrText>
        </w:r>
        <w:r>
          <w:fldChar w:fldCharType="separate"/>
        </w:r>
        <w:r>
          <w:t>3</w:t>
        </w:r>
        <w:r>
          <w:fldChar w:fldCharType="end"/>
        </w:r>
      </w:hyperlink>
    </w:p>
    <w:p>
      <w:pPr>
        <w:pStyle w:val="TOC2"/>
        <w:tabs>
          <w:tab w:val="right" w:leader="dot" w:pos="8306"/>
        </w:tabs>
      </w:pPr>
      <w:hyperlink w:anchor="_Toc11955" w:history="1">
        <w:r>
          <w:rPr>
            <w:rFonts w:ascii="仿宋" w:eastAsia="仿宋" w:hAnsi="仿宋" w:cs="仿宋" w:hint="eastAsia"/>
            <w:lang w:eastAsia="zh-CN"/>
          </w:rPr>
          <w:t>(一)、技术管理特点</w:t>
        </w:r>
        <w:r>
          <w:tab/>
        </w:r>
        <w:r>
          <w:fldChar w:fldCharType="begin"/>
        </w:r>
        <w:r>
          <w:instrText xml:space="preserve"> PAGEREF _Toc11955 \h </w:instrText>
        </w:r>
        <w:r>
          <w:fldChar w:fldCharType="separate"/>
        </w:r>
        <w:r>
          <w:t>3</w:t>
        </w:r>
        <w:r>
          <w:fldChar w:fldCharType="end"/>
        </w:r>
      </w:hyperlink>
    </w:p>
    <w:p>
      <w:pPr>
        <w:pStyle w:val="TOC2"/>
        <w:tabs>
          <w:tab w:val="right" w:leader="dot" w:pos="8306"/>
        </w:tabs>
      </w:pPr>
      <w:hyperlink w:anchor="_Toc26249" w:history="1">
        <w:r>
          <w:rPr>
            <w:rFonts w:ascii="仿宋" w:eastAsia="仿宋" w:hAnsi="仿宋" w:cs="仿宋" w:hint="eastAsia"/>
            <w:lang w:eastAsia="zh-CN"/>
          </w:rPr>
          <w:t>(二)、药物运载系统药品项目工艺技术设计方案</w:t>
        </w:r>
        <w:r>
          <w:tab/>
        </w:r>
        <w:r>
          <w:fldChar w:fldCharType="begin"/>
        </w:r>
        <w:r>
          <w:instrText xml:space="preserve"> PAGEREF _Toc26249 \h </w:instrText>
        </w:r>
        <w:r>
          <w:fldChar w:fldCharType="separate"/>
        </w:r>
        <w:r>
          <w:t>4</w:t>
        </w:r>
        <w:r>
          <w:fldChar w:fldCharType="end"/>
        </w:r>
      </w:hyperlink>
    </w:p>
    <w:p>
      <w:pPr>
        <w:pStyle w:val="TOC2"/>
        <w:tabs>
          <w:tab w:val="right" w:leader="dot" w:pos="8306"/>
        </w:tabs>
      </w:pPr>
      <w:hyperlink w:anchor="_Toc13664" w:history="1">
        <w:r>
          <w:rPr>
            <w:rFonts w:ascii="仿宋" w:eastAsia="仿宋" w:hAnsi="仿宋" w:cs="仿宋" w:hint="eastAsia"/>
            <w:lang w:eastAsia="zh-CN"/>
          </w:rPr>
          <w:t>(三)、设备选型方案</w:t>
        </w:r>
        <w:r>
          <w:tab/>
        </w:r>
        <w:r>
          <w:fldChar w:fldCharType="begin"/>
        </w:r>
        <w:r>
          <w:instrText xml:space="preserve"> PAGEREF _Toc13664 \h </w:instrText>
        </w:r>
        <w:r>
          <w:fldChar w:fldCharType="separate"/>
        </w:r>
        <w:r>
          <w:t>5</w:t>
        </w:r>
        <w:r>
          <w:fldChar w:fldCharType="end"/>
        </w:r>
      </w:hyperlink>
    </w:p>
    <w:p>
      <w:pPr>
        <w:pStyle w:val="TOC1"/>
        <w:tabs>
          <w:tab w:val="right" w:leader="dot" w:pos="8306"/>
        </w:tabs>
      </w:pPr>
      <w:hyperlink w:anchor="_Toc18561" w:history="1">
        <w:r>
          <w:rPr>
            <w:rFonts w:ascii="仿宋" w:eastAsia="仿宋" w:hAnsi="仿宋" w:cs="仿宋" w:hint="eastAsia"/>
            <w:lang w:eastAsia="zh-CN"/>
          </w:rPr>
          <w:t>二、药物运载系统药品项目危机管理</w:t>
        </w:r>
        <w:r>
          <w:tab/>
        </w:r>
        <w:r>
          <w:fldChar w:fldCharType="begin"/>
        </w:r>
        <w:r>
          <w:instrText xml:space="preserve"> PAGEREF _Toc18561 \h </w:instrText>
        </w:r>
        <w:r>
          <w:fldChar w:fldCharType="separate"/>
        </w:r>
        <w:r>
          <w:t>7</w:t>
        </w:r>
        <w:r>
          <w:fldChar w:fldCharType="end"/>
        </w:r>
      </w:hyperlink>
    </w:p>
    <w:p>
      <w:pPr>
        <w:pStyle w:val="TOC2"/>
        <w:tabs>
          <w:tab w:val="right" w:leader="dot" w:pos="8306"/>
        </w:tabs>
      </w:pPr>
      <w:hyperlink w:anchor="_Toc10271" w:history="1">
        <w:r>
          <w:rPr>
            <w:rFonts w:ascii="仿宋" w:eastAsia="仿宋" w:hAnsi="仿宋" w:cs="仿宋" w:hint="eastAsia"/>
            <w:lang w:eastAsia="zh-CN"/>
          </w:rPr>
          <w:t>(一)、危机预警与识别</w:t>
        </w:r>
        <w:r>
          <w:tab/>
        </w:r>
        <w:r>
          <w:fldChar w:fldCharType="begin"/>
        </w:r>
        <w:r>
          <w:instrText xml:space="preserve"> PAGEREF _Toc10271 \h </w:instrText>
        </w:r>
        <w:r>
          <w:fldChar w:fldCharType="separate"/>
        </w:r>
        <w:r>
          <w:t>7</w:t>
        </w:r>
        <w:r>
          <w:fldChar w:fldCharType="end"/>
        </w:r>
      </w:hyperlink>
    </w:p>
    <w:p>
      <w:pPr>
        <w:pStyle w:val="TOC2"/>
        <w:tabs>
          <w:tab w:val="right" w:leader="dot" w:pos="8306"/>
        </w:tabs>
      </w:pPr>
      <w:hyperlink w:anchor="_Toc13940" w:history="1">
        <w:r>
          <w:rPr>
            <w:rFonts w:ascii="仿宋" w:eastAsia="仿宋" w:hAnsi="仿宋" w:cs="仿宋" w:hint="eastAsia"/>
            <w:lang w:eastAsia="zh-CN"/>
          </w:rPr>
          <w:t>(二)、危机应对与恢复</w:t>
        </w:r>
        <w:r>
          <w:tab/>
        </w:r>
        <w:r>
          <w:fldChar w:fldCharType="begin"/>
        </w:r>
        <w:r>
          <w:instrText xml:space="preserve"> PAGEREF _Toc13940 \h </w:instrText>
        </w:r>
        <w:r>
          <w:fldChar w:fldCharType="separate"/>
        </w:r>
        <w:r>
          <w:t>8</w:t>
        </w:r>
        <w:r>
          <w:fldChar w:fldCharType="end"/>
        </w:r>
      </w:hyperlink>
    </w:p>
    <w:p>
      <w:pPr>
        <w:pStyle w:val="TOC1"/>
        <w:tabs>
          <w:tab w:val="right" w:leader="dot" w:pos="8306"/>
        </w:tabs>
      </w:pPr>
      <w:hyperlink w:anchor="_Toc23383" w:history="1">
        <w:r>
          <w:rPr>
            <w:rFonts w:ascii="仿宋" w:eastAsia="仿宋" w:hAnsi="仿宋" w:cs="仿宋" w:hint="eastAsia"/>
            <w:lang w:eastAsia="zh-CN"/>
          </w:rPr>
          <w:t>三、药物运载系统药品项目建设单位说明</w:t>
        </w:r>
        <w:r>
          <w:tab/>
        </w:r>
        <w:r>
          <w:fldChar w:fldCharType="begin"/>
        </w:r>
        <w:r>
          <w:instrText xml:space="preserve"> PAGEREF _Toc23383 \h </w:instrText>
        </w:r>
        <w:r>
          <w:fldChar w:fldCharType="separate"/>
        </w:r>
        <w:r>
          <w:t>9</w:t>
        </w:r>
        <w:r>
          <w:fldChar w:fldCharType="end"/>
        </w:r>
      </w:hyperlink>
    </w:p>
    <w:p>
      <w:pPr>
        <w:pStyle w:val="TOC2"/>
        <w:tabs>
          <w:tab w:val="right" w:leader="dot" w:pos="8306"/>
        </w:tabs>
      </w:pPr>
      <w:hyperlink w:anchor="_Toc14007" w:history="1">
        <w:r>
          <w:rPr>
            <w:rFonts w:ascii="仿宋" w:eastAsia="仿宋" w:hAnsi="仿宋" w:cs="仿宋" w:hint="eastAsia"/>
            <w:lang w:eastAsia="zh-CN"/>
          </w:rPr>
          <w:t>(一)、药物运载系统药品项目承办单位基本情况</w:t>
        </w:r>
        <w:r>
          <w:tab/>
        </w:r>
        <w:r>
          <w:fldChar w:fldCharType="begin"/>
        </w:r>
        <w:r>
          <w:instrText xml:space="preserve"> PAGEREF _Toc14007 \h </w:instrText>
        </w:r>
        <w:r>
          <w:fldChar w:fldCharType="separate"/>
        </w:r>
        <w:r>
          <w:t>9</w:t>
        </w:r>
        <w:r>
          <w:fldChar w:fldCharType="end"/>
        </w:r>
      </w:hyperlink>
    </w:p>
    <w:p>
      <w:pPr>
        <w:pStyle w:val="TOC2"/>
        <w:tabs>
          <w:tab w:val="right" w:leader="dot" w:pos="8306"/>
        </w:tabs>
      </w:pPr>
      <w:hyperlink w:anchor="_Toc22894" w:history="1">
        <w:r>
          <w:rPr>
            <w:rFonts w:ascii="仿宋" w:eastAsia="仿宋" w:hAnsi="仿宋" w:cs="仿宋" w:hint="eastAsia"/>
            <w:lang w:eastAsia="zh-CN"/>
          </w:rPr>
          <w:t>(二)、公司经济效益分析</w:t>
        </w:r>
        <w:r>
          <w:tab/>
        </w:r>
        <w:r>
          <w:fldChar w:fldCharType="begin"/>
        </w:r>
        <w:r>
          <w:instrText xml:space="preserve"> PAGEREF _Toc22894 \h </w:instrText>
        </w:r>
        <w:r>
          <w:fldChar w:fldCharType="separate"/>
        </w:r>
        <w:r>
          <w:t>10</w:t>
        </w:r>
        <w:r>
          <w:fldChar w:fldCharType="end"/>
        </w:r>
      </w:hyperlink>
    </w:p>
    <w:p>
      <w:pPr>
        <w:pStyle w:val="TOC1"/>
        <w:tabs>
          <w:tab w:val="right" w:leader="dot" w:pos="8306"/>
        </w:tabs>
      </w:pPr>
      <w:hyperlink w:anchor="_Toc23025" w:history="1">
        <w:r>
          <w:rPr>
            <w:rFonts w:ascii="仿宋" w:eastAsia="仿宋" w:hAnsi="仿宋" w:cs="仿宋" w:hint="eastAsia"/>
            <w:lang w:eastAsia="zh-CN"/>
          </w:rPr>
          <w:t>四、药物运载系统药品项目选址可行性分析</w:t>
        </w:r>
        <w:r>
          <w:tab/>
        </w:r>
        <w:r>
          <w:fldChar w:fldCharType="begin"/>
        </w:r>
        <w:r>
          <w:instrText xml:space="preserve"> PAGEREF _Toc23025 \h </w:instrText>
        </w:r>
        <w:r>
          <w:fldChar w:fldCharType="separate"/>
        </w:r>
        <w:r>
          <w:t>11</w:t>
        </w:r>
        <w:r>
          <w:fldChar w:fldCharType="end"/>
        </w:r>
      </w:hyperlink>
    </w:p>
    <w:p>
      <w:pPr>
        <w:pStyle w:val="TOC2"/>
        <w:tabs>
          <w:tab w:val="right" w:leader="dot" w:pos="8306"/>
        </w:tabs>
      </w:pPr>
      <w:hyperlink w:anchor="_Toc18657" w:history="1">
        <w:r>
          <w:rPr>
            <w:rFonts w:ascii="仿宋" w:eastAsia="仿宋" w:hAnsi="仿宋" w:cs="仿宋" w:hint="eastAsia"/>
            <w:lang w:eastAsia="zh-CN"/>
          </w:rPr>
          <w:t>(一)、药物运载系统药品项目选址</w:t>
        </w:r>
        <w:r>
          <w:tab/>
        </w:r>
        <w:r>
          <w:fldChar w:fldCharType="begin"/>
        </w:r>
        <w:r>
          <w:instrText xml:space="preserve"> PAGEREF _Toc18657 \h </w:instrText>
        </w:r>
        <w:r>
          <w:fldChar w:fldCharType="separate"/>
        </w:r>
        <w:r>
          <w:t>11</w:t>
        </w:r>
        <w:r>
          <w:fldChar w:fldCharType="end"/>
        </w:r>
      </w:hyperlink>
    </w:p>
    <w:p>
      <w:pPr>
        <w:pStyle w:val="TOC2"/>
        <w:tabs>
          <w:tab w:val="right" w:leader="dot" w:pos="8306"/>
        </w:tabs>
      </w:pPr>
      <w:hyperlink w:anchor="_Toc27481" w:history="1">
        <w:r>
          <w:rPr>
            <w:rFonts w:ascii="仿宋" w:eastAsia="仿宋" w:hAnsi="仿宋" w:cs="仿宋" w:hint="eastAsia"/>
            <w:lang w:eastAsia="zh-CN"/>
          </w:rPr>
          <w:t>(二)、用地控制指标</w:t>
        </w:r>
        <w:r>
          <w:tab/>
        </w:r>
        <w:r>
          <w:fldChar w:fldCharType="begin"/>
        </w:r>
        <w:r>
          <w:instrText xml:space="preserve"> PAGEREF _Toc27481 \h </w:instrText>
        </w:r>
        <w:r>
          <w:fldChar w:fldCharType="separate"/>
        </w:r>
        <w:r>
          <w:t>11</w:t>
        </w:r>
        <w:r>
          <w:fldChar w:fldCharType="end"/>
        </w:r>
      </w:hyperlink>
    </w:p>
    <w:p>
      <w:pPr>
        <w:pStyle w:val="TOC2"/>
        <w:tabs>
          <w:tab w:val="right" w:leader="dot" w:pos="8306"/>
        </w:tabs>
      </w:pPr>
      <w:hyperlink w:anchor="_Toc13323" w:history="1">
        <w:r>
          <w:rPr>
            <w:rFonts w:ascii="仿宋" w:eastAsia="仿宋" w:hAnsi="仿宋" w:cs="仿宋" w:hint="eastAsia"/>
            <w:lang w:eastAsia="zh-CN"/>
          </w:rPr>
          <w:t>(三)、节约用地措施</w:t>
        </w:r>
        <w:r>
          <w:tab/>
        </w:r>
        <w:r>
          <w:fldChar w:fldCharType="begin"/>
        </w:r>
        <w:r>
          <w:instrText xml:space="preserve"> PAGEREF _Toc13323 \h </w:instrText>
        </w:r>
        <w:r>
          <w:fldChar w:fldCharType="separate"/>
        </w:r>
        <w:r>
          <w:t>13</w:t>
        </w:r>
        <w:r>
          <w:fldChar w:fldCharType="end"/>
        </w:r>
      </w:hyperlink>
    </w:p>
    <w:p>
      <w:pPr>
        <w:pStyle w:val="TOC2"/>
        <w:tabs>
          <w:tab w:val="right" w:leader="dot" w:pos="8306"/>
        </w:tabs>
      </w:pPr>
      <w:hyperlink w:anchor="_Toc4052" w:history="1">
        <w:r>
          <w:rPr>
            <w:rFonts w:ascii="仿宋" w:eastAsia="仿宋" w:hAnsi="仿宋" w:cs="仿宋" w:hint="eastAsia"/>
            <w:lang w:eastAsia="zh-CN"/>
          </w:rPr>
          <w:t>(四)、总图布置方案</w:t>
        </w:r>
        <w:r>
          <w:tab/>
        </w:r>
        <w:r>
          <w:fldChar w:fldCharType="begin"/>
        </w:r>
        <w:r>
          <w:instrText xml:space="preserve"> PAGEREF _Toc4052 \h </w:instrText>
        </w:r>
        <w:r>
          <w:fldChar w:fldCharType="separate"/>
        </w:r>
        <w:r>
          <w:t>14</w:t>
        </w:r>
        <w:r>
          <w:fldChar w:fldCharType="end"/>
        </w:r>
      </w:hyperlink>
    </w:p>
    <w:p>
      <w:pPr>
        <w:pStyle w:val="TOC2"/>
        <w:tabs>
          <w:tab w:val="right" w:leader="dot" w:pos="8306"/>
        </w:tabs>
      </w:pPr>
      <w:hyperlink w:anchor="_Toc18515" w:history="1">
        <w:r>
          <w:rPr>
            <w:rFonts w:ascii="仿宋" w:eastAsia="仿宋" w:hAnsi="仿宋" w:cs="仿宋" w:hint="eastAsia"/>
            <w:lang w:eastAsia="zh-CN"/>
          </w:rPr>
          <w:t>(五)、选址综合评价</w:t>
        </w:r>
        <w:r>
          <w:tab/>
        </w:r>
        <w:r>
          <w:fldChar w:fldCharType="begin"/>
        </w:r>
        <w:r>
          <w:instrText xml:space="preserve"> PAGEREF _Toc18515 \h </w:instrText>
        </w:r>
        <w:r>
          <w:fldChar w:fldCharType="separate"/>
        </w:r>
        <w:r>
          <w:t>15</w:t>
        </w:r>
        <w:r>
          <w:fldChar w:fldCharType="end"/>
        </w:r>
      </w:hyperlink>
    </w:p>
    <w:p>
      <w:pPr>
        <w:pStyle w:val="TOC1"/>
        <w:tabs>
          <w:tab w:val="right" w:leader="dot" w:pos="8306"/>
        </w:tabs>
      </w:pPr>
      <w:hyperlink w:anchor="_Toc13047" w:history="1">
        <w:r>
          <w:rPr>
            <w:rFonts w:ascii="仿宋" w:eastAsia="仿宋" w:hAnsi="仿宋" w:cs="仿宋" w:hint="eastAsia"/>
            <w:lang w:eastAsia="zh-CN"/>
          </w:rPr>
          <w:t>五、药物运载系统药品项目文档管理</w:t>
        </w:r>
        <w:r>
          <w:tab/>
        </w:r>
        <w:r>
          <w:fldChar w:fldCharType="begin"/>
        </w:r>
        <w:r>
          <w:instrText xml:space="preserve"> PAGEREF _Toc13047 \h </w:instrText>
        </w:r>
        <w:r>
          <w:fldChar w:fldCharType="separate"/>
        </w:r>
        <w:r>
          <w:t>17</w:t>
        </w:r>
        <w:r>
          <w:fldChar w:fldCharType="end"/>
        </w:r>
      </w:hyperlink>
    </w:p>
    <w:p>
      <w:pPr>
        <w:pStyle w:val="TOC2"/>
        <w:tabs>
          <w:tab w:val="right" w:leader="dot" w:pos="8306"/>
        </w:tabs>
      </w:pPr>
      <w:hyperlink w:anchor="_Toc3991" w:history="1">
        <w:r>
          <w:rPr>
            <w:rFonts w:ascii="仿宋" w:eastAsia="仿宋" w:hAnsi="仿宋" w:cs="仿宋" w:hint="eastAsia"/>
            <w:lang w:eastAsia="zh-CN"/>
          </w:rPr>
          <w:t>(一)、文档编制与审查</w:t>
        </w:r>
        <w:r>
          <w:tab/>
        </w:r>
        <w:r>
          <w:fldChar w:fldCharType="begin"/>
        </w:r>
        <w:r>
          <w:instrText xml:space="preserve"> PAGEREF _Toc3991 \h </w:instrText>
        </w:r>
        <w:r>
          <w:fldChar w:fldCharType="separate"/>
        </w:r>
        <w:r>
          <w:t>17</w:t>
        </w:r>
        <w:r>
          <w:fldChar w:fldCharType="end"/>
        </w:r>
      </w:hyperlink>
    </w:p>
    <w:p>
      <w:pPr>
        <w:pStyle w:val="TOC2"/>
        <w:tabs>
          <w:tab w:val="right" w:leader="dot" w:pos="8306"/>
        </w:tabs>
      </w:pPr>
      <w:hyperlink w:anchor="_Toc22851" w:history="1">
        <w:r>
          <w:rPr>
            <w:rFonts w:ascii="仿宋" w:eastAsia="仿宋" w:hAnsi="仿宋" w:cs="仿宋" w:hint="eastAsia"/>
            <w:lang w:eastAsia="zh-CN"/>
          </w:rPr>
          <w:t>(二)、文档发布与分发</w:t>
        </w:r>
        <w:r>
          <w:tab/>
        </w:r>
        <w:r>
          <w:fldChar w:fldCharType="begin"/>
        </w:r>
        <w:r>
          <w:instrText xml:space="preserve"> PAGEREF _Toc22851 \h </w:instrText>
        </w:r>
        <w:r>
          <w:fldChar w:fldCharType="separate"/>
        </w:r>
        <w:r>
          <w:t>18</w:t>
        </w:r>
        <w:r>
          <w:fldChar w:fldCharType="end"/>
        </w:r>
      </w:hyperlink>
    </w:p>
    <w:p>
      <w:pPr>
        <w:pStyle w:val="TOC2"/>
        <w:tabs>
          <w:tab w:val="right" w:leader="dot" w:pos="8306"/>
        </w:tabs>
      </w:pPr>
      <w:hyperlink w:anchor="_Toc32263" w:history="1">
        <w:r>
          <w:rPr>
            <w:rFonts w:ascii="仿宋" w:eastAsia="仿宋" w:hAnsi="仿宋" w:cs="仿宋" w:hint="eastAsia"/>
            <w:lang w:eastAsia="zh-CN"/>
          </w:rPr>
          <w:t>(三)、文档存档与归档</w:t>
        </w:r>
        <w:r>
          <w:tab/>
        </w:r>
        <w:r>
          <w:fldChar w:fldCharType="begin"/>
        </w:r>
        <w:r>
          <w:instrText xml:space="preserve"> PAGEREF _Toc32263 \h </w:instrText>
        </w:r>
        <w:r>
          <w:fldChar w:fldCharType="separate"/>
        </w:r>
        <w:r>
          <w:t>19</w:t>
        </w:r>
        <w:r>
          <w:fldChar w:fldCharType="end"/>
        </w:r>
      </w:hyperlink>
    </w:p>
    <w:p>
      <w:pPr>
        <w:pStyle w:val="TOC1"/>
        <w:tabs>
          <w:tab w:val="right" w:leader="dot" w:pos="8306"/>
        </w:tabs>
      </w:pPr>
      <w:hyperlink w:anchor="_Toc26900" w:history="1">
        <w:r>
          <w:rPr>
            <w:rFonts w:ascii="仿宋" w:eastAsia="仿宋" w:hAnsi="仿宋" w:cs="仿宋" w:hint="eastAsia"/>
            <w:lang w:eastAsia="zh-CN"/>
          </w:rPr>
          <w:t>六、市场分析、调研</w:t>
        </w:r>
        <w:r>
          <w:tab/>
        </w:r>
        <w:r>
          <w:fldChar w:fldCharType="begin"/>
        </w:r>
        <w:r>
          <w:instrText xml:space="preserve"> PAGEREF _Toc26900 \h </w:instrText>
        </w:r>
        <w:r>
          <w:fldChar w:fldCharType="separate"/>
        </w:r>
        <w:r>
          <w:t>20</w:t>
        </w:r>
        <w:r>
          <w:fldChar w:fldCharType="end"/>
        </w:r>
      </w:hyperlink>
    </w:p>
    <w:p>
      <w:pPr>
        <w:pStyle w:val="TOC2"/>
        <w:tabs>
          <w:tab w:val="right" w:leader="dot" w:pos="8306"/>
        </w:tabs>
      </w:pPr>
      <w:hyperlink w:anchor="_Toc16339" w:history="1">
        <w:r>
          <w:rPr>
            <w:rFonts w:ascii="仿宋" w:eastAsia="仿宋" w:hAnsi="仿宋" w:cs="仿宋" w:hint="eastAsia"/>
            <w:lang w:eastAsia="zh-CN"/>
          </w:rPr>
          <w:t>(一)、药物运载系统药品行业分析</w:t>
        </w:r>
        <w:r>
          <w:tab/>
        </w:r>
        <w:r>
          <w:fldChar w:fldCharType="begin"/>
        </w:r>
        <w:r>
          <w:instrText xml:space="preserve"> PAGEREF _Toc16339 \h </w:instrText>
        </w:r>
        <w:r>
          <w:fldChar w:fldCharType="separate"/>
        </w:r>
        <w:r>
          <w:t>20</w:t>
        </w:r>
        <w:r>
          <w:fldChar w:fldCharType="end"/>
        </w:r>
      </w:hyperlink>
    </w:p>
    <w:p>
      <w:pPr>
        <w:pStyle w:val="TOC2"/>
        <w:tabs>
          <w:tab w:val="right" w:leader="dot" w:pos="8306"/>
        </w:tabs>
      </w:pPr>
      <w:hyperlink w:anchor="_Toc18448" w:history="1">
        <w:r>
          <w:rPr>
            <w:rFonts w:ascii="仿宋" w:eastAsia="仿宋" w:hAnsi="仿宋" w:cs="仿宋" w:hint="eastAsia"/>
            <w:lang w:eastAsia="zh-CN"/>
          </w:rPr>
          <w:t>(二)、药物运载系统药品市场分析预测</w:t>
        </w:r>
        <w:r>
          <w:tab/>
        </w:r>
        <w:r>
          <w:fldChar w:fldCharType="begin"/>
        </w:r>
        <w:r>
          <w:instrText xml:space="preserve"> PAGEREF _Toc18448 \h </w:instrText>
        </w:r>
        <w:r>
          <w:fldChar w:fldCharType="separate"/>
        </w:r>
        <w:r>
          <w:t>21</w:t>
        </w:r>
        <w:r>
          <w:fldChar w:fldCharType="end"/>
        </w:r>
      </w:hyperlink>
    </w:p>
    <w:p>
      <w:pPr>
        <w:pStyle w:val="TOC1"/>
        <w:tabs>
          <w:tab w:val="right" w:leader="dot" w:pos="8306"/>
        </w:tabs>
      </w:pPr>
      <w:hyperlink w:anchor="_Toc19804" w:history="1">
        <w:r>
          <w:rPr>
            <w:rFonts w:ascii="仿宋" w:eastAsia="仿宋" w:hAnsi="仿宋" w:cs="仿宋" w:hint="eastAsia"/>
            <w:lang w:eastAsia="zh-CN"/>
          </w:rPr>
          <w:t>七、药物运载系统药品项目创新与研发</w:t>
        </w:r>
        <w:r>
          <w:tab/>
        </w:r>
        <w:r>
          <w:fldChar w:fldCharType="begin"/>
        </w:r>
        <w:r>
          <w:instrText xml:space="preserve"> PAGEREF _Toc19804 \h </w:instrText>
        </w:r>
        <w:r>
          <w:fldChar w:fldCharType="separate"/>
        </w:r>
        <w:r>
          <w:t>22</w:t>
        </w:r>
        <w:r>
          <w:fldChar w:fldCharType="end"/>
        </w:r>
      </w:hyperlink>
    </w:p>
    <w:p>
      <w:pPr>
        <w:pStyle w:val="TOC2"/>
        <w:tabs>
          <w:tab w:val="right" w:leader="dot" w:pos="8306"/>
        </w:tabs>
      </w:pPr>
      <w:hyperlink w:anchor="_Toc22817" w:history="1">
        <w:r>
          <w:rPr>
            <w:rFonts w:ascii="仿宋" w:eastAsia="仿宋" w:hAnsi="仿宋" w:cs="仿宋" w:hint="eastAsia"/>
            <w:lang w:eastAsia="zh-CN"/>
          </w:rPr>
          <w:t>(一)、创新策略与方向</w:t>
        </w:r>
        <w:r>
          <w:tab/>
        </w:r>
        <w:r>
          <w:fldChar w:fldCharType="begin"/>
        </w:r>
        <w:r>
          <w:instrText xml:space="preserve"> PAGEREF _Toc22817 \h </w:instrText>
        </w:r>
        <w:r>
          <w:fldChar w:fldCharType="separate"/>
        </w:r>
        <w:r>
          <w:t>22</w:t>
        </w:r>
        <w:r>
          <w:fldChar w:fldCharType="end"/>
        </w:r>
      </w:hyperlink>
    </w:p>
    <w:p>
      <w:pPr>
        <w:pStyle w:val="TOC2"/>
        <w:tabs>
          <w:tab w:val="right" w:leader="dot" w:pos="8306"/>
        </w:tabs>
      </w:pPr>
      <w:hyperlink w:anchor="_Toc16833" w:history="1">
        <w:r>
          <w:rPr>
            <w:rFonts w:ascii="仿宋" w:eastAsia="仿宋" w:hAnsi="仿宋" w:cs="仿宋" w:hint="eastAsia"/>
            <w:lang w:eastAsia="zh-CN"/>
          </w:rPr>
          <w:t>(二)、研发规划与投入</w:t>
        </w:r>
        <w:r>
          <w:tab/>
        </w:r>
        <w:r>
          <w:fldChar w:fldCharType="begin"/>
        </w:r>
        <w:r>
          <w:instrText xml:space="preserve"> PAGEREF _Toc16833 \h </w:instrText>
        </w:r>
        <w:r>
          <w:fldChar w:fldCharType="separate"/>
        </w:r>
        <w:r>
          <w:t>23</w:t>
        </w:r>
        <w:r>
          <w:fldChar w:fldCharType="end"/>
        </w:r>
      </w:hyperlink>
    </w:p>
    <w:p>
      <w:pPr>
        <w:pStyle w:val="TOC1"/>
        <w:tabs>
          <w:tab w:val="right" w:leader="dot" w:pos="8306"/>
        </w:tabs>
      </w:pPr>
      <w:hyperlink w:anchor="_Toc1862" w:history="1">
        <w:r>
          <w:rPr>
            <w:rFonts w:ascii="仿宋" w:eastAsia="仿宋" w:hAnsi="仿宋" w:cs="仿宋" w:hint="eastAsia"/>
            <w:lang w:eastAsia="zh-CN"/>
          </w:rPr>
          <w:t>八、生产安全保护</w:t>
        </w:r>
        <w:r>
          <w:tab/>
        </w:r>
        <w:r>
          <w:fldChar w:fldCharType="begin"/>
        </w:r>
        <w:r>
          <w:instrText xml:space="preserve"> PAGEREF _Toc1862 \h </w:instrText>
        </w:r>
        <w:r>
          <w:fldChar w:fldCharType="separate"/>
        </w:r>
        <w:r>
          <w:t>25</w:t>
        </w:r>
        <w:r>
          <w:fldChar w:fldCharType="end"/>
        </w:r>
      </w:hyperlink>
    </w:p>
    <w:p>
      <w:pPr>
        <w:pStyle w:val="TOC2"/>
        <w:tabs>
          <w:tab w:val="right" w:leader="dot" w:pos="8306"/>
        </w:tabs>
      </w:pPr>
      <w:hyperlink w:anchor="_Toc3839" w:history="1">
        <w:r>
          <w:rPr>
            <w:rFonts w:ascii="仿宋" w:eastAsia="仿宋" w:hAnsi="仿宋" w:cs="仿宋" w:hint="eastAsia"/>
            <w:lang w:eastAsia="zh-CN"/>
          </w:rPr>
          <w:t>(一)、消防安全</w:t>
        </w:r>
        <w:r>
          <w:tab/>
        </w:r>
        <w:r>
          <w:fldChar w:fldCharType="begin"/>
        </w:r>
        <w:r>
          <w:instrText xml:space="preserve"> PAGEREF _Toc3839 \h </w:instrText>
        </w:r>
        <w:r>
          <w:fldChar w:fldCharType="separate"/>
        </w:r>
        <w:r>
          <w:t>25</w:t>
        </w:r>
        <w:r>
          <w:fldChar w:fldCharType="end"/>
        </w:r>
      </w:hyperlink>
    </w:p>
    <w:p>
      <w:pPr>
        <w:pStyle w:val="TOC2"/>
        <w:tabs>
          <w:tab w:val="right" w:leader="dot" w:pos="8306"/>
        </w:tabs>
      </w:pPr>
      <w:hyperlink w:anchor="_Toc11181" w:history="1">
        <w:r>
          <w:rPr>
            <w:rFonts w:ascii="仿宋" w:eastAsia="仿宋" w:hAnsi="仿宋" w:cs="仿宋" w:hint="eastAsia"/>
            <w:lang w:eastAsia="zh-CN"/>
          </w:rPr>
          <w:t>(二)、防火防爆总图布置措施</w:t>
        </w:r>
        <w:r>
          <w:tab/>
        </w:r>
        <w:r>
          <w:fldChar w:fldCharType="begin"/>
        </w:r>
        <w:r>
          <w:instrText xml:space="preserve"> PAGEREF _Toc11181 \h </w:instrText>
        </w:r>
        <w:r>
          <w:fldChar w:fldCharType="separate"/>
        </w:r>
        <w:r>
          <w:t>27</w:t>
        </w:r>
        <w:r>
          <w:fldChar w:fldCharType="end"/>
        </w:r>
      </w:hyperlink>
    </w:p>
    <w:p>
      <w:pPr>
        <w:pStyle w:val="TOC2"/>
        <w:tabs>
          <w:tab w:val="right" w:leader="dot" w:pos="8306"/>
        </w:tabs>
      </w:pPr>
      <w:hyperlink w:anchor="_Toc17414" w:history="1">
        <w:r>
          <w:rPr>
            <w:rFonts w:ascii="仿宋" w:eastAsia="仿宋" w:hAnsi="仿宋" w:cs="仿宋" w:hint="eastAsia"/>
            <w:lang w:eastAsia="zh-CN"/>
          </w:rPr>
          <w:t>(三)、自然灾害防范措施</w:t>
        </w:r>
        <w:r>
          <w:tab/>
        </w:r>
        <w:r>
          <w:fldChar w:fldCharType="begin"/>
        </w:r>
        <w:r>
          <w:instrText xml:space="preserve"> PAGEREF _Toc17414 \h </w:instrText>
        </w:r>
        <w:r>
          <w:fldChar w:fldCharType="separate"/>
        </w:r>
        <w:r>
          <w:t>27</w:t>
        </w:r>
        <w:r>
          <w:fldChar w:fldCharType="end"/>
        </w:r>
      </w:hyperlink>
    </w:p>
    <w:p>
      <w:pPr>
        <w:pStyle w:val="TOC2"/>
        <w:tabs>
          <w:tab w:val="right" w:leader="dot" w:pos="8306"/>
        </w:tabs>
      </w:pPr>
      <w:hyperlink w:anchor="_Toc20993" w:history="1">
        <w:r>
          <w:rPr>
            <w:rFonts w:ascii="仿宋" w:eastAsia="仿宋" w:hAnsi="仿宋" w:cs="仿宋" w:hint="eastAsia"/>
            <w:lang w:eastAsia="zh-CN"/>
          </w:rPr>
          <w:t>(四)、安全色及安全标志使用要求</w:t>
        </w:r>
        <w:r>
          <w:tab/>
        </w:r>
        <w:r>
          <w:fldChar w:fldCharType="begin"/>
        </w:r>
        <w:r>
          <w:instrText xml:space="preserve"> PAGEREF _Toc20993 \h </w:instrText>
        </w:r>
        <w:r>
          <w:fldChar w:fldCharType="separate"/>
        </w:r>
        <w:r>
          <w:t>28</w:t>
        </w:r>
        <w:r>
          <w:fldChar w:fldCharType="end"/>
        </w:r>
      </w:hyperlink>
    </w:p>
    <w:p>
      <w:pPr>
        <w:pStyle w:val="TOC2"/>
        <w:tabs>
          <w:tab w:val="right" w:leader="dot" w:pos="8306"/>
        </w:tabs>
      </w:pPr>
      <w:hyperlink w:anchor="_Toc31849" w:history="1">
        <w:r>
          <w:rPr>
            <w:rFonts w:ascii="仿宋" w:eastAsia="仿宋" w:hAnsi="仿宋" w:cs="仿宋" w:hint="eastAsia"/>
            <w:lang w:eastAsia="zh-CN"/>
          </w:rPr>
          <w:t>(五)、防尘防毒措施</w:t>
        </w:r>
        <w:r>
          <w:tab/>
        </w:r>
        <w:r>
          <w:fldChar w:fldCharType="begin"/>
        </w:r>
        <w:r>
          <w:instrText xml:space="preserve"> PAGEREF _Toc31849 \h </w:instrText>
        </w:r>
        <w:r>
          <w:fldChar w:fldCharType="separate"/>
        </w:r>
        <w:r>
          <w:t>29</w:t>
        </w:r>
        <w:r>
          <w:fldChar w:fldCharType="end"/>
        </w:r>
      </w:hyperlink>
    </w:p>
    <w:p>
      <w:pPr>
        <w:pStyle w:val="TOC2"/>
        <w:tabs>
          <w:tab w:val="right" w:leader="dot" w:pos="8306"/>
        </w:tabs>
      </w:pPr>
      <w:hyperlink w:anchor="_Toc13270" w:history="1">
        <w:r>
          <w:rPr>
            <w:rFonts w:ascii="仿宋" w:eastAsia="仿宋" w:hAnsi="仿宋" w:cs="仿宋" w:hint="eastAsia"/>
            <w:lang w:eastAsia="zh-CN"/>
          </w:rPr>
          <w:t>(六)、防静电、触电防护及防雷措施</w:t>
        </w:r>
        <w:r>
          <w:tab/>
        </w:r>
        <w:r>
          <w:fldChar w:fldCharType="begin"/>
        </w:r>
        <w:r>
          <w:instrText xml:space="preserve"> PAGEREF _Toc13270 \h </w:instrText>
        </w:r>
        <w:r>
          <w:fldChar w:fldCharType="separate"/>
        </w:r>
        <w:r>
          <w:t>30</w:t>
        </w:r>
        <w:r>
          <w:fldChar w:fldCharType="end"/>
        </w:r>
      </w:hyperlink>
    </w:p>
    <w:p>
      <w:pPr>
        <w:pStyle w:val="TOC2"/>
        <w:tabs>
          <w:tab w:val="right" w:leader="dot" w:pos="8306"/>
        </w:tabs>
      </w:pPr>
      <w:hyperlink w:anchor="_Toc3731" w:history="1">
        <w:r>
          <w:rPr>
            <w:rFonts w:ascii="仿宋" w:eastAsia="仿宋" w:hAnsi="仿宋" w:cs="仿宋" w:hint="eastAsia"/>
            <w:lang w:eastAsia="zh-CN"/>
          </w:rPr>
          <w:t>(七)、机械设备安全保障措施</w:t>
        </w:r>
        <w:r>
          <w:tab/>
        </w:r>
        <w:r>
          <w:fldChar w:fldCharType="begin"/>
        </w:r>
        <w:r>
          <w:instrText xml:space="preserve"> PAGEREF _Toc3731 \h </w:instrText>
        </w:r>
        <w:r>
          <w:fldChar w:fldCharType="separate"/>
        </w:r>
        <w:r>
          <w:t>32</w:t>
        </w:r>
        <w:r>
          <w:fldChar w:fldCharType="end"/>
        </w:r>
      </w:hyperlink>
    </w:p>
    <w:p>
      <w:pPr>
        <w:pStyle w:val="TOC1"/>
        <w:tabs>
          <w:tab w:val="right" w:leader="dot" w:pos="8306"/>
        </w:tabs>
      </w:pPr>
      <w:hyperlink w:anchor="_Toc19587" w:history="1">
        <w:r>
          <w:rPr>
            <w:rFonts w:ascii="仿宋" w:eastAsia="仿宋" w:hAnsi="仿宋" w:cs="仿宋" w:hint="eastAsia"/>
            <w:lang w:eastAsia="zh-CN"/>
          </w:rPr>
          <w:t>九、药物运载系统药品项目技术管理</w:t>
        </w:r>
        <w:r>
          <w:tab/>
        </w:r>
        <w:r>
          <w:fldChar w:fldCharType="begin"/>
        </w:r>
        <w:r>
          <w:instrText xml:space="preserve"> PAGEREF _Toc19587 \h </w:instrText>
        </w:r>
        <w:r>
          <w:fldChar w:fldCharType="separate"/>
        </w:r>
        <w:r>
          <w:t>33</w:t>
        </w:r>
        <w:r>
          <w:fldChar w:fldCharType="end"/>
        </w:r>
      </w:hyperlink>
    </w:p>
    <w:p>
      <w:pPr>
        <w:pStyle w:val="TOC2"/>
        <w:tabs>
          <w:tab w:val="right" w:leader="dot" w:pos="8306"/>
        </w:tabs>
      </w:pPr>
      <w:hyperlink w:anchor="_Toc29865" w:history="1">
        <w:r>
          <w:rPr>
            <w:rFonts w:ascii="仿宋" w:eastAsia="仿宋" w:hAnsi="仿宋" w:cs="仿宋" w:hint="eastAsia"/>
            <w:lang w:eastAsia="zh-CN"/>
          </w:rPr>
          <w:t>(一)、技术方案选用方向</w:t>
        </w:r>
        <w:r>
          <w:tab/>
        </w:r>
        <w:r>
          <w:fldChar w:fldCharType="begin"/>
        </w:r>
        <w:r>
          <w:instrText xml:space="preserve"> PAGEREF _Toc29865 \h </w:instrText>
        </w:r>
        <w:r>
          <w:fldChar w:fldCharType="separate"/>
        </w:r>
        <w:r>
          <w:t>33</w:t>
        </w:r>
        <w:r>
          <w:fldChar w:fldCharType="end"/>
        </w:r>
      </w:hyperlink>
    </w:p>
    <w:p>
      <w:pPr>
        <w:pStyle w:val="TOC2"/>
        <w:tabs>
          <w:tab w:val="right" w:leader="dot" w:pos="8306"/>
        </w:tabs>
      </w:pPr>
      <w:hyperlink w:anchor="_Toc12547" w:history="1">
        <w:r>
          <w:rPr>
            <w:rFonts w:ascii="仿宋" w:eastAsia="仿宋" w:hAnsi="仿宋" w:cs="仿宋" w:hint="eastAsia"/>
            <w:lang w:eastAsia="zh-CN"/>
          </w:rPr>
          <w:t>(二)、工艺技术方案选用原则</w:t>
        </w:r>
        <w:r>
          <w:tab/>
        </w:r>
        <w:r>
          <w:fldChar w:fldCharType="begin"/>
        </w:r>
        <w:r>
          <w:instrText xml:space="preserve"> PAGEREF _Toc12547 \h </w:instrText>
        </w:r>
        <w:r>
          <w:fldChar w:fldCharType="separate"/>
        </w:r>
        <w:r>
          <w:t>35</w:t>
        </w:r>
        <w:r>
          <w:fldChar w:fldCharType="end"/>
        </w:r>
      </w:hyperlink>
    </w:p>
    <w:p>
      <w:pPr>
        <w:pStyle w:val="TOC2"/>
        <w:tabs>
          <w:tab w:val="right" w:leader="dot" w:pos="8306"/>
        </w:tabs>
      </w:pPr>
      <w:hyperlink w:anchor="_Toc3460" w:history="1">
        <w:r>
          <w:rPr>
            <w:rFonts w:ascii="仿宋" w:eastAsia="仿宋" w:hAnsi="仿宋" w:cs="仿宋" w:hint="eastAsia"/>
            <w:lang w:eastAsia="zh-CN"/>
          </w:rPr>
          <w:t>(三)、工艺技术方案要求</w:t>
        </w:r>
        <w:r>
          <w:tab/>
        </w:r>
        <w:r>
          <w:fldChar w:fldCharType="begin"/>
        </w:r>
        <w:r>
          <w:instrText xml:space="preserve"> PAGEREF _Toc3460 \h </w:instrText>
        </w:r>
        <w:r>
          <w:fldChar w:fldCharType="separate"/>
        </w:r>
        <w:r>
          <w:t>37</w:t>
        </w:r>
        <w:r>
          <w:fldChar w:fldCharType="end"/>
        </w:r>
      </w:hyperlink>
    </w:p>
    <w:p>
      <w:pPr>
        <w:pStyle w:val="TOC1"/>
        <w:tabs>
          <w:tab w:val="right" w:leader="dot" w:pos="8306"/>
        </w:tabs>
      </w:pPr>
      <w:hyperlink w:anchor="_Toc29573" w:history="1">
        <w:r>
          <w:rPr>
            <w:rFonts w:ascii="仿宋" w:eastAsia="仿宋" w:hAnsi="仿宋" w:cs="仿宋" w:hint="eastAsia"/>
            <w:lang w:eastAsia="zh-CN"/>
          </w:rPr>
          <w:t>十、药物运载系统药品项目人力资源培养与发展</w:t>
        </w:r>
        <w:r>
          <w:tab/>
        </w:r>
        <w:r>
          <w:fldChar w:fldCharType="begin"/>
        </w:r>
        <w:r>
          <w:instrText xml:space="preserve"> PAGEREF _Toc29573 \h </w:instrText>
        </w:r>
        <w:r>
          <w:fldChar w:fldCharType="separate"/>
        </w:r>
        <w:r>
          <w:t>40</w:t>
        </w:r>
        <w:r>
          <w:fldChar w:fldCharType="end"/>
        </w:r>
      </w:hyperlink>
    </w:p>
    <w:p>
      <w:pPr>
        <w:pStyle w:val="TOC2"/>
        <w:tabs>
          <w:tab w:val="right" w:leader="dot" w:pos="8306"/>
        </w:tabs>
      </w:pPr>
      <w:hyperlink w:anchor="_Toc32356" w:history="1">
        <w:r>
          <w:rPr>
            <w:rFonts w:ascii="仿宋" w:eastAsia="仿宋" w:hAnsi="仿宋" w:cs="仿宋" w:hint="eastAsia"/>
            <w:lang w:eastAsia="zh-CN"/>
          </w:rPr>
          <w:t>(一)、人才需求与规划</w:t>
        </w:r>
        <w:r>
          <w:tab/>
        </w:r>
        <w:r>
          <w:fldChar w:fldCharType="begin"/>
        </w:r>
        <w:r>
          <w:instrText xml:space="preserve"> PAGEREF _Toc32356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1" w:history="1">
        <w:r>
          <w:rPr>
            <w:rFonts w:ascii="仿宋" w:eastAsia="仿宋" w:hAnsi="仿宋" w:cs="仿宋" w:hint="eastAsia"/>
            <w:lang w:eastAsia="zh-CN"/>
          </w:rPr>
          <w:t>(二)、培训与发展计划</w:t>
        </w:r>
        <w:r>
          <w:tab/>
        </w:r>
        <w:r>
          <w:fldChar w:fldCharType="begin"/>
        </w:r>
        <w:r>
          <w:instrText xml:space="preserve"> PAGEREF _Toc22741 \h </w:instrText>
        </w:r>
        <w:r>
          <w:fldChar w:fldCharType="separate"/>
        </w:r>
        <w:r>
          <w:t>40</w:t>
        </w:r>
        <w:r>
          <w:fldChar w:fldCharType="end"/>
        </w:r>
      </w:hyperlink>
    </w:p>
    <w:p>
      <w:pPr>
        <w:pStyle w:val="TOC1"/>
        <w:tabs>
          <w:tab w:val="right" w:leader="dot" w:pos="8306"/>
        </w:tabs>
      </w:pPr>
      <w:hyperlink w:anchor="_Toc840" w:history="1">
        <w:r>
          <w:rPr>
            <w:rFonts w:ascii="仿宋" w:eastAsia="仿宋" w:hAnsi="仿宋" w:cs="仿宋" w:hint="eastAsia"/>
            <w:lang w:eastAsia="zh-CN"/>
          </w:rPr>
          <w:t>十一、药物运载系统药品项目经营效益</w:t>
        </w:r>
        <w:r>
          <w:tab/>
        </w:r>
        <w:r>
          <w:fldChar w:fldCharType="begin"/>
        </w:r>
        <w:r>
          <w:instrText xml:space="preserve"> PAGEREF _Toc840 \h </w:instrText>
        </w:r>
        <w:r>
          <w:fldChar w:fldCharType="separate"/>
        </w:r>
        <w:r>
          <w:t>41</w:t>
        </w:r>
        <w:r>
          <w:fldChar w:fldCharType="end"/>
        </w:r>
      </w:hyperlink>
    </w:p>
    <w:p>
      <w:pPr>
        <w:pStyle w:val="TOC2"/>
        <w:tabs>
          <w:tab w:val="right" w:leader="dot" w:pos="8306"/>
        </w:tabs>
      </w:pPr>
      <w:hyperlink w:anchor="_Toc5579" w:history="1">
        <w:r>
          <w:rPr>
            <w:rFonts w:ascii="仿宋" w:eastAsia="仿宋" w:hAnsi="仿宋" w:cs="仿宋" w:hint="eastAsia"/>
            <w:lang w:eastAsia="zh-CN"/>
          </w:rPr>
          <w:t>(一)、经济评价财务测算</w:t>
        </w:r>
        <w:r>
          <w:tab/>
        </w:r>
        <w:r>
          <w:fldChar w:fldCharType="begin"/>
        </w:r>
        <w:r>
          <w:instrText xml:space="preserve"> PAGEREF _Toc5579 \h </w:instrText>
        </w:r>
        <w:r>
          <w:fldChar w:fldCharType="separate"/>
        </w:r>
        <w:r>
          <w:t>41</w:t>
        </w:r>
        <w:r>
          <w:fldChar w:fldCharType="end"/>
        </w:r>
      </w:hyperlink>
    </w:p>
    <w:p>
      <w:pPr>
        <w:pStyle w:val="TOC2"/>
        <w:tabs>
          <w:tab w:val="right" w:leader="dot" w:pos="8306"/>
        </w:tabs>
      </w:pPr>
      <w:hyperlink w:anchor="_Toc11034" w:history="1">
        <w:r>
          <w:rPr>
            <w:rFonts w:ascii="仿宋" w:eastAsia="仿宋" w:hAnsi="仿宋" w:cs="仿宋" w:hint="eastAsia"/>
            <w:lang w:eastAsia="zh-CN"/>
          </w:rPr>
          <w:t>(二)、药物运载系统药品项目盈利能力分析</w:t>
        </w:r>
        <w:r>
          <w:tab/>
        </w:r>
        <w:r>
          <w:fldChar w:fldCharType="begin"/>
        </w:r>
        <w:r>
          <w:instrText xml:space="preserve"> PAGEREF _Toc11034 \h </w:instrText>
        </w:r>
        <w:r>
          <w:fldChar w:fldCharType="separate"/>
        </w:r>
        <w:r>
          <w:t>42</w:t>
        </w:r>
        <w:r>
          <w:fldChar w:fldCharType="end"/>
        </w:r>
      </w:hyperlink>
    </w:p>
    <w:p>
      <w:pPr>
        <w:pStyle w:val="TOC1"/>
        <w:tabs>
          <w:tab w:val="right" w:leader="dot" w:pos="8306"/>
        </w:tabs>
      </w:pPr>
      <w:hyperlink w:anchor="_Toc15706" w:history="1">
        <w:r>
          <w:rPr>
            <w:rFonts w:ascii="仿宋" w:eastAsia="仿宋" w:hAnsi="仿宋" w:cs="仿宋" w:hint="eastAsia"/>
            <w:lang w:eastAsia="zh-CN"/>
          </w:rPr>
          <w:t>十二、药物运载系统药品项目环境影响分析</w:t>
        </w:r>
        <w:r>
          <w:tab/>
        </w:r>
        <w:r>
          <w:fldChar w:fldCharType="begin"/>
        </w:r>
        <w:r>
          <w:instrText xml:space="preserve"> PAGEREF _Toc15706 \h </w:instrText>
        </w:r>
        <w:r>
          <w:fldChar w:fldCharType="separate"/>
        </w:r>
        <w:r>
          <w:t>43</w:t>
        </w:r>
        <w:r>
          <w:fldChar w:fldCharType="end"/>
        </w:r>
      </w:hyperlink>
    </w:p>
    <w:p>
      <w:pPr>
        <w:pStyle w:val="TOC2"/>
        <w:tabs>
          <w:tab w:val="right" w:leader="dot" w:pos="8306"/>
        </w:tabs>
      </w:pPr>
      <w:hyperlink w:anchor="_Toc9731" w:history="1">
        <w:r>
          <w:rPr>
            <w:rFonts w:ascii="仿宋" w:eastAsia="仿宋" w:hAnsi="仿宋" w:cs="仿宋" w:hint="eastAsia"/>
            <w:lang w:eastAsia="zh-CN"/>
          </w:rPr>
          <w:t>(一)、建设区域环境质量现状</w:t>
        </w:r>
        <w:r>
          <w:tab/>
        </w:r>
        <w:r>
          <w:fldChar w:fldCharType="begin"/>
        </w:r>
        <w:r>
          <w:instrText xml:space="preserve"> PAGEREF _Toc9731 \h </w:instrText>
        </w:r>
        <w:r>
          <w:fldChar w:fldCharType="separate"/>
        </w:r>
        <w:r>
          <w:t>43</w:t>
        </w:r>
        <w:r>
          <w:fldChar w:fldCharType="end"/>
        </w:r>
      </w:hyperlink>
    </w:p>
    <w:p>
      <w:pPr>
        <w:pStyle w:val="TOC2"/>
        <w:tabs>
          <w:tab w:val="right" w:leader="dot" w:pos="8306"/>
        </w:tabs>
      </w:pPr>
      <w:hyperlink w:anchor="_Toc3067" w:history="1">
        <w:r>
          <w:rPr>
            <w:rFonts w:ascii="仿宋" w:eastAsia="仿宋" w:hAnsi="仿宋" w:cs="仿宋" w:hint="eastAsia"/>
            <w:lang w:eastAsia="zh-CN"/>
          </w:rPr>
          <w:t>(二)、建设期环境保护</w:t>
        </w:r>
        <w:r>
          <w:tab/>
        </w:r>
        <w:r>
          <w:fldChar w:fldCharType="begin"/>
        </w:r>
        <w:r>
          <w:instrText xml:space="preserve"> PAGEREF _Toc3067 \h </w:instrText>
        </w:r>
        <w:r>
          <w:fldChar w:fldCharType="separate"/>
        </w:r>
        <w:r>
          <w:t>44</w:t>
        </w:r>
        <w:r>
          <w:fldChar w:fldCharType="end"/>
        </w:r>
      </w:hyperlink>
    </w:p>
    <w:p>
      <w:pPr>
        <w:pStyle w:val="TOC2"/>
        <w:tabs>
          <w:tab w:val="right" w:leader="dot" w:pos="8306"/>
        </w:tabs>
      </w:pPr>
      <w:hyperlink w:anchor="_Toc16298" w:history="1">
        <w:r>
          <w:rPr>
            <w:rFonts w:ascii="仿宋" w:eastAsia="仿宋" w:hAnsi="仿宋" w:cs="仿宋" w:hint="eastAsia"/>
            <w:lang w:eastAsia="zh-CN"/>
          </w:rPr>
          <w:t>(三)、运营期环境保护</w:t>
        </w:r>
        <w:r>
          <w:tab/>
        </w:r>
        <w:r>
          <w:fldChar w:fldCharType="begin"/>
        </w:r>
        <w:r>
          <w:instrText xml:space="preserve"> PAGEREF _Toc16298 \h </w:instrText>
        </w:r>
        <w:r>
          <w:fldChar w:fldCharType="separate"/>
        </w:r>
        <w:r>
          <w:t>46</w:t>
        </w:r>
        <w:r>
          <w:fldChar w:fldCharType="end"/>
        </w:r>
      </w:hyperlink>
    </w:p>
    <w:p>
      <w:pPr>
        <w:pStyle w:val="TOC2"/>
        <w:tabs>
          <w:tab w:val="right" w:leader="dot" w:pos="8306"/>
        </w:tabs>
      </w:pPr>
      <w:hyperlink w:anchor="_Toc25476" w:history="1">
        <w:r>
          <w:rPr>
            <w:rFonts w:ascii="仿宋" w:eastAsia="仿宋" w:hAnsi="仿宋" w:cs="仿宋" w:hint="eastAsia"/>
            <w:lang w:eastAsia="zh-CN"/>
          </w:rPr>
          <w:t>(四)、药物运载系统药品项目建设对区域经济的影响</w:t>
        </w:r>
        <w:r>
          <w:tab/>
        </w:r>
        <w:r>
          <w:fldChar w:fldCharType="begin"/>
        </w:r>
        <w:r>
          <w:instrText xml:space="preserve"> PAGEREF _Toc25476 \h </w:instrText>
        </w:r>
        <w:r>
          <w:fldChar w:fldCharType="separate"/>
        </w:r>
        <w:r>
          <w:t>47</w:t>
        </w:r>
        <w:r>
          <w:fldChar w:fldCharType="end"/>
        </w:r>
      </w:hyperlink>
    </w:p>
    <w:p>
      <w:pPr>
        <w:pStyle w:val="TOC2"/>
        <w:tabs>
          <w:tab w:val="right" w:leader="dot" w:pos="8306"/>
        </w:tabs>
      </w:pPr>
      <w:hyperlink w:anchor="_Toc11312" w:history="1">
        <w:r>
          <w:rPr>
            <w:rFonts w:ascii="仿宋" w:eastAsia="仿宋" w:hAnsi="仿宋" w:cs="仿宋" w:hint="eastAsia"/>
            <w:lang w:eastAsia="zh-CN"/>
          </w:rPr>
          <w:t>(五)、废弃物处理</w:t>
        </w:r>
        <w:r>
          <w:tab/>
        </w:r>
        <w:r>
          <w:fldChar w:fldCharType="begin"/>
        </w:r>
        <w:r>
          <w:instrText xml:space="preserve"> PAGEREF _Toc11312 \h </w:instrText>
        </w:r>
        <w:r>
          <w:fldChar w:fldCharType="separate"/>
        </w:r>
        <w:r>
          <w:t>49</w:t>
        </w:r>
        <w:r>
          <w:fldChar w:fldCharType="end"/>
        </w:r>
      </w:hyperlink>
    </w:p>
    <w:p>
      <w:pPr>
        <w:pStyle w:val="TOC2"/>
        <w:tabs>
          <w:tab w:val="right" w:leader="dot" w:pos="8306"/>
        </w:tabs>
      </w:pPr>
      <w:hyperlink w:anchor="_Toc8879" w:history="1">
        <w:r>
          <w:rPr>
            <w:rFonts w:ascii="仿宋" w:eastAsia="仿宋" w:hAnsi="仿宋" w:cs="仿宋" w:hint="eastAsia"/>
            <w:lang w:eastAsia="zh-CN"/>
          </w:rPr>
          <w:t>(六)、特殊环境影响分析</w:t>
        </w:r>
        <w:r>
          <w:tab/>
        </w:r>
        <w:r>
          <w:fldChar w:fldCharType="begin"/>
        </w:r>
        <w:r>
          <w:instrText xml:space="preserve"> PAGEREF _Toc8879 \h </w:instrText>
        </w:r>
        <w:r>
          <w:fldChar w:fldCharType="separate"/>
        </w:r>
        <w:r>
          <w:t>50</w:t>
        </w:r>
        <w:r>
          <w:fldChar w:fldCharType="end"/>
        </w:r>
      </w:hyperlink>
    </w:p>
    <w:p>
      <w:pPr>
        <w:pStyle w:val="TOC2"/>
        <w:tabs>
          <w:tab w:val="right" w:leader="dot" w:pos="8306"/>
        </w:tabs>
      </w:pPr>
      <w:hyperlink w:anchor="_Toc17945" w:history="1">
        <w:r>
          <w:rPr>
            <w:rFonts w:ascii="仿宋" w:eastAsia="仿宋" w:hAnsi="仿宋" w:cs="仿宋" w:hint="eastAsia"/>
            <w:lang w:eastAsia="zh-CN"/>
          </w:rPr>
          <w:t>(七)、清洁生产</w:t>
        </w:r>
        <w:r>
          <w:tab/>
        </w:r>
        <w:r>
          <w:fldChar w:fldCharType="begin"/>
        </w:r>
        <w:r>
          <w:instrText xml:space="preserve"> PAGEREF _Toc17945 \h </w:instrText>
        </w:r>
        <w:r>
          <w:fldChar w:fldCharType="separate"/>
        </w:r>
        <w:r>
          <w:t>51</w:t>
        </w:r>
        <w:r>
          <w:fldChar w:fldCharType="end"/>
        </w:r>
      </w:hyperlink>
    </w:p>
    <w:p>
      <w:pPr>
        <w:pStyle w:val="TOC2"/>
        <w:tabs>
          <w:tab w:val="right" w:leader="dot" w:pos="8306"/>
        </w:tabs>
      </w:pPr>
      <w:hyperlink w:anchor="_Toc7642" w:history="1">
        <w:r>
          <w:rPr>
            <w:rFonts w:ascii="仿宋" w:eastAsia="仿宋" w:hAnsi="仿宋" w:cs="仿宋" w:hint="eastAsia"/>
            <w:lang w:eastAsia="zh-CN"/>
          </w:rPr>
          <w:t>(八)、环境保护综合评价</w:t>
        </w:r>
        <w:r>
          <w:tab/>
        </w:r>
        <w:r>
          <w:fldChar w:fldCharType="begin"/>
        </w:r>
        <w:r>
          <w:instrText xml:space="preserve"> PAGEREF _Toc7642 \h </w:instrText>
        </w:r>
        <w:r>
          <w:fldChar w:fldCharType="separate"/>
        </w:r>
        <w:r>
          <w:t>53</w:t>
        </w:r>
        <w:r>
          <w:fldChar w:fldCharType="end"/>
        </w:r>
      </w:hyperlink>
    </w:p>
    <w:p>
      <w:pPr>
        <w:pStyle w:val="TOC1"/>
        <w:tabs>
          <w:tab w:val="right" w:leader="dot" w:pos="8306"/>
        </w:tabs>
      </w:pPr>
      <w:hyperlink w:anchor="_Toc3211" w:history="1">
        <w:r>
          <w:rPr>
            <w:rFonts w:ascii="仿宋" w:eastAsia="仿宋" w:hAnsi="仿宋" w:cs="仿宋" w:hint="eastAsia"/>
            <w:lang w:eastAsia="zh-CN"/>
          </w:rPr>
          <w:t>十三、供应链管理</w:t>
        </w:r>
        <w:r>
          <w:tab/>
        </w:r>
        <w:r>
          <w:fldChar w:fldCharType="begin"/>
        </w:r>
        <w:r>
          <w:instrText xml:space="preserve"> PAGEREF _Toc3211 \h </w:instrText>
        </w:r>
        <w:r>
          <w:fldChar w:fldCharType="separate"/>
        </w:r>
        <w:r>
          <w:t>54</w:t>
        </w:r>
        <w:r>
          <w:fldChar w:fldCharType="end"/>
        </w:r>
      </w:hyperlink>
    </w:p>
    <w:p>
      <w:pPr>
        <w:pStyle w:val="TOC2"/>
        <w:tabs>
          <w:tab w:val="right" w:leader="dot" w:pos="8306"/>
        </w:tabs>
      </w:pPr>
      <w:hyperlink w:anchor="_Toc27337" w:history="1">
        <w:r>
          <w:rPr>
            <w:rFonts w:ascii="仿宋" w:eastAsia="仿宋" w:hAnsi="仿宋" w:cs="仿宋" w:hint="eastAsia"/>
            <w:lang w:eastAsia="zh-CN"/>
          </w:rPr>
          <w:t>(一)、供应链战略规划</w:t>
        </w:r>
        <w:r>
          <w:tab/>
        </w:r>
        <w:r>
          <w:fldChar w:fldCharType="begin"/>
        </w:r>
        <w:r>
          <w:instrText xml:space="preserve"> PAGEREF _Toc27337 \h </w:instrText>
        </w:r>
        <w:r>
          <w:fldChar w:fldCharType="separate"/>
        </w:r>
        <w:r>
          <w:t>54</w:t>
        </w:r>
        <w:r>
          <w:fldChar w:fldCharType="end"/>
        </w:r>
      </w:hyperlink>
    </w:p>
    <w:p>
      <w:pPr>
        <w:pStyle w:val="TOC2"/>
        <w:tabs>
          <w:tab w:val="right" w:leader="dot" w:pos="8306"/>
        </w:tabs>
      </w:pPr>
      <w:hyperlink w:anchor="_Toc27791" w:history="1">
        <w:r>
          <w:rPr>
            <w:rFonts w:ascii="仿宋" w:eastAsia="仿宋" w:hAnsi="仿宋" w:cs="仿宋" w:hint="eastAsia"/>
            <w:lang w:eastAsia="zh-CN"/>
          </w:rPr>
          <w:t>(二)、供应商选择与合作</w:t>
        </w:r>
        <w:r>
          <w:tab/>
        </w:r>
        <w:r>
          <w:fldChar w:fldCharType="begin"/>
        </w:r>
        <w:r>
          <w:instrText xml:space="preserve"> PAGEREF _Toc27791 \h </w:instrText>
        </w:r>
        <w:r>
          <w:fldChar w:fldCharType="separate"/>
        </w:r>
        <w:r>
          <w:t>56</w:t>
        </w:r>
        <w:r>
          <w:fldChar w:fldCharType="end"/>
        </w:r>
      </w:hyperlink>
    </w:p>
    <w:p>
      <w:pPr>
        <w:pStyle w:val="TOC2"/>
        <w:tabs>
          <w:tab w:val="right" w:leader="dot" w:pos="8306"/>
        </w:tabs>
      </w:pPr>
      <w:hyperlink w:anchor="_Toc32622" w:history="1">
        <w:r>
          <w:rPr>
            <w:rFonts w:ascii="仿宋" w:eastAsia="仿宋" w:hAnsi="仿宋" w:cs="仿宋" w:hint="eastAsia"/>
            <w:lang w:eastAsia="zh-CN"/>
          </w:rPr>
          <w:t>(三)、物流与库存管理</w:t>
        </w:r>
        <w:r>
          <w:tab/>
        </w:r>
        <w:r>
          <w:fldChar w:fldCharType="begin"/>
        </w:r>
        <w:r>
          <w:instrText xml:space="preserve"> PAGEREF _Toc32622 \h </w:instrText>
        </w:r>
        <w:r>
          <w:fldChar w:fldCharType="separate"/>
        </w:r>
        <w:r>
          <w:t>57</w:t>
        </w:r>
        <w:r>
          <w:fldChar w:fldCharType="end"/>
        </w:r>
      </w:hyperlink>
    </w:p>
    <w:p>
      <w:pPr>
        <w:pStyle w:val="TOC1"/>
        <w:tabs>
          <w:tab w:val="right" w:leader="dot" w:pos="8306"/>
        </w:tabs>
      </w:pPr>
      <w:hyperlink w:anchor="_Toc29998" w:history="1">
        <w:r>
          <w:rPr>
            <w:rFonts w:ascii="仿宋" w:eastAsia="仿宋" w:hAnsi="仿宋" w:cs="仿宋" w:hint="eastAsia"/>
            <w:lang w:eastAsia="zh-CN"/>
          </w:rPr>
          <w:t>十四、营销与推广策略</w:t>
        </w:r>
        <w:r>
          <w:tab/>
        </w:r>
        <w:r>
          <w:fldChar w:fldCharType="begin"/>
        </w:r>
        <w:r>
          <w:instrText xml:space="preserve"> PAGEREF _Toc29998 \h </w:instrText>
        </w:r>
        <w:r>
          <w:fldChar w:fldCharType="separate"/>
        </w:r>
        <w:r>
          <w:t>58</w:t>
        </w:r>
        <w:r>
          <w:fldChar w:fldCharType="end"/>
        </w:r>
      </w:hyperlink>
    </w:p>
    <w:p>
      <w:pPr>
        <w:pStyle w:val="TOC2"/>
        <w:tabs>
          <w:tab w:val="right" w:leader="dot" w:pos="8306"/>
        </w:tabs>
      </w:pPr>
      <w:hyperlink w:anchor="_Toc25607" w:history="1">
        <w:r>
          <w:rPr>
            <w:rFonts w:ascii="仿宋" w:eastAsia="仿宋" w:hAnsi="仿宋" w:cs="仿宋" w:hint="eastAsia"/>
            <w:lang w:eastAsia="zh-CN"/>
          </w:rPr>
          <w:t>(一)、产品/服务定位与特点</w:t>
        </w:r>
        <w:r>
          <w:tab/>
        </w:r>
        <w:r>
          <w:fldChar w:fldCharType="begin"/>
        </w:r>
        <w:r>
          <w:instrText xml:space="preserve"> PAGEREF _Toc25607 \h </w:instrText>
        </w:r>
        <w:r>
          <w:fldChar w:fldCharType="separate"/>
        </w:r>
        <w:r>
          <w:t>58</w:t>
        </w:r>
        <w:r>
          <w:fldChar w:fldCharType="end"/>
        </w:r>
      </w:hyperlink>
    </w:p>
    <w:p>
      <w:pPr>
        <w:pStyle w:val="TOC2"/>
        <w:tabs>
          <w:tab w:val="right" w:leader="dot" w:pos="8306"/>
        </w:tabs>
      </w:pPr>
      <w:hyperlink w:anchor="_Toc21922" w:history="1">
        <w:r>
          <w:rPr>
            <w:rFonts w:ascii="仿宋" w:eastAsia="仿宋" w:hAnsi="仿宋" w:cs="仿宋" w:hint="eastAsia"/>
            <w:lang w:eastAsia="zh-CN"/>
          </w:rPr>
          <w:t>(二)、市场定位与竞争分析</w:t>
        </w:r>
        <w:r>
          <w:tab/>
        </w:r>
        <w:r>
          <w:fldChar w:fldCharType="begin"/>
        </w:r>
        <w:r>
          <w:instrText xml:space="preserve"> PAGEREF _Toc21922 \h </w:instrText>
        </w:r>
        <w:r>
          <w:fldChar w:fldCharType="separate"/>
        </w:r>
        <w:r>
          <w:t>60</w:t>
        </w:r>
        <w:r>
          <w:fldChar w:fldCharType="end"/>
        </w:r>
      </w:hyperlink>
    </w:p>
    <w:p>
      <w:pPr>
        <w:pStyle w:val="TOC2"/>
        <w:tabs>
          <w:tab w:val="right" w:leader="dot" w:pos="8306"/>
        </w:tabs>
      </w:pPr>
      <w:hyperlink w:anchor="_Toc31503" w:history="1">
        <w:r>
          <w:rPr>
            <w:rFonts w:ascii="仿宋" w:eastAsia="仿宋" w:hAnsi="仿宋" w:cs="仿宋" w:hint="eastAsia"/>
            <w:lang w:eastAsia="zh-CN"/>
          </w:rPr>
          <w:t>(三)、营销渠道与策略</w:t>
        </w:r>
        <w:r>
          <w:tab/>
        </w:r>
        <w:r>
          <w:fldChar w:fldCharType="begin"/>
        </w:r>
        <w:r>
          <w:instrText xml:space="preserve"> PAGEREF _Toc31503 \h </w:instrText>
        </w:r>
        <w:r>
          <w:fldChar w:fldCharType="separate"/>
        </w:r>
        <w:r>
          <w:t>61</w:t>
        </w:r>
        <w:r>
          <w:fldChar w:fldCharType="end"/>
        </w:r>
      </w:hyperlink>
    </w:p>
    <w:p>
      <w:pPr>
        <w:pStyle w:val="TOC2"/>
        <w:tabs>
          <w:tab w:val="right" w:leader="dot" w:pos="8306"/>
        </w:tabs>
      </w:pPr>
      <w:hyperlink w:anchor="_Toc15866" w:history="1">
        <w:r>
          <w:rPr>
            <w:rFonts w:ascii="仿宋" w:eastAsia="仿宋" w:hAnsi="仿宋" w:cs="仿宋" w:hint="eastAsia"/>
            <w:lang w:eastAsia="zh-CN"/>
          </w:rPr>
          <w:t>(四)、推广与宣传活动</w:t>
        </w:r>
        <w:r>
          <w:tab/>
        </w:r>
        <w:r>
          <w:fldChar w:fldCharType="begin"/>
        </w:r>
        <w:r>
          <w:instrText xml:space="preserve"> PAGEREF _Toc15866 \h </w:instrText>
        </w:r>
        <w:r>
          <w:fldChar w:fldCharType="separate"/>
        </w:r>
        <w:r>
          <w:t>62</w:t>
        </w:r>
        <w:r>
          <w:fldChar w:fldCharType="end"/>
        </w:r>
      </w:hyperlink>
    </w:p>
    <w:p>
      <w:pPr>
        <w:pStyle w:val="TOC1"/>
        <w:tabs>
          <w:tab w:val="right" w:leader="dot" w:pos="8306"/>
        </w:tabs>
      </w:pPr>
      <w:hyperlink w:anchor="_Toc13783" w:history="1">
        <w:r>
          <w:rPr>
            <w:rFonts w:ascii="仿宋" w:eastAsia="仿宋" w:hAnsi="仿宋" w:cs="仿宋" w:hint="eastAsia"/>
            <w:lang w:eastAsia="zh-CN"/>
          </w:rPr>
          <w:t>十五、药物运载系统药品项目治理与监督</w:t>
        </w:r>
        <w:r>
          <w:tab/>
        </w:r>
        <w:r>
          <w:fldChar w:fldCharType="begin"/>
        </w:r>
        <w:r>
          <w:instrText xml:space="preserve"> PAGEREF _Toc13783 \h </w:instrText>
        </w:r>
        <w:r>
          <w:fldChar w:fldCharType="separate"/>
        </w:r>
        <w:r>
          <w:t>67</w:t>
        </w:r>
        <w:r>
          <w:fldChar w:fldCharType="end"/>
        </w:r>
      </w:hyperlink>
    </w:p>
    <w:p>
      <w:pPr>
        <w:pStyle w:val="TOC2"/>
        <w:tabs>
          <w:tab w:val="right" w:leader="dot" w:pos="8306"/>
        </w:tabs>
      </w:pPr>
      <w:hyperlink w:anchor="_Toc15831" w:history="1">
        <w:r>
          <w:rPr>
            <w:rFonts w:ascii="仿宋" w:eastAsia="仿宋" w:hAnsi="仿宋" w:cs="仿宋" w:hint="eastAsia"/>
            <w:lang w:eastAsia="zh-CN"/>
          </w:rPr>
          <w:t>(一)、药物运载系统药品项目治理结构</w:t>
        </w:r>
        <w:r>
          <w:tab/>
        </w:r>
        <w:r>
          <w:fldChar w:fldCharType="begin"/>
        </w:r>
        <w:r>
          <w:instrText xml:space="preserve"> PAGEREF _Toc15831 \h </w:instrText>
        </w:r>
        <w:r>
          <w:fldChar w:fldCharType="separate"/>
        </w:r>
        <w:r>
          <w:t>67</w:t>
        </w:r>
        <w:r>
          <w:fldChar w:fldCharType="end"/>
        </w:r>
      </w:hyperlink>
    </w:p>
    <w:p>
      <w:pPr>
        <w:pStyle w:val="TOC2"/>
        <w:tabs>
          <w:tab w:val="right" w:leader="dot" w:pos="8306"/>
        </w:tabs>
      </w:pPr>
      <w:hyperlink w:anchor="_Toc703" w:history="1">
        <w:r>
          <w:rPr>
            <w:rFonts w:ascii="仿宋" w:eastAsia="仿宋" w:hAnsi="仿宋" w:cs="仿宋" w:hint="eastAsia"/>
            <w:lang w:eastAsia="zh-CN"/>
          </w:rPr>
          <w:t>(二)、监督与审计</w:t>
        </w:r>
        <w:r>
          <w:tab/>
        </w:r>
        <w:r>
          <w:fldChar w:fldCharType="begin"/>
        </w:r>
        <w:r>
          <w:instrText xml:space="preserve"> PAGEREF _Toc703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9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物运载系统药品项目的技术管理特点体现在其创新导向。通过引入最先进的技术趋势和解决方案，药物运载系统药品项目致力于提升科技含量、提高质量和效率水平。这意味着我们将采用最新的工具和方法，确保药物运载系统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物运载系统药品项目技术管理的显著特征。通过整合不同领域的技术资源，我们实现了跨学科的协同工作。这有助于优化技术架构，提高整体效能。此外，整合性策略还促进了不同技术团队之间的紧密沟通和高效合作，确保药物运载系统药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物运载系统药品项目所采用的技术。通过不断优化技术方案，药物运载系统药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物运载系统药品项目团队将在药物运载系统药品项目初期识别可能的技术风险，并采取相应的预防和应对措施。通过建立健全的风险评估机制，药物运载系统药品项目能够在实施过程中及时发现并解决潜在的技术问题，保障药物运载系统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物运载系统药品项目中，技术将成为药物运载系统药品项目成功的有力支持。这一深度剖析揭示了技术管理在药物运载系统药品项目实施中的关键作用，为药物运载系统药品项目的技术基础奠定了坚实的基础。</w:t>
      </w:r>
    </w:p>
    <w:p>
      <w:pPr>
        <w:pStyle w:val="Heading2"/>
        <w:ind w:firstLine="560" w:firstLineChars="200"/>
        <w:rPr>
          <w:rFonts w:ascii="仿宋" w:eastAsia="仿宋" w:hAnsi="仿宋" w:cs="仿宋" w:hint="eastAsia"/>
          <w:sz w:val="28"/>
          <w:lang w:eastAsia="zh-CN"/>
        </w:rPr>
      </w:pPr>
      <w:bookmarkStart w:id="4" w:name="_Toc26249"/>
      <w:r>
        <w:rPr>
          <w:rFonts w:ascii="仿宋" w:eastAsia="仿宋" w:hAnsi="仿宋" w:cs="仿宋" w:hint="eastAsia"/>
          <w:sz w:val="28"/>
          <w:lang w:eastAsia="zh-CN"/>
        </w:rPr>
        <w:t>(二)、药物运载系统药品项目工艺技术设计方案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物运载系统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物运载系统药品项目将严格按照相关行业规范要求进行组织。通过有效控制产品质量，药物运载系统药品项目将致力于为顾客提供优质的药物运载系统药品项目产品和良好的服务。这体现了药物运载系统药品项目对于生产活动合规性和质量标准的高度重视，为药物运载系统药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物运载系统药品项目注重生态效益和清洁生产原则。药物运载系统药品项目建设将紧密结合地方特色经济发展，与社会经济发展规划和区域环境保护规划方案相协调一致。通过与当地区域自然生态系统的结合，药物运载系统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物运载系统药品项目产品具有多样化的客户需求和个性化的特点。因此，药物运载系统药品项目产品规格品种多样，且单批生产数量较小。为满足这一特点，药物运载系统药品项目承办单位将建设先进的柔性制造生产线。通过广泛应用柔性制造技术，药物运载系统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物运载系统药品项目采用的技术具有较高的技术含量和自动化水平，处于国内先进水平。这一技术选用不仅体现了对生产效率、质量和环境友好性的高标准要求，同时为药物运载系统药品项目的可持续发展奠定了坚实的基础。</w:t>
      </w:r>
    </w:p>
    <w:p>
      <w:pPr>
        <w:pStyle w:val="Heading2"/>
        <w:ind w:firstLine="560" w:firstLineChars="200"/>
        <w:rPr>
          <w:rFonts w:ascii="仿宋" w:eastAsia="仿宋" w:hAnsi="仿宋" w:cs="仿宋" w:hint="eastAsia"/>
          <w:sz w:val="28"/>
          <w:lang w:eastAsia="zh-CN"/>
        </w:rPr>
      </w:pPr>
      <w:bookmarkStart w:id="5" w:name="_Toc136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为确保药物运载系统药品项目的高效生产和技术实施，我们制定了一套精心设计的设备选型方案，以满足药物运载系统药品项目生产、质量和环保的要求。该方案的主要特点如下：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物运载系统药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针对药物运载系统药品项目产品的多样性和小批量生产的特点，我们将建设柔性制造生产线。通过在设备选型中考虑柔性制造技术，可以灵活应对不同产品规格和生产需求，实现生产线的高度灵活性和适应性。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61"/>
      <w:r>
        <w:rPr>
          <w:rFonts w:ascii="仿宋" w:eastAsia="仿宋" w:hAnsi="仿宋" w:cs="仿宋" w:hint="eastAsia"/>
          <w:sz w:val="28"/>
          <w:lang w:eastAsia="zh-CN"/>
        </w:rPr>
        <w:t>二、药物运载系统药品项目危机管理</w:t>
      </w:r>
      <w:bookmarkEnd w:id="6"/>
    </w:p>
    <w:p>
      <w:pPr>
        <w:pStyle w:val="Heading2"/>
        <w:rPr>
          <w:rFonts w:ascii="仿宋" w:eastAsia="仿宋" w:hAnsi="仿宋" w:cs="仿宋" w:hint="eastAsia"/>
          <w:lang w:eastAsia="zh-CN"/>
        </w:rPr>
      </w:pPr>
      <w:bookmarkStart w:id="7" w:name="_Toc102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药物运载系统药品项目危机管理中，危机预警与识别是确保药物运载系统药品项目稳健运行的核心步骤。通过建立全面的监测机制，药物运载系统药品项目团队旨在及时发现和理解潜在的风险和危机因素，以便采取及时的预防和应对措施，确保药物运载系统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物运载系统药品项目团队全面分析了整个药物运载系统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物运载系统药品项目团队着重于明确定义药物运载系统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物运载系统药品项目进展的持续监控，团队能够及时发现潜在问题并作出迅速反应。药物运载系统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在这一阶段，团队的专业素养和反应速度将发挥至关重要的作用，以确保潜在危机能够在初期得到有效的处理，最大程度地减轻负面影响。通过危机预警与识别，药物运载系统药品项目得以更有序、可控地推进。</w:t>
      </w:r>
    </w:p>
    <w:p>
      <w:pPr>
        <w:pStyle w:val="Heading2"/>
        <w:ind w:firstLine="560" w:firstLineChars="200"/>
        <w:rPr>
          <w:rFonts w:ascii="仿宋" w:eastAsia="仿宋" w:hAnsi="仿宋" w:cs="仿宋" w:hint="eastAsia"/>
          <w:sz w:val="28"/>
          <w:lang w:eastAsia="zh-CN"/>
        </w:rPr>
      </w:pPr>
      <w:bookmarkStart w:id="8" w:name="_Toc1394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在危机发生时，药物运载系统药品项目团队立即行动，成立了应急小组。该小组的任务是迅速制定并实施紧急应对措施，以最小化潜在损失。以下是采取的主要措施：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暂停药物运载系统药品项目进度：为遏制危机蔓延，药物运载系统药品项目暂时停止进行，以便全面评估当前状况。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资源重新分配：重新评估药物运载系统药品项目资源的分配，确保最大限度地减小损失。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实时沟通：与关键利益相关者建立实时沟通机制，向他们传递药物运载系统药品项目危机的实际状况，保障药物运载系统药品项目核心利益。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在紧急应对的同时，药物运载系统药品项目团队强调了团队协作和有效沟通的重要性。以下是团队协作的关键举措：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信息共享机制：建立了信息共享平台，确保团队成员能够及时获取药物运载系统药品项目危机的实时信息。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领导者沟通：药物运载系统药品项目领导者通过定期会议和即时沟通工具，指导团队应对危机，保持团队稳定运行。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随着危机得到初步控制，药物运载系统药品项目团队转向制定恢复计划，以确保药物运载系统药品项目能够从中迅速恢复。主要恢复计划包括：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修复受损的进度计划：重新评估药物运载系统药品项目进度，制定修复计划，确保药物运载系统药品项目尽快回归正常进程。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重新调整资源分配：优化资源分配，确保药物运载系统药品项目在有限资源下高效运转。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风险管理机制加强：对药物运载系统药品项目风险进行全面评估，制定更强化的风险管理策略，以预防未来可能的危机。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383"/>
      <w:r>
        <w:rPr>
          <w:rFonts w:ascii="仿宋" w:eastAsia="仿宋" w:hAnsi="仿宋" w:cs="仿宋" w:hint="eastAsia"/>
          <w:sz w:val="28"/>
          <w:lang w:eastAsia="zh-CN"/>
        </w:rPr>
        <w:t>三、药物运载系统药品项目建设单位说明</w:t>
      </w:r>
      <w:bookmarkEnd w:id="9"/>
    </w:p>
    <w:p>
      <w:pPr>
        <w:pStyle w:val="Heading2"/>
        <w:rPr>
          <w:rFonts w:ascii="仿宋" w:eastAsia="仿宋" w:hAnsi="仿宋" w:cs="仿宋" w:hint="eastAsia"/>
          <w:lang w:eastAsia="zh-CN"/>
        </w:rPr>
      </w:pPr>
      <w:bookmarkStart w:id="10" w:name="_Toc14007"/>
      <w:r>
        <w:rPr>
          <w:rFonts w:ascii="仿宋" w:eastAsia="仿宋" w:hAnsi="仿宋" w:cs="仿宋" w:hint="eastAsia"/>
          <w:lang w:eastAsia="zh-CN"/>
        </w:rPr>
        <w:t>(一)、药物运载系统药品项目承办单位基本情况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89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物运载系统药品项目承办单位的XXXX，我们着眼于实现可持续的经济效益。通过技术创新和解决方案的提供，公司预计在药物运载系统药品项目执行期间将获得可观的收入增长。这一收入来源主要包括药物运载系统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同时，我们注重成本控制和效率提升，以确保药物运载系统药品项目的可持续盈利。透过精细的管理和资源优化，公司期望实现药物运载系统药品项目利润最大化。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物运载系统药品项目实施进行全面的投资评估，包括药物运载系统药品项目启动阶段的资金投入和后续运营成本。通过对药物运载系统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药物运载系统药品项目实施过程中具备足够的资金流动性，公司将进行详尽的现金流分析。这包括资金需求的合理预测、药物运载系统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025"/>
      <w:r>
        <w:rPr>
          <w:rFonts w:ascii="仿宋" w:eastAsia="仿宋" w:hAnsi="仿宋" w:cs="仿宋" w:hint="eastAsia"/>
          <w:sz w:val="28"/>
          <w:lang w:eastAsia="zh-CN"/>
        </w:rPr>
        <w:t>四、药物运载系统药品项目选址可行性分析</w:t>
      </w:r>
      <w:bookmarkEnd w:id="12"/>
    </w:p>
    <w:p>
      <w:pPr>
        <w:pStyle w:val="Heading2"/>
        <w:rPr>
          <w:rFonts w:ascii="仿宋" w:eastAsia="仿宋" w:hAnsi="仿宋" w:cs="仿宋" w:hint="eastAsia"/>
          <w:lang w:eastAsia="zh-CN"/>
        </w:rPr>
      </w:pPr>
      <w:bookmarkStart w:id="13" w:name="_Toc18657"/>
      <w:r>
        <w:rPr>
          <w:rFonts w:ascii="仿宋" w:eastAsia="仿宋" w:hAnsi="仿宋" w:cs="仿宋" w:hint="eastAsia"/>
          <w:lang w:eastAsia="zh-CN"/>
        </w:rPr>
        <w:t>(一)、药物运载系统药品项目选址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该药物运载系统药品项目选址位于XX省XX市XX区XXX街道</w:t>
      </w:r>
    </w:p>
    <w:p>
      <w:pPr>
        <w:pStyle w:val="Heading2"/>
        <w:ind w:firstLine="560" w:firstLineChars="200"/>
        <w:rPr>
          <w:rFonts w:ascii="仿宋" w:eastAsia="仿宋" w:hAnsi="仿宋" w:cs="仿宋" w:hint="eastAsia"/>
          <w:sz w:val="28"/>
          <w:lang w:eastAsia="zh-CN"/>
        </w:rPr>
      </w:pPr>
      <w:bookmarkStart w:id="14" w:name="_Toc2748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物运载系统药品项目的征地面积将根据药物运载系统药品项目的实际规模和需求进行精确规划。具体面积XXX平方米，旨在确保药物运载系统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净用地面积是在征地面积基础上去除不可利用面积后的实际可开发用地。具体面积XXX平方米，考虑到环保、交通、安全等多方面因素，以确保药物运载系统药品项目在整体利用效率上达到最优。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药物运载系统药品项目计划建设的建筑总规模具体面积XXX平方米。这一规模的确定综合考虑了药物运载系统药品项目的性质、规模，以及城市规划的相关要求，确保建筑布局与周边环境协调一致。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绿地率是药物运载系统药品项目用地中被规划为绿地的比例。具体面积XXX平方米，旨在通过合理规划绿地，改善药物运载系统药品项目周边环境，提升居民生活质量，并符合城市整体绿化规划。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容积率是用地上可以建设的建筑总体积与用地面积之比。具体面积XXX，通过合理的容积率规划，确保药物运载系统药品项目建筑规模与周边环境和谐共生。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物运载系统药品项目选址与当地城市规划相一致，具体面积XXX平方米。通过与城市规划部门深入沟通，确保药物运载系统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物运载系统药品项目选址符合当地产业政策，具体面积XXX平方米。这包括药物运载系统药品项目对当地经济的促进作用，以及对相关产业的带动效应，确保药物运载系统药品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用地总体要求必须符合环保和可持续发展的原则，具体面积XXX平方米。通过采用绿色建筑设计、节能减排等措施，确保药物运载系统药品项目在建设和运营过程中对环境的影响最小化，达到可持续发展的要求。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确保药物运载系统药品项目选址具备必要的公共设施配套，具体面积XXX平方米。这包括交通便利性、教育、医疗等基础设施，以提高居民生活品质，使得药物运载系统药品项目选址更具吸引力。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考虑用地总体要求对当地社会稳定性的影响，具体面积XXX平方米。通过深入了解当地社区反馈，确保药物运载系统药品项目的选址和建设过程对当地社会和谐稳定产生积极作用。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物运载系统药品项目选址不仅符合法规和规划，还在实际操作中具有可行性。这一全面规划将为药物运载系统药品项目的成功实施提供坚实的基础，确保药物运载系统药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32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运载系统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物运载系统药品项目的设备规划和空间设计中，我们将采取灵活设备布局的措施。设备布局将根据实际需求进行灵活设计，避免不必要的浪费。通过合理规划设备摆放位置，我们将提高设备的利用率，减少设备间距，以确保药物运载系统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物运载系统药品项目内部引入共享设施的概念，例如共享会议室、办公区等。通过这种方式，我们可以减少对资源的重复建设，提高资源共享效率，从而减小药物运载系统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05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药物运载系统药品项目的总图布置中，我们将不同功能区域进行明确的规划，以最大程度满足药物运载系统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851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物运载系统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物运载系统药品项目对环境的影响是综合评价的重要因素之一。我们将详细考虑选址周边的自然环境、生态保护区、水源地等情况，确保药物运载系统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对选址的评价还需充分考虑当地政府的产业政策和法规。我们将详细了解药物运载系统药品项目所在地的相关政策，确保药物运载系统药品项目的规划和运营与当地法规相符，降低不必要的法律风险。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考虑到社会稳定性对企业运营的重要性，我们将评估选址地区的社会安全情况、劳工关系、社区反馈等方面，以确保药物运载系统药品项目的建设和运营不会受到社会稳定性的负面影响。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最后，我们将综合考虑用地成本，包括土地购置费用、土地开发成本等。通过对用地成本的详细评估，我们能够做出更为精确的经济效益分析，为药物运载系统药品项目的投资决策提供有力支持。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https://d.book118.com/208061124050006025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药物运载系统药品项目计划设计方案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40940"/>
    <w:rsid w:val="15140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611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2024-01-09T23:05:00Z</dcterms:created>
  <dcterms:modified xsi:type="dcterms:W3CDTF">2024-01-09T23:06:12Z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D098E0BC0F334B09A28719581F8BDDE0_11</vt:lpwstr>
  </property>
  <property fmtid="{D5CDD505-2E9C-101B-9397-08002B2CF9AE}" pid="3" name="KSOProductBuildVer">
    <vt:lpwstr>2052-12.1.0.16120</vt:lpwstr>
  </property>
</Properties>
</file>