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毒素类诊断抗原项目规划设计纲要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40" w:history="1">
        <w:r>
          <w:rPr>
            <w:rFonts w:ascii="仿宋" w:eastAsia="仿宋" w:hAnsi="仿宋" w:cs="仿宋" w:hint="eastAsia"/>
            <w:lang w:eastAsia="zh-CN"/>
          </w:rPr>
          <w:t>前言</w:t>
        </w:r>
        <w:r>
          <w:tab/>
        </w:r>
        <w:r>
          <w:fldChar w:fldCharType="begin"/>
        </w:r>
        <w:r>
          <w:instrText xml:space="preserve"> PAGEREF _Toc6640 \h </w:instrText>
        </w:r>
        <w:r>
          <w:fldChar w:fldCharType="separate"/>
        </w:r>
        <w:r>
          <w:t>3</w:t>
        </w:r>
        <w:r>
          <w:fldChar w:fldCharType="end"/>
        </w:r>
      </w:hyperlink>
    </w:p>
    <w:p>
      <w:pPr>
        <w:pStyle w:val="TOC1"/>
        <w:tabs>
          <w:tab w:val="right" w:leader="dot" w:pos="8306"/>
        </w:tabs>
      </w:pPr>
      <w:hyperlink w:anchor="_Toc27589" w:history="1">
        <w:r>
          <w:rPr>
            <w:rFonts w:ascii="仿宋" w:eastAsia="仿宋" w:hAnsi="仿宋" w:cs="仿宋" w:hint="eastAsia"/>
            <w:lang w:eastAsia="zh-CN"/>
          </w:rPr>
          <w:t>一、毒素类诊断抗原项目文档管理</w:t>
        </w:r>
        <w:r>
          <w:tab/>
        </w:r>
        <w:r>
          <w:fldChar w:fldCharType="begin"/>
        </w:r>
        <w:r>
          <w:instrText xml:space="preserve"> PAGEREF _Toc27589 \h </w:instrText>
        </w:r>
        <w:r>
          <w:fldChar w:fldCharType="separate"/>
        </w:r>
        <w:r>
          <w:t>3</w:t>
        </w:r>
        <w:r>
          <w:fldChar w:fldCharType="end"/>
        </w:r>
      </w:hyperlink>
    </w:p>
    <w:p>
      <w:pPr>
        <w:pStyle w:val="TOC2"/>
        <w:tabs>
          <w:tab w:val="right" w:leader="dot" w:pos="8306"/>
        </w:tabs>
      </w:pPr>
      <w:hyperlink w:anchor="_Toc10375" w:history="1">
        <w:r>
          <w:rPr>
            <w:rFonts w:ascii="仿宋" w:eastAsia="仿宋" w:hAnsi="仿宋" w:cs="仿宋" w:hint="eastAsia"/>
            <w:lang w:eastAsia="zh-CN"/>
          </w:rPr>
          <w:t>(一)、文档编制与审查</w:t>
        </w:r>
        <w:r>
          <w:tab/>
        </w:r>
        <w:r>
          <w:fldChar w:fldCharType="begin"/>
        </w:r>
        <w:r>
          <w:instrText xml:space="preserve"> PAGEREF _Toc10375 \h </w:instrText>
        </w:r>
        <w:r>
          <w:fldChar w:fldCharType="separate"/>
        </w:r>
        <w:r>
          <w:t>3</w:t>
        </w:r>
        <w:r>
          <w:fldChar w:fldCharType="end"/>
        </w:r>
      </w:hyperlink>
    </w:p>
    <w:p>
      <w:pPr>
        <w:pStyle w:val="TOC2"/>
        <w:tabs>
          <w:tab w:val="right" w:leader="dot" w:pos="8306"/>
        </w:tabs>
      </w:pPr>
      <w:hyperlink w:anchor="_Toc8048" w:history="1">
        <w:r>
          <w:rPr>
            <w:rFonts w:ascii="仿宋" w:eastAsia="仿宋" w:hAnsi="仿宋" w:cs="仿宋" w:hint="eastAsia"/>
            <w:lang w:eastAsia="zh-CN"/>
          </w:rPr>
          <w:t>(二)、文档发布与分发</w:t>
        </w:r>
        <w:r>
          <w:tab/>
        </w:r>
        <w:r>
          <w:fldChar w:fldCharType="begin"/>
        </w:r>
        <w:r>
          <w:instrText xml:space="preserve"> PAGEREF _Toc8048 \h </w:instrText>
        </w:r>
        <w:r>
          <w:fldChar w:fldCharType="separate"/>
        </w:r>
        <w:r>
          <w:t>4</w:t>
        </w:r>
        <w:r>
          <w:fldChar w:fldCharType="end"/>
        </w:r>
      </w:hyperlink>
    </w:p>
    <w:p>
      <w:pPr>
        <w:pStyle w:val="TOC2"/>
        <w:tabs>
          <w:tab w:val="right" w:leader="dot" w:pos="8306"/>
        </w:tabs>
      </w:pPr>
      <w:hyperlink w:anchor="_Toc10071" w:history="1">
        <w:r>
          <w:rPr>
            <w:rFonts w:ascii="仿宋" w:eastAsia="仿宋" w:hAnsi="仿宋" w:cs="仿宋" w:hint="eastAsia"/>
            <w:lang w:eastAsia="zh-CN"/>
          </w:rPr>
          <w:t>(三)、文档存档与归档</w:t>
        </w:r>
        <w:r>
          <w:tab/>
        </w:r>
        <w:r>
          <w:fldChar w:fldCharType="begin"/>
        </w:r>
        <w:r>
          <w:instrText xml:space="preserve"> PAGEREF _Toc10071 \h </w:instrText>
        </w:r>
        <w:r>
          <w:fldChar w:fldCharType="separate"/>
        </w:r>
        <w:r>
          <w:t>5</w:t>
        </w:r>
        <w:r>
          <w:fldChar w:fldCharType="end"/>
        </w:r>
      </w:hyperlink>
    </w:p>
    <w:p>
      <w:pPr>
        <w:pStyle w:val="TOC1"/>
        <w:tabs>
          <w:tab w:val="right" w:leader="dot" w:pos="8306"/>
        </w:tabs>
      </w:pPr>
      <w:hyperlink w:anchor="_Toc11565" w:history="1">
        <w:r>
          <w:rPr>
            <w:rFonts w:ascii="仿宋" w:eastAsia="仿宋" w:hAnsi="仿宋" w:cs="仿宋" w:hint="eastAsia"/>
            <w:lang w:eastAsia="zh-CN"/>
          </w:rPr>
          <w:t>二、毒素类诊断抗原项目可持续发展</w:t>
        </w:r>
        <w:r>
          <w:tab/>
        </w:r>
        <w:r>
          <w:fldChar w:fldCharType="begin"/>
        </w:r>
        <w:r>
          <w:instrText xml:space="preserve"> PAGEREF _Toc11565 \h </w:instrText>
        </w:r>
        <w:r>
          <w:fldChar w:fldCharType="separate"/>
        </w:r>
        <w:r>
          <w:t>6</w:t>
        </w:r>
        <w:r>
          <w:fldChar w:fldCharType="end"/>
        </w:r>
      </w:hyperlink>
    </w:p>
    <w:p>
      <w:pPr>
        <w:pStyle w:val="TOC2"/>
        <w:tabs>
          <w:tab w:val="right" w:leader="dot" w:pos="8306"/>
        </w:tabs>
      </w:pPr>
      <w:hyperlink w:anchor="_Toc22718" w:history="1">
        <w:r>
          <w:rPr>
            <w:rFonts w:ascii="仿宋" w:eastAsia="仿宋" w:hAnsi="仿宋" w:cs="仿宋" w:hint="eastAsia"/>
            <w:lang w:eastAsia="zh-CN"/>
          </w:rPr>
          <w:t>(一)、可持续战略与实践</w:t>
        </w:r>
        <w:r>
          <w:tab/>
        </w:r>
        <w:r>
          <w:fldChar w:fldCharType="begin"/>
        </w:r>
        <w:r>
          <w:instrText xml:space="preserve"> PAGEREF _Toc22718 \h </w:instrText>
        </w:r>
        <w:r>
          <w:fldChar w:fldCharType="separate"/>
        </w:r>
        <w:r>
          <w:t>6</w:t>
        </w:r>
        <w:r>
          <w:fldChar w:fldCharType="end"/>
        </w:r>
      </w:hyperlink>
    </w:p>
    <w:p>
      <w:pPr>
        <w:pStyle w:val="TOC2"/>
        <w:tabs>
          <w:tab w:val="right" w:leader="dot" w:pos="8306"/>
        </w:tabs>
      </w:pPr>
      <w:hyperlink w:anchor="_Toc7617" w:history="1">
        <w:r>
          <w:rPr>
            <w:rFonts w:ascii="仿宋" w:eastAsia="仿宋" w:hAnsi="仿宋" w:cs="仿宋" w:hint="eastAsia"/>
            <w:lang w:eastAsia="zh-CN"/>
          </w:rPr>
          <w:t>(二)、环保与社会责任</w:t>
        </w:r>
        <w:r>
          <w:tab/>
        </w:r>
        <w:r>
          <w:fldChar w:fldCharType="begin"/>
        </w:r>
        <w:r>
          <w:instrText xml:space="preserve"> PAGEREF _Toc7617 \h </w:instrText>
        </w:r>
        <w:r>
          <w:fldChar w:fldCharType="separate"/>
        </w:r>
        <w:r>
          <w:t>7</w:t>
        </w:r>
        <w:r>
          <w:fldChar w:fldCharType="end"/>
        </w:r>
      </w:hyperlink>
    </w:p>
    <w:p>
      <w:pPr>
        <w:pStyle w:val="TOC1"/>
        <w:tabs>
          <w:tab w:val="right" w:leader="dot" w:pos="8306"/>
        </w:tabs>
      </w:pPr>
      <w:hyperlink w:anchor="_Toc15044" w:history="1">
        <w:r>
          <w:rPr>
            <w:rFonts w:ascii="仿宋" w:eastAsia="仿宋" w:hAnsi="仿宋" w:cs="仿宋" w:hint="eastAsia"/>
            <w:lang w:eastAsia="zh-CN"/>
          </w:rPr>
          <w:t>三、工艺说明</w:t>
        </w:r>
        <w:r>
          <w:tab/>
        </w:r>
        <w:r>
          <w:fldChar w:fldCharType="begin"/>
        </w:r>
        <w:r>
          <w:instrText xml:space="preserve"> PAGEREF _Toc15044 \h </w:instrText>
        </w:r>
        <w:r>
          <w:fldChar w:fldCharType="separate"/>
        </w:r>
        <w:r>
          <w:t>8</w:t>
        </w:r>
        <w:r>
          <w:fldChar w:fldCharType="end"/>
        </w:r>
      </w:hyperlink>
    </w:p>
    <w:p>
      <w:pPr>
        <w:pStyle w:val="TOC2"/>
        <w:tabs>
          <w:tab w:val="right" w:leader="dot" w:pos="8306"/>
        </w:tabs>
      </w:pPr>
      <w:hyperlink w:anchor="_Toc5641" w:history="1">
        <w:r>
          <w:rPr>
            <w:rFonts w:ascii="仿宋" w:eastAsia="仿宋" w:hAnsi="仿宋" w:cs="仿宋" w:hint="eastAsia"/>
            <w:lang w:eastAsia="zh-CN"/>
          </w:rPr>
          <w:t>(一)、技术管理特点</w:t>
        </w:r>
        <w:r>
          <w:tab/>
        </w:r>
        <w:r>
          <w:fldChar w:fldCharType="begin"/>
        </w:r>
        <w:r>
          <w:instrText xml:space="preserve"> PAGEREF _Toc5641 \h </w:instrText>
        </w:r>
        <w:r>
          <w:fldChar w:fldCharType="separate"/>
        </w:r>
        <w:r>
          <w:t>8</w:t>
        </w:r>
        <w:r>
          <w:fldChar w:fldCharType="end"/>
        </w:r>
      </w:hyperlink>
    </w:p>
    <w:p>
      <w:pPr>
        <w:pStyle w:val="TOC2"/>
        <w:tabs>
          <w:tab w:val="right" w:leader="dot" w:pos="8306"/>
        </w:tabs>
      </w:pPr>
      <w:hyperlink w:anchor="_Toc18941" w:history="1">
        <w:r>
          <w:rPr>
            <w:rFonts w:ascii="仿宋" w:eastAsia="仿宋" w:hAnsi="仿宋" w:cs="仿宋" w:hint="eastAsia"/>
            <w:lang w:eastAsia="zh-CN"/>
          </w:rPr>
          <w:t>(二)、毒素类诊断抗原项目工艺技术设计方案</w:t>
        </w:r>
        <w:r>
          <w:tab/>
        </w:r>
        <w:r>
          <w:fldChar w:fldCharType="begin"/>
        </w:r>
        <w:r>
          <w:instrText xml:space="preserve"> PAGEREF _Toc18941 \h </w:instrText>
        </w:r>
        <w:r>
          <w:fldChar w:fldCharType="separate"/>
        </w:r>
        <w:r>
          <w:t>9</w:t>
        </w:r>
        <w:r>
          <w:fldChar w:fldCharType="end"/>
        </w:r>
      </w:hyperlink>
    </w:p>
    <w:p>
      <w:pPr>
        <w:pStyle w:val="TOC2"/>
        <w:tabs>
          <w:tab w:val="right" w:leader="dot" w:pos="8306"/>
        </w:tabs>
      </w:pPr>
      <w:hyperlink w:anchor="_Toc1740" w:history="1">
        <w:r>
          <w:rPr>
            <w:rFonts w:ascii="仿宋" w:eastAsia="仿宋" w:hAnsi="仿宋" w:cs="仿宋" w:hint="eastAsia"/>
            <w:lang w:eastAsia="zh-CN"/>
          </w:rPr>
          <w:t>(三)、设备选型方案</w:t>
        </w:r>
        <w:r>
          <w:tab/>
        </w:r>
        <w:r>
          <w:fldChar w:fldCharType="begin"/>
        </w:r>
        <w:r>
          <w:instrText xml:space="preserve"> PAGEREF _Toc1740 \h </w:instrText>
        </w:r>
        <w:r>
          <w:fldChar w:fldCharType="separate"/>
        </w:r>
        <w:r>
          <w:t>11</w:t>
        </w:r>
        <w:r>
          <w:fldChar w:fldCharType="end"/>
        </w:r>
      </w:hyperlink>
    </w:p>
    <w:p>
      <w:pPr>
        <w:pStyle w:val="TOC1"/>
        <w:tabs>
          <w:tab w:val="right" w:leader="dot" w:pos="8306"/>
        </w:tabs>
      </w:pPr>
      <w:hyperlink w:anchor="_Toc2189" w:history="1">
        <w:r>
          <w:rPr>
            <w:rFonts w:ascii="仿宋" w:eastAsia="仿宋" w:hAnsi="仿宋" w:cs="仿宋" w:hint="eastAsia"/>
            <w:lang w:eastAsia="zh-CN"/>
          </w:rPr>
          <w:t>四、毒素类诊断抗原项目土建工程</w:t>
        </w:r>
        <w:r>
          <w:tab/>
        </w:r>
        <w:r>
          <w:fldChar w:fldCharType="begin"/>
        </w:r>
        <w:r>
          <w:instrText xml:space="preserve"> PAGEREF _Toc2189 \h </w:instrText>
        </w:r>
        <w:r>
          <w:fldChar w:fldCharType="separate"/>
        </w:r>
        <w:r>
          <w:t>12</w:t>
        </w:r>
        <w:r>
          <w:fldChar w:fldCharType="end"/>
        </w:r>
      </w:hyperlink>
    </w:p>
    <w:p>
      <w:pPr>
        <w:pStyle w:val="TOC2"/>
        <w:tabs>
          <w:tab w:val="right" w:leader="dot" w:pos="8306"/>
        </w:tabs>
      </w:pPr>
      <w:hyperlink w:anchor="_Toc21548" w:history="1">
        <w:r>
          <w:rPr>
            <w:rFonts w:ascii="仿宋" w:eastAsia="仿宋" w:hAnsi="仿宋" w:cs="仿宋" w:hint="eastAsia"/>
            <w:lang w:eastAsia="zh-CN"/>
          </w:rPr>
          <w:t>(一)、建筑工程设计原则</w:t>
        </w:r>
        <w:r>
          <w:tab/>
        </w:r>
        <w:r>
          <w:fldChar w:fldCharType="begin"/>
        </w:r>
        <w:r>
          <w:instrText xml:space="preserve"> PAGEREF _Toc21548 \h </w:instrText>
        </w:r>
        <w:r>
          <w:fldChar w:fldCharType="separate"/>
        </w:r>
        <w:r>
          <w:t>12</w:t>
        </w:r>
        <w:r>
          <w:fldChar w:fldCharType="end"/>
        </w:r>
      </w:hyperlink>
    </w:p>
    <w:p>
      <w:pPr>
        <w:pStyle w:val="TOC2"/>
        <w:tabs>
          <w:tab w:val="right" w:leader="dot" w:pos="8306"/>
        </w:tabs>
      </w:pPr>
      <w:hyperlink w:anchor="_Toc21082" w:history="1">
        <w:r>
          <w:rPr>
            <w:rFonts w:ascii="仿宋" w:eastAsia="仿宋" w:hAnsi="仿宋" w:cs="仿宋" w:hint="eastAsia"/>
            <w:lang w:eastAsia="zh-CN"/>
          </w:rPr>
          <w:t>(二)、土建工程设计年限及安全等级</w:t>
        </w:r>
        <w:r>
          <w:tab/>
        </w:r>
        <w:r>
          <w:fldChar w:fldCharType="begin"/>
        </w:r>
        <w:r>
          <w:instrText xml:space="preserve"> PAGEREF _Toc21082 \h </w:instrText>
        </w:r>
        <w:r>
          <w:fldChar w:fldCharType="separate"/>
        </w:r>
        <w:r>
          <w:t>13</w:t>
        </w:r>
        <w:r>
          <w:fldChar w:fldCharType="end"/>
        </w:r>
      </w:hyperlink>
    </w:p>
    <w:p>
      <w:pPr>
        <w:pStyle w:val="TOC2"/>
        <w:tabs>
          <w:tab w:val="right" w:leader="dot" w:pos="8306"/>
        </w:tabs>
      </w:pPr>
      <w:hyperlink w:anchor="_Toc31131" w:history="1">
        <w:r>
          <w:rPr>
            <w:rFonts w:ascii="仿宋" w:eastAsia="仿宋" w:hAnsi="仿宋" w:cs="仿宋" w:hint="eastAsia"/>
            <w:lang w:eastAsia="zh-CN"/>
          </w:rPr>
          <w:t>(三)、建筑工程设计总体要求</w:t>
        </w:r>
        <w:r>
          <w:tab/>
        </w:r>
        <w:r>
          <w:fldChar w:fldCharType="begin"/>
        </w:r>
        <w:r>
          <w:instrText xml:space="preserve"> PAGEREF _Toc31131 \h </w:instrText>
        </w:r>
        <w:r>
          <w:fldChar w:fldCharType="separate"/>
        </w:r>
        <w:r>
          <w:t>14</w:t>
        </w:r>
        <w:r>
          <w:fldChar w:fldCharType="end"/>
        </w:r>
      </w:hyperlink>
    </w:p>
    <w:p>
      <w:pPr>
        <w:pStyle w:val="TOC2"/>
        <w:tabs>
          <w:tab w:val="right" w:leader="dot" w:pos="8306"/>
        </w:tabs>
      </w:pPr>
      <w:hyperlink w:anchor="_Toc4009" w:history="1">
        <w:r>
          <w:rPr>
            <w:rFonts w:ascii="仿宋" w:eastAsia="仿宋" w:hAnsi="仿宋" w:cs="仿宋" w:hint="eastAsia"/>
            <w:lang w:eastAsia="zh-CN"/>
          </w:rPr>
          <w:t>(四)、土建工程建设指标</w:t>
        </w:r>
        <w:r>
          <w:tab/>
        </w:r>
        <w:r>
          <w:fldChar w:fldCharType="begin"/>
        </w:r>
        <w:r>
          <w:instrText xml:space="preserve"> PAGEREF _Toc4009 \h </w:instrText>
        </w:r>
        <w:r>
          <w:fldChar w:fldCharType="separate"/>
        </w:r>
        <w:r>
          <w:t>15</w:t>
        </w:r>
        <w:r>
          <w:fldChar w:fldCharType="end"/>
        </w:r>
      </w:hyperlink>
    </w:p>
    <w:p>
      <w:pPr>
        <w:pStyle w:val="TOC1"/>
        <w:tabs>
          <w:tab w:val="right" w:leader="dot" w:pos="8306"/>
        </w:tabs>
      </w:pPr>
      <w:hyperlink w:anchor="_Toc5757" w:history="1">
        <w:r>
          <w:rPr>
            <w:rFonts w:ascii="仿宋" w:eastAsia="仿宋" w:hAnsi="仿宋" w:cs="仿宋" w:hint="eastAsia"/>
            <w:lang w:eastAsia="zh-CN"/>
          </w:rPr>
          <w:t>五、毒素类诊断抗原项目建设背景及必要性分析</w:t>
        </w:r>
        <w:r>
          <w:tab/>
        </w:r>
        <w:r>
          <w:fldChar w:fldCharType="begin"/>
        </w:r>
        <w:r>
          <w:instrText xml:space="preserve"> PAGEREF _Toc5757 \h </w:instrText>
        </w:r>
        <w:r>
          <w:fldChar w:fldCharType="separate"/>
        </w:r>
        <w:r>
          <w:t>15</w:t>
        </w:r>
        <w:r>
          <w:fldChar w:fldCharType="end"/>
        </w:r>
      </w:hyperlink>
    </w:p>
    <w:p>
      <w:pPr>
        <w:pStyle w:val="TOC2"/>
        <w:tabs>
          <w:tab w:val="right" w:leader="dot" w:pos="8306"/>
        </w:tabs>
      </w:pPr>
      <w:hyperlink w:anchor="_Toc8630" w:history="1">
        <w:r>
          <w:rPr>
            <w:rFonts w:ascii="仿宋" w:eastAsia="仿宋" w:hAnsi="仿宋" w:cs="仿宋" w:hint="eastAsia"/>
            <w:lang w:eastAsia="zh-CN"/>
          </w:rPr>
          <w:t>(一)、毒素类诊断抗原项目背景分析</w:t>
        </w:r>
        <w:r>
          <w:tab/>
        </w:r>
        <w:r>
          <w:fldChar w:fldCharType="begin"/>
        </w:r>
        <w:r>
          <w:instrText xml:space="preserve"> PAGEREF _Toc8630 \h </w:instrText>
        </w:r>
        <w:r>
          <w:fldChar w:fldCharType="separate"/>
        </w:r>
        <w:r>
          <w:t>15</w:t>
        </w:r>
        <w:r>
          <w:fldChar w:fldCharType="end"/>
        </w:r>
      </w:hyperlink>
    </w:p>
    <w:p>
      <w:pPr>
        <w:pStyle w:val="TOC2"/>
        <w:tabs>
          <w:tab w:val="right" w:leader="dot" w:pos="8306"/>
        </w:tabs>
      </w:pPr>
      <w:hyperlink w:anchor="_Toc28898" w:history="1">
        <w:r>
          <w:rPr>
            <w:rFonts w:ascii="仿宋" w:eastAsia="仿宋" w:hAnsi="仿宋" w:cs="仿宋" w:hint="eastAsia"/>
            <w:lang w:eastAsia="zh-CN"/>
          </w:rPr>
          <w:t>(二)、毒素类诊断抗原项目建设必要性分析</w:t>
        </w:r>
        <w:r>
          <w:tab/>
        </w:r>
        <w:r>
          <w:fldChar w:fldCharType="begin"/>
        </w:r>
        <w:r>
          <w:instrText xml:space="preserve"> PAGEREF _Toc28898 \h </w:instrText>
        </w:r>
        <w:r>
          <w:fldChar w:fldCharType="separate"/>
        </w:r>
        <w:r>
          <w:t>17</w:t>
        </w:r>
        <w:r>
          <w:fldChar w:fldCharType="end"/>
        </w:r>
      </w:hyperlink>
    </w:p>
    <w:p>
      <w:pPr>
        <w:pStyle w:val="TOC1"/>
        <w:tabs>
          <w:tab w:val="right" w:leader="dot" w:pos="8306"/>
        </w:tabs>
      </w:pPr>
      <w:hyperlink w:anchor="_Toc267" w:history="1">
        <w:r>
          <w:rPr>
            <w:rFonts w:ascii="仿宋" w:eastAsia="仿宋" w:hAnsi="仿宋" w:cs="仿宋" w:hint="eastAsia"/>
            <w:lang w:eastAsia="zh-CN"/>
          </w:rPr>
          <w:t>六、毒素类诊断抗原项目选址可行性分析</w:t>
        </w:r>
        <w:r>
          <w:tab/>
        </w:r>
        <w:r>
          <w:fldChar w:fldCharType="begin"/>
        </w:r>
        <w:r>
          <w:instrText xml:space="preserve"> PAGEREF _Toc267 \h </w:instrText>
        </w:r>
        <w:r>
          <w:fldChar w:fldCharType="separate"/>
        </w:r>
        <w:r>
          <w:t>18</w:t>
        </w:r>
        <w:r>
          <w:fldChar w:fldCharType="end"/>
        </w:r>
      </w:hyperlink>
    </w:p>
    <w:p>
      <w:pPr>
        <w:pStyle w:val="TOC2"/>
        <w:tabs>
          <w:tab w:val="right" w:leader="dot" w:pos="8306"/>
        </w:tabs>
      </w:pPr>
      <w:hyperlink w:anchor="_Toc9976" w:history="1">
        <w:r>
          <w:rPr>
            <w:rFonts w:ascii="仿宋" w:eastAsia="仿宋" w:hAnsi="仿宋" w:cs="仿宋" w:hint="eastAsia"/>
            <w:lang w:eastAsia="zh-CN"/>
          </w:rPr>
          <w:t>(一)、毒素类诊断抗原项目选址</w:t>
        </w:r>
        <w:r>
          <w:tab/>
        </w:r>
        <w:r>
          <w:fldChar w:fldCharType="begin"/>
        </w:r>
        <w:r>
          <w:instrText xml:space="preserve"> PAGEREF _Toc9976 \h </w:instrText>
        </w:r>
        <w:r>
          <w:fldChar w:fldCharType="separate"/>
        </w:r>
        <w:r>
          <w:t>18</w:t>
        </w:r>
        <w:r>
          <w:fldChar w:fldCharType="end"/>
        </w:r>
      </w:hyperlink>
    </w:p>
    <w:p>
      <w:pPr>
        <w:pStyle w:val="TOC2"/>
        <w:tabs>
          <w:tab w:val="right" w:leader="dot" w:pos="8306"/>
        </w:tabs>
      </w:pPr>
      <w:hyperlink w:anchor="_Toc935" w:history="1">
        <w:r>
          <w:rPr>
            <w:rFonts w:ascii="仿宋" w:eastAsia="仿宋" w:hAnsi="仿宋" w:cs="仿宋" w:hint="eastAsia"/>
            <w:lang w:eastAsia="zh-CN"/>
          </w:rPr>
          <w:t>(二)、用地控制指标</w:t>
        </w:r>
        <w:r>
          <w:tab/>
        </w:r>
        <w:r>
          <w:fldChar w:fldCharType="begin"/>
        </w:r>
        <w:r>
          <w:instrText xml:space="preserve"> PAGEREF _Toc935 \h </w:instrText>
        </w:r>
        <w:r>
          <w:fldChar w:fldCharType="separate"/>
        </w:r>
        <w:r>
          <w:t>18</w:t>
        </w:r>
        <w:r>
          <w:fldChar w:fldCharType="end"/>
        </w:r>
      </w:hyperlink>
    </w:p>
    <w:p>
      <w:pPr>
        <w:pStyle w:val="TOC2"/>
        <w:tabs>
          <w:tab w:val="right" w:leader="dot" w:pos="8306"/>
        </w:tabs>
      </w:pPr>
      <w:hyperlink w:anchor="_Toc19751" w:history="1">
        <w:r>
          <w:rPr>
            <w:rFonts w:ascii="仿宋" w:eastAsia="仿宋" w:hAnsi="仿宋" w:cs="仿宋" w:hint="eastAsia"/>
            <w:lang w:eastAsia="zh-CN"/>
          </w:rPr>
          <w:t>(三)、节约用地措施</w:t>
        </w:r>
        <w:r>
          <w:tab/>
        </w:r>
        <w:r>
          <w:fldChar w:fldCharType="begin"/>
        </w:r>
        <w:r>
          <w:instrText xml:space="preserve"> PAGEREF _Toc19751 \h </w:instrText>
        </w:r>
        <w:r>
          <w:fldChar w:fldCharType="separate"/>
        </w:r>
        <w:r>
          <w:t>20</w:t>
        </w:r>
        <w:r>
          <w:fldChar w:fldCharType="end"/>
        </w:r>
      </w:hyperlink>
    </w:p>
    <w:p>
      <w:pPr>
        <w:pStyle w:val="TOC2"/>
        <w:tabs>
          <w:tab w:val="right" w:leader="dot" w:pos="8306"/>
        </w:tabs>
      </w:pPr>
      <w:hyperlink w:anchor="_Toc12590" w:history="1">
        <w:r>
          <w:rPr>
            <w:rFonts w:ascii="仿宋" w:eastAsia="仿宋" w:hAnsi="仿宋" w:cs="仿宋" w:hint="eastAsia"/>
            <w:lang w:eastAsia="zh-CN"/>
          </w:rPr>
          <w:t>(四)、总图布置方案</w:t>
        </w:r>
        <w:r>
          <w:tab/>
        </w:r>
        <w:r>
          <w:fldChar w:fldCharType="begin"/>
        </w:r>
        <w:r>
          <w:instrText xml:space="preserve"> PAGEREF _Toc12590 \h </w:instrText>
        </w:r>
        <w:r>
          <w:fldChar w:fldCharType="separate"/>
        </w:r>
        <w:r>
          <w:t>22</w:t>
        </w:r>
        <w:r>
          <w:fldChar w:fldCharType="end"/>
        </w:r>
      </w:hyperlink>
    </w:p>
    <w:p>
      <w:pPr>
        <w:pStyle w:val="TOC2"/>
        <w:tabs>
          <w:tab w:val="right" w:leader="dot" w:pos="8306"/>
        </w:tabs>
      </w:pPr>
      <w:hyperlink w:anchor="_Toc26101" w:history="1">
        <w:r>
          <w:rPr>
            <w:rFonts w:ascii="仿宋" w:eastAsia="仿宋" w:hAnsi="仿宋" w:cs="仿宋" w:hint="eastAsia"/>
            <w:lang w:eastAsia="zh-CN"/>
          </w:rPr>
          <w:t>(五)、选址综合评价</w:t>
        </w:r>
        <w:r>
          <w:tab/>
        </w:r>
        <w:r>
          <w:fldChar w:fldCharType="begin"/>
        </w:r>
        <w:r>
          <w:instrText xml:space="preserve"> PAGEREF _Toc26101 \h </w:instrText>
        </w:r>
        <w:r>
          <w:fldChar w:fldCharType="separate"/>
        </w:r>
        <w:r>
          <w:t>23</w:t>
        </w:r>
        <w:r>
          <w:fldChar w:fldCharType="end"/>
        </w:r>
      </w:hyperlink>
    </w:p>
    <w:p>
      <w:pPr>
        <w:pStyle w:val="TOC1"/>
        <w:tabs>
          <w:tab w:val="right" w:leader="dot" w:pos="8306"/>
        </w:tabs>
      </w:pPr>
      <w:hyperlink w:anchor="_Toc32182" w:history="1">
        <w:r>
          <w:rPr>
            <w:rFonts w:ascii="仿宋" w:eastAsia="仿宋" w:hAnsi="仿宋" w:cs="仿宋" w:hint="eastAsia"/>
            <w:lang w:eastAsia="zh-CN"/>
          </w:rPr>
          <w:t>七、毒素类诊断抗原项目环境影响分析</w:t>
        </w:r>
        <w:r>
          <w:tab/>
        </w:r>
        <w:r>
          <w:fldChar w:fldCharType="begin"/>
        </w:r>
        <w:r>
          <w:instrText xml:space="preserve"> PAGEREF _Toc32182 \h </w:instrText>
        </w:r>
        <w:r>
          <w:fldChar w:fldCharType="separate"/>
        </w:r>
        <w:r>
          <w:t>24</w:t>
        </w:r>
        <w:r>
          <w:fldChar w:fldCharType="end"/>
        </w:r>
      </w:hyperlink>
    </w:p>
    <w:p>
      <w:pPr>
        <w:pStyle w:val="TOC2"/>
        <w:tabs>
          <w:tab w:val="right" w:leader="dot" w:pos="8306"/>
        </w:tabs>
      </w:pPr>
      <w:hyperlink w:anchor="_Toc18981" w:history="1">
        <w:r>
          <w:rPr>
            <w:rFonts w:ascii="仿宋" w:eastAsia="仿宋" w:hAnsi="仿宋" w:cs="仿宋" w:hint="eastAsia"/>
            <w:lang w:eastAsia="zh-CN"/>
          </w:rPr>
          <w:t>(一)、建设区域环境质量现状</w:t>
        </w:r>
        <w:r>
          <w:tab/>
        </w:r>
        <w:r>
          <w:fldChar w:fldCharType="begin"/>
        </w:r>
        <w:r>
          <w:instrText xml:space="preserve"> PAGEREF _Toc18981 \h </w:instrText>
        </w:r>
        <w:r>
          <w:fldChar w:fldCharType="separate"/>
        </w:r>
        <w:r>
          <w:t>24</w:t>
        </w:r>
        <w:r>
          <w:fldChar w:fldCharType="end"/>
        </w:r>
      </w:hyperlink>
    </w:p>
    <w:p>
      <w:pPr>
        <w:pStyle w:val="TOC2"/>
        <w:tabs>
          <w:tab w:val="right" w:leader="dot" w:pos="8306"/>
        </w:tabs>
      </w:pPr>
      <w:hyperlink w:anchor="_Toc18418" w:history="1">
        <w:r>
          <w:rPr>
            <w:rFonts w:ascii="仿宋" w:eastAsia="仿宋" w:hAnsi="仿宋" w:cs="仿宋" w:hint="eastAsia"/>
            <w:lang w:eastAsia="zh-CN"/>
          </w:rPr>
          <w:t>(二)、建设期环境保护</w:t>
        </w:r>
        <w:r>
          <w:tab/>
        </w:r>
        <w:r>
          <w:fldChar w:fldCharType="begin"/>
        </w:r>
        <w:r>
          <w:instrText xml:space="preserve"> PAGEREF _Toc18418 \h </w:instrText>
        </w:r>
        <w:r>
          <w:fldChar w:fldCharType="separate"/>
        </w:r>
        <w:r>
          <w:t>25</w:t>
        </w:r>
        <w:r>
          <w:fldChar w:fldCharType="end"/>
        </w:r>
      </w:hyperlink>
    </w:p>
    <w:p>
      <w:pPr>
        <w:pStyle w:val="TOC2"/>
        <w:tabs>
          <w:tab w:val="right" w:leader="dot" w:pos="8306"/>
        </w:tabs>
      </w:pPr>
      <w:hyperlink w:anchor="_Toc2733" w:history="1">
        <w:r>
          <w:rPr>
            <w:rFonts w:ascii="仿宋" w:eastAsia="仿宋" w:hAnsi="仿宋" w:cs="仿宋" w:hint="eastAsia"/>
            <w:lang w:eastAsia="zh-CN"/>
          </w:rPr>
          <w:t>(三)、运营期环境保护</w:t>
        </w:r>
        <w:r>
          <w:tab/>
        </w:r>
        <w:r>
          <w:fldChar w:fldCharType="begin"/>
        </w:r>
        <w:r>
          <w:instrText xml:space="preserve"> PAGEREF _Toc2733 \h </w:instrText>
        </w:r>
        <w:r>
          <w:fldChar w:fldCharType="separate"/>
        </w:r>
        <w:r>
          <w:t>27</w:t>
        </w:r>
        <w:r>
          <w:fldChar w:fldCharType="end"/>
        </w:r>
      </w:hyperlink>
    </w:p>
    <w:p>
      <w:pPr>
        <w:pStyle w:val="TOC2"/>
        <w:tabs>
          <w:tab w:val="right" w:leader="dot" w:pos="8306"/>
        </w:tabs>
      </w:pPr>
      <w:hyperlink w:anchor="_Toc7627" w:history="1">
        <w:r>
          <w:rPr>
            <w:rFonts w:ascii="仿宋" w:eastAsia="仿宋" w:hAnsi="仿宋" w:cs="仿宋" w:hint="eastAsia"/>
            <w:lang w:eastAsia="zh-CN"/>
          </w:rPr>
          <w:t>(四)、毒素类诊断抗原项目建设对区域经济的影响</w:t>
        </w:r>
        <w:r>
          <w:tab/>
        </w:r>
        <w:r>
          <w:fldChar w:fldCharType="begin"/>
        </w:r>
        <w:r>
          <w:instrText xml:space="preserve"> PAGEREF _Toc7627 \h </w:instrText>
        </w:r>
        <w:r>
          <w:fldChar w:fldCharType="separate"/>
        </w:r>
        <w:r>
          <w:t>28</w:t>
        </w:r>
        <w:r>
          <w:fldChar w:fldCharType="end"/>
        </w:r>
      </w:hyperlink>
    </w:p>
    <w:p>
      <w:pPr>
        <w:pStyle w:val="TOC2"/>
        <w:tabs>
          <w:tab w:val="right" w:leader="dot" w:pos="8306"/>
        </w:tabs>
      </w:pPr>
      <w:hyperlink w:anchor="_Toc25459" w:history="1">
        <w:r>
          <w:rPr>
            <w:rFonts w:ascii="仿宋" w:eastAsia="仿宋" w:hAnsi="仿宋" w:cs="仿宋" w:hint="eastAsia"/>
            <w:lang w:eastAsia="zh-CN"/>
          </w:rPr>
          <w:t>(五)、废弃物处理</w:t>
        </w:r>
        <w:r>
          <w:tab/>
        </w:r>
        <w:r>
          <w:fldChar w:fldCharType="begin"/>
        </w:r>
        <w:r>
          <w:instrText xml:space="preserve"> PAGEREF _Toc25459 \h </w:instrText>
        </w:r>
        <w:r>
          <w:fldChar w:fldCharType="separate"/>
        </w:r>
        <w:r>
          <w:t>30</w:t>
        </w:r>
        <w:r>
          <w:fldChar w:fldCharType="end"/>
        </w:r>
      </w:hyperlink>
    </w:p>
    <w:p>
      <w:pPr>
        <w:pStyle w:val="TOC2"/>
        <w:tabs>
          <w:tab w:val="right" w:leader="dot" w:pos="8306"/>
        </w:tabs>
      </w:pPr>
      <w:hyperlink w:anchor="_Toc8870" w:history="1">
        <w:r>
          <w:rPr>
            <w:rFonts w:ascii="仿宋" w:eastAsia="仿宋" w:hAnsi="仿宋" w:cs="仿宋" w:hint="eastAsia"/>
            <w:lang w:eastAsia="zh-CN"/>
          </w:rPr>
          <w:t>(六)、特殊环境影响分析</w:t>
        </w:r>
        <w:r>
          <w:tab/>
        </w:r>
        <w:r>
          <w:fldChar w:fldCharType="begin"/>
        </w:r>
        <w:r>
          <w:instrText xml:space="preserve"> PAGEREF _Toc8870 \h </w:instrText>
        </w:r>
        <w:r>
          <w:fldChar w:fldCharType="separate"/>
        </w:r>
        <w:r>
          <w:t>31</w:t>
        </w:r>
        <w:r>
          <w:fldChar w:fldCharType="end"/>
        </w:r>
      </w:hyperlink>
    </w:p>
    <w:p>
      <w:pPr>
        <w:pStyle w:val="TOC2"/>
        <w:tabs>
          <w:tab w:val="right" w:leader="dot" w:pos="8306"/>
        </w:tabs>
      </w:pPr>
      <w:hyperlink w:anchor="_Toc19706" w:history="1">
        <w:r>
          <w:rPr>
            <w:rFonts w:ascii="仿宋" w:eastAsia="仿宋" w:hAnsi="仿宋" w:cs="仿宋" w:hint="eastAsia"/>
            <w:lang w:eastAsia="zh-CN"/>
          </w:rPr>
          <w:t>(七)、清洁生产</w:t>
        </w:r>
        <w:r>
          <w:tab/>
        </w:r>
        <w:r>
          <w:fldChar w:fldCharType="begin"/>
        </w:r>
        <w:r>
          <w:instrText xml:space="preserve"> PAGEREF _Toc19706 \h </w:instrText>
        </w:r>
        <w:r>
          <w:fldChar w:fldCharType="separate"/>
        </w:r>
        <w:r>
          <w:t>32</w:t>
        </w:r>
        <w:r>
          <w:fldChar w:fldCharType="end"/>
        </w:r>
      </w:hyperlink>
    </w:p>
    <w:p>
      <w:pPr>
        <w:pStyle w:val="TOC2"/>
        <w:tabs>
          <w:tab w:val="right" w:leader="dot" w:pos="8306"/>
        </w:tabs>
      </w:pPr>
      <w:hyperlink w:anchor="_Toc3301" w:history="1">
        <w:r>
          <w:rPr>
            <w:rFonts w:ascii="仿宋" w:eastAsia="仿宋" w:hAnsi="仿宋" w:cs="仿宋" w:hint="eastAsia"/>
            <w:lang w:eastAsia="zh-CN"/>
          </w:rPr>
          <w:t>(八)、环境保护综合评价</w:t>
        </w:r>
        <w:r>
          <w:tab/>
        </w:r>
        <w:r>
          <w:fldChar w:fldCharType="begin"/>
        </w:r>
        <w:r>
          <w:instrText xml:space="preserve"> PAGEREF _Toc3301 \h </w:instrText>
        </w:r>
        <w:r>
          <w:fldChar w:fldCharType="separate"/>
        </w:r>
        <w:r>
          <w:t>33</w:t>
        </w:r>
        <w:r>
          <w:fldChar w:fldCharType="end"/>
        </w:r>
      </w:hyperlink>
    </w:p>
    <w:p>
      <w:pPr>
        <w:pStyle w:val="TOC1"/>
        <w:tabs>
          <w:tab w:val="right" w:leader="dot" w:pos="8306"/>
        </w:tabs>
      </w:pPr>
      <w:hyperlink w:anchor="_Toc27745" w:history="1">
        <w:r>
          <w:rPr>
            <w:rFonts w:ascii="仿宋" w:eastAsia="仿宋" w:hAnsi="仿宋" w:cs="仿宋" w:hint="eastAsia"/>
            <w:lang w:eastAsia="zh-CN"/>
          </w:rPr>
          <w:t>八、毒素类诊断抗原项目人力资源培养与发展</w:t>
        </w:r>
        <w:r>
          <w:tab/>
        </w:r>
        <w:r>
          <w:fldChar w:fldCharType="begin"/>
        </w:r>
        <w:r>
          <w:instrText xml:space="preserve"> PAGEREF _Toc27745 \h </w:instrText>
        </w:r>
        <w:r>
          <w:fldChar w:fldCharType="separate"/>
        </w:r>
        <w:r>
          <w:t>35</w:t>
        </w:r>
        <w:r>
          <w:fldChar w:fldCharType="end"/>
        </w:r>
      </w:hyperlink>
    </w:p>
    <w:p>
      <w:pPr>
        <w:pStyle w:val="TOC2"/>
        <w:tabs>
          <w:tab w:val="right" w:leader="dot" w:pos="8306"/>
        </w:tabs>
      </w:pPr>
      <w:hyperlink w:anchor="_Toc7270" w:history="1">
        <w:r>
          <w:rPr>
            <w:rFonts w:ascii="仿宋" w:eastAsia="仿宋" w:hAnsi="仿宋" w:cs="仿宋" w:hint="eastAsia"/>
            <w:lang w:eastAsia="zh-CN"/>
          </w:rPr>
          <w:t>(一)、人才需求与规划</w:t>
        </w:r>
        <w:r>
          <w:tab/>
        </w:r>
        <w:r>
          <w:fldChar w:fldCharType="begin"/>
        </w:r>
        <w:r>
          <w:instrText xml:space="preserve"> PAGEREF _Toc7270 \h </w:instrText>
        </w:r>
        <w:r>
          <w:fldChar w:fldCharType="separate"/>
        </w:r>
        <w:r>
          <w:t>35</w:t>
        </w:r>
        <w:r>
          <w:fldChar w:fldCharType="end"/>
        </w:r>
      </w:hyperlink>
    </w:p>
    <w:p>
      <w:pPr>
        <w:pStyle w:val="TOC2"/>
        <w:tabs>
          <w:tab w:val="right" w:leader="dot" w:pos="8306"/>
        </w:tabs>
      </w:pPr>
      <w:hyperlink w:anchor="_Toc23646" w:history="1">
        <w:r>
          <w:rPr>
            <w:rFonts w:ascii="仿宋" w:eastAsia="仿宋" w:hAnsi="仿宋" w:cs="仿宋" w:hint="eastAsia"/>
            <w:lang w:eastAsia="zh-CN"/>
          </w:rPr>
          <w:t>(二)、培训与发展计划</w:t>
        </w:r>
        <w:r>
          <w:tab/>
        </w:r>
        <w:r>
          <w:fldChar w:fldCharType="begin"/>
        </w:r>
        <w:r>
          <w:instrText xml:space="preserve"> PAGEREF _Toc23646 \h </w:instrText>
        </w:r>
        <w:r>
          <w:fldChar w:fldCharType="separate"/>
        </w:r>
        <w:r>
          <w:t>35</w:t>
        </w:r>
        <w:r>
          <w:fldChar w:fldCharType="end"/>
        </w:r>
      </w:hyperlink>
    </w:p>
    <w:p>
      <w:pPr>
        <w:pStyle w:val="TOC1"/>
        <w:tabs>
          <w:tab w:val="right" w:leader="dot" w:pos="8306"/>
        </w:tabs>
      </w:pPr>
      <w:hyperlink w:anchor="_Toc14862" w:history="1">
        <w:r>
          <w:rPr>
            <w:rFonts w:ascii="仿宋" w:eastAsia="仿宋" w:hAnsi="仿宋" w:cs="仿宋" w:hint="eastAsia"/>
            <w:lang w:eastAsia="zh-CN"/>
          </w:rPr>
          <w:t>九、毒素类诊断抗原项目创新与研发</w:t>
        </w:r>
        <w:r>
          <w:tab/>
        </w:r>
        <w:r>
          <w:fldChar w:fldCharType="begin"/>
        </w:r>
        <w:r>
          <w:instrText xml:space="preserve"> PAGEREF _Toc14862 \h </w:instrText>
        </w:r>
        <w:r>
          <w:fldChar w:fldCharType="separate"/>
        </w:r>
        <w:r>
          <w:t>36</w:t>
        </w:r>
        <w:r>
          <w:fldChar w:fldCharType="end"/>
        </w:r>
      </w:hyperlink>
    </w:p>
    <w:p>
      <w:pPr>
        <w:pStyle w:val="TOC2"/>
        <w:tabs>
          <w:tab w:val="right" w:leader="dot" w:pos="8306"/>
        </w:tabs>
      </w:pPr>
      <w:hyperlink w:anchor="_Toc24355" w:history="1">
        <w:r>
          <w:rPr>
            <w:rFonts w:ascii="仿宋" w:eastAsia="仿宋" w:hAnsi="仿宋" w:cs="仿宋" w:hint="eastAsia"/>
            <w:lang w:eastAsia="zh-CN"/>
          </w:rPr>
          <w:t>(一)、创新策略与方向</w:t>
        </w:r>
        <w:r>
          <w:tab/>
        </w:r>
        <w:r>
          <w:fldChar w:fldCharType="begin"/>
        </w:r>
        <w:r>
          <w:instrText xml:space="preserve"> PAGEREF _Toc24355 \h </w:instrText>
        </w:r>
        <w:r>
          <w:fldChar w:fldCharType="separate"/>
        </w:r>
        <w:r>
          <w:t>36</w:t>
        </w:r>
        <w:r>
          <w:fldChar w:fldCharType="end"/>
        </w:r>
      </w:hyperlink>
    </w:p>
    <w:p>
      <w:pPr>
        <w:pStyle w:val="TOC2"/>
        <w:tabs>
          <w:tab w:val="right" w:leader="dot" w:pos="8306"/>
        </w:tabs>
      </w:pPr>
      <w:hyperlink w:anchor="_Toc12455" w:history="1">
        <w:r>
          <w:rPr>
            <w:rFonts w:ascii="仿宋" w:eastAsia="仿宋" w:hAnsi="仿宋" w:cs="仿宋" w:hint="eastAsia"/>
            <w:lang w:eastAsia="zh-CN"/>
          </w:rPr>
          <w:t>(二)、研发规划与投入</w:t>
        </w:r>
        <w:r>
          <w:tab/>
        </w:r>
        <w:r>
          <w:fldChar w:fldCharType="begin"/>
        </w:r>
        <w:r>
          <w:instrText xml:space="preserve"> PAGEREF _Toc12455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03" w:history="1">
        <w:r>
          <w:rPr>
            <w:rFonts w:ascii="仿宋" w:eastAsia="仿宋" w:hAnsi="仿宋" w:cs="仿宋" w:hint="eastAsia"/>
            <w:lang w:eastAsia="zh-CN"/>
          </w:rPr>
          <w:t>十、毒素类诊断抗原项目财务管理</w:t>
        </w:r>
        <w:r>
          <w:tab/>
        </w:r>
        <w:r>
          <w:fldChar w:fldCharType="begin"/>
        </w:r>
        <w:r>
          <w:instrText xml:space="preserve"> PAGEREF _Toc18503 \h </w:instrText>
        </w:r>
        <w:r>
          <w:fldChar w:fldCharType="separate"/>
        </w:r>
        <w:r>
          <w:t>39</w:t>
        </w:r>
        <w:r>
          <w:fldChar w:fldCharType="end"/>
        </w:r>
      </w:hyperlink>
    </w:p>
    <w:p>
      <w:pPr>
        <w:pStyle w:val="TOC2"/>
        <w:tabs>
          <w:tab w:val="right" w:leader="dot" w:pos="8306"/>
        </w:tabs>
      </w:pPr>
      <w:hyperlink w:anchor="_Toc12687" w:history="1">
        <w:r>
          <w:rPr>
            <w:rFonts w:ascii="仿宋" w:eastAsia="仿宋" w:hAnsi="仿宋" w:cs="仿宋" w:hint="eastAsia"/>
            <w:lang w:eastAsia="zh-CN"/>
          </w:rPr>
          <w:t>(一)、资金需求大</w:t>
        </w:r>
        <w:r>
          <w:tab/>
        </w:r>
        <w:r>
          <w:fldChar w:fldCharType="begin"/>
        </w:r>
        <w:r>
          <w:instrText xml:space="preserve"> PAGEREF _Toc12687 \h </w:instrText>
        </w:r>
        <w:r>
          <w:fldChar w:fldCharType="separate"/>
        </w:r>
        <w:r>
          <w:t>39</w:t>
        </w:r>
        <w:r>
          <w:fldChar w:fldCharType="end"/>
        </w:r>
      </w:hyperlink>
    </w:p>
    <w:p>
      <w:pPr>
        <w:pStyle w:val="TOC2"/>
        <w:tabs>
          <w:tab w:val="right" w:leader="dot" w:pos="8306"/>
        </w:tabs>
      </w:pPr>
      <w:hyperlink w:anchor="_Toc10033" w:history="1">
        <w:r>
          <w:rPr>
            <w:rFonts w:ascii="仿宋" w:eastAsia="仿宋" w:hAnsi="仿宋" w:cs="仿宋" w:hint="eastAsia"/>
            <w:lang w:eastAsia="zh-CN"/>
          </w:rPr>
          <w:t>(二)、研发周期长</w:t>
        </w:r>
        <w:r>
          <w:tab/>
        </w:r>
        <w:r>
          <w:fldChar w:fldCharType="begin"/>
        </w:r>
        <w:r>
          <w:instrText xml:space="preserve"> PAGEREF _Toc10033 \h </w:instrText>
        </w:r>
        <w:r>
          <w:fldChar w:fldCharType="separate"/>
        </w:r>
        <w:r>
          <w:t>40</w:t>
        </w:r>
        <w:r>
          <w:fldChar w:fldCharType="end"/>
        </w:r>
      </w:hyperlink>
    </w:p>
    <w:p>
      <w:pPr>
        <w:pStyle w:val="TOC2"/>
        <w:tabs>
          <w:tab w:val="right" w:leader="dot" w:pos="8306"/>
        </w:tabs>
      </w:pPr>
      <w:hyperlink w:anchor="_Toc11280" w:history="1">
        <w:r>
          <w:rPr>
            <w:rFonts w:ascii="仿宋" w:eastAsia="仿宋" w:hAnsi="仿宋" w:cs="仿宋" w:hint="eastAsia"/>
            <w:lang w:eastAsia="zh-CN"/>
          </w:rPr>
          <w:t>(三)、市场风险大</w:t>
        </w:r>
        <w:r>
          <w:tab/>
        </w:r>
        <w:r>
          <w:fldChar w:fldCharType="begin"/>
        </w:r>
        <w:r>
          <w:instrText xml:space="preserve"> PAGEREF _Toc11280 \h </w:instrText>
        </w:r>
        <w:r>
          <w:fldChar w:fldCharType="separate"/>
        </w:r>
        <w:r>
          <w:t>41</w:t>
        </w:r>
        <w:r>
          <w:fldChar w:fldCharType="end"/>
        </w:r>
      </w:hyperlink>
    </w:p>
    <w:p>
      <w:pPr>
        <w:pStyle w:val="TOC2"/>
        <w:tabs>
          <w:tab w:val="right" w:leader="dot" w:pos="8306"/>
        </w:tabs>
      </w:pPr>
      <w:hyperlink w:anchor="_Toc15761" w:history="1">
        <w:r>
          <w:rPr>
            <w:rFonts w:ascii="仿宋" w:eastAsia="仿宋" w:hAnsi="仿宋" w:cs="仿宋" w:hint="eastAsia"/>
            <w:lang w:eastAsia="zh-CN"/>
          </w:rPr>
          <w:t>(四)、利润率高</w:t>
        </w:r>
        <w:r>
          <w:tab/>
        </w:r>
        <w:r>
          <w:fldChar w:fldCharType="begin"/>
        </w:r>
        <w:r>
          <w:instrText xml:space="preserve"> PAGEREF _Toc15761 \h </w:instrText>
        </w:r>
        <w:r>
          <w:fldChar w:fldCharType="separate"/>
        </w:r>
        <w:r>
          <w:t>44</w:t>
        </w:r>
        <w:r>
          <w:fldChar w:fldCharType="end"/>
        </w:r>
      </w:hyperlink>
    </w:p>
    <w:p>
      <w:pPr>
        <w:pStyle w:val="TOC1"/>
        <w:tabs>
          <w:tab w:val="right" w:leader="dot" w:pos="8306"/>
        </w:tabs>
      </w:pPr>
      <w:hyperlink w:anchor="_Toc29792" w:history="1">
        <w:r>
          <w:rPr>
            <w:rFonts w:ascii="仿宋" w:eastAsia="仿宋" w:hAnsi="仿宋" w:cs="仿宋" w:hint="eastAsia"/>
            <w:lang w:eastAsia="zh-CN"/>
          </w:rPr>
          <w:t>十一、毒素类诊断抗原项目人力资源管理</w:t>
        </w:r>
        <w:r>
          <w:tab/>
        </w:r>
        <w:r>
          <w:fldChar w:fldCharType="begin"/>
        </w:r>
        <w:r>
          <w:instrText xml:space="preserve"> PAGEREF _Toc29792 \h </w:instrText>
        </w:r>
        <w:r>
          <w:fldChar w:fldCharType="separate"/>
        </w:r>
        <w:r>
          <w:t>46</w:t>
        </w:r>
        <w:r>
          <w:fldChar w:fldCharType="end"/>
        </w:r>
      </w:hyperlink>
    </w:p>
    <w:p>
      <w:pPr>
        <w:pStyle w:val="TOC2"/>
        <w:tabs>
          <w:tab w:val="right" w:leader="dot" w:pos="8306"/>
        </w:tabs>
      </w:pPr>
      <w:hyperlink w:anchor="_Toc27373" w:history="1">
        <w:r>
          <w:rPr>
            <w:rFonts w:ascii="仿宋" w:eastAsia="仿宋" w:hAnsi="仿宋" w:cs="仿宋" w:hint="eastAsia"/>
            <w:lang w:eastAsia="zh-CN"/>
          </w:rPr>
          <w:t>(一)、建立健全的预算管理制度</w:t>
        </w:r>
        <w:r>
          <w:tab/>
        </w:r>
        <w:r>
          <w:fldChar w:fldCharType="begin"/>
        </w:r>
        <w:r>
          <w:instrText xml:space="preserve"> PAGEREF _Toc27373 \h </w:instrText>
        </w:r>
        <w:r>
          <w:fldChar w:fldCharType="separate"/>
        </w:r>
        <w:r>
          <w:t>46</w:t>
        </w:r>
        <w:r>
          <w:fldChar w:fldCharType="end"/>
        </w:r>
      </w:hyperlink>
    </w:p>
    <w:p>
      <w:pPr>
        <w:pStyle w:val="TOC2"/>
        <w:tabs>
          <w:tab w:val="right" w:leader="dot" w:pos="8306"/>
        </w:tabs>
      </w:pPr>
      <w:hyperlink w:anchor="_Toc24460" w:history="1">
        <w:r>
          <w:rPr>
            <w:rFonts w:ascii="仿宋" w:eastAsia="仿宋" w:hAnsi="仿宋" w:cs="仿宋" w:hint="eastAsia"/>
            <w:lang w:eastAsia="zh-CN"/>
          </w:rPr>
          <w:t>(二)、加强资金流动监控</w:t>
        </w:r>
        <w:r>
          <w:tab/>
        </w:r>
        <w:r>
          <w:fldChar w:fldCharType="begin"/>
        </w:r>
        <w:r>
          <w:instrText xml:space="preserve"> PAGEREF _Toc24460 \h </w:instrText>
        </w:r>
        <w:r>
          <w:fldChar w:fldCharType="separate"/>
        </w:r>
        <w:r>
          <w:t>48</w:t>
        </w:r>
        <w:r>
          <w:fldChar w:fldCharType="end"/>
        </w:r>
      </w:hyperlink>
    </w:p>
    <w:p>
      <w:pPr>
        <w:pStyle w:val="TOC2"/>
        <w:tabs>
          <w:tab w:val="right" w:leader="dot" w:pos="8306"/>
        </w:tabs>
      </w:pPr>
      <w:hyperlink w:anchor="_Toc15693" w:history="1">
        <w:r>
          <w:rPr>
            <w:rFonts w:ascii="仿宋" w:eastAsia="仿宋" w:hAnsi="仿宋" w:cs="仿宋" w:hint="eastAsia"/>
            <w:lang w:eastAsia="zh-CN"/>
          </w:rPr>
          <w:t>(三)、制定完善的风险控制机制</w:t>
        </w:r>
        <w:r>
          <w:tab/>
        </w:r>
        <w:r>
          <w:fldChar w:fldCharType="begin"/>
        </w:r>
        <w:r>
          <w:instrText xml:space="preserve"> PAGEREF _Toc15693 \h </w:instrText>
        </w:r>
        <w:r>
          <w:fldChar w:fldCharType="separate"/>
        </w:r>
        <w:r>
          <w:t>49</w:t>
        </w:r>
        <w:r>
          <w:fldChar w:fldCharType="end"/>
        </w:r>
      </w:hyperlink>
    </w:p>
    <w:p>
      <w:pPr>
        <w:pStyle w:val="TOC2"/>
        <w:tabs>
          <w:tab w:val="right" w:leader="dot" w:pos="8306"/>
        </w:tabs>
      </w:pPr>
      <w:hyperlink w:anchor="_Toc25570" w:history="1">
        <w:r>
          <w:rPr>
            <w:rFonts w:ascii="仿宋" w:eastAsia="仿宋" w:hAnsi="仿宋" w:cs="仿宋" w:hint="eastAsia"/>
            <w:lang w:eastAsia="zh-CN"/>
          </w:rPr>
          <w:t>(四)、优化成本管理</w:t>
        </w:r>
        <w:r>
          <w:tab/>
        </w:r>
        <w:r>
          <w:fldChar w:fldCharType="begin"/>
        </w:r>
        <w:r>
          <w:instrText xml:space="preserve"> PAGEREF _Toc25570 \h </w:instrText>
        </w:r>
        <w:r>
          <w:fldChar w:fldCharType="separate"/>
        </w:r>
        <w:r>
          <w:t>50</w:t>
        </w:r>
        <w:r>
          <w:fldChar w:fldCharType="end"/>
        </w:r>
      </w:hyperlink>
    </w:p>
    <w:p>
      <w:pPr>
        <w:pStyle w:val="TOC1"/>
        <w:tabs>
          <w:tab w:val="right" w:leader="dot" w:pos="8306"/>
        </w:tabs>
      </w:pPr>
      <w:hyperlink w:anchor="_Toc6278" w:history="1">
        <w:r>
          <w:rPr>
            <w:rFonts w:ascii="仿宋" w:eastAsia="仿宋" w:hAnsi="仿宋" w:cs="仿宋" w:hint="eastAsia"/>
            <w:lang w:eastAsia="zh-CN"/>
          </w:rPr>
          <w:t>十二、生产安全保护</w:t>
        </w:r>
        <w:r>
          <w:tab/>
        </w:r>
        <w:r>
          <w:fldChar w:fldCharType="begin"/>
        </w:r>
        <w:r>
          <w:instrText xml:space="preserve"> PAGEREF _Toc6278 \h </w:instrText>
        </w:r>
        <w:r>
          <w:fldChar w:fldCharType="separate"/>
        </w:r>
        <w:r>
          <w:t>52</w:t>
        </w:r>
        <w:r>
          <w:fldChar w:fldCharType="end"/>
        </w:r>
      </w:hyperlink>
    </w:p>
    <w:p>
      <w:pPr>
        <w:pStyle w:val="TOC2"/>
        <w:tabs>
          <w:tab w:val="right" w:leader="dot" w:pos="8306"/>
        </w:tabs>
      </w:pPr>
      <w:hyperlink w:anchor="_Toc2461" w:history="1">
        <w:r>
          <w:rPr>
            <w:rFonts w:ascii="仿宋" w:eastAsia="仿宋" w:hAnsi="仿宋" w:cs="仿宋" w:hint="eastAsia"/>
            <w:lang w:eastAsia="zh-CN"/>
          </w:rPr>
          <w:t>(一)、消防安全</w:t>
        </w:r>
        <w:r>
          <w:tab/>
        </w:r>
        <w:r>
          <w:fldChar w:fldCharType="begin"/>
        </w:r>
        <w:r>
          <w:instrText xml:space="preserve"> PAGEREF _Toc2461 \h </w:instrText>
        </w:r>
        <w:r>
          <w:fldChar w:fldCharType="separate"/>
        </w:r>
        <w:r>
          <w:t>52</w:t>
        </w:r>
        <w:r>
          <w:fldChar w:fldCharType="end"/>
        </w:r>
      </w:hyperlink>
    </w:p>
    <w:p>
      <w:pPr>
        <w:pStyle w:val="TOC2"/>
        <w:tabs>
          <w:tab w:val="right" w:leader="dot" w:pos="8306"/>
        </w:tabs>
      </w:pPr>
      <w:hyperlink w:anchor="_Toc12481" w:history="1">
        <w:r>
          <w:rPr>
            <w:rFonts w:ascii="仿宋" w:eastAsia="仿宋" w:hAnsi="仿宋" w:cs="仿宋" w:hint="eastAsia"/>
            <w:lang w:eastAsia="zh-CN"/>
          </w:rPr>
          <w:t>(二)、防火防爆总图布置措施</w:t>
        </w:r>
        <w:r>
          <w:tab/>
        </w:r>
        <w:r>
          <w:fldChar w:fldCharType="begin"/>
        </w:r>
        <w:r>
          <w:instrText xml:space="preserve"> PAGEREF _Toc12481 \h </w:instrText>
        </w:r>
        <w:r>
          <w:fldChar w:fldCharType="separate"/>
        </w:r>
        <w:r>
          <w:t>53</w:t>
        </w:r>
        <w:r>
          <w:fldChar w:fldCharType="end"/>
        </w:r>
      </w:hyperlink>
    </w:p>
    <w:p>
      <w:pPr>
        <w:pStyle w:val="TOC2"/>
        <w:tabs>
          <w:tab w:val="right" w:leader="dot" w:pos="8306"/>
        </w:tabs>
      </w:pPr>
      <w:hyperlink w:anchor="_Toc5584" w:history="1">
        <w:r>
          <w:rPr>
            <w:rFonts w:ascii="仿宋" w:eastAsia="仿宋" w:hAnsi="仿宋" w:cs="仿宋" w:hint="eastAsia"/>
            <w:lang w:eastAsia="zh-CN"/>
          </w:rPr>
          <w:t>(三)、自然灾害防范措施</w:t>
        </w:r>
        <w:r>
          <w:tab/>
        </w:r>
        <w:r>
          <w:fldChar w:fldCharType="begin"/>
        </w:r>
        <w:r>
          <w:instrText xml:space="preserve"> PAGEREF _Toc5584 \h </w:instrText>
        </w:r>
        <w:r>
          <w:fldChar w:fldCharType="separate"/>
        </w:r>
        <w:r>
          <w:t>54</w:t>
        </w:r>
        <w:r>
          <w:fldChar w:fldCharType="end"/>
        </w:r>
      </w:hyperlink>
    </w:p>
    <w:p>
      <w:pPr>
        <w:pStyle w:val="TOC2"/>
        <w:tabs>
          <w:tab w:val="right" w:leader="dot" w:pos="8306"/>
        </w:tabs>
      </w:pPr>
      <w:hyperlink w:anchor="_Toc14877" w:history="1">
        <w:r>
          <w:rPr>
            <w:rFonts w:ascii="仿宋" w:eastAsia="仿宋" w:hAnsi="仿宋" w:cs="仿宋" w:hint="eastAsia"/>
            <w:lang w:eastAsia="zh-CN"/>
          </w:rPr>
          <w:t>(四)、安全色及安全标志使用要求</w:t>
        </w:r>
        <w:r>
          <w:tab/>
        </w:r>
        <w:r>
          <w:fldChar w:fldCharType="begin"/>
        </w:r>
        <w:r>
          <w:instrText xml:space="preserve"> PAGEREF _Toc14877 \h </w:instrText>
        </w:r>
        <w:r>
          <w:fldChar w:fldCharType="separate"/>
        </w:r>
        <w:r>
          <w:t>55</w:t>
        </w:r>
        <w:r>
          <w:fldChar w:fldCharType="end"/>
        </w:r>
      </w:hyperlink>
    </w:p>
    <w:p>
      <w:pPr>
        <w:pStyle w:val="TOC2"/>
        <w:tabs>
          <w:tab w:val="right" w:leader="dot" w:pos="8306"/>
        </w:tabs>
      </w:pPr>
      <w:hyperlink w:anchor="_Toc27123" w:history="1">
        <w:r>
          <w:rPr>
            <w:rFonts w:ascii="仿宋" w:eastAsia="仿宋" w:hAnsi="仿宋" w:cs="仿宋" w:hint="eastAsia"/>
            <w:lang w:eastAsia="zh-CN"/>
          </w:rPr>
          <w:t>(五)、防尘防毒措施</w:t>
        </w:r>
        <w:r>
          <w:tab/>
        </w:r>
        <w:r>
          <w:fldChar w:fldCharType="begin"/>
        </w:r>
        <w:r>
          <w:instrText xml:space="preserve"> PAGEREF _Toc27123 \h </w:instrText>
        </w:r>
        <w:r>
          <w:fldChar w:fldCharType="separate"/>
        </w:r>
        <w:r>
          <w:t>56</w:t>
        </w:r>
        <w:r>
          <w:fldChar w:fldCharType="end"/>
        </w:r>
      </w:hyperlink>
    </w:p>
    <w:p>
      <w:pPr>
        <w:pStyle w:val="TOC2"/>
        <w:tabs>
          <w:tab w:val="right" w:leader="dot" w:pos="8306"/>
        </w:tabs>
      </w:pPr>
      <w:hyperlink w:anchor="_Toc32431" w:history="1">
        <w:r>
          <w:rPr>
            <w:rFonts w:ascii="仿宋" w:eastAsia="仿宋" w:hAnsi="仿宋" w:cs="仿宋" w:hint="eastAsia"/>
            <w:lang w:eastAsia="zh-CN"/>
          </w:rPr>
          <w:t>(六)、防静电、触电防护及防雷措施</w:t>
        </w:r>
        <w:r>
          <w:tab/>
        </w:r>
        <w:r>
          <w:fldChar w:fldCharType="begin"/>
        </w:r>
        <w:r>
          <w:instrText xml:space="preserve"> PAGEREF _Toc32431 \h </w:instrText>
        </w:r>
        <w:r>
          <w:fldChar w:fldCharType="separate"/>
        </w:r>
        <w:r>
          <w:t>57</w:t>
        </w:r>
        <w:r>
          <w:fldChar w:fldCharType="end"/>
        </w:r>
      </w:hyperlink>
    </w:p>
    <w:p>
      <w:pPr>
        <w:pStyle w:val="TOC2"/>
        <w:tabs>
          <w:tab w:val="right" w:leader="dot" w:pos="8306"/>
        </w:tabs>
      </w:pPr>
      <w:hyperlink w:anchor="_Toc9331" w:history="1">
        <w:r>
          <w:rPr>
            <w:rFonts w:ascii="仿宋" w:eastAsia="仿宋" w:hAnsi="仿宋" w:cs="仿宋" w:hint="eastAsia"/>
            <w:lang w:eastAsia="zh-CN"/>
          </w:rPr>
          <w:t>(七)、机械设备安全保障措施</w:t>
        </w:r>
        <w:r>
          <w:tab/>
        </w:r>
        <w:r>
          <w:fldChar w:fldCharType="begin"/>
        </w:r>
        <w:r>
          <w:instrText xml:space="preserve"> PAGEREF _Toc9331 \h </w:instrText>
        </w:r>
        <w:r>
          <w:fldChar w:fldCharType="separate"/>
        </w:r>
        <w:r>
          <w:t>59</w:t>
        </w:r>
        <w:r>
          <w:fldChar w:fldCharType="end"/>
        </w:r>
      </w:hyperlink>
    </w:p>
    <w:p>
      <w:pPr>
        <w:pStyle w:val="TOC1"/>
        <w:tabs>
          <w:tab w:val="right" w:leader="dot" w:pos="8306"/>
        </w:tabs>
      </w:pPr>
      <w:hyperlink w:anchor="_Toc21799" w:history="1">
        <w:r>
          <w:rPr>
            <w:rFonts w:ascii="仿宋" w:eastAsia="仿宋" w:hAnsi="仿宋" w:cs="仿宋" w:hint="eastAsia"/>
            <w:lang w:eastAsia="zh-CN"/>
          </w:rPr>
          <w:t>十三、营销与推广策略</w:t>
        </w:r>
        <w:r>
          <w:tab/>
        </w:r>
        <w:r>
          <w:fldChar w:fldCharType="begin"/>
        </w:r>
        <w:r>
          <w:instrText xml:space="preserve"> PAGEREF _Toc21799 \h </w:instrText>
        </w:r>
        <w:r>
          <w:fldChar w:fldCharType="separate"/>
        </w:r>
        <w:r>
          <w:t>60</w:t>
        </w:r>
        <w:r>
          <w:fldChar w:fldCharType="end"/>
        </w:r>
      </w:hyperlink>
    </w:p>
    <w:p>
      <w:pPr>
        <w:pStyle w:val="TOC2"/>
        <w:tabs>
          <w:tab w:val="right" w:leader="dot" w:pos="8306"/>
        </w:tabs>
      </w:pPr>
      <w:hyperlink w:anchor="_Toc13117" w:history="1">
        <w:r>
          <w:rPr>
            <w:rFonts w:ascii="仿宋" w:eastAsia="仿宋" w:hAnsi="仿宋" w:cs="仿宋" w:hint="eastAsia"/>
            <w:lang w:eastAsia="zh-CN"/>
          </w:rPr>
          <w:t>(一)、产品/服务定位与特点</w:t>
        </w:r>
        <w:r>
          <w:tab/>
        </w:r>
        <w:r>
          <w:fldChar w:fldCharType="begin"/>
        </w:r>
        <w:r>
          <w:instrText xml:space="preserve"> PAGEREF _Toc13117 \h </w:instrText>
        </w:r>
        <w:r>
          <w:fldChar w:fldCharType="separate"/>
        </w:r>
        <w:r>
          <w:t>60</w:t>
        </w:r>
        <w:r>
          <w:fldChar w:fldCharType="end"/>
        </w:r>
      </w:hyperlink>
    </w:p>
    <w:p>
      <w:pPr>
        <w:pStyle w:val="TOC2"/>
        <w:tabs>
          <w:tab w:val="right" w:leader="dot" w:pos="8306"/>
        </w:tabs>
      </w:pPr>
      <w:hyperlink w:anchor="_Toc1499" w:history="1">
        <w:r>
          <w:rPr>
            <w:rFonts w:ascii="仿宋" w:eastAsia="仿宋" w:hAnsi="仿宋" w:cs="仿宋" w:hint="eastAsia"/>
            <w:lang w:eastAsia="zh-CN"/>
          </w:rPr>
          <w:t>(二)、市场定位与竞争分析</w:t>
        </w:r>
        <w:r>
          <w:tab/>
        </w:r>
        <w:r>
          <w:fldChar w:fldCharType="begin"/>
        </w:r>
        <w:r>
          <w:instrText xml:space="preserve"> PAGEREF _Toc1499 \h </w:instrText>
        </w:r>
        <w:r>
          <w:fldChar w:fldCharType="separate"/>
        </w:r>
        <w:r>
          <w:t>61</w:t>
        </w:r>
        <w:r>
          <w:fldChar w:fldCharType="end"/>
        </w:r>
      </w:hyperlink>
    </w:p>
    <w:p>
      <w:pPr>
        <w:pStyle w:val="TOC2"/>
        <w:tabs>
          <w:tab w:val="right" w:leader="dot" w:pos="8306"/>
        </w:tabs>
      </w:pPr>
      <w:hyperlink w:anchor="_Toc20246" w:history="1">
        <w:r>
          <w:rPr>
            <w:rFonts w:ascii="仿宋" w:eastAsia="仿宋" w:hAnsi="仿宋" w:cs="仿宋" w:hint="eastAsia"/>
            <w:lang w:eastAsia="zh-CN"/>
          </w:rPr>
          <w:t>(三)、营销渠道与策略</w:t>
        </w:r>
        <w:r>
          <w:tab/>
        </w:r>
        <w:r>
          <w:fldChar w:fldCharType="begin"/>
        </w:r>
        <w:r>
          <w:instrText xml:space="preserve"> PAGEREF _Toc20246 \h </w:instrText>
        </w:r>
        <w:r>
          <w:fldChar w:fldCharType="separate"/>
        </w:r>
        <w:r>
          <w:t>63</w:t>
        </w:r>
        <w:r>
          <w:fldChar w:fldCharType="end"/>
        </w:r>
      </w:hyperlink>
    </w:p>
    <w:p>
      <w:pPr>
        <w:pStyle w:val="TOC2"/>
        <w:tabs>
          <w:tab w:val="right" w:leader="dot" w:pos="8306"/>
        </w:tabs>
      </w:pPr>
      <w:hyperlink w:anchor="_Toc22803" w:history="1">
        <w:r>
          <w:rPr>
            <w:rFonts w:ascii="仿宋" w:eastAsia="仿宋" w:hAnsi="仿宋" w:cs="仿宋" w:hint="eastAsia"/>
            <w:lang w:eastAsia="zh-CN"/>
          </w:rPr>
          <w:t>(四)、推广与宣传活动</w:t>
        </w:r>
        <w:r>
          <w:tab/>
        </w:r>
        <w:r>
          <w:fldChar w:fldCharType="begin"/>
        </w:r>
        <w:r>
          <w:instrText xml:space="preserve"> PAGEREF _Toc22803 \h </w:instrText>
        </w:r>
        <w:r>
          <w:fldChar w:fldCharType="separate"/>
        </w:r>
        <w:r>
          <w:t>64</w:t>
        </w:r>
        <w:r>
          <w:fldChar w:fldCharType="end"/>
        </w:r>
      </w:hyperlink>
    </w:p>
    <w:p>
      <w:pPr>
        <w:pStyle w:val="TOC1"/>
        <w:tabs>
          <w:tab w:val="right" w:leader="dot" w:pos="8306"/>
        </w:tabs>
      </w:pPr>
      <w:hyperlink w:anchor="_Toc20287" w:history="1">
        <w:r>
          <w:rPr>
            <w:rFonts w:ascii="仿宋" w:eastAsia="仿宋" w:hAnsi="仿宋" w:cs="仿宋" w:hint="eastAsia"/>
            <w:lang w:eastAsia="zh-CN"/>
          </w:rPr>
          <w:t>十四、毒素类诊断抗原项目工程方案分析</w:t>
        </w:r>
        <w:r>
          <w:tab/>
        </w:r>
        <w:r>
          <w:fldChar w:fldCharType="begin"/>
        </w:r>
        <w:r>
          <w:instrText xml:space="preserve"> PAGEREF _Toc20287 \h </w:instrText>
        </w:r>
        <w:r>
          <w:fldChar w:fldCharType="separate"/>
        </w:r>
        <w:r>
          <w:t>69</w:t>
        </w:r>
        <w:r>
          <w:fldChar w:fldCharType="end"/>
        </w:r>
      </w:hyperlink>
    </w:p>
    <w:p>
      <w:pPr>
        <w:pStyle w:val="TOC2"/>
        <w:tabs>
          <w:tab w:val="right" w:leader="dot" w:pos="8306"/>
        </w:tabs>
      </w:pPr>
      <w:hyperlink w:anchor="_Toc8391" w:history="1">
        <w:r>
          <w:rPr>
            <w:rFonts w:ascii="仿宋" w:eastAsia="仿宋" w:hAnsi="仿宋" w:cs="仿宋" w:hint="eastAsia"/>
            <w:lang w:eastAsia="zh-CN"/>
          </w:rPr>
          <w:t>(一)、建筑工程设计原则</w:t>
        </w:r>
        <w:r>
          <w:tab/>
        </w:r>
        <w:r>
          <w:fldChar w:fldCharType="begin"/>
        </w:r>
        <w:r>
          <w:instrText xml:space="preserve"> PAGEREF _Toc8391 \h </w:instrText>
        </w:r>
        <w:r>
          <w:fldChar w:fldCharType="separate"/>
        </w:r>
        <w:r>
          <w:t>69</w:t>
        </w:r>
        <w:r>
          <w:fldChar w:fldCharType="end"/>
        </w:r>
      </w:hyperlink>
    </w:p>
    <w:p>
      <w:pPr>
        <w:pStyle w:val="TOC2"/>
        <w:tabs>
          <w:tab w:val="right" w:leader="dot" w:pos="8306"/>
        </w:tabs>
      </w:pPr>
      <w:hyperlink w:anchor="_Toc32442" w:history="1">
        <w:r>
          <w:rPr>
            <w:rFonts w:ascii="仿宋" w:eastAsia="仿宋" w:hAnsi="仿宋" w:cs="仿宋" w:hint="eastAsia"/>
            <w:lang w:eastAsia="zh-CN"/>
          </w:rPr>
          <w:t>(二)、土建工程建设指标</w:t>
        </w:r>
        <w:r>
          <w:tab/>
        </w:r>
        <w:r>
          <w:fldChar w:fldCharType="begin"/>
        </w:r>
        <w:r>
          <w:instrText xml:space="preserve"> PAGEREF _Toc32442 \h </w:instrText>
        </w:r>
        <w:r>
          <w:fldChar w:fldCharType="separate"/>
        </w:r>
        <w:r>
          <w:t>73</w:t>
        </w:r>
        <w:r>
          <w:fldChar w:fldCharType="end"/>
        </w:r>
      </w:hyperlink>
    </w:p>
    <w:p>
      <w:pPr>
        <w:pStyle w:val="TOC1"/>
        <w:tabs>
          <w:tab w:val="right" w:leader="dot" w:pos="8306"/>
        </w:tabs>
      </w:pPr>
      <w:hyperlink w:anchor="_Toc24876" w:history="1">
        <w:r>
          <w:rPr>
            <w:rFonts w:ascii="仿宋" w:eastAsia="仿宋" w:hAnsi="仿宋" w:cs="仿宋" w:hint="eastAsia"/>
            <w:lang w:eastAsia="zh-CN"/>
          </w:rPr>
          <w:t>十五、毒素类诊断抗原项目实施时间节点</w:t>
        </w:r>
        <w:r>
          <w:tab/>
        </w:r>
        <w:r>
          <w:fldChar w:fldCharType="begin"/>
        </w:r>
        <w:r>
          <w:instrText xml:space="preserve"> PAGEREF _Toc24876 \h </w:instrText>
        </w:r>
        <w:r>
          <w:fldChar w:fldCharType="separate"/>
        </w:r>
        <w:r>
          <w:t>74</w:t>
        </w:r>
        <w:r>
          <w:fldChar w:fldCharType="end"/>
        </w:r>
      </w:hyperlink>
    </w:p>
    <w:p>
      <w:pPr>
        <w:pStyle w:val="TOC2"/>
        <w:tabs>
          <w:tab w:val="right" w:leader="dot" w:pos="8306"/>
        </w:tabs>
      </w:pPr>
      <w:hyperlink w:anchor="_Toc10532" w:history="1">
        <w:r>
          <w:rPr>
            <w:rFonts w:ascii="仿宋" w:eastAsia="仿宋" w:hAnsi="仿宋" w:cs="仿宋" w:hint="eastAsia"/>
            <w:lang w:eastAsia="zh-CN"/>
          </w:rPr>
          <w:t>(一)、毒素类诊断抗原项目启动阶段时间节点</w:t>
        </w:r>
        <w:r>
          <w:tab/>
        </w:r>
        <w:r>
          <w:fldChar w:fldCharType="begin"/>
        </w:r>
        <w:r>
          <w:instrText xml:space="preserve"> PAGEREF _Toc10532 \h </w:instrText>
        </w:r>
        <w:r>
          <w:fldChar w:fldCharType="separate"/>
        </w:r>
        <w:r>
          <w:t>74</w:t>
        </w:r>
        <w:r>
          <w:fldChar w:fldCharType="end"/>
        </w:r>
      </w:hyperlink>
    </w:p>
    <w:p>
      <w:pPr>
        <w:pStyle w:val="TOC2"/>
        <w:tabs>
          <w:tab w:val="right" w:leader="dot" w:pos="8306"/>
        </w:tabs>
      </w:pPr>
      <w:hyperlink w:anchor="_Toc5825" w:history="1">
        <w:r>
          <w:rPr>
            <w:rFonts w:ascii="仿宋" w:eastAsia="仿宋" w:hAnsi="仿宋" w:cs="仿宋" w:hint="eastAsia"/>
            <w:lang w:eastAsia="zh-CN"/>
          </w:rPr>
          <w:t>(二)、毒素类诊断抗原项目执行阶段时间节点</w:t>
        </w:r>
        <w:r>
          <w:tab/>
        </w:r>
        <w:r>
          <w:fldChar w:fldCharType="begin"/>
        </w:r>
        <w:r>
          <w:instrText xml:space="preserve"> PAGEREF _Toc5825 \h </w:instrText>
        </w:r>
        <w:r>
          <w:fldChar w:fldCharType="separate"/>
        </w:r>
        <w:r>
          <w:t>76</w:t>
        </w:r>
        <w:r>
          <w:fldChar w:fldCharType="end"/>
        </w:r>
      </w:hyperlink>
    </w:p>
    <w:p>
      <w:pPr>
        <w:pStyle w:val="TOC2"/>
        <w:tabs>
          <w:tab w:val="right" w:leader="dot" w:pos="8306"/>
        </w:tabs>
      </w:pPr>
      <w:hyperlink w:anchor="_Toc779" w:history="1">
        <w:r>
          <w:rPr>
            <w:rFonts w:ascii="仿宋" w:eastAsia="仿宋" w:hAnsi="仿宋" w:cs="仿宋" w:hint="eastAsia"/>
            <w:lang w:eastAsia="zh-CN"/>
          </w:rPr>
          <w:t>(三)、毒素类诊断抗原项目完成阶段时间节点</w:t>
        </w:r>
        <w:r>
          <w:tab/>
        </w:r>
        <w:r>
          <w:fldChar w:fldCharType="begin"/>
        </w:r>
        <w:r>
          <w:instrText xml:space="preserve"> PAGEREF _Toc779 \h </w:instrText>
        </w:r>
        <w:r>
          <w:fldChar w:fldCharType="separate"/>
        </w:r>
        <w:r>
          <w:t>77</w:t>
        </w:r>
        <w:r>
          <w:fldChar w:fldCharType="end"/>
        </w:r>
      </w:hyperlink>
    </w:p>
    <w:p>
      <w:pPr>
        <w:pStyle w:val="TOC1"/>
        <w:tabs>
          <w:tab w:val="right" w:leader="dot" w:pos="8306"/>
        </w:tabs>
      </w:pPr>
      <w:hyperlink w:anchor="_Toc19904" w:history="1">
        <w:r>
          <w:rPr>
            <w:rFonts w:ascii="仿宋" w:eastAsia="仿宋" w:hAnsi="仿宋" w:cs="仿宋" w:hint="eastAsia"/>
            <w:lang w:eastAsia="zh-CN"/>
          </w:rPr>
          <w:t>十六、风险识别与分类</w:t>
        </w:r>
        <w:r>
          <w:tab/>
        </w:r>
        <w:r>
          <w:fldChar w:fldCharType="begin"/>
        </w:r>
        <w:r>
          <w:instrText xml:space="preserve"> PAGEREF _Toc19904 \h </w:instrText>
        </w:r>
        <w:r>
          <w:fldChar w:fldCharType="separate"/>
        </w:r>
        <w:r>
          <w:t>78</w:t>
        </w:r>
        <w:r>
          <w:fldChar w:fldCharType="end"/>
        </w:r>
      </w:hyperlink>
    </w:p>
    <w:p>
      <w:pPr>
        <w:pStyle w:val="TOC2"/>
        <w:tabs>
          <w:tab w:val="right" w:leader="dot" w:pos="8306"/>
        </w:tabs>
      </w:pPr>
      <w:hyperlink w:anchor="_Toc29206" w:history="1">
        <w:r>
          <w:rPr>
            <w:rFonts w:ascii="仿宋" w:eastAsia="仿宋" w:hAnsi="仿宋" w:cs="仿宋" w:hint="eastAsia"/>
            <w:lang w:eastAsia="zh-CN"/>
          </w:rPr>
          <w:t>(一)、风险识别</w:t>
        </w:r>
        <w:r>
          <w:tab/>
        </w:r>
        <w:r>
          <w:fldChar w:fldCharType="begin"/>
        </w:r>
        <w:r>
          <w:instrText xml:space="preserve"> PAGEREF _Toc29206 \h </w:instrText>
        </w:r>
        <w:r>
          <w:fldChar w:fldCharType="separate"/>
        </w:r>
        <w:r>
          <w:t>78</w:t>
        </w:r>
        <w:r>
          <w:fldChar w:fldCharType="end"/>
        </w:r>
      </w:hyperlink>
    </w:p>
    <w:p>
      <w:pPr>
        <w:pStyle w:val="TOC2"/>
        <w:tabs>
          <w:tab w:val="right" w:leader="dot" w:pos="8306"/>
        </w:tabs>
      </w:pPr>
      <w:hyperlink w:anchor="_Toc7711" w:history="1">
        <w:r>
          <w:rPr>
            <w:rFonts w:ascii="仿宋" w:eastAsia="仿宋" w:hAnsi="仿宋" w:cs="仿宋" w:hint="eastAsia"/>
            <w:lang w:eastAsia="zh-CN"/>
          </w:rPr>
          <w:t>(二)、风险分类</w:t>
        </w:r>
        <w:r>
          <w:tab/>
        </w:r>
        <w:r>
          <w:fldChar w:fldCharType="begin"/>
        </w:r>
        <w:r>
          <w:instrText xml:space="preserve"> PAGEREF _Toc7711 \h </w:instrText>
        </w:r>
        <w:r>
          <w:fldChar w:fldCharType="separate"/>
        </w:r>
        <w:r>
          <w:t>79</w:t>
        </w:r>
        <w:r>
          <w:fldChar w:fldCharType="end"/>
        </w:r>
      </w:hyperlink>
    </w:p>
    <w:p>
      <w:pPr>
        <w:pStyle w:val="TOC1"/>
        <w:tabs>
          <w:tab w:val="right" w:leader="dot" w:pos="8306"/>
        </w:tabs>
      </w:pPr>
      <w:hyperlink w:anchor="_Toc7058" w:history="1">
        <w:r>
          <w:rPr>
            <w:rFonts w:ascii="仿宋" w:eastAsia="仿宋" w:hAnsi="仿宋" w:cs="仿宋" w:hint="eastAsia"/>
            <w:lang w:eastAsia="zh-CN"/>
          </w:rPr>
          <w:t>十七、毒素类诊断抗原项目变更管理</w:t>
        </w:r>
        <w:r>
          <w:tab/>
        </w:r>
        <w:r>
          <w:fldChar w:fldCharType="begin"/>
        </w:r>
        <w:r>
          <w:instrText xml:space="preserve"> PAGEREF _Toc7058 \h </w:instrText>
        </w:r>
        <w:r>
          <w:fldChar w:fldCharType="separate"/>
        </w:r>
        <w:r>
          <w:t>81</w:t>
        </w:r>
        <w:r>
          <w:fldChar w:fldCharType="end"/>
        </w:r>
      </w:hyperlink>
    </w:p>
    <w:p>
      <w:pPr>
        <w:pStyle w:val="TOC2"/>
        <w:tabs>
          <w:tab w:val="right" w:leader="dot" w:pos="8306"/>
        </w:tabs>
      </w:pPr>
      <w:hyperlink w:anchor="_Toc30850" w:history="1">
        <w:r>
          <w:rPr>
            <w:rFonts w:ascii="仿宋" w:eastAsia="仿宋" w:hAnsi="仿宋" w:cs="仿宋" w:hint="eastAsia"/>
            <w:lang w:eastAsia="zh-CN"/>
          </w:rPr>
          <w:t>(一)、变更申请与评估</w:t>
        </w:r>
        <w:r>
          <w:tab/>
        </w:r>
        <w:r>
          <w:fldChar w:fldCharType="begin"/>
        </w:r>
        <w:r>
          <w:instrText xml:space="preserve"> PAGEREF _Toc30850 \h </w:instrText>
        </w:r>
        <w:r>
          <w:fldChar w:fldCharType="separate"/>
        </w:r>
        <w:r>
          <w:t>81</w:t>
        </w:r>
        <w:r>
          <w:fldChar w:fldCharType="end"/>
        </w:r>
      </w:hyperlink>
    </w:p>
    <w:p>
      <w:pPr>
        <w:pStyle w:val="TOC2"/>
        <w:tabs>
          <w:tab w:val="right" w:leader="dot" w:pos="8306"/>
        </w:tabs>
      </w:pPr>
      <w:hyperlink w:anchor="_Toc5133" w:history="1">
        <w:r>
          <w:rPr>
            <w:rFonts w:ascii="仿宋" w:eastAsia="仿宋" w:hAnsi="仿宋" w:cs="仿宋" w:hint="eastAsia"/>
            <w:lang w:eastAsia="zh-CN"/>
          </w:rPr>
          <w:t>(二)、变更实施与控制</w:t>
        </w:r>
        <w:r>
          <w:tab/>
        </w:r>
        <w:r>
          <w:fldChar w:fldCharType="begin"/>
        </w:r>
        <w:r>
          <w:instrText xml:space="preserve"> PAGEREF _Toc5133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589"/>
      <w:r>
        <w:rPr>
          <w:rFonts w:ascii="仿宋" w:eastAsia="仿宋" w:hAnsi="仿宋" w:cs="仿宋" w:hint="eastAsia"/>
          <w:sz w:val="28"/>
          <w:lang w:eastAsia="zh-CN"/>
        </w:rPr>
        <w:t>一、毒素类诊断抗原项目文档管理</w:t>
      </w:r>
      <w:bookmarkEnd w:id="2"/>
    </w:p>
    <w:p>
      <w:pPr>
        <w:pStyle w:val="Heading2"/>
        <w:rPr>
          <w:rFonts w:ascii="仿宋" w:eastAsia="仿宋" w:hAnsi="仿宋" w:cs="仿宋" w:hint="eastAsia"/>
          <w:lang w:eastAsia="zh-CN"/>
        </w:rPr>
      </w:pPr>
      <w:bookmarkStart w:id="3" w:name="_Toc1037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毒素类诊断抗原项目高度重视文档的质量和准确性，以支持毒素类诊断抗原项目的各项活动和决策。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文档的编制始于毒素类诊断抗原项目计划的初期，我们制定了详细的文档编制计划，明确了每个文档的内容、格式和编写责任人。在毒素类诊断抗原项目启动阶段，我们首先编制了毒素类诊断抗原项目章程，明确定义了毒素类诊断抗原项目的目标、范围、风险等关键要素。随后，毒素类诊断抗原项目团队根据计划陆续编制了需求文档、设计文档、测试文档等各类文档，确保毒素类诊断抗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毒素类诊断抗原项目管理中的重要环节，旨在确保毒素类诊断抗原项目文档符合质量标准和毒素类诊断抗原项目需求。在毒素类诊断抗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毒素类诊断抗原项目相关利益方和专业领域的专家对文档进行独立审查。这有助于获取更全面、客观的反馈，确保毒素类诊断抗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毒素类诊断抗原项目在文档编制与审查方面建立了严格的管理机制，通过规范的流程和多维度的审查，确保毒素类诊断抗原项目文档的质量、准确性和可靠性，为毒素类诊断抗原项目的顺利推进提供了有力支持。</w:t>
      </w:r>
    </w:p>
    <w:p>
      <w:pPr>
        <w:pStyle w:val="Heading2"/>
        <w:ind w:firstLine="560" w:firstLineChars="200"/>
        <w:rPr>
          <w:rFonts w:ascii="仿宋" w:eastAsia="仿宋" w:hAnsi="仿宋" w:cs="仿宋" w:hint="eastAsia"/>
          <w:sz w:val="28"/>
          <w:lang w:eastAsia="zh-CN"/>
        </w:rPr>
      </w:pPr>
      <w:bookmarkStart w:id="4" w:name="_Toc804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在毒素类诊断抗原项目中，我们致力于优化文档发布与分发过程，以确保信息的高效传递和团队间协作的顺畅进行。以下是我们采取的关键优化策略：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我们通过多渠道发布文档，包括电子邮件、毒素类诊断抗原项目管理平台、内部网站等，以满足不同团队成员的偏好和需求。多渠道发布确保了信息的全面覆盖。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我们采用了精细的权限控制，确保只有授权人员可以访问敏感信息。这种安全措施保护了毒素类诊断抗原项目文档的机密性，防止了未经授权的信息泄露。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07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毒素类诊断抗原项目生命周期中一个至关重要的环节，直接关系到毒素类诊断抗原项目信息的长期保存和历史记录的完整性。在毒素类诊断抗原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565"/>
      <w:r>
        <w:rPr>
          <w:rFonts w:ascii="仿宋" w:eastAsia="仿宋" w:hAnsi="仿宋" w:cs="仿宋" w:hint="eastAsia"/>
          <w:sz w:val="28"/>
          <w:lang w:eastAsia="zh-CN"/>
        </w:rPr>
        <w:t>二、毒素类诊断抗原项目可持续发展</w:t>
      </w:r>
      <w:bookmarkEnd w:id="6"/>
    </w:p>
    <w:p>
      <w:pPr>
        <w:pStyle w:val="Heading2"/>
        <w:rPr>
          <w:rFonts w:ascii="仿宋" w:eastAsia="仿宋" w:hAnsi="仿宋" w:cs="仿宋" w:hint="eastAsia"/>
          <w:lang w:eastAsia="zh-CN"/>
        </w:rPr>
      </w:pPr>
      <w:bookmarkStart w:id="7" w:name="_Toc2271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毒素类诊断抗原项目中，毒素类诊断抗原项目团队着眼于未来，明确了可持续发展的战略方向。制定的具体可持续发展目标包括降低资源使用、采用环保技术、最大化社会效益等。这一步骤不仅有助于毒素类诊断抗原项目在环保和社会责任方面达到最高标准，也为未来提供了明确的指引，确保毒素类诊断抗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可持续实践的融入毒素类诊断抗原项目管理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毒素类诊断抗原项目管理周期。从毒素类诊断抗原项目规划开始，毒素类诊断抗原项目团队就考虑了环境和社会的因素。在执行阶段，毒素类诊断抗原项目团队积极推动绿色技术的应用，优化资源利用。此外，关注员工的社会责任，通过培训和沟通活动提高员工对可持续发展的认知，使他们能够在日常工作中践行可持续实践。这些举措不仅为毒素类诊断抗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761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扎根于毒素类诊断抗原项目的可持续发展理念，我们深信环保与社会责任是毒素类诊断抗原项目成功的关键支柱。在毒素类诊断抗原项目的每一步，我们都致力于通过创新和实践，履行对环境和社会的坚定责任。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团队通过引入先进的环保技术、建立高效的废物处理系统以及推动能源节约措施，积极履行环保责任。定期的环保监测和评估确保毒素类诊断抗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不仅致力于自身可持续发展，还注重对社会的回馈。通过支持社区毒素类诊断抗原项目、参与慈善事业、提供培训机会等方式，毒素类诊断抗原项目积极履行社会责任。与当地社区建立积极互动，关注员工的工作与生活平衡，以及员工的身心健康，是毒素类诊断抗原项目在社会责任层面的关键举措。这样的实践不仅增强了毒素类诊断抗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04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564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技术管理特点体现在其创新导向。通过引入最先进的技术趋势和解决方案，毒素类诊断抗原项目致力于提升科技含量、提高质量和效率水平。这意味着我们将采用最新的工具和方法，确保毒素类诊断抗原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毒素类诊断抗原项目技术管理的显著特征。通过整合不同领域的技术资源，我们实现了跨学科的协同工作。这有助于优化技术架构，提高整体效能。此外，整合性策略还促进了不同技术团队之间的紧密沟通和高效合作，确保毒素类诊断抗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毒素类诊断抗原项目所采用的技术。通过不断优化技术方案，毒素类诊断抗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毒素类诊断抗原项目团队将在毒素类诊断抗原项目初期识别可能的技术风险，并采取相应的预防和应对措施。通过建立健全的风险评估机制，毒素类诊断抗原项目能够在实施过程中及时发现并解决潜在的技术问题，保障毒素类诊断抗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毒素类诊断抗原项目中，技术将成为毒素类诊断抗原项目成功的有力支持。这一深度剖析揭示了技术管理在毒素类诊断抗原项目实施中的关键作用，为毒素类诊断抗原项目的技术基础奠定了坚实的基础。</w:t>
      </w:r>
    </w:p>
    <w:p>
      <w:pPr>
        <w:pStyle w:val="Heading2"/>
        <w:ind w:firstLine="560" w:firstLineChars="200"/>
        <w:rPr>
          <w:rFonts w:ascii="仿宋" w:eastAsia="仿宋" w:hAnsi="仿宋" w:cs="仿宋" w:hint="eastAsia"/>
          <w:sz w:val="28"/>
          <w:lang w:eastAsia="zh-CN"/>
        </w:rPr>
      </w:pPr>
      <w:bookmarkStart w:id="11" w:name="_Toc18941"/>
      <w:r>
        <w:rPr>
          <w:rFonts w:ascii="仿宋" w:eastAsia="仿宋" w:hAnsi="仿宋" w:cs="仿宋" w:hint="eastAsia"/>
          <w:sz w:val="28"/>
          <w:lang w:eastAsia="zh-CN"/>
        </w:rPr>
        <w:t>(二)、毒素类诊断抗原项目工艺技术设计方案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毒素类诊断抗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毒素类诊断抗原项目将严格按照相关行业规范要求进行组织。通过有效控制产品质量，毒素类诊断抗原项目将致力于为顾客提供优质的毒素类诊断抗原项目产品和良好的服务。这体现了毒素类诊断抗原项目对于生产活动合规性和质量标准的高度重视，为毒素类诊断抗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毒素类诊断抗原项目注重生态效益和清洁生产原则。毒素类诊断抗原项目建设将紧密结合地方特色经济发展，与社会经济发展规划和区域环境保护规划方案相协调一致。通过与当地区域自然生态系统的结合，毒素类诊断抗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毒素类诊断抗原项目产品具有多样化的客户需求和个性化的特点。因此，毒素类诊断抗原项目产品规格品种多样，且单批生产数量较小。为满足这一特点，毒素类诊断抗原项目承办单位将建设先进的柔性制造生产线。通过广泛应用柔性制造技术，毒素类诊断抗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毒素类诊断抗原项目采用的技术具有较高的技术含量和自动化水平，处于国内先进水平。这一技术选用不仅体现了对生产效率、质量和环境友好性的高标准要求，同时为毒素类诊断抗原项目的可持续发展奠定了坚实的基础。</w:t>
      </w:r>
    </w:p>
    <w:p>
      <w:pPr>
        <w:pStyle w:val="Heading2"/>
        <w:ind w:firstLine="560" w:firstLineChars="200"/>
        <w:rPr>
          <w:rFonts w:ascii="仿宋" w:eastAsia="仿宋" w:hAnsi="仿宋" w:cs="仿宋" w:hint="eastAsia"/>
          <w:sz w:val="28"/>
          <w:lang w:eastAsia="zh-CN"/>
        </w:rPr>
      </w:pPr>
      <w:bookmarkStart w:id="12" w:name="_Toc174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为确保毒素类诊断抗原项目的高效生产和技术实施，我们制定了一套精心设计的设备选型方案，以满足毒素类诊断抗原项目生产、质量和环保的要求。该方案的主要特点如下：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毒素类诊断抗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针对毒素类诊断抗原项目产品的多样性和小批量生产的特点，我们将建设柔性制造生产线。通过在设备选型中考虑柔性制造技术，可以灵活应对不同产品规格和生产需求，实现生产线的高度灵活性和适应性。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189"/>
      <w:r>
        <w:rPr>
          <w:rFonts w:ascii="仿宋" w:eastAsia="仿宋" w:hAnsi="仿宋" w:cs="仿宋" w:hint="eastAsia"/>
          <w:sz w:val="28"/>
          <w:lang w:eastAsia="zh-CN"/>
        </w:rPr>
        <w:t>四、毒素类诊断抗原项目土建工程</w:t>
      </w:r>
      <w:bookmarkEnd w:id="13"/>
    </w:p>
    <w:p>
      <w:pPr>
        <w:pStyle w:val="Heading2"/>
        <w:rPr>
          <w:rFonts w:ascii="仿宋" w:eastAsia="仿宋" w:hAnsi="仿宋" w:cs="仿宋" w:hint="eastAsia"/>
          <w:lang w:eastAsia="zh-CN"/>
        </w:rPr>
      </w:pPr>
      <w:bookmarkStart w:id="14" w:name="_Toc21548"/>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在毒素类诊断抗原项目的建筑工程设计中，我们将秉承一系列重要的设计原则，以确保毒素类诊断抗原项目建筑在功能、美观、可持续性等方面达到最佳效果。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首要原则是确保建筑的功能性得到最大化的发挥。我们将充分理解毒素类诊断抗原项目的实际需求，合理布局各个功能区域，保证建筑在满足业务需求的同时，提供高效的工作环境。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在建筑设计中，我们将综合考虑建设和运营成本。通过精细的经济效益分析，确保设计方案在高效利用资源的同时，对毒素类诊断抗原项目的长期盈利能力有积极的贡献。</w:t>
      </w:r>
    </w:p>
    <w:p>
      <w:pPr>
        <w:pStyle w:val="Heading2"/>
        <w:ind w:firstLine="560" w:firstLineChars="200"/>
        <w:rPr>
          <w:rFonts w:ascii="仿宋" w:eastAsia="仿宋" w:hAnsi="仿宋" w:cs="仿宋" w:hint="eastAsia"/>
          <w:sz w:val="28"/>
          <w:lang w:eastAsia="zh-CN"/>
        </w:rPr>
      </w:pPr>
      <w:bookmarkStart w:id="15" w:name="_Toc21082"/>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毒素类诊断抗原项目的土建工程设计中，我们将精准设定设计年限，结合毒素类诊断抗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毒素类诊断抗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31131"/>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毒素类诊断抗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毒素类诊断抗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毒素类诊断抗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4009"/>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本期工程毒素类诊断抗原项目预计总建筑面积XXX平方米，其中：计容建筑面积XXX平方米，计划建筑工程投资XX万元，占毒素类诊断抗原项目总投资的XX%。</w:t>
      </w:r>
    </w:p>
    <w:p>
      <w:pPr>
        <w:pStyle w:val="Heading1"/>
        <w:ind w:firstLine="560" w:firstLineChars="200"/>
        <w:rPr>
          <w:rFonts w:ascii="仿宋" w:eastAsia="仿宋" w:hAnsi="仿宋" w:cs="仿宋" w:hint="eastAsia"/>
          <w:sz w:val="28"/>
          <w:lang w:eastAsia="zh-CN"/>
        </w:rPr>
      </w:pPr>
      <w:bookmarkStart w:id="18" w:name="_Toc5757"/>
      <w:r>
        <w:rPr>
          <w:rFonts w:ascii="仿宋" w:eastAsia="仿宋" w:hAnsi="仿宋" w:cs="仿宋" w:hint="eastAsia"/>
          <w:sz w:val="28"/>
          <w:lang w:eastAsia="zh-CN"/>
        </w:rPr>
        <w:t>五、毒素类诊断抗原项目建设背景及必要性分析</w:t>
      </w:r>
      <w:bookmarkEnd w:id="18"/>
    </w:p>
    <w:p>
      <w:pPr>
        <w:pStyle w:val="Heading2"/>
        <w:rPr>
          <w:rFonts w:ascii="仿宋" w:eastAsia="仿宋" w:hAnsi="仿宋" w:cs="仿宋" w:hint="eastAsia"/>
          <w:lang w:eastAsia="zh-CN"/>
        </w:rPr>
      </w:pPr>
      <w:bookmarkStart w:id="19" w:name="_Toc8630"/>
      <w:r>
        <w:rPr>
          <w:rFonts w:ascii="仿宋" w:eastAsia="仿宋" w:hAnsi="仿宋" w:cs="仿宋" w:hint="eastAsia"/>
          <w:lang w:eastAsia="zh-CN"/>
        </w:rPr>
        <w:t>(一)、毒素类诊断抗原项目背景分析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毒素类诊断抗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毒素类诊断抗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毒素类诊断抗原项目在这个潮流中的定位。同时，我们将关注行业内涌现的新兴机遇，以便毒素类诊断抗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毒素类诊断抗原项目提供了强大的发展动力。我们将聚焦于行业内最新的技术发展趋势，包括但不限于人工智能、大数据分析、物联网等领域。通过深度的技术研究，我们将确保毒素类诊断抗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毒素类诊断抗原项目发展的源泉。我们将投入更多的精力对市场需求进行深入剖析，超越表面的需求，深入挖掘潜在的市场痛点和机遇。通过对市场需求的细致了解，毒素类诊断抗原项目将更有针对性地设计解决方案，满足市场的多样化需求，从而更好地促进毒素类诊断抗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毒素类诊断抗原项目战略至关重要。我们将对竞争态势进行更为深入的分析，包括但不限于市场份额、产品特点、客户满意度等多个维度。通过深度的竞争分析，毒素类诊断抗原项目将能够更准确地把握市场脉搏，制定具有竞争力的毒素类诊断抗原项目推进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https://d.book118.com/208061126050006025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0F403F"/>
    <w:rsid w:val="6C0F40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6112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2024-01-09T08:42:00Z</dcterms:created>
  <dcterms:modified xsi:type="dcterms:W3CDTF">2024-01-09T08:42:39Z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E5552C984F7246C6B59C91B24BC3C077_11</vt:lpwstr>
  </property>
  <property fmtid="{D5CDD505-2E9C-101B-9397-08002B2CF9AE}" pid="3" name="KSOProductBuildVer">
    <vt:lpwstr>2052-12.1.0.16120</vt:lpwstr>
  </property>
</Properties>
</file>