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盐酸项目规划设计纲要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8" w:history="1">
        <w:r>
          <w:rPr>
            <w:rFonts w:ascii="仿宋" w:eastAsia="仿宋" w:hAnsi="仿宋" w:cs="仿宋" w:hint="eastAsia"/>
            <w:lang w:eastAsia="zh-CN"/>
          </w:rPr>
          <w:t>序言</w:t>
        </w:r>
        <w:r>
          <w:tab/>
        </w:r>
        <w:r>
          <w:fldChar w:fldCharType="begin"/>
        </w:r>
        <w:r>
          <w:instrText xml:space="preserve"> PAGEREF _Toc10688 \h </w:instrText>
        </w:r>
        <w:r>
          <w:fldChar w:fldCharType="separate"/>
        </w:r>
        <w:r>
          <w:t>3</w:t>
        </w:r>
        <w:r>
          <w:fldChar w:fldCharType="end"/>
        </w:r>
      </w:hyperlink>
    </w:p>
    <w:p>
      <w:pPr>
        <w:pStyle w:val="TOC1"/>
        <w:tabs>
          <w:tab w:val="right" w:leader="dot" w:pos="8306"/>
        </w:tabs>
      </w:pPr>
      <w:hyperlink w:anchor="_Toc20070" w:history="1">
        <w:r>
          <w:rPr>
            <w:rFonts w:ascii="仿宋" w:eastAsia="仿宋" w:hAnsi="仿宋" w:cs="仿宋" w:hint="eastAsia"/>
            <w:lang w:eastAsia="zh-CN"/>
          </w:rPr>
          <w:t>一、工艺说明</w:t>
        </w:r>
        <w:r>
          <w:tab/>
        </w:r>
        <w:r>
          <w:fldChar w:fldCharType="begin"/>
        </w:r>
        <w:r>
          <w:instrText xml:space="preserve"> PAGEREF _Toc20070 \h </w:instrText>
        </w:r>
        <w:r>
          <w:fldChar w:fldCharType="separate"/>
        </w:r>
        <w:r>
          <w:t>3</w:t>
        </w:r>
        <w:r>
          <w:fldChar w:fldCharType="end"/>
        </w:r>
      </w:hyperlink>
    </w:p>
    <w:p>
      <w:pPr>
        <w:pStyle w:val="TOC2"/>
        <w:tabs>
          <w:tab w:val="right" w:leader="dot" w:pos="8306"/>
        </w:tabs>
      </w:pPr>
      <w:hyperlink w:anchor="_Toc32758" w:history="1">
        <w:r>
          <w:rPr>
            <w:rFonts w:ascii="仿宋" w:eastAsia="仿宋" w:hAnsi="仿宋" w:cs="仿宋" w:hint="eastAsia"/>
            <w:lang w:eastAsia="zh-CN"/>
          </w:rPr>
          <w:t>(一)、技术管理特点</w:t>
        </w:r>
        <w:r>
          <w:tab/>
        </w:r>
        <w:r>
          <w:fldChar w:fldCharType="begin"/>
        </w:r>
        <w:r>
          <w:instrText xml:space="preserve"> PAGEREF _Toc32758 \h </w:instrText>
        </w:r>
        <w:r>
          <w:fldChar w:fldCharType="separate"/>
        </w:r>
        <w:r>
          <w:t>3</w:t>
        </w:r>
        <w:r>
          <w:fldChar w:fldCharType="end"/>
        </w:r>
      </w:hyperlink>
    </w:p>
    <w:p>
      <w:pPr>
        <w:pStyle w:val="TOC2"/>
        <w:tabs>
          <w:tab w:val="right" w:leader="dot" w:pos="8306"/>
        </w:tabs>
      </w:pPr>
      <w:hyperlink w:anchor="_Toc31405" w:history="1">
        <w:r>
          <w:rPr>
            <w:rFonts w:ascii="仿宋" w:eastAsia="仿宋" w:hAnsi="仿宋" w:cs="仿宋" w:hint="eastAsia"/>
            <w:lang w:eastAsia="zh-CN"/>
          </w:rPr>
          <w:t>(二)、盐酸项目工艺技术设计方案</w:t>
        </w:r>
        <w:r>
          <w:tab/>
        </w:r>
        <w:r>
          <w:fldChar w:fldCharType="begin"/>
        </w:r>
        <w:r>
          <w:instrText xml:space="preserve"> PAGEREF _Toc31405 \h </w:instrText>
        </w:r>
        <w:r>
          <w:fldChar w:fldCharType="separate"/>
        </w:r>
        <w:r>
          <w:t>4</w:t>
        </w:r>
        <w:r>
          <w:fldChar w:fldCharType="end"/>
        </w:r>
      </w:hyperlink>
    </w:p>
    <w:p>
      <w:pPr>
        <w:pStyle w:val="TOC2"/>
        <w:tabs>
          <w:tab w:val="right" w:leader="dot" w:pos="8306"/>
        </w:tabs>
      </w:pPr>
      <w:hyperlink w:anchor="_Toc21121" w:history="1">
        <w:r>
          <w:rPr>
            <w:rFonts w:ascii="仿宋" w:eastAsia="仿宋" w:hAnsi="仿宋" w:cs="仿宋" w:hint="eastAsia"/>
            <w:lang w:eastAsia="zh-CN"/>
          </w:rPr>
          <w:t>(三)、设备选型方案</w:t>
        </w:r>
        <w:r>
          <w:tab/>
        </w:r>
        <w:r>
          <w:fldChar w:fldCharType="begin"/>
        </w:r>
        <w:r>
          <w:instrText xml:space="preserve"> PAGEREF _Toc21121 \h </w:instrText>
        </w:r>
        <w:r>
          <w:fldChar w:fldCharType="separate"/>
        </w:r>
        <w:r>
          <w:t>5</w:t>
        </w:r>
        <w:r>
          <w:fldChar w:fldCharType="end"/>
        </w:r>
      </w:hyperlink>
    </w:p>
    <w:p>
      <w:pPr>
        <w:pStyle w:val="TOC1"/>
        <w:tabs>
          <w:tab w:val="right" w:leader="dot" w:pos="8306"/>
        </w:tabs>
      </w:pPr>
      <w:hyperlink w:anchor="_Toc20620" w:history="1">
        <w:r>
          <w:rPr>
            <w:rFonts w:ascii="仿宋" w:eastAsia="仿宋" w:hAnsi="仿宋" w:cs="仿宋" w:hint="eastAsia"/>
            <w:lang w:eastAsia="zh-CN"/>
          </w:rPr>
          <w:t>二、盐酸项目概论</w:t>
        </w:r>
        <w:r>
          <w:tab/>
        </w:r>
        <w:r>
          <w:fldChar w:fldCharType="begin"/>
        </w:r>
        <w:r>
          <w:instrText xml:space="preserve"> PAGEREF _Toc20620 \h </w:instrText>
        </w:r>
        <w:r>
          <w:fldChar w:fldCharType="separate"/>
        </w:r>
        <w:r>
          <w:t>6</w:t>
        </w:r>
        <w:r>
          <w:fldChar w:fldCharType="end"/>
        </w:r>
      </w:hyperlink>
    </w:p>
    <w:p>
      <w:pPr>
        <w:pStyle w:val="TOC2"/>
        <w:tabs>
          <w:tab w:val="right" w:leader="dot" w:pos="8306"/>
        </w:tabs>
      </w:pPr>
      <w:hyperlink w:anchor="_Toc28039" w:history="1">
        <w:r>
          <w:rPr>
            <w:rFonts w:ascii="仿宋" w:eastAsia="仿宋" w:hAnsi="仿宋" w:cs="仿宋" w:hint="eastAsia"/>
            <w:lang w:eastAsia="zh-CN"/>
          </w:rPr>
          <w:t>(一)、盐酸项目概况</w:t>
        </w:r>
        <w:r>
          <w:tab/>
        </w:r>
        <w:r>
          <w:fldChar w:fldCharType="begin"/>
        </w:r>
        <w:r>
          <w:instrText xml:space="preserve"> PAGEREF _Toc28039 \h </w:instrText>
        </w:r>
        <w:r>
          <w:fldChar w:fldCharType="separate"/>
        </w:r>
        <w:r>
          <w:t>6</w:t>
        </w:r>
        <w:r>
          <w:fldChar w:fldCharType="end"/>
        </w:r>
      </w:hyperlink>
    </w:p>
    <w:p>
      <w:pPr>
        <w:pStyle w:val="TOC2"/>
        <w:tabs>
          <w:tab w:val="right" w:leader="dot" w:pos="8306"/>
        </w:tabs>
      </w:pPr>
      <w:hyperlink w:anchor="_Toc6704" w:history="1">
        <w:r>
          <w:rPr>
            <w:rFonts w:ascii="仿宋" w:eastAsia="仿宋" w:hAnsi="仿宋" w:cs="仿宋" w:hint="eastAsia"/>
            <w:lang w:eastAsia="zh-CN"/>
          </w:rPr>
          <w:t>(二)、盐酸项目目标</w:t>
        </w:r>
        <w:r>
          <w:tab/>
        </w:r>
        <w:r>
          <w:fldChar w:fldCharType="begin"/>
        </w:r>
        <w:r>
          <w:instrText xml:space="preserve"> PAGEREF _Toc6704 \h </w:instrText>
        </w:r>
        <w:r>
          <w:fldChar w:fldCharType="separate"/>
        </w:r>
        <w:r>
          <w:t>9</w:t>
        </w:r>
        <w:r>
          <w:fldChar w:fldCharType="end"/>
        </w:r>
      </w:hyperlink>
    </w:p>
    <w:p>
      <w:pPr>
        <w:pStyle w:val="TOC2"/>
        <w:tabs>
          <w:tab w:val="right" w:leader="dot" w:pos="8306"/>
        </w:tabs>
      </w:pPr>
      <w:hyperlink w:anchor="_Toc28317" w:history="1">
        <w:r>
          <w:rPr>
            <w:rFonts w:ascii="仿宋" w:eastAsia="仿宋" w:hAnsi="仿宋" w:cs="仿宋" w:hint="eastAsia"/>
            <w:lang w:eastAsia="zh-CN"/>
          </w:rPr>
          <w:t>(三)、盐酸项目提出的理由</w:t>
        </w:r>
        <w:r>
          <w:tab/>
        </w:r>
        <w:r>
          <w:fldChar w:fldCharType="begin"/>
        </w:r>
        <w:r>
          <w:instrText xml:space="preserve"> PAGEREF _Toc28317 \h </w:instrText>
        </w:r>
        <w:r>
          <w:fldChar w:fldCharType="separate"/>
        </w:r>
        <w:r>
          <w:t>9</w:t>
        </w:r>
        <w:r>
          <w:fldChar w:fldCharType="end"/>
        </w:r>
      </w:hyperlink>
    </w:p>
    <w:p>
      <w:pPr>
        <w:pStyle w:val="TOC2"/>
        <w:tabs>
          <w:tab w:val="right" w:leader="dot" w:pos="8306"/>
        </w:tabs>
      </w:pPr>
      <w:hyperlink w:anchor="_Toc29322" w:history="1">
        <w:r>
          <w:rPr>
            <w:rFonts w:ascii="仿宋" w:eastAsia="仿宋" w:hAnsi="仿宋" w:cs="仿宋" w:hint="eastAsia"/>
            <w:lang w:eastAsia="zh-CN"/>
          </w:rPr>
          <w:t>(四)、盐酸项目意义</w:t>
        </w:r>
        <w:r>
          <w:tab/>
        </w:r>
        <w:r>
          <w:fldChar w:fldCharType="begin"/>
        </w:r>
        <w:r>
          <w:instrText xml:space="preserve"> PAGEREF _Toc29322 \h </w:instrText>
        </w:r>
        <w:r>
          <w:fldChar w:fldCharType="separate"/>
        </w:r>
        <w:r>
          <w:t>11</w:t>
        </w:r>
        <w:r>
          <w:fldChar w:fldCharType="end"/>
        </w:r>
      </w:hyperlink>
    </w:p>
    <w:p>
      <w:pPr>
        <w:pStyle w:val="TOC2"/>
        <w:tabs>
          <w:tab w:val="right" w:leader="dot" w:pos="8306"/>
        </w:tabs>
      </w:pPr>
      <w:hyperlink w:anchor="_Toc29143" w:history="1">
        <w:r>
          <w:rPr>
            <w:rFonts w:ascii="仿宋" w:eastAsia="仿宋" w:hAnsi="仿宋" w:cs="仿宋" w:hint="eastAsia"/>
            <w:lang w:eastAsia="zh-CN"/>
          </w:rPr>
          <w:t>(五)、盐酸项目背景</w:t>
        </w:r>
        <w:r>
          <w:tab/>
        </w:r>
        <w:r>
          <w:fldChar w:fldCharType="begin"/>
        </w:r>
        <w:r>
          <w:instrText xml:space="preserve"> PAGEREF _Toc29143 \h </w:instrText>
        </w:r>
        <w:r>
          <w:fldChar w:fldCharType="separate"/>
        </w:r>
        <w:r>
          <w:t>12</w:t>
        </w:r>
        <w:r>
          <w:fldChar w:fldCharType="end"/>
        </w:r>
      </w:hyperlink>
    </w:p>
    <w:p>
      <w:pPr>
        <w:pStyle w:val="TOC1"/>
        <w:tabs>
          <w:tab w:val="right" w:leader="dot" w:pos="8306"/>
        </w:tabs>
      </w:pPr>
      <w:hyperlink w:anchor="_Toc26274" w:history="1">
        <w:r>
          <w:rPr>
            <w:rFonts w:ascii="仿宋" w:eastAsia="仿宋" w:hAnsi="仿宋" w:cs="仿宋" w:hint="eastAsia"/>
            <w:lang w:eastAsia="zh-CN"/>
          </w:rPr>
          <w:t>三、市场分析、调研</w:t>
        </w:r>
        <w:r>
          <w:tab/>
        </w:r>
        <w:r>
          <w:fldChar w:fldCharType="begin"/>
        </w:r>
        <w:r>
          <w:instrText xml:space="preserve"> PAGEREF _Toc26274 \h </w:instrText>
        </w:r>
        <w:r>
          <w:fldChar w:fldCharType="separate"/>
        </w:r>
        <w:r>
          <w:t>13</w:t>
        </w:r>
        <w:r>
          <w:fldChar w:fldCharType="end"/>
        </w:r>
      </w:hyperlink>
    </w:p>
    <w:p>
      <w:pPr>
        <w:pStyle w:val="TOC2"/>
        <w:tabs>
          <w:tab w:val="right" w:leader="dot" w:pos="8306"/>
        </w:tabs>
      </w:pPr>
      <w:hyperlink w:anchor="_Toc13401" w:history="1">
        <w:r>
          <w:rPr>
            <w:rFonts w:ascii="仿宋" w:eastAsia="仿宋" w:hAnsi="仿宋" w:cs="仿宋" w:hint="eastAsia"/>
            <w:lang w:eastAsia="zh-CN"/>
          </w:rPr>
          <w:t>(一)、盐酸行业分析</w:t>
        </w:r>
        <w:r>
          <w:tab/>
        </w:r>
        <w:r>
          <w:fldChar w:fldCharType="begin"/>
        </w:r>
        <w:r>
          <w:instrText xml:space="preserve"> PAGEREF _Toc13401 \h </w:instrText>
        </w:r>
        <w:r>
          <w:fldChar w:fldCharType="separate"/>
        </w:r>
        <w:r>
          <w:t>13</w:t>
        </w:r>
        <w:r>
          <w:fldChar w:fldCharType="end"/>
        </w:r>
      </w:hyperlink>
    </w:p>
    <w:p>
      <w:pPr>
        <w:pStyle w:val="TOC2"/>
        <w:tabs>
          <w:tab w:val="right" w:leader="dot" w:pos="8306"/>
        </w:tabs>
      </w:pPr>
      <w:hyperlink w:anchor="_Toc31330" w:history="1">
        <w:r>
          <w:rPr>
            <w:rFonts w:ascii="仿宋" w:eastAsia="仿宋" w:hAnsi="仿宋" w:cs="仿宋" w:hint="eastAsia"/>
            <w:lang w:eastAsia="zh-CN"/>
          </w:rPr>
          <w:t>(二)、盐酸市场分析预测</w:t>
        </w:r>
        <w:r>
          <w:tab/>
        </w:r>
        <w:r>
          <w:fldChar w:fldCharType="begin"/>
        </w:r>
        <w:r>
          <w:instrText xml:space="preserve"> PAGEREF _Toc31330 \h </w:instrText>
        </w:r>
        <w:r>
          <w:fldChar w:fldCharType="separate"/>
        </w:r>
        <w:r>
          <w:t>13</w:t>
        </w:r>
        <w:r>
          <w:fldChar w:fldCharType="end"/>
        </w:r>
      </w:hyperlink>
    </w:p>
    <w:p>
      <w:pPr>
        <w:pStyle w:val="TOC1"/>
        <w:tabs>
          <w:tab w:val="right" w:leader="dot" w:pos="8306"/>
        </w:tabs>
      </w:pPr>
      <w:hyperlink w:anchor="_Toc16493" w:history="1">
        <w:r>
          <w:rPr>
            <w:rFonts w:ascii="仿宋" w:eastAsia="仿宋" w:hAnsi="仿宋" w:cs="仿宋" w:hint="eastAsia"/>
            <w:lang w:eastAsia="zh-CN"/>
          </w:rPr>
          <w:t>四、产品规划分析</w:t>
        </w:r>
        <w:r>
          <w:tab/>
        </w:r>
        <w:r>
          <w:fldChar w:fldCharType="begin"/>
        </w:r>
        <w:r>
          <w:instrText xml:space="preserve"> PAGEREF _Toc16493 \h </w:instrText>
        </w:r>
        <w:r>
          <w:fldChar w:fldCharType="separate"/>
        </w:r>
        <w:r>
          <w:t>14</w:t>
        </w:r>
        <w:r>
          <w:fldChar w:fldCharType="end"/>
        </w:r>
      </w:hyperlink>
    </w:p>
    <w:p>
      <w:pPr>
        <w:pStyle w:val="TOC2"/>
        <w:tabs>
          <w:tab w:val="right" w:leader="dot" w:pos="8306"/>
        </w:tabs>
      </w:pPr>
      <w:hyperlink w:anchor="_Toc29896" w:history="1">
        <w:r>
          <w:rPr>
            <w:rFonts w:ascii="仿宋" w:eastAsia="仿宋" w:hAnsi="仿宋" w:cs="仿宋" w:hint="eastAsia"/>
            <w:lang w:eastAsia="zh-CN"/>
          </w:rPr>
          <w:t>(一)、产品规划</w:t>
        </w:r>
        <w:r>
          <w:tab/>
        </w:r>
        <w:r>
          <w:fldChar w:fldCharType="begin"/>
        </w:r>
        <w:r>
          <w:instrText xml:space="preserve"> PAGEREF _Toc29896 \h </w:instrText>
        </w:r>
        <w:r>
          <w:fldChar w:fldCharType="separate"/>
        </w:r>
        <w:r>
          <w:t>14</w:t>
        </w:r>
        <w:r>
          <w:fldChar w:fldCharType="end"/>
        </w:r>
      </w:hyperlink>
    </w:p>
    <w:p>
      <w:pPr>
        <w:pStyle w:val="TOC2"/>
        <w:tabs>
          <w:tab w:val="right" w:leader="dot" w:pos="8306"/>
        </w:tabs>
      </w:pPr>
      <w:hyperlink w:anchor="_Toc6004" w:history="1">
        <w:r>
          <w:rPr>
            <w:rFonts w:ascii="仿宋" w:eastAsia="仿宋" w:hAnsi="仿宋" w:cs="仿宋" w:hint="eastAsia"/>
            <w:lang w:eastAsia="zh-CN"/>
          </w:rPr>
          <w:t>(二)、建设规模</w:t>
        </w:r>
        <w:r>
          <w:tab/>
        </w:r>
        <w:r>
          <w:fldChar w:fldCharType="begin"/>
        </w:r>
        <w:r>
          <w:instrText xml:space="preserve"> PAGEREF _Toc6004 \h </w:instrText>
        </w:r>
        <w:r>
          <w:fldChar w:fldCharType="separate"/>
        </w:r>
        <w:r>
          <w:t>15</w:t>
        </w:r>
        <w:r>
          <w:fldChar w:fldCharType="end"/>
        </w:r>
      </w:hyperlink>
    </w:p>
    <w:p>
      <w:pPr>
        <w:pStyle w:val="TOC1"/>
        <w:tabs>
          <w:tab w:val="right" w:leader="dot" w:pos="8306"/>
        </w:tabs>
      </w:pPr>
      <w:hyperlink w:anchor="_Toc13989" w:history="1">
        <w:r>
          <w:rPr>
            <w:rFonts w:ascii="仿宋" w:eastAsia="仿宋" w:hAnsi="仿宋" w:cs="仿宋" w:hint="eastAsia"/>
            <w:lang w:eastAsia="zh-CN"/>
          </w:rPr>
          <w:t>五、盐酸项目危机管理</w:t>
        </w:r>
        <w:r>
          <w:tab/>
        </w:r>
        <w:r>
          <w:fldChar w:fldCharType="begin"/>
        </w:r>
        <w:r>
          <w:instrText xml:space="preserve"> PAGEREF _Toc13989 \h </w:instrText>
        </w:r>
        <w:r>
          <w:fldChar w:fldCharType="separate"/>
        </w:r>
        <w:r>
          <w:t>16</w:t>
        </w:r>
        <w:r>
          <w:fldChar w:fldCharType="end"/>
        </w:r>
      </w:hyperlink>
    </w:p>
    <w:p>
      <w:pPr>
        <w:pStyle w:val="TOC2"/>
        <w:tabs>
          <w:tab w:val="right" w:leader="dot" w:pos="8306"/>
        </w:tabs>
      </w:pPr>
      <w:hyperlink w:anchor="_Toc12328" w:history="1">
        <w:r>
          <w:rPr>
            <w:rFonts w:ascii="仿宋" w:eastAsia="仿宋" w:hAnsi="仿宋" w:cs="仿宋" w:hint="eastAsia"/>
            <w:lang w:eastAsia="zh-CN"/>
          </w:rPr>
          <w:t>(一)、危机预警与识别</w:t>
        </w:r>
        <w:r>
          <w:tab/>
        </w:r>
        <w:r>
          <w:fldChar w:fldCharType="begin"/>
        </w:r>
        <w:r>
          <w:instrText xml:space="preserve"> PAGEREF _Toc12328 \h </w:instrText>
        </w:r>
        <w:r>
          <w:fldChar w:fldCharType="separate"/>
        </w:r>
        <w:r>
          <w:t>16</w:t>
        </w:r>
        <w:r>
          <w:fldChar w:fldCharType="end"/>
        </w:r>
      </w:hyperlink>
    </w:p>
    <w:p>
      <w:pPr>
        <w:pStyle w:val="TOC2"/>
        <w:tabs>
          <w:tab w:val="right" w:leader="dot" w:pos="8306"/>
        </w:tabs>
      </w:pPr>
      <w:hyperlink w:anchor="_Toc14414" w:history="1">
        <w:r>
          <w:rPr>
            <w:rFonts w:ascii="仿宋" w:eastAsia="仿宋" w:hAnsi="仿宋" w:cs="仿宋" w:hint="eastAsia"/>
            <w:lang w:eastAsia="zh-CN"/>
          </w:rPr>
          <w:t>(二)、危机应对与恢复</w:t>
        </w:r>
        <w:r>
          <w:tab/>
        </w:r>
        <w:r>
          <w:fldChar w:fldCharType="begin"/>
        </w:r>
        <w:r>
          <w:instrText xml:space="preserve"> PAGEREF _Toc14414 \h </w:instrText>
        </w:r>
        <w:r>
          <w:fldChar w:fldCharType="separate"/>
        </w:r>
        <w:r>
          <w:t>17</w:t>
        </w:r>
        <w:r>
          <w:fldChar w:fldCharType="end"/>
        </w:r>
      </w:hyperlink>
    </w:p>
    <w:p>
      <w:pPr>
        <w:pStyle w:val="TOC1"/>
        <w:tabs>
          <w:tab w:val="right" w:leader="dot" w:pos="8306"/>
        </w:tabs>
      </w:pPr>
      <w:hyperlink w:anchor="_Toc5119" w:history="1">
        <w:r>
          <w:rPr>
            <w:rFonts w:ascii="仿宋" w:eastAsia="仿宋" w:hAnsi="仿宋" w:cs="仿宋" w:hint="eastAsia"/>
            <w:lang w:eastAsia="zh-CN"/>
          </w:rPr>
          <w:t>六、盐酸项目建设背景及必要性分析</w:t>
        </w:r>
        <w:r>
          <w:tab/>
        </w:r>
        <w:r>
          <w:fldChar w:fldCharType="begin"/>
        </w:r>
        <w:r>
          <w:instrText xml:space="preserve"> PAGEREF _Toc5119 \h </w:instrText>
        </w:r>
        <w:r>
          <w:fldChar w:fldCharType="separate"/>
        </w:r>
        <w:r>
          <w:t>18</w:t>
        </w:r>
        <w:r>
          <w:fldChar w:fldCharType="end"/>
        </w:r>
      </w:hyperlink>
    </w:p>
    <w:p>
      <w:pPr>
        <w:pStyle w:val="TOC2"/>
        <w:tabs>
          <w:tab w:val="right" w:leader="dot" w:pos="8306"/>
        </w:tabs>
      </w:pPr>
      <w:hyperlink w:anchor="_Toc28144" w:history="1">
        <w:r>
          <w:rPr>
            <w:rFonts w:ascii="仿宋" w:eastAsia="仿宋" w:hAnsi="仿宋" w:cs="仿宋" w:hint="eastAsia"/>
            <w:lang w:eastAsia="zh-CN"/>
          </w:rPr>
          <w:t>(一)、盐酸项目背景分析</w:t>
        </w:r>
        <w:r>
          <w:tab/>
        </w:r>
        <w:r>
          <w:fldChar w:fldCharType="begin"/>
        </w:r>
        <w:r>
          <w:instrText xml:space="preserve"> PAGEREF _Toc28144 \h </w:instrText>
        </w:r>
        <w:r>
          <w:fldChar w:fldCharType="separate"/>
        </w:r>
        <w:r>
          <w:t>18</w:t>
        </w:r>
        <w:r>
          <w:fldChar w:fldCharType="end"/>
        </w:r>
      </w:hyperlink>
    </w:p>
    <w:p>
      <w:pPr>
        <w:pStyle w:val="TOC2"/>
        <w:tabs>
          <w:tab w:val="right" w:leader="dot" w:pos="8306"/>
        </w:tabs>
      </w:pPr>
      <w:hyperlink w:anchor="_Toc31933" w:history="1">
        <w:r>
          <w:rPr>
            <w:rFonts w:ascii="仿宋" w:eastAsia="仿宋" w:hAnsi="仿宋" w:cs="仿宋" w:hint="eastAsia"/>
            <w:lang w:eastAsia="zh-CN"/>
          </w:rPr>
          <w:t>(二)、盐酸项目建设必要性分析</w:t>
        </w:r>
        <w:r>
          <w:tab/>
        </w:r>
        <w:r>
          <w:fldChar w:fldCharType="begin"/>
        </w:r>
        <w:r>
          <w:instrText xml:space="preserve"> PAGEREF _Toc31933 \h </w:instrText>
        </w:r>
        <w:r>
          <w:fldChar w:fldCharType="separate"/>
        </w:r>
        <w:r>
          <w:t>20</w:t>
        </w:r>
        <w:r>
          <w:fldChar w:fldCharType="end"/>
        </w:r>
      </w:hyperlink>
    </w:p>
    <w:p>
      <w:pPr>
        <w:pStyle w:val="TOC1"/>
        <w:tabs>
          <w:tab w:val="right" w:leader="dot" w:pos="8306"/>
        </w:tabs>
      </w:pPr>
      <w:hyperlink w:anchor="_Toc3942" w:history="1">
        <w:r>
          <w:rPr>
            <w:rFonts w:ascii="仿宋" w:eastAsia="仿宋" w:hAnsi="仿宋" w:cs="仿宋" w:hint="eastAsia"/>
            <w:lang w:eastAsia="zh-CN"/>
          </w:rPr>
          <w:t>七、盐酸项目风险管理</w:t>
        </w:r>
        <w:r>
          <w:tab/>
        </w:r>
        <w:r>
          <w:fldChar w:fldCharType="begin"/>
        </w:r>
        <w:r>
          <w:instrText xml:space="preserve"> PAGEREF _Toc3942 \h </w:instrText>
        </w:r>
        <w:r>
          <w:fldChar w:fldCharType="separate"/>
        </w:r>
        <w:r>
          <w:t>21</w:t>
        </w:r>
        <w:r>
          <w:fldChar w:fldCharType="end"/>
        </w:r>
      </w:hyperlink>
    </w:p>
    <w:p>
      <w:pPr>
        <w:pStyle w:val="TOC2"/>
        <w:tabs>
          <w:tab w:val="right" w:leader="dot" w:pos="8306"/>
        </w:tabs>
      </w:pPr>
      <w:hyperlink w:anchor="_Toc7023" w:history="1">
        <w:r>
          <w:rPr>
            <w:rFonts w:ascii="仿宋" w:eastAsia="仿宋" w:hAnsi="仿宋" w:cs="仿宋" w:hint="eastAsia"/>
            <w:lang w:eastAsia="zh-CN"/>
          </w:rPr>
          <w:t>(一)、风险识别与评估</w:t>
        </w:r>
        <w:r>
          <w:tab/>
        </w:r>
        <w:r>
          <w:fldChar w:fldCharType="begin"/>
        </w:r>
        <w:r>
          <w:instrText xml:space="preserve"> PAGEREF _Toc7023 \h </w:instrText>
        </w:r>
        <w:r>
          <w:fldChar w:fldCharType="separate"/>
        </w:r>
        <w:r>
          <w:t>21</w:t>
        </w:r>
        <w:r>
          <w:fldChar w:fldCharType="end"/>
        </w:r>
      </w:hyperlink>
    </w:p>
    <w:p>
      <w:pPr>
        <w:pStyle w:val="TOC2"/>
        <w:tabs>
          <w:tab w:val="right" w:leader="dot" w:pos="8306"/>
        </w:tabs>
      </w:pPr>
      <w:hyperlink w:anchor="_Toc26551" w:history="1">
        <w:r>
          <w:rPr>
            <w:rFonts w:ascii="仿宋" w:eastAsia="仿宋" w:hAnsi="仿宋" w:cs="仿宋" w:hint="eastAsia"/>
            <w:lang w:eastAsia="zh-CN"/>
          </w:rPr>
          <w:t>(二)、风险应对策略</w:t>
        </w:r>
        <w:r>
          <w:tab/>
        </w:r>
        <w:r>
          <w:fldChar w:fldCharType="begin"/>
        </w:r>
        <w:r>
          <w:instrText xml:space="preserve"> PAGEREF _Toc26551 \h </w:instrText>
        </w:r>
        <w:r>
          <w:fldChar w:fldCharType="separate"/>
        </w:r>
        <w:r>
          <w:t>23</w:t>
        </w:r>
        <w:r>
          <w:fldChar w:fldCharType="end"/>
        </w:r>
      </w:hyperlink>
    </w:p>
    <w:p>
      <w:pPr>
        <w:pStyle w:val="TOC2"/>
        <w:tabs>
          <w:tab w:val="right" w:leader="dot" w:pos="8306"/>
        </w:tabs>
      </w:pPr>
      <w:hyperlink w:anchor="_Toc15463" w:history="1">
        <w:r>
          <w:rPr>
            <w:rFonts w:ascii="仿宋" w:eastAsia="仿宋" w:hAnsi="仿宋" w:cs="仿宋" w:hint="eastAsia"/>
            <w:lang w:eastAsia="zh-CN"/>
          </w:rPr>
          <w:t>(三)、风险监控与控制</w:t>
        </w:r>
        <w:r>
          <w:tab/>
        </w:r>
        <w:r>
          <w:fldChar w:fldCharType="begin"/>
        </w:r>
        <w:r>
          <w:instrText xml:space="preserve"> PAGEREF _Toc15463 \h </w:instrText>
        </w:r>
        <w:r>
          <w:fldChar w:fldCharType="separate"/>
        </w:r>
        <w:r>
          <w:t>24</w:t>
        </w:r>
        <w:r>
          <w:fldChar w:fldCharType="end"/>
        </w:r>
      </w:hyperlink>
    </w:p>
    <w:p>
      <w:pPr>
        <w:pStyle w:val="TOC1"/>
        <w:tabs>
          <w:tab w:val="right" w:leader="dot" w:pos="8306"/>
        </w:tabs>
      </w:pPr>
      <w:hyperlink w:anchor="_Toc12722" w:history="1">
        <w:r>
          <w:rPr>
            <w:rFonts w:ascii="仿宋" w:eastAsia="仿宋" w:hAnsi="仿宋" w:cs="仿宋" w:hint="eastAsia"/>
            <w:lang w:eastAsia="zh-CN"/>
          </w:rPr>
          <w:t>八、盐酸项目经营效益</w:t>
        </w:r>
        <w:r>
          <w:tab/>
        </w:r>
        <w:r>
          <w:fldChar w:fldCharType="begin"/>
        </w:r>
        <w:r>
          <w:instrText xml:space="preserve"> PAGEREF _Toc12722 \h </w:instrText>
        </w:r>
        <w:r>
          <w:fldChar w:fldCharType="separate"/>
        </w:r>
        <w:r>
          <w:t>25</w:t>
        </w:r>
        <w:r>
          <w:fldChar w:fldCharType="end"/>
        </w:r>
      </w:hyperlink>
    </w:p>
    <w:p>
      <w:pPr>
        <w:pStyle w:val="TOC2"/>
        <w:tabs>
          <w:tab w:val="right" w:leader="dot" w:pos="8306"/>
        </w:tabs>
      </w:pPr>
      <w:hyperlink w:anchor="_Toc22513" w:history="1">
        <w:r>
          <w:rPr>
            <w:rFonts w:ascii="仿宋" w:eastAsia="仿宋" w:hAnsi="仿宋" w:cs="仿宋" w:hint="eastAsia"/>
            <w:lang w:eastAsia="zh-CN"/>
          </w:rPr>
          <w:t>(一)、经济评价财务测算</w:t>
        </w:r>
        <w:r>
          <w:tab/>
        </w:r>
        <w:r>
          <w:fldChar w:fldCharType="begin"/>
        </w:r>
        <w:r>
          <w:instrText xml:space="preserve"> PAGEREF _Toc22513 \h </w:instrText>
        </w:r>
        <w:r>
          <w:fldChar w:fldCharType="separate"/>
        </w:r>
        <w:r>
          <w:t>25</w:t>
        </w:r>
        <w:r>
          <w:fldChar w:fldCharType="end"/>
        </w:r>
      </w:hyperlink>
    </w:p>
    <w:p>
      <w:pPr>
        <w:pStyle w:val="TOC2"/>
        <w:tabs>
          <w:tab w:val="right" w:leader="dot" w:pos="8306"/>
        </w:tabs>
      </w:pPr>
      <w:hyperlink w:anchor="_Toc29249" w:history="1">
        <w:r>
          <w:rPr>
            <w:rFonts w:ascii="仿宋" w:eastAsia="仿宋" w:hAnsi="仿宋" w:cs="仿宋" w:hint="eastAsia"/>
            <w:lang w:eastAsia="zh-CN"/>
          </w:rPr>
          <w:t>(二)、盐酸项目盈利能力分析</w:t>
        </w:r>
        <w:r>
          <w:tab/>
        </w:r>
        <w:r>
          <w:fldChar w:fldCharType="begin"/>
        </w:r>
        <w:r>
          <w:instrText xml:space="preserve"> PAGEREF _Toc29249 \h </w:instrText>
        </w:r>
        <w:r>
          <w:fldChar w:fldCharType="separate"/>
        </w:r>
        <w:r>
          <w:t>27</w:t>
        </w:r>
        <w:r>
          <w:fldChar w:fldCharType="end"/>
        </w:r>
      </w:hyperlink>
    </w:p>
    <w:p>
      <w:pPr>
        <w:pStyle w:val="TOC1"/>
        <w:tabs>
          <w:tab w:val="right" w:leader="dot" w:pos="8306"/>
        </w:tabs>
      </w:pPr>
      <w:hyperlink w:anchor="_Toc24025" w:history="1">
        <w:r>
          <w:rPr>
            <w:rFonts w:ascii="仿宋" w:eastAsia="仿宋" w:hAnsi="仿宋" w:cs="仿宋" w:hint="eastAsia"/>
            <w:lang w:eastAsia="zh-CN"/>
          </w:rPr>
          <w:t>九、盐酸项目财务管理</w:t>
        </w:r>
        <w:r>
          <w:tab/>
        </w:r>
        <w:r>
          <w:fldChar w:fldCharType="begin"/>
        </w:r>
        <w:r>
          <w:instrText xml:space="preserve"> PAGEREF _Toc24025 \h </w:instrText>
        </w:r>
        <w:r>
          <w:fldChar w:fldCharType="separate"/>
        </w:r>
        <w:r>
          <w:t>27</w:t>
        </w:r>
        <w:r>
          <w:fldChar w:fldCharType="end"/>
        </w:r>
      </w:hyperlink>
    </w:p>
    <w:p>
      <w:pPr>
        <w:pStyle w:val="TOC2"/>
        <w:tabs>
          <w:tab w:val="right" w:leader="dot" w:pos="8306"/>
        </w:tabs>
      </w:pPr>
      <w:hyperlink w:anchor="_Toc1636" w:history="1">
        <w:r>
          <w:rPr>
            <w:rFonts w:ascii="仿宋" w:eastAsia="仿宋" w:hAnsi="仿宋" w:cs="仿宋" w:hint="eastAsia"/>
            <w:lang w:eastAsia="zh-CN"/>
          </w:rPr>
          <w:t>(一)、资金需求大</w:t>
        </w:r>
        <w:r>
          <w:tab/>
        </w:r>
        <w:r>
          <w:fldChar w:fldCharType="begin"/>
        </w:r>
        <w:r>
          <w:instrText xml:space="preserve"> PAGEREF _Toc1636 \h </w:instrText>
        </w:r>
        <w:r>
          <w:fldChar w:fldCharType="separate"/>
        </w:r>
        <w:r>
          <w:t>27</w:t>
        </w:r>
        <w:r>
          <w:fldChar w:fldCharType="end"/>
        </w:r>
      </w:hyperlink>
    </w:p>
    <w:p>
      <w:pPr>
        <w:pStyle w:val="TOC2"/>
        <w:tabs>
          <w:tab w:val="right" w:leader="dot" w:pos="8306"/>
        </w:tabs>
      </w:pPr>
      <w:hyperlink w:anchor="_Toc14845" w:history="1">
        <w:r>
          <w:rPr>
            <w:rFonts w:ascii="仿宋" w:eastAsia="仿宋" w:hAnsi="仿宋" w:cs="仿宋" w:hint="eastAsia"/>
            <w:lang w:eastAsia="zh-CN"/>
          </w:rPr>
          <w:t>(二)、研发周期长</w:t>
        </w:r>
        <w:r>
          <w:tab/>
        </w:r>
        <w:r>
          <w:fldChar w:fldCharType="begin"/>
        </w:r>
        <w:r>
          <w:instrText xml:space="preserve"> PAGEREF _Toc14845 \h </w:instrText>
        </w:r>
        <w:r>
          <w:fldChar w:fldCharType="separate"/>
        </w:r>
        <w:r>
          <w:t>28</w:t>
        </w:r>
        <w:r>
          <w:fldChar w:fldCharType="end"/>
        </w:r>
      </w:hyperlink>
    </w:p>
    <w:p>
      <w:pPr>
        <w:pStyle w:val="TOC2"/>
        <w:tabs>
          <w:tab w:val="right" w:leader="dot" w:pos="8306"/>
        </w:tabs>
      </w:pPr>
      <w:hyperlink w:anchor="_Toc2548" w:history="1">
        <w:r>
          <w:rPr>
            <w:rFonts w:ascii="仿宋" w:eastAsia="仿宋" w:hAnsi="仿宋" w:cs="仿宋" w:hint="eastAsia"/>
            <w:lang w:eastAsia="zh-CN"/>
          </w:rPr>
          <w:t>(三)、市场风险大</w:t>
        </w:r>
        <w:r>
          <w:tab/>
        </w:r>
        <w:r>
          <w:fldChar w:fldCharType="begin"/>
        </w:r>
        <w:r>
          <w:instrText xml:space="preserve"> PAGEREF _Toc2548 \h </w:instrText>
        </w:r>
        <w:r>
          <w:fldChar w:fldCharType="separate"/>
        </w:r>
        <w:r>
          <w:t>30</w:t>
        </w:r>
        <w:r>
          <w:fldChar w:fldCharType="end"/>
        </w:r>
      </w:hyperlink>
    </w:p>
    <w:p>
      <w:pPr>
        <w:pStyle w:val="TOC2"/>
        <w:tabs>
          <w:tab w:val="right" w:leader="dot" w:pos="8306"/>
        </w:tabs>
      </w:pPr>
      <w:hyperlink w:anchor="_Toc17016" w:history="1">
        <w:r>
          <w:rPr>
            <w:rFonts w:ascii="仿宋" w:eastAsia="仿宋" w:hAnsi="仿宋" w:cs="仿宋" w:hint="eastAsia"/>
            <w:lang w:eastAsia="zh-CN"/>
          </w:rPr>
          <w:t>(四)、利润率高</w:t>
        </w:r>
        <w:r>
          <w:tab/>
        </w:r>
        <w:r>
          <w:fldChar w:fldCharType="begin"/>
        </w:r>
        <w:r>
          <w:instrText xml:space="preserve"> PAGEREF _Toc17016 \h </w:instrText>
        </w:r>
        <w:r>
          <w:fldChar w:fldCharType="separate"/>
        </w:r>
        <w:r>
          <w:t>32</w:t>
        </w:r>
        <w:r>
          <w:fldChar w:fldCharType="end"/>
        </w:r>
      </w:hyperlink>
    </w:p>
    <w:p>
      <w:pPr>
        <w:pStyle w:val="TOC1"/>
        <w:tabs>
          <w:tab w:val="right" w:leader="dot" w:pos="8306"/>
        </w:tabs>
      </w:pPr>
      <w:hyperlink w:anchor="_Toc9636" w:history="1">
        <w:r>
          <w:rPr>
            <w:rFonts w:ascii="仿宋" w:eastAsia="仿宋" w:hAnsi="仿宋" w:cs="仿宋" w:hint="eastAsia"/>
            <w:lang w:eastAsia="zh-CN"/>
          </w:rPr>
          <w:t>十、盐酸项目投资规划</w:t>
        </w:r>
        <w:r>
          <w:tab/>
        </w:r>
        <w:r>
          <w:fldChar w:fldCharType="begin"/>
        </w:r>
        <w:r>
          <w:instrText xml:space="preserve"> PAGEREF _Toc9636 \h </w:instrText>
        </w:r>
        <w:r>
          <w:fldChar w:fldCharType="separate"/>
        </w:r>
        <w:r>
          <w:t>34</w:t>
        </w:r>
        <w:r>
          <w:fldChar w:fldCharType="end"/>
        </w:r>
      </w:hyperlink>
    </w:p>
    <w:p>
      <w:pPr>
        <w:pStyle w:val="TOC2"/>
        <w:tabs>
          <w:tab w:val="right" w:leader="dot" w:pos="8306"/>
        </w:tabs>
      </w:pPr>
      <w:hyperlink w:anchor="_Toc1070" w:history="1">
        <w:r>
          <w:rPr>
            <w:rFonts w:ascii="仿宋" w:eastAsia="仿宋" w:hAnsi="仿宋" w:cs="仿宋" w:hint="eastAsia"/>
            <w:lang w:eastAsia="zh-CN"/>
          </w:rPr>
          <w:t>(一)、盐酸项目总投资估算</w:t>
        </w:r>
        <w:r>
          <w:tab/>
        </w:r>
        <w:r>
          <w:fldChar w:fldCharType="begin"/>
        </w:r>
        <w:r>
          <w:instrText xml:space="preserve"> PAGEREF _Toc1070 \h </w:instrText>
        </w:r>
        <w:r>
          <w:fldChar w:fldCharType="separate"/>
        </w:r>
        <w:r>
          <w:t>34</w:t>
        </w:r>
        <w:r>
          <w:fldChar w:fldCharType="end"/>
        </w:r>
      </w:hyperlink>
    </w:p>
    <w:p>
      <w:pPr>
        <w:pStyle w:val="TOC2"/>
        <w:tabs>
          <w:tab w:val="right" w:leader="dot" w:pos="8306"/>
        </w:tabs>
      </w:pPr>
      <w:hyperlink w:anchor="_Toc1491" w:history="1">
        <w:r>
          <w:rPr>
            <w:rFonts w:ascii="仿宋" w:eastAsia="仿宋" w:hAnsi="仿宋" w:cs="仿宋" w:hint="eastAsia"/>
            <w:lang w:eastAsia="zh-CN"/>
          </w:rPr>
          <w:t>(二)、资金筹措</w:t>
        </w:r>
        <w:r>
          <w:tab/>
        </w:r>
        <w:r>
          <w:fldChar w:fldCharType="begin"/>
        </w:r>
        <w:r>
          <w:instrText xml:space="preserve"> PAGEREF _Toc1491 \h </w:instrText>
        </w:r>
        <w:r>
          <w:fldChar w:fldCharType="separate"/>
        </w:r>
        <w:r>
          <w:t>35</w:t>
        </w:r>
        <w:r>
          <w:fldChar w:fldCharType="end"/>
        </w:r>
      </w:hyperlink>
    </w:p>
    <w:p>
      <w:pPr>
        <w:pStyle w:val="TOC1"/>
        <w:tabs>
          <w:tab w:val="right" w:leader="dot" w:pos="8306"/>
        </w:tabs>
      </w:pPr>
      <w:hyperlink w:anchor="_Toc18631" w:history="1">
        <w:r>
          <w:rPr>
            <w:rFonts w:ascii="仿宋" w:eastAsia="仿宋" w:hAnsi="仿宋" w:cs="仿宋" w:hint="eastAsia"/>
            <w:lang w:eastAsia="zh-CN"/>
          </w:rPr>
          <w:t>十一、盐酸项目技术管理</w:t>
        </w:r>
        <w:r>
          <w:tab/>
        </w:r>
        <w:r>
          <w:fldChar w:fldCharType="begin"/>
        </w:r>
        <w:r>
          <w:instrText xml:space="preserve"> PAGEREF _Toc18631 \h </w:instrText>
        </w:r>
        <w:r>
          <w:fldChar w:fldCharType="separate"/>
        </w:r>
        <w:r>
          <w:t>36</w:t>
        </w:r>
        <w:r>
          <w:fldChar w:fldCharType="end"/>
        </w:r>
      </w:hyperlink>
    </w:p>
    <w:p>
      <w:pPr>
        <w:pStyle w:val="TOC2"/>
        <w:tabs>
          <w:tab w:val="right" w:leader="dot" w:pos="8306"/>
        </w:tabs>
      </w:pPr>
      <w:hyperlink w:anchor="_Toc2354" w:history="1">
        <w:r>
          <w:rPr>
            <w:rFonts w:ascii="仿宋" w:eastAsia="仿宋" w:hAnsi="仿宋" w:cs="仿宋" w:hint="eastAsia"/>
            <w:lang w:eastAsia="zh-CN"/>
          </w:rPr>
          <w:t>(一)、技术方案选用方向</w:t>
        </w:r>
        <w:r>
          <w:tab/>
        </w:r>
        <w:r>
          <w:fldChar w:fldCharType="begin"/>
        </w:r>
        <w:r>
          <w:instrText xml:space="preserve"> PAGEREF _Toc2354 \h </w:instrText>
        </w:r>
        <w:r>
          <w:fldChar w:fldCharType="separate"/>
        </w:r>
        <w:r>
          <w:t>36</w:t>
        </w:r>
        <w:r>
          <w:fldChar w:fldCharType="end"/>
        </w:r>
      </w:hyperlink>
    </w:p>
    <w:p>
      <w:pPr>
        <w:pStyle w:val="TOC2"/>
        <w:tabs>
          <w:tab w:val="right" w:leader="dot" w:pos="8306"/>
        </w:tabs>
      </w:pPr>
      <w:hyperlink w:anchor="_Toc18769" w:history="1">
        <w:r>
          <w:rPr>
            <w:rFonts w:ascii="仿宋" w:eastAsia="仿宋" w:hAnsi="仿宋" w:cs="仿宋" w:hint="eastAsia"/>
            <w:lang w:eastAsia="zh-CN"/>
          </w:rPr>
          <w:t>(二)、工艺技术方案选用原则</w:t>
        </w:r>
        <w:r>
          <w:tab/>
        </w:r>
        <w:r>
          <w:fldChar w:fldCharType="begin"/>
        </w:r>
        <w:r>
          <w:instrText xml:space="preserve"> PAGEREF _Toc18769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3" w:history="1">
        <w:r>
          <w:rPr>
            <w:rFonts w:ascii="仿宋" w:eastAsia="仿宋" w:hAnsi="仿宋" w:cs="仿宋" w:hint="eastAsia"/>
            <w:lang w:eastAsia="zh-CN"/>
          </w:rPr>
          <w:t>(三)、工艺技术方案要求</w:t>
        </w:r>
        <w:r>
          <w:tab/>
        </w:r>
        <w:r>
          <w:fldChar w:fldCharType="begin"/>
        </w:r>
        <w:r>
          <w:instrText xml:space="preserve"> PAGEREF _Toc27973 \h </w:instrText>
        </w:r>
        <w:r>
          <w:fldChar w:fldCharType="separate"/>
        </w:r>
        <w:r>
          <w:t>40</w:t>
        </w:r>
        <w:r>
          <w:fldChar w:fldCharType="end"/>
        </w:r>
      </w:hyperlink>
    </w:p>
    <w:p>
      <w:pPr>
        <w:pStyle w:val="TOC1"/>
        <w:tabs>
          <w:tab w:val="right" w:leader="dot" w:pos="8306"/>
        </w:tabs>
      </w:pPr>
      <w:hyperlink w:anchor="_Toc23330" w:history="1">
        <w:r>
          <w:rPr>
            <w:rFonts w:ascii="仿宋" w:eastAsia="仿宋" w:hAnsi="仿宋" w:cs="仿宋" w:hint="eastAsia"/>
            <w:lang w:eastAsia="zh-CN"/>
          </w:rPr>
          <w:t>十二、盐酸项目创新与研发</w:t>
        </w:r>
        <w:r>
          <w:tab/>
        </w:r>
        <w:r>
          <w:fldChar w:fldCharType="begin"/>
        </w:r>
        <w:r>
          <w:instrText xml:space="preserve"> PAGEREF _Toc23330 \h </w:instrText>
        </w:r>
        <w:r>
          <w:fldChar w:fldCharType="separate"/>
        </w:r>
        <w:r>
          <w:t>42</w:t>
        </w:r>
        <w:r>
          <w:fldChar w:fldCharType="end"/>
        </w:r>
      </w:hyperlink>
    </w:p>
    <w:p>
      <w:pPr>
        <w:pStyle w:val="TOC2"/>
        <w:tabs>
          <w:tab w:val="right" w:leader="dot" w:pos="8306"/>
        </w:tabs>
      </w:pPr>
      <w:hyperlink w:anchor="_Toc12364" w:history="1">
        <w:r>
          <w:rPr>
            <w:rFonts w:ascii="仿宋" w:eastAsia="仿宋" w:hAnsi="仿宋" w:cs="仿宋" w:hint="eastAsia"/>
            <w:lang w:eastAsia="zh-CN"/>
          </w:rPr>
          <w:t>(一)、创新策略与方向</w:t>
        </w:r>
        <w:r>
          <w:tab/>
        </w:r>
        <w:r>
          <w:fldChar w:fldCharType="begin"/>
        </w:r>
        <w:r>
          <w:instrText xml:space="preserve"> PAGEREF _Toc12364 \h </w:instrText>
        </w:r>
        <w:r>
          <w:fldChar w:fldCharType="separate"/>
        </w:r>
        <w:r>
          <w:t>42</w:t>
        </w:r>
        <w:r>
          <w:fldChar w:fldCharType="end"/>
        </w:r>
      </w:hyperlink>
    </w:p>
    <w:p>
      <w:pPr>
        <w:pStyle w:val="TOC2"/>
        <w:tabs>
          <w:tab w:val="right" w:leader="dot" w:pos="8306"/>
        </w:tabs>
      </w:pPr>
      <w:hyperlink w:anchor="_Toc4284" w:history="1">
        <w:r>
          <w:rPr>
            <w:rFonts w:ascii="仿宋" w:eastAsia="仿宋" w:hAnsi="仿宋" w:cs="仿宋" w:hint="eastAsia"/>
            <w:lang w:eastAsia="zh-CN"/>
          </w:rPr>
          <w:t>(二)、研发规划与投入</w:t>
        </w:r>
        <w:r>
          <w:tab/>
        </w:r>
        <w:r>
          <w:fldChar w:fldCharType="begin"/>
        </w:r>
        <w:r>
          <w:instrText xml:space="preserve"> PAGEREF _Toc4284 \h </w:instrText>
        </w:r>
        <w:r>
          <w:fldChar w:fldCharType="separate"/>
        </w:r>
        <w:r>
          <w:t>43</w:t>
        </w:r>
        <w:r>
          <w:fldChar w:fldCharType="end"/>
        </w:r>
      </w:hyperlink>
    </w:p>
    <w:p>
      <w:pPr>
        <w:pStyle w:val="TOC1"/>
        <w:tabs>
          <w:tab w:val="right" w:leader="dot" w:pos="8306"/>
        </w:tabs>
      </w:pPr>
      <w:hyperlink w:anchor="_Toc23320" w:history="1">
        <w:r>
          <w:rPr>
            <w:rFonts w:ascii="仿宋" w:eastAsia="仿宋" w:hAnsi="仿宋" w:cs="仿宋" w:hint="eastAsia"/>
            <w:lang w:eastAsia="zh-CN"/>
          </w:rPr>
          <w:t>十三、风险识别与分类</w:t>
        </w:r>
        <w:r>
          <w:tab/>
        </w:r>
        <w:r>
          <w:fldChar w:fldCharType="begin"/>
        </w:r>
        <w:r>
          <w:instrText xml:space="preserve"> PAGEREF _Toc23320 \h </w:instrText>
        </w:r>
        <w:r>
          <w:fldChar w:fldCharType="separate"/>
        </w:r>
        <w:r>
          <w:t>45</w:t>
        </w:r>
        <w:r>
          <w:fldChar w:fldCharType="end"/>
        </w:r>
      </w:hyperlink>
    </w:p>
    <w:p>
      <w:pPr>
        <w:pStyle w:val="TOC2"/>
        <w:tabs>
          <w:tab w:val="right" w:leader="dot" w:pos="8306"/>
        </w:tabs>
      </w:pPr>
      <w:hyperlink w:anchor="_Toc22192" w:history="1">
        <w:r>
          <w:rPr>
            <w:rFonts w:ascii="仿宋" w:eastAsia="仿宋" w:hAnsi="仿宋" w:cs="仿宋" w:hint="eastAsia"/>
            <w:lang w:eastAsia="zh-CN"/>
          </w:rPr>
          <w:t>(一)、风险识别</w:t>
        </w:r>
        <w:r>
          <w:tab/>
        </w:r>
        <w:r>
          <w:fldChar w:fldCharType="begin"/>
        </w:r>
        <w:r>
          <w:instrText xml:space="preserve"> PAGEREF _Toc22192 \h </w:instrText>
        </w:r>
        <w:r>
          <w:fldChar w:fldCharType="separate"/>
        </w:r>
        <w:r>
          <w:t>45</w:t>
        </w:r>
        <w:r>
          <w:fldChar w:fldCharType="end"/>
        </w:r>
      </w:hyperlink>
    </w:p>
    <w:p>
      <w:pPr>
        <w:pStyle w:val="TOC2"/>
        <w:tabs>
          <w:tab w:val="right" w:leader="dot" w:pos="8306"/>
        </w:tabs>
      </w:pPr>
      <w:hyperlink w:anchor="_Toc15058" w:history="1">
        <w:r>
          <w:rPr>
            <w:rFonts w:ascii="仿宋" w:eastAsia="仿宋" w:hAnsi="仿宋" w:cs="仿宋" w:hint="eastAsia"/>
            <w:lang w:eastAsia="zh-CN"/>
          </w:rPr>
          <w:t>(二)、风险分类</w:t>
        </w:r>
        <w:r>
          <w:tab/>
        </w:r>
        <w:r>
          <w:fldChar w:fldCharType="begin"/>
        </w:r>
        <w:r>
          <w:instrText xml:space="preserve"> PAGEREF _Toc15058 \h </w:instrText>
        </w:r>
        <w:r>
          <w:fldChar w:fldCharType="separate"/>
        </w:r>
        <w:r>
          <w:t>46</w:t>
        </w:r>
        <w:r>
          <w:fldChar w:fldCharType="end"/>
        </w:r>
      </w:hyperlink>
    </w:p>
    <w:p>
      <w:pPr>
        <w:pStyle w:val="TOC1"/>
        <w:tabs>
          <w:tab w:val="right" w:leader="dot" w:pos="8306"/>
        </w:tabs>
      </w:pPr>
      <w:hyperlink w:anchor="_Toc5345" w:history="1">
        <w:r>
          <w:rPr>
            <w:rFonts w:ascii="仿宋" w:eastAsia="仿宋" w:hAnsi="仿宋" w:cs="仿宋" w:hint="eastAsia"/>
            <w:lang w:eastAsia="zh-CN"/>
          </w:rPr>
          <w:t>十四、质量管理体系</w:t>
        </w:r>
        <w:r>
          <w:tab/>
        </w:r>
        <w:r>
          <w:fldChar w:fldCharType="begin"/>
        </w:r>
        <w:r>
          <w:instrText xml:space="preserve"> PAGEREF _Toc5345 \h </w:instrText>
        </w:r>
        <w:r>
          <w:fldChar w:fldCharType="separate"/>
        </w:r>
        <w:r>
          <w:t>48</w:t>
        </w:r>
        <w:r>
          <w:fldChar w:fldCharType="end"/>
        </w:r>
      </w:hyperlink>
    </w:p>
    <w:p>
      <w:pPr>
        <w:pStyle w:val="TOC2"/>
        <w:tabs>
          <w:tab w:val="right" w:leader="dot" w:pos="8306"/>
        </w:tabs>
      </w:pPr>
      <w:hyperlink w:anchor="_Toc4549" w:history="1">
        <w:r>
          <w:rPr>
            <w:rFonts w:ascii="仿宋" w:eastAsia="仿宋" w:hAnsi="仿宋" w:cs="仿宋" w:hint="eastAsia"/>
            <w:lang w:eastAsia="zh-CN"/>
          </w:rPr>
          <w:t>(一)、质量目标与方针</w:t>
        </w:r>
        <w:r>
          <w:tab/>
        </w:r>
        <w:r>
          <w:fldChar w:fldCharType="begin"/>
        </w:r>
        <w:r>
          <w:instrText xml:space="preserve"> PAGEREF _Toc4549 \h </w:instrText>
        </w:r>
        <w:r>
          <w:fldChar w:fldCharType="separate"/>
        </w:r>
        <w:r>
          <w:t>48</w:t>
        </w:r>
        <w:r>
          <w:fldChar w:fldCharType="end"/>
        </w:r>
      </w:hyperlink>
    </w:p>
    <w:p>
      <w:pPr>
        <w:pStyle w:val="TOC2"/>
        <w:tabs>
          <w:tab w:val="right" w:leader="dot" w:pos="8306"/>
        </w:tabs>
      </w:pPr>
      <w:hyperlink w:anchor="_Toc24211" w:history="1">
        <w:r>
          <w:rPr>
            <w:rFonts w:ascii="仿宋" w:eastAsia="仿宋" w:hAnsi="仿宋" w:cs="仿宋" w:hint="eastAsia"/>
            <w:lang w:eastAsia="zh-CN"/>
          </w:rPr>
          <w:t>(二)、质量管理责任</w:t>
        </w:r>
        <w:r>
          <w:tab/>
        </w:r>
        <w:r>
          <w:fldChar w:fldCharType="begin"/>
        </w:r>
        <w:r>
          <w:instrText xml:space="preserve"> PAGEREF _Toc24211 \h </w:instrText>
        </w:r>
        <w:r>
          <w:fldChar w:fldCharType="separate"/>
        </w:r>
        <w:r>
          <w:t>49</w:t>
        </w:r>
        <w:r>
          <w:fldChar w:fldCharType="end"/>
        </w:r>
      </w:hyperlink>
    </w:p>
    <w:p>
      <w:pPr>
        <w:pStyle w:val="TOC2"/>
        <w:tabs>
          <w:tab w:val="right" w:leader="dot" w:pos="8306"/>
        </w:tabs>
      </w:pPr>
      <w:hyperlink w:anchor="_Toc16296" w:history="1">
        <w:r>
          <w:rPr>
            <w:rFonts w:ascii="仿宋" w:eastAsia="仿宋" w:hAnsi="仿宋" w:cs="仿宋" w:hint="eastAsia"/>
            <w:lang w:eastAsia="zh-CN"/>
          </w:rPr>
          <w:t>(三)、质量管理体系文件</w:t>
        </w:r>
        <w:r>
          <w:tab/>
        </w:r>
        <w:r>
          <w:fldChar w:fldCharType="begin"/>
        </w:r>
        <w:r>
          <w:instrText xml:space="preserve"> PAGEREF _Toc16296 \h </w:instrText>
        </w:r>
        <w:r>
          <w:fldChar w:fldCharType="separate"/>
        </w:r>
        <w:r>
          <w:t>50</w:t>
        </w:r>
        <w:r>
          <w:fldChar w:fldCharType="end"/>
        </w:r>
      </w:hyperlink>
    </w:p>
    <w:p>
      <w:pPr>
        <w:pStyle w:val="TOC2"/>
        <w:tabs>
          <w:tab w:val="right" w:leader="dot" w:pos="8306"/>
        </w:tabs>
      </w:pPr>
      <w:hyperlink w:anchor="_Toc20514" w:history="1">
        <w:r>
          <w:rPr>
            <w:rFonts w:ascii="仿宋" w:eastAsia="仿宋" w:hAnsi="仿宋" w:cs="仿宋" w:hint="eastAsia"/>
            <w:lang w:eastAsia="zh-CN"/>
          </w:rPr>
          <w:t>(四)、质量培训与教育</w:t>
        </w:r>
        <w:r>
          <w:tab/>
        </w:r>
        <w:r>
          <w:fldChar w:fldCharType="begin"/>
        </w:r>
        <w:r>
          <w:instrText xml:space="preserve"> PAGEREF _Toc20514 \h </w:instrText>
        </w:r>
        <w:r>
          <w:fldChar w:fldCharType="separate"/>
        </w:r>
        <w:r>
          <w:t>52</w:t>
        </w:r>
        <w:r>
          <w:fldChar w:fldCharType="end"/>
        </w:r>
      </w:hyperlink>
    </w:p>
    <w:p>
      <w:pPr>
        <w:pStyle w:val="TOC2"/>
        <w:tabs>
          <w:tab w:val="right" w:leader="dot" w:pos="8306"/>
        </w:tabs>
      </w:pPr>
      <w:hyperlink w:anchor="_Toc9462" w:history="1">
        <w:r>
          <w:rPr>
            <w:rFonts w:ascii="仿宋" w:eastAsia="仿宋" w:hAnsi="仿宋" w:cs="仿宋" w:hint="eastAsia"/>
            <w:lang w:eastAsia="zh-CN"/>
          </w:rPr>
          <w:t>(五)、质量审核与评价</w:t>
        </w:r>
        <w:r>
          <w:tab/>
        </w:r>
        <w:r>
          <w:fldChar w:fldCharType="begin"/>
        </w:r>
        <w:r>
          <w:instrText xml:space="preserve"> PAGEREF _Toc9462 \h </w:instrText>
        </w:r>
        <w:r>
          <w:fldChar w:fldCharType="separate"/>
        </w:r>
        <w:r>
          <w:t>53</w:t>
        </w:r>
        <w:r>
          <w:fldChar w:fldCharType="end"/>
        </w:r>
      </w:hyperlink>
    </w:p>
    <w:p>
      <w:pPr>
        <w:pStyle w:val="TOC2"/>
        <w:tabs>
          <w:tab w:val="right" w:leader="dot" w:pos="8306"/>
        </w:tabs>
      </w:pPr>
      <w:hyperlink w:anchor="_Toc28513" w:history="1">
        <w:r>
          <w:rPr>
            <w:rFonts w:ascii="仿宋" w:eastAsia="仿宋" w:hAnsi="仿宋" w:cs="仿宋" w:hint="eastAsia"/>
            <w:lang w:eastAsia="zh-CN"/>
          </w:rPr>
          <w:t>(六)、不符合与纠正措施</w:t>
        </w:r>
        <w:r>
          <w:tab/>
        </w:r>
        <w:r>
          <w:fldChar w:fldCharType="begin"/>
        </w:r>
        <w:r>
          <w:instrText xml:space="preserve"> PAGEREF _Toc28513 \h </w:instrText>
        </w:r>
        <w:r>
          <w:fldChar w:fldCharType="separate"/>
        </w:r>
        <w:r>
          <w:t>55</w:t>
        </w:r>
        <w:r>
          <w:fldChar w:fldCharType="end"/>
        </w:r>
      </w:hyperlink>
    </w:p>
    <w:p>
      <w:pPr>
        <w:pStyle w:val="TOC1"/>
        <w:tabs>
          <w:tab w:val="right" w:leader="dot" w:pos="8306"/>
        </w:tabs>
      </w:pPr>
      <w:hyperlink w:anchor="_Toc25180" w:history="1">
        <w:r>
          <w:rPr>
            <w:rFonts w:ascii="仿宋" w:eastAsia="仿宋" w:hAnsi="仿宋" w:cs="仿宋" w:hint="eastAsia"/>
            <w:lang w:eastAsia="zh-CN"/>
          </w:rPr>
          <w:t>十五、利益相关者分析与沟通计划</w:t>
        </w:r>
        <w:r>
          <w:tab/>
        </w:r>
        <w:r>
          <w:fldChar w:fldCharType="begin"/>
        </w:r>
        <w:r>
          <w:instrText xml:space="preserve"> PAGEREF _Toc25180 \h </w:instrText>
        </w:r>
        <w:r>
          <w:fldChar w:fldCharType="separate"/>
        </w:r>
        <w:r>
          <w:t>56</w:t>
        </w:r>
        <w:r>
          <w:fldChar w:fldCharType="end"/>
        </w:r>
      </w:hyperlink>
    </w:p>
    <w:p>
      <w:pPr>
        <w:pStyle w:val="TOC2"/>
        <w:tabs>
          <w:tab w:val="right" w:leader="dot" w:pos="8306"/>
        </w:tabs>
      </w:pPr>
      <w:hyperlink w:anchor="_Toc19431" w:history="1">
        <w:r>
          <w:rPr>
            <w:rFonts w:ascii="仿宋" w:eastAsia="仿宋" w:hAnsi="仿宋" w:cs="仿宋" w:hint="eastAsia"/>
            <w:lang w:eastAsia="zh-CN"/>
          </w:rPr>
          <w:t>(一)、利益相关者分析</w:t>
        </w:r>
        <w:r>
          <w:tab/>
        </w:r>
        <w:r>
          <w:fldChar w:fldCharType="begin"/>
        </w:r>
        <w:r>
          <w:instrText xml:space="preserve"> PAGEREF _Toc19431 \h </w:instrText>
        </w:r>
        <w:r>
          <w:fldChar w:fldCharType="separate"/>
        </w:r>
        <w:r>
          <w:t>56</w:t>
        </w:r>
        <w:r>
          <w:fldChar w:fldCharType="end"/>
        </w:r>
      </w:hyperlink>
    </w:p>
    <w:p>
      <w:pPr>
        <w:pStyle w:val="TOC2"/>
        <w:tabs>
          <w:tab w:val="right" w:leader="dot" w:pos="8306"/>
        </w:tabs>
      </w:pPr>
      <w:hyperlink w:anchor="_Toc23621" w:history="1">
        <w:r>
          <w:rPr>
            <w:rFonts w:ascii="仿宋" w:eastAsia="仿宋" w:hAnsi="仿宋" w:cs="仿宋" w:hint="eastAsia"/>
            <w:lang w:eastAsia="zh-CN"/>
          </w:rPr>
          <w:t>(二)、沟通计划</w:t>
        </w:r>
        <w:r>
          <w:tab/>
        </w:r>
        <w:r>
          <w:fldChar w:fldCharType="begin"/>
        </w:r>
        <w:r>
          <w:instrText xml:space="preserve"> PAGEREF _Toc23621 \h </w:instrText>
        </w:r>
        <w:r>
          <w:fldChar w:fldCharType="separate"/>
        </w:r>
        <w:r>
          <w:t>57</w:t>
        </w:r>
        <w:r>
          <w:fldChar w:fldCharType="end"/>
        </w:r>
      </w:hyperlink>
    </w:p>
    <w:p>
      <w:pPr>
        <w:pStyle w:val="TOC1"/>
        <w:tabs>
          <w:tab w:val="right" w:leader="dot" w:pos="8306"/>
        </w:tabs>
      </w:pPr>
      <w:hyperlink w:anchor="_Toc18136" w:history="1">
        <w:r>
          <w:rPr>
            <w:rFonts w:ascii="仿宋" w:eastAsia="仿宋" w:hAnsi="仿宋" w:cs="仿宋" w:hint="eastAsia"/>
            <w:lang w:eastAsia="zh-CN"/>
          </w:rPr>
          <w:t>十六、供应链管理</w:t>
        </w:r>
        <w:r>
          <w:tab/>
        </w:r>
        <w:r>
          <w:fldChar w:fldCharType="begin"/>
        </w:r>
        <w:r>
          <w:instrText xml:space="preserve"> PAGEREF _Toc18136 \h </w:instrText>
        </w:r>
        <w:r>
          <w:fldChar w:fldCharType="separate"/>
        </w:r>
        <w:r>
          <w:t>58</w:t>
        </w:r>
        <w:r>
          <w:fldChar w:fldCharType="end"/>
        </w:r>
      </w:hyperlink>
    </w:p>
    <w:p>
      <w:pPr>
        <w:pStyle w:val="TOC2"/>
        <w:tabs>
          <w:tab w:val="right" w:leader="dot" w:pos="8306"/>
        </w:tabs>
      </w:pPr>
      <w:hyperlink w:anchor="_Toc27656" w:history="1">
        <w:r>
          <w:rPr>
            <w:rFonts w:ascii="仿宋" w:eastAsia="仿宋" w:hAnsi="仿宋" w:cs="仿宋" w:hint="eastAsia"/>
            <w:lang w:eastAsia="zh-CN"/>
          </w:rPr>
          <w:t>(一)、供应链战略规划</w:t>
        </w:r>
        <w:r>
          <w:tab/>
        </w:r>
        <w:r>
          <w:fldChar w:fldCharType="begin"/>
        </w:r>
        <w:r>
          <w:instrText xml:space="preserve"> PAGEREF _Toc27656 \h </w:instrText>
        </w:r>
        <w:r>
          <w:fldChar w:fldCharType="separate"/>
        </w:r>
        <w:r>
          <w:t>58</w:t>
        </w:r>
        <w:r>
          <w:fldChar w:fldCharType="end"/>
        </w:r>
      </w:hyperlink>
    </w:p>
    <w:p>
      <w:pPr>
        <w:pStyle w:val="TOC2"/>
        <w:tabs>
          <w:tab w:val="right" w:leader="dot" w:pos="8306"/>
        </w:tabs>
      </w:pPr>
      <w:hyperlink w:anchor="_Toc26094" w:history="1">
        <w:r>
          <w:rPr>
            <w:rFonts w:ascii="仿宋" w:eastAsia="仿宋" w:hAnsi="仿宋" w:cs="仿宋" w:hint="eastAsia"/>
            <w:lang w:eastAsia="zh-CN"/>
          </w:rPr>
          <w:t>(二)、供应商选择与合作</w:t>
        </w:r>
        <w:r>
          <w:tab/>
        </w:r>
        <w:r>
          <w:fldChar w:fldCharType="begin"/>
        </w:r>
        <w:r>
          <w:instrText xml:space="preserve"> PAGEREF _Toc26094 \h </w:instrText>
        </w:r>
        <w:r>
          <w:fldChar w:fldCharType="separate"/>
        </w:r>
        <w:r>
          <w:t>59</w:t>
        </w:r>
        <w:r>
          <w:fldChar w:fldCharType="end"/>
        </w:r>
      </w:hyperlink>
    </w:p>
    <w:p>
      <w:pPr>
        <w:pStyle w:val="TOC2"/>
        <w:tabs>
          <w:tab w:val="right" w:leader="dot" w:pos="8306"/>
        </w:tabs>
      </w:pPr>
      <w:hyperlink w:anchor="_Toc13127" w:history="1">
        <w:r>
          <w:rPr>
            <w:rFonts w:ascii="仿宋" w:eastAsia="仿宋" w:hAnsi="仿宋" w:cs="仿宋" w:hint="eastAsia"/>
            <w:lang w:eastAsia="zh-CN"/>
          </w:rPr>
          <w:t>(三)、物流与库存管理</w:t>
        </w:r>
        <w:r>
          <w:tab/>
        </w:r>
        <w:r>
          <w:fldChar w:fldCharType="begin"/>
        </w:r>
        <w:r>
          <w:instrText xml:space="preserve"> PAGEREF _Toc13127 \h </w:instrText>
        </w:r>
        <w:r>
          <w:fldChar w:fldCharType="separate"/>
        </w:r>
        <w:r>
          <w:t>61</w:t>
        </w:r>
        <w:r>
          <w:fldChar w:fldCharType="end"/>
        </w:r>
      </w:hyperlink>
    </w:p>
    <w:p>
      <w:pPr>
        <w:pStyle w:val="TOC1"/>
        <w:tabs>
          <w:tab w:val="right" w:leader="dot" w:pos="8306"/>
        </w:tabs>
      </w:pPr>
      <w:hyperlink w:anchor="_Toc29645" w:history="1">
        <w:r>
          <w:rPr>
            <w:rFonts w:ascii="仿宋" w:eastAsia="仿宋" w:hAnsi="仿宋" w:cs="仿宋" w:hint="eastAsia"/>
            <w:lang w:eastAsia="zh-CN"/>
          </w:rPr>
          <w:t>十七、营销与推广策略</w:t>
        </w:r>
        <w:r>
          <w:tab/>
        </w:r>
        <w:r>
          <w:fldChar w:fldCharType="begin"/>
        </w:r>
        <w:r>
          <w:instrText xml:space="preserve"> PAGEREF _Toc29645 \h </w:instrText>
        </w:r>
        <w:r>
          <w:fldChar w:fldCharType="separate"/>
        </w:r>
        <w:r>
          <w:t>62</w:t>
        </w:r>
        <w:r>
          <w:fldChar w:fldCharType="end"/>
        </w:r>
      </w:hyperlink>
    </w:p>
    <w:p>
      <w:pPr>
        <w:pStyle w:val="TOC2"/>
        <w:tabs>
          <w:tab w:val="right" w:leader="dot" w:pos="8306"/>
        </w:tabs>
      </w:pPr>
      <w:hyperlink w:anchor="_Toc27514" w:history="1">
        <w:r>
          <w:rPr>
            <w:rFonts w:ascii="仿宋" w:eastAsia="仿宋" w:hAnsi="仿宋" w:cs="仿宋" w:hint="eastAsia"/>
            <w:lang w:eastAsia="zh-CN"/>
          </w:rPr>
          <w:t>(一)、产品/服务定位与特点</w:t>
        </w:r>
        <w:r>
          <w:tab/>
        </w:r>
        <w:r>
          <w:fldChar w:fldCharType="begin"/>
        </w:r>
        <w:r>
          <w:instrText xml:space="preserve"> PAGEREF _Toc27514 \h </w:instrText>
        </w:r>
        <w:r>
          <w:fldChar w:fldCharType="separate"/>
        </w:r>
        <w:r>
          <w:t>62</w:t>
        </w:r>
        <w:r>
          <w:fldChar w:fldCharType="end"/>
        </w:r>
      </w:hyperlink>
    </w:p>
    <w:p>
      <w:pPr>
        <w:pStyle w:val="TOC2"/>
        <w:tabs>
          <w:tab w:val="right" w:leader="dot" w:pos="8306"/>
        </w:tabs>
      </w:pPr>
      <w:hyperlink w:anchor="_Toc32739" w:history="1">
        <w:r>
          <w:rPr>
            <w:rFonts w:ascii="仿宋" w:eastAsia="仿宋" w:hAnsi="仿宋" w:cs="仿宋" w:hint="eastAsia"/>
            <w:lang w:eastAsia="zh-CN"/>
          </w:rPr>
          <w:t>(二)、市场定位与竞争分析</w:t>
        </w:r>
        <w:r>
          <w:tab/>
        </w:r>
        <w:r>
          <w:fldChar w:fldCharType="begin"/>
        </w:r>
        <w:r>
          <w:instrText xml:space="preserve"> PAGEREF _Toc32739 \h </w:instrText>
        </w:r>
        <w:r>
          <w:fldChar w:fldCharType="separate"/>
        </w:r>
        <w:r>
          <w:t>63</w:t>
        </w:r>
        <w:r>
          <w:fldChar w:fldCharType="end"/>
        </w:r>
      </w:hyperlink>
    </w:p>
    <w:p>
      <w:pPr>
        <w:pStyle w:val="TOC2"/>
        <w:tabs>
          <w:tab w:val="right" w:leader="dot" w:pos="8306"/>
        </w:tabs>
      </w:pPr>
      <w:hyperlink w:anchor="_Toc6857" w:history="1">
        <w:r>
          <w:rPr>
            <w:rFonts w:ascii="仿宋" w:eastAsia="仿宋" w:hAnsi="仿宋" w:cs="仿宋" w:hint="eastAsia"/>
            <w:lang w:eastAsia="zh-CN"/>
          </w:rPr>
          <w:t>(三)、营销渠道与策略</w:t>
        </w:r>
        <w:r>
          <w:tab/>
        </w:r>
        <w:r>
          <w:fldChar w:fldCharType="begin"/>
        </w:r>
        <w:r>
          <w:instrText xml:space="preserve"> PAGEREF _Toc6857 \h </w:instrText>
        </w:r>
        <w:r>
          <w:fldChar w:fldCharType="separate"/>
        </w:r>
        <w:r>
          <w:t>65</w:t>
        </w:r>
        <w:r>
          <w:fldChar w:fldCharType="end"/>
        </w:r>
      </w:hyperlink>
    </w:p>
    <w:p>
      <w:pPr>
        <w:pStyle w:val="TOC2"/>
        <w:tabs>
          <w:tab w:val="right" w:leader="dot" w:pos="8306"/>
        </w:tabs>
      </w:pPr>
      <w:hyperlink w:anchor="_Toc8806" w:history="1">
        <w:r>
          <w:rPr>
            <w:rFonts w:ascii="仿宋" w:eastAsia="仿宋" w:hAnsi="仿宋" w:cs="仿宋" w:hint="eastAsia"/>
            <w:lang w:eastAsia="zh-CN"/>
          </w:rPr>
          <w:t>(四)、推广与宣传活动</w:t>
        </w:r>
        <w:r>
          <w:tab/>
        </w:r>
        <w:r>
          <w:fldChar w:fldCharType="begin"/>
        </w:r>
        <w:r>
          <w:instrText xml:space="preserve"> PAGEREF _Toc8806 \h </w:instrText>
        </w:r>
        <w:r>
          <w:fldChar w:fldCharType="separate"/>
        </w:r>
        <w:r>
          <w:t>66</w:t>
        </w:r>
        <w:r>
          <w:fldChar w:fldCharType="end"/>
        </w:r>
      </w:hyperlink>
    </w:p>
    <w:p>
      <w:pPr>
        <w:pStyle w:val="TOC1"/>
        <w:tabs>
          <w:tab w:val="right" w:leader="dot" w:pos="8306"/>
        </w:tabs>
      </w:pPr>
      <w:hyperlink w:anchor="_Toc8339" w:history="1">
        <w:r>
          <w:rPr>
            <w:rFonts w:ascii="仿宋" w:eastAsia="仿宋" w:hAnsi="仿宋" w:cs="仿宋" w:hint="eastAsia"/>
            <w:lang w:eastAsia="zh-CN"/>
          </w:rPr>
          <w:t>十八、盐酸项目实施保障措施</w:t>
        </w:r>
        <w:r>
          <w:tab/>
        </w:r>
        <w:r>
          <w:fldChar w:fldCharType="begin"/>
        </w:r>
        <w:r>
          <w:instrText xml:space="preserve"> PAGEREF _Toc8339 \h </w:instrText>
        </w:r>
        <w:r>
          <w:fldChar w:fldCharType="separate"/>
        </w:r>
        <w:r>
          <w:t>71</w:t>
        </w:r>
        <w:r>
          <w:fldChar w:fldCharType="end"/>
        </w:r>
      </w:hyperlink>
    </w:p>
    <w:p>
      <w:pPr>
        <w:pStyle w:val="TOC2"/>
        <w:tabs>
          <w:tab w:val="right" w:leader="dot" w:pos="8306"/>
        </w:tabs>
      </w:pPr>
      <w:hyperlink w:anchor="_Toc19761" w:history="1">
        <w:r>
          <w:rPr>
            <w:rFonts w:ascii="仿宋" w:eastAsia="仿宋" w:hAnsi="仿宋" w:cs="仿宋" w:hint="eastAsia"/>
            <w:lang w:eastAsia="zh-CN"/>
          </w:rPr>
          <w:t>(一)、盐酸项目实施保障机制</w:t>
        </w:r>
        <w:r>
          <w:tab/>
        </w:r>
        <w:r>
          <w:fldChar w:fldCharType="begin"/>
        </w:r>
        <w:r>
          <w:instrText xml:space="preserve"> PAGEREF _Toc19761 \h </w:instrText>
        </w:r>
        <w:r>
          <w:fldChar w:fldCharType="separate"/>
        </w:r>
        <w:r>
          <w:t>71</w:t>
        </w:r>
        <w:r>
          <w:fldChar w:fldCharType="end"/>
        </w:r>
      </w:hyperlink>
    </w:p>
    <w:p>
      <w:pPr>
        <w:pStyle w:val="TOC2"/>
        <w:tabs>
          <w:tab w:val="right" w:leader="dot" w:pos="8306"/>
        </w:tabs>
      </w:pPr>
      <w:hyperlink w:anchor="_Toc24409" w:history="1">
        <w:r>
          <w:rPr>
            <w:rFonts w:ascii="仿宋" w:eastAsia="仿宋" w:hAnsi="仿宋" w:cs="仿宋" w:hint="eastAsia"/>
            <w:lang w:eastAsia="zh-CN"/>
          </w:rPr>
          <w:t>(二)、盐酸项目法律合规要求</w:t>
        </w:r>
        <w:r>
          <w:tab/>
        </w:r>
        <w:r>
          <w:fldChar w:fldCharType="begin"/>
        </w:r>
        <w:r>
          <w:instrText xml:space="preserve"> PAGEREF _Toc24409 \h </w:instrText>
        </w:r>
        <w:r>
          <w:fldChar w:fldCharType="separate"/>
        </w:r>
        <w:r>
          <w:t>74</w:t>
        </w:r>
        <w:r>
          <w:fldChar w:fldCharType="end"/>
        </w:r>
      </w:hyperlink>
    </w:p>
    <w:p>
      <w:pPr>
        <w:pStyle w:val="TOC2"/>
        <w:tabs>
          <w:tab w:val="right" w:leader="dot" w:pos="8306"/>
        </w:tabs>
      </w:pPr>
      <w:hyperlink w:anchor="_Toc30857" w:history="1">
        <w:r>
          <w:rPr>
            <w:rFonts w:ascii="仿宋" w:eastAsia="仿宋" w:hAnsi="仿宋" w:cs="仿宋" w:hint="eastAsia"/>
            <w:lang w:eastAsia="zh-CN"/>
          </w:rPr>
          <w:t>(三)、盐酸项目合同管理与法律事务</w:t>
        </w:r>
        <w:r>
          <w:tab/>
        </w:r>
        <w:r>
          <w:fldChar w:fldCharType="begin"/>
        </w:r>
        <w:r>
          <w:instrText xml:space="preserve"> PAGEREF _Toc30857 \h </w:instrText>
        </w:r>
        <w:r>
          <w:fldChar w:fldCharType="separate"/>
        </w:r>
        <w:r>
          <w:t>78</w:t>
        </w:r>
        <w:r>
          <w:fldChar w:fldCharType="end"/>
        </w:r>
      </w:hyperlink>
    </w:p>
    <w:p>
      <w:pPr>
        <w:pStyle w:val="TOC2"/>
        <w:tabs>
          <w:tab w:val="right" w:leader="dot" w:pos="8306"/>
        </w:tabs>
      </w:pPr>
      <w:hyperlink w:anchor="_Toc14061" w:history="1">
        <w:r>
          <w:rPr>
            <w:rFonts w:ascii="仿宋" w:eastAsia="仿宋" w:hAnsi="仿宋" w:cs="仿宋" w:hint="eastAsia"/>
            <w:lang w:eastAsia="zh-CN"/>
          </w:rPr>
          <w:t>(四)、盐酸项目知识产权保护策略</w:t>
        </w:r>
        <w:r>
          <w:tab/>
        </w:r>
        <w:r>
          <w:fldChar w:fldCharType="begin"/>
        </w:r>
        <w:r>
          <w:instrText xml:space="preserve"> PAGEREF _Toc14061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技术管理特点体现在其创新导向。通过引入最先进的技术趋势和解决方案，盐酸项目致力于提升科技含量、提高质量和效率水平。这意味着我们将采用最新的工具和方法，确保盐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盐酸项目技术管理的显著特征。通过整合不同领域的技术资源，我们实现了跨学科的协同工作。这有助于优化技术架构，提高整体效能。此外，整合性策略还促进了不同技术团队之间的紧密沟通和高效合作，确保盐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盐酸项目所采用的技术。通过不断优化技术方案，盐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盐酸项目团队将在盐酸项目初期识别可能的技术风险，并采取相应的预防和应对措施。通过建立健全的风险评估机制，盐酸项目能够在实施过程中及时发现并解决潜在的技术问题，保障盐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通过这些独特的技术管理特点，我们确信在盐酸项目中，技术将成为盐酸项目成功的有力支持。这一深度剖析揭示了技术管理在盐酸项目实施中的关键作用，为盐酸项目的技术基础奠定了坚实的基础。</w:t>
      </w:r>
    </w:p>
    <w:p>
      <w:pPr>
        <w:pStyle w:val="Heading2"/>
        <w:ind w:firstLine="560" w:firstLineChars="200"/>
        <w:rPr>
          <w:rFonts w:ascii="仿宋" w:eastAsia="仿宋" w:hAnsi="仿宋" w:cs="仿宋" w:hint="eastAsia"/>
          <w:sz w:val="28"/>
          <w:lang w:eastAsia="zh-CN"/>
        </w:rPr>
      </w:pPr>
      <w:bookmarkStart w:id="4" w:name="_Toc31405"/>
      <w:r>
        <w:rPr>
          <w:rFonts w:ascii="仿宋" w:eastAsia="仿宋" w:hAnsi="仿宋" w:cs="仿宋" w:hint="eastAsia"/>
          <w:sz w:val="28"/>
          <w:lang w:eastAsia="zh-CN"/>
        </w:rPr>
        <w:t>(二)、盐酸项目工艺技术设计方案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盐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盐酸项目将严格按照相关行业规范要求进行组织。通过有效控制产品质量，盐酸项目将致力于为顾客提供优质的盐酸项目产品和良好的服务。这体现了盐酸项目对于生产活动合规性和质量标准的高度重视，为盐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盐酸项目注重生态效益和清洁生产原则。盐酸项目建设将紧密结合地方特色经济发展，与社会经济发展规划和区域环境保护规划方案相协调一致。通过与当地区域自然生态系统的结合，盐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盐酸项目产品具有多样化的客户需求和个性化的特点。因此，盐酸项目产品规格品种多样，且单批生产数量较小。为满足这一特点，盐酸项目承办单位将建设先进的柔性制造生产线。通过广泛应用柔性制造技术，盐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总体而言，盐酸项目采用的技术具有较高的技术含量和自动化水平，处于国内先进水平。这一技术选用不仅体现了对生产效率、质量和环境友好性的高标准要求，同时为盐酸项目的可持续发展奠定了坚实的基础。</w:t>
      </w:r>
    </w:p>
    <w:p>
      <w:pPr>
        <w:pStyle w:val="Heading2"/>
        <w:ind w:firstLine="560" w:firstLineChars="200"/>
        <w:rPr>
          <w:rFonts w:ascii="仿宋" w:eastAsia="仿宋" w:hAnsi="仿宋" w:cs="仿宋" w:hint="eastAsia"/>
          <w:sz w:val="28"/>
          <w:lang w:eastAsia="zh-CN"/>
        </w:rPr>
      </w:pPr>
      <w:bookmarkStart w:id="5" w:name="_Toc211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为确保盐酸项目的高效生产和技术实施，我们制定了一套精心设计的设备选型方案，以满足盐酸项目生产、质量和环保的要求。该方案的主要特点如下：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盐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针对盐酸项目产品的多样性和小批量生产的特点，我们将建设柔性制造生产线。通过在设备选型中考虑柔性制造技术，可以灵活应对不同产品规格和生产需求，实现生产线的高度灵活性和适应性。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20"/>
      <w:r>
        <w:rPr>
          <w:rFonts w:ascii="仿宋" w:eastAsia="仿宋" w:hAnsi="仿宋" w:cs="仿宋" w:hint="eastAsia"/>
          <w:sz w:val="28"/>
          <w:lang w:eastAsia="zh-CN"/>
        </w:rPr>
        <w:t>二、盐酸项目概论</w:t>
      </w:r>
      <w:bookmarkEnd w:id="6"/>
    </w:p>
    <w:p>
      <w:pPr>
        <w:pStyle w:val="Heading2"/>
        <w:rPr>
          <w:rFonts w:ascii="仿宋" w:eastAsia="仿宋" w:hAnsi="仿宋" w:cs="仿宋" w:hint="eastAsia"/>
          <w:lang w:eastAsia="zh-CN"/>
        </w:rPr>
      </w:pPr>
      <w:bookmarkStart w:id="7" w:name="_Toc28039"/>
      <w:r>
        <w:rPr>
          <w:rFonts w:ascii="仿宋" w:eastAsia="仿宋" w:hAnsi="仿宋" w:cs="仿宋" w:hint="eastAsia"/>
          <w:lang w:eastAsia="zh-CN"/>
        </w:rPr>
        <w:t>(一)、盐酸项目概况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起源追溯至对市场的深入洞察。市场的不断演变与变革为盐酸项目提供了难得的机遇。当前市场存在的需求缺口和变革的大环境共同构成了盐酸项目的背景。这个盐酸项目旨在充分利用市场机遇，填补行业中尚未满足的需求，为客户提供全新的解决方案。市场的变革和需求的增长使得这个盐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盐酸项目名称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盐酸项目正式命名为盐酸。这个名称不仅仅是一个标识，更代表了盐酸项目的核心理念和愿景。它蕴含着盐酸项目所要解决问题的关键字，具有强烈的表达和辨识度，为盐酸项目树立了鲜明的品牌形象。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盐酸项目目标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核心目标是提供一种全新、高效的解决方案，满足客户日益增长的需求。盐酸项目追求的不仅仅是满足市场需求，更是在市场中获得卓越的竞争优势。通过不断提升产品或服务的质量和创新水平，盐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盐酸项目范围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全面涵盖了产品研发、制造、市场推广和售后服务，确保从产品设计到最终用户体验的全方位关注。这一全面的盐酸项目范围是为了确保盐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盐酸项目时间表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盐酸项目计划在未来18个月内完成，包括研发、测试、市场试点和正式推出等不同阶段。这个时间表的合理设计是为了确保盐酸项目各个阶段的顺利推进，以便按时交付高质量的成果。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盐酸项目预算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盐酸项目总预算估算为XX百万美元，主要分配在研发、市场推广、人员培训和运营等方面。这一充足的预算为盐酸项目提供了充足的资源，确保盐酸项目在各个方面都能取得优异的表现。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盐酸项目风险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盐酸项目可能面临的风险包括市场接受度低、技术难题、竞争激烈等。盐酸项目团队已经制定了相应的风险应对计划，通过前瞻性的风险管理，确保盐酸项目在面对不确定性时能够迅速做出应对。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盐酸项目团队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盐酸项目汇聚了一支经验丰富、多领域专业素养的核心团队，确保盐酸项目在各个方面都能拥有高水平的执行力。团队的协同作战是盐酸项目成功的关键因素之一。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盐酸项目背景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盐酸项目的背景根植于市场对更高效、创新产品的渴望，同时也受到科技发展对行业格局的深刻改变的影响。这为盐酸项目提供了广阔的发展空间和市场需求。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盐酸项目现状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截至目前，盐酸项目已完成市场调研和技术验证，取得了初步的成功。这为盐酸项目在未来的发展奠定了坚实的基础，为更远大的目标打下了坚实的基石。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704"/>
      <w:r>
        <w:rPr>
          <w:rFonts w:ascii="仿宋" w:eastAsia="仿宋" w:hAnsi="仿宋" w:cs="仿宋" w:hint="eastAsia"/>
          <w:sz w:val="28"/>
          <w:lang w:eastAsia="zh-CN"/>
        </w:rPr>
        <w:t>(二)、盐酸项目目标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keyword》盐酸项目首要业务目标是在市场中占据有利地位，实现产品/服务的成功推广和销售。通过不断提升产品质量、创新性，盐酸项目追求成为行业中的领导者，赢得更多客户的青睐。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在科技迅速发展的时代，盐酸项目着眼于技术创新。通过持续的研发和技术升级，盐酸项目旨在推出更具创新性的产品或服务，以满足市场对新鲜、先进解决方案的需求。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为了建立可持续的客户关系，盐酸项目设定了客户满意度目标。通过提供卓越的产品质量和优质的客户服务，盐酸项目追求赢得客户的信任和忠诚度，确保他们的满意度达到行业领先水平。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盐酸项目注重社会责任和可持续发展。通过实施环保、社会责任盐酸项目，盐酸项目致力于在经济发展的同时保护环境，促进社会公平，实现可持续经营。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盐酸项目的团队是实现目标的核心驱动力。因此，盐酸项目设定了团队发展目标，包括提升团队成员的专业技能、培养领导力，以及搭建协同高效的团队工作氛围。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317"/>
      <w:r>
        <w:rPr>
          <w:rFonts w:ascii="仿宋" w:eastAsia="仿宋" w:hAnsi="仿宋" w:cs="仿宋" w:hint="eastAsia"/>
          <w:sz w:val="28"/>
          <w:lang w:eastAsia="zh-CN"/>
        </w:rPr>
        <w:t>(三)、盐酸项目提出的理由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盐酸项目提出的理由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提出源于对市场机遇的深刻洞察。当前市场中存在的需求缺口和行业发展趋势表明，有巨大的商业机会等待被开发。通过准确捕捉市场机遇，盐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理念基于对技术创新的信仰。通过持续的研发和技术投入，盐酸项目有望推出更具创新性的产品或服务。在科技飞速发展的当下，盐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提出是为了增强企业的行业竞争力。通过提升产品或服务的质量和独特性，盐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响应了消费者需求的变化。随着社会和科技的不断发展，消费者对产品和服务的需求也在发生变化。通过深入了解并及时回应消费者的新需求，盐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盐酸项目的提出是企业战略发展规划的一部分。在面对日益激烈的市场竞争和不断变化的商业环境中，盐酸项目作为企业战略的一环，旨在为企业开辟新的增长领域，巩固企业在行业中的地位。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盐酸项目的提出不仅仅是基于商业考量，还注重社会责任。通过推出环保、社会责任等方面的盐酸项目，盐酸企业可以在社会中树立积极形象，为社会做出积极贡献，实现经济效益和社会效益的双赢。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盐酸项目的提出反映了对利益相关者期望的关注。包括客户、员工、投资者等利益相关者在企业发展中都有着各自的期望，盐酸项目力求在满足这些期望的同时，取得更大的共赢。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322"/>
      <w:r>
        <w:rPr>
          <w:rFonts w:ascii="仿宋" w:eastAsia="仿宋" w:hAnsi="仿宋" w:cs="仿宋" w:hint="eastAsia"/>
          <w:sz w:val="28"/>
          <w:lang w:eastAsia="zh-CN"/>
        </w:rPr>
        <w:t>(四)、盐酸项目意义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在实施盐酸项目的过程中，我们不仅仅是在追逐商业成功，更是为企业和社会的多个层面创造了深远的意义。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首要意义在于提升企业的市场竞争力。通过持续的创新和对产品质量的高标准要求，盐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盐酸项目的推进将促使行业技术水平的提升。通过引入先进技术和创新性解决方案，盐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在社会层面，盐酸项目不仅创造了大量就业机会，提高了就业水平，还注重社会责任和环保。通过参与社会公益事业和推动环保盐酸项目，盐酸项目为社会贡献了一份力量，体现了企业对社会的积极回馈。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综合而言，盐酸项目意义重大，不仅推动了企业的发展，也为行业和社会的进步贡献了积极力量。这是一个全面而深刻的影响，将在未来产生可持续的正面效应。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143"/>
      <w:r>
        <w:rPr>
          <w:rFonts w:ascii="仿宋" w:eastAsia="仿宋" w:hAnsi="仿宋" w:cs="仿宋" w:hint="eastAsia"/>
          <w:sz w:val="28"/>
          <w:lang w:eastAsia="zh-CN"/>
        </w:rPr>
        <w:t>(五)、盐酸项目背景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在当今迅猛发展的商业环境中，盐酸项目的动因根植于对多方面因素的审慎考量。这个盐酸项目的提出并非孤立的决策，而是对企业所处背景深入思考的产物。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市场的不断演变是盐酸项目背后的首要原因。科技的迅速发展和全球市场的快速变化使得企业必须灵活应对。盐酸项目应运而生，旨在通过创新性的解决方案迎合市场的多变需求，赢得竞争中的先机。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竞争的激烈程度也是盐酸项目背景中不可忽视的一环。企业需要在激烈竞争中脱颖而出，为此，盐酸项目致力于打破常规，提供独特的价值主张，以吸引客户并确保市场份额的增长。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技术的迅速发展为企业带来了机遇与挑战。作为盐酸项目启动的背景之一，对新兴技术的应用将有助于提升企业的技术水平，使其在不断演进的商业环境中保持竞争优势。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此外，社会对企业责任的期望也在逐渐升高。盐酸项目充分融入了社会责任的理念，通过可持续经营和社会公益盐酸项目，企图为社会贡献一份力量，在商业成功的同时关注社会价值。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27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3401"/>
      <w:r>
        <w:rPr>
          <w:rFonts w:ascii="仿宋" w:eastAsia="仿宋" w:hAnsi="仿宋" w:cs="仿宋" w:hint="eastAsia"/>
          <w:lang w:eastAsia="zh-CN"/>
        </w:rPr>
        <w:t>(一)、盐酸行业分析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盐酸行业一直以来都是市场的关注焦点。行业内的发展趋势、竞争态势以及潜在机会都对盐酸项目的推进产生深远的影响。通过深入研究行业的整体概貌，我们将更好地理解行业的核心特征，为盐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盐酸行业，技术一直是推动创新和发展的关键因素。我们将对当前技术趋势进行详尽分析，包括但不限于人工智能、大数据应用、先进制造技术等。这有助于盐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盐酸项目成功的基础。我们将对主要竞争对手进行深入研究，包括其市场份额、产品特点、市场定位等。通过全面了解竞争对手的优势和劣势，盐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330"/>
      <w:r>
        <w:rPr>
          <w:rFonts w:ascii="仿宋" w:eastAsia="仿宋" w:hAnsi="仿宋" w:cs="仿宋" w:hint="eastAsia"/>
          <w:sz w:val="28"/>
          <w:lang w:eastAsia="zh-CN"/>
        </w:rPr>
        <w:t>(二)、盐酸市场分析预测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通过对市场规模的深入调研，我们将预测盐酸市场未来的增长趋势。这包括市场的整体规模、各细分领域的发展趋势等。盐酸项目可以根据市场的扩张速度和潜在机会，制定更符合市场需求的发展策略。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了解消费者的需求是市场分析的核心。我们将通过调查研究，深入挖掘目标消费者的需求特点、购买习惯以及对产品和服务的期望。这有助于盐酸项目更好地定位目标市场，提供更符合消费者期待的解决方案。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盐酸项目实施过程中需要充分考虑的因素。我们将对市场风险进行全面评估，包括但不限于政策法规风险、市场竞争风险、技术变革风险等。通过对潜在风险的深入分析，盐酸项目可以制定相应的风险缓解策略，降低不确定性对盐酸项目的影响。</w:t>
      </w:r>
    </w:p>
    <w:p>
      <w:pPr>
        <w:pStyle w:val="Heading1"/>
        <w:ind w:firstLine="560" w:firstLineChars="200"/>
        <w:rPr>
          <w:rFonts w:ascii="仿宋" w:eastAsia="仿宋" w:hAnsi="仿宋" w:cs="仿宋" w:hint="eastAsia"/>
          <w:sz w:val="28"/>
          <w:lang w:eastAsia="zh-CN"/>
        </w:rPr>
      </w:pPr>
      <w:bookmarkStart w:id="15" w:name="_Toc1649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89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盐酸项目的主要产品是XXXX，预计年产值为XXX万元。这一产品在市场中占据着重要的地位，其广泛的应用范围使得该盐酸项目的市场前景非常广阔。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盐酸项目的xxx产品作为重要的原材料之一，将在多个领域发挥关键作用。其在建筑、交通、能源等方面的广泛应用将为整个产业链提供强大的支持，形成产业协同效应。盐酸项目的年产值XXX万XXX万XXX万万元不仅反映了其在市场上的巨大潜力，更预示着它对国民经济的积极贡献。这种关联度高、涉及面广的产业关系，使得该盐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00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总征地面积为XXXX平方米，相当于约XX.XX亩，其中净用地面积为XXXX平方米，红线范围内相当于约XX.XX亩。这一用地规模充分考虑了盐酸项目的建设需求，保障了盐酸项目在合适的空间内得以充分发展。盐酸项目规划的总建筑面积为XXXX平方米，其中主体工程建设占XXXX平方米，计容建筑面积达XXXX平方米。预计建筑工程的投资将达到XXXX万元，为盐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计划购置的设备共计XXXX台（套），设备购置费用为XXXX万元。这一设备购置计划充分考虑到盐酸项目的生产需求和技术要求，确保了盐酸项目在生产运营中具备先进的技术装备和高效的生产能力。设备的合理配置将为盐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计划总投资为XXXX万元，预计年实现营业收入为XXXX万元。这一产能规模的设定旨在确保盐酸项目能够在投资与回报之间取得平衡，实现长期可持续的发展。盐酸项目的总投资充分考虑到各个方面的需求，包括用地建设、设备购置等多个环节，以确保盐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989"/>
      <w:r>
        <w:rPr>
          <w:rFonts w:ascii="仿宋" w:eastAsia="仿宋" w:hAnsi="仿宋" w:cs="仿宋" w:hint="eastAsia"/>
          <w:sz w:val="28"/>
          <w:lang w:eastAsia="zh-CN"/>
        </w:rPr>
        <w:t>五、盐酸项目危机管理</w:t>
      </w:r>
      <w:bookmarkEnd w:id="18"/>
    </w:p>
    <w:p>
      <w:pPr>
        <w:pStyle w:val="Heading2"/>
        <w:rPr>
          <w:rFonts w:ascii="仿宋" w:eastAsia="仿宋" w:hAnsi="仿宋" w:cs="仿宋" w:hint="eastAsia"/>
          <w:lang w:eastAsia="zh-CN"/>
        </w:rPr>
      </w:pPr>
      <w:bookmarkStart w:id="19" w:name="_Toc1232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盐酸项目危机管理中，危机预警与识别是确保盐酸项目稳健运行的核心步骤。通过建立全面的监测机制，盐酸项目团队旨在及时发现和理解潜在的风险和危机因素，以便采取及时的预防和应对措施，确保盐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首先，通过深入的风险评估，盐酸项目团队全面分析了整个盐酸项目和各个阶段可能存在的威胁。这包括准确评估每个潜在风险的发生概率和可能影响的程度，为后续危机预警提供了有力支持。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https://d.book118.com/208070106013006040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51CAE"/>
    <w:rsid w:val="26451C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010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2024-02-21T16:43:00Z</dcterms:created>
  <dcterms:modified xsi:type="dcterms:W3CDTF">2024-02-21T16:43:41Z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A89526DE2FB84642B0E4D6C1D209DE82_11</vt:lpwstr>
  </property>
  <property fmtid="{D5CDD505-2E9C-101B-9397-08002B2CF9AE}" pid="3" name="KSOProductBuildVer">
    <vt:lpwstr>2052-12.1.0.16250</vt:lpwstr>
  </property>
</Properties>
</file>