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急性肾炎药物靶点的转录组学研究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66229264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急性肾炎的概述和病理机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转录组学在药物靶点研究中的应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急性肾炎药物靶点的筛选方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转录组学技术在急性肾炎药物靶点研究中的应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急性肾炎药物靶点的验证和确</w:t>
            </w:r>
            <w:r>
              <w:rPr>
                <w:spacing w:val="-10"/>
              </w:rPr>
              <w:t>认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1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转录组学在急性肾炎治疗策略中的作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0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急性肾炎药物靶点研究的发展趋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r>
            <w:t>第八部</w:t>
          </w:r>
          <w:r>
            <w:rPr>
              <w:spacing w:val="-10"/>
            </w:rPr>
            <w:t>分</w:t>
          </w:r>
          <w:r>
            <w:tab/>
            <w:t>转录组学在急性肾炎药物靶点研究中的挑战和前</w:t>
          </w:r>
          <w:r>
            <w:rPr>
              <w:spacing w:val="-10"/>
            </w:rPr>
            <w:t>景</w:t>
          </w:r>
          <w:r>
            <w:rPr>
              <w:rFonts w:ascii="Times New Roman" w:eastAsia="Times New Roman"/>
            </w:rPr>
            <w:tab/>
          </w:r>
          <w:r>
            <w:rPr>
              <w:rFonts w:ascii="Times New Roman" w:eastAsia="Times New Roman"/>
              <w:spacing w:val="-5"/>
            </w:rPr>
            <w:t>26</w:t>
          </w:r>
        </w:p>
      </w:sdtContent>
    </w:sdt>
    <w:p>
      <w:pPr>
        <w:spacing w:after="0"/>
        <w:rPr>
          <w:rFonts w:ascii="Times New Roman" w:eastAsia="Times New Roman"/>
        </w:rPr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急</w:t>
      </w:r>
      <w:r>
        <w:t>性</w:t>
      </w:r>
      <w:r>
        <w:t>肾</w:t>
      </w:r>
      <w:r>
        <w:t>炎</w:t>
      </w:r>
      <w:r>
        <w:t>的</w:t>
      </w:r>
      <w:r>
        <w:t>概</w:t>
      </w:r>
      <w:r>
        <w:t>述</w:t>
      </w:r>
      <w:r>
        <w:t>和</w:t>
      </w:r>
      <w:r>
        <w:t>病</w:t>
      </w:r>
      <w:r>
        <w:t>理</w:t>
      </w:r>
      <w:r>
        <w:t>机</w:t>
      </w:r>
      <w:r>
        <w:rPr>
          <w:spacing w:val="-10"/>
        </w:rPr>
        <w:t>制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急性肾炎的定义和分类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急性肾炎是一种由多种原因引起的肾小球疾病，其特点</w:t>
            </w:r>
            <w:r>
              <w:rPr>
                <w:spacing w:val="-2"/>
                <w:sz w:val="21"/>
              </w:rPr>
              <w:t>是病程短、病情进展快、预后良好。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根据病因，急性肾炎可分为感染性、药物性和自身免疫</w:t>
            </w:r>
            <w:r>
              <w:rPr>
                <w:spacing w:val="-2"/>
                <w:sz w:val="21"/>
              </w:rPr>
              <w:t>性等类型。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急性肾炎的临床表现主要为血尿、蛋白尿、水肿和高血</w:t>
            </w:r>
            <w:r>
              <w:rPr>
                <w:spacing w:val="-2"/>
                <w:sz w:val="21"/>
              </w:rPr>
              <w:t>压等症状。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急性肾炎的病理机制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急性肾炎的主要病理改变是肾小球的炎症反应，表现为</w:t>
            </w:r>
            <w:r>
              <w:rPr>
                <w:spacing w:val="-2"/>
                <w:sz w:val="21"/>
              </w:rPr>
              <w:t>肾小球毛细血管扩张、充血和渗出。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在急性期，肾小球内的免疫复合物沉积和补体激活是导</w:t>
            </w:r>
            <w:r>
              <w:rPr>
                <w:spacing w:val="-2"/>
                <w:sz w:val="21"/>
              </w:rPr>
              <w:t>致炎症反应的重要因素。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在恢复期，肾小球内的炎症逐渐消退，肾小球结构和功</w:t>
            </w:r>
            <w:r>
              <w:rPr>
                <w:spacing w:val="-2"/>
                <w:sz w:val="21"/>
              </w:rPr>
              <w:t>能逐渐恢复正常。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急性肾炎的诊断方法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急性肾炎的诊断主要依据病史、临床表现和实验室检查。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实验室检查主要包括尿常规、血常规、肾功能、血清免</w:t>
            </w:r>
            <w:r>
              <w:rPr>
                <w:spacing w:val="-2"/>
                <w:sz w:val="21"/>
              </w:rPr>
              <w:t>疫学指标等。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肾脏活检是确诊急性肾炎的重要手段，可以明确病因和</w:t>
            </w:r>
            <w:r>
              <w:rPr>
                <w:spacing w:val="-2"/>
                <w:sz w:val="21"/>
              </w:rPr>
              <w:t>病理类型。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急性肾炎的治疗原则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急性肾炎的治疗主要是对症治疗，包括控制高血压、控</w:t>
            </w:r>
            <w:r>
              <w:rPr>
                <w:spacing w:val="-2"/>
                <w:sz w:val="21"/>
              </w:rPr>
              <w:t>制水肿、改善肾功能等。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对于病因明确的急性肾炎，应针对性地进行治疗，如抗</w:t>
            </w:r>
            <w:r>
              <w:rPr>
                <w:spacing w:val="-2"/>
                <w:sz w:val="21"/>
              </w:rPr>
              <w:t>感染治疗、免疫抑制治疗等。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对于药物治疗无效或病情严重的急性肾炎，可能需要进</w:t>
            </w:r>
            <w:r>
              <w:rPr>
                <w:spacing w:val="-2"/>
                <w:sz w:val="21"/>
              </w:rPr>
              <w:t>行肾脏替代治疗。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急性肾炎的预防措施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预防急性肾炎的关键是控制感染，特别是对上呼吸道感</w:t>
            </w:r>
            <w:r>
              <w:rPr>
                <w:spacing w:val="-2"/>
                <w:sz w:val="21"/>
              </w:rPr>
              <w:t>染和泌尿道感染的控制。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7"/>
                <w:sz w:val="21"/>
              </w:rPr>
              <w:t>对于有高危因素的人群，如糖尿病、系统性红斑狼疮等，</w:t>
            </w:r>
            <w:r>
              <w:rPr>
                <w:spacing w:val="-2"/>
                <w:sz w:val="21"/>
              </w:rPr>
              <w:t>应定期进行肾功能检查，早期发现和治疗肾炎。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健康的生活方式也是预防急性肾炎的重要措施，包括合</w:t>
            </w:r>
            <w:r>
              <w:rPr>
                <w:spacing w:val="-2"/>
                <w:sz w:val="21"/>
              </w:rPr>
              <w:t>理饮食、适量运动、戒烟限酒等。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急性肾炎的研究进展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近年来，转录组学研究在急性肾炎的研究中发挥了重要</w:t>
            </w:r>
            <w:r>
              <w:rPr>
                <w:spacing w:val="-2"/>
                <w:sz w:val="21"/>
              </w:rPr>
              <w:t>作用，揭示了许多新的分子机制和潜在靶点。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通过转录组学研究，我们可以更好地理解急性肾炎的病</w:t>
            </w:r>
            <w:r>
              <w:rPr>
                <w:spacing w:val="-2"/>
                <w:sz w:val="21"/>
              </w:rPr>
              <w:t>理过程，为临床治疗提供新的思路和方法。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未来，随着基因编辑和靶向治疗技术的发展，我们有望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开发出更有效的急性肾炎治疗方法。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280" w:bottom="1508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238" w:firstLine="560"/>
        <w:jc w:val="both"/>
      </w:pPr>
      <w:r>
        <w:rPr>
          <w:spacing w:val="-12"/>
        </w:rPr>
        <w:t>急性肾炎是一种常见的肾脏疾病，主要表现为肾小球的炎症反应。</w:t>
      </w:r>
      <w:r>
        <w:rPr>
          <w:spacing w:val="-2"/>
        </w:rPr>
        <w:t>其病理机制主要涉及免疫反应、血流动力学改变和细胞因子的作用。</w:t>
      </w:r>
      <w:r>
        <w:rPr>
          <w:spacing w:val="-2"/>
        </w:rPr>
        <w:t>本文将对急性肾炎的概述和病理机制进行详细介绍。</w:t>
      </w:r>
    </w:p>
    <w:p>
      <w:pPr>
        <w:pStyle w:val="BodyText"/>
        <w:spacing w:line="358" w:lineRule="exact"/>
      </w:pPr>
      <w:r>
        <w:rPr>
          <w:spacing w:val="-2"/>
        </w:rPr>
        <w:t>一、急性肾炎的概述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t>急性肾炎（Acute Glomerulonephritis，AGN）是一种以肾小球炎症</w:t>
      </w:r>
      <w:r>
        <w:t xml:space="preserve"> </w:t>
      </w:r>
      <w:r>
        <w:rPr>
          <w:spacing w:val="-2"/>
        </w:rPr>
        <w:t>为主要特征的肾脏疾病，临床表现为急性肾功能衰竭、蛋白尿、血尿</w:t>
      </w:r>
      <w:r>
        <w:rPr>
          <w:spacing w:val="-2"/>
        </w:rPr>
        <w:t xml:space="preserve"> </w:t>
      </w:r>
      <w:r>
        <w:rPr>
          <w:spacing w:val="-2"/>
        </w:rPr>
        <w:t>和水肿等。急性肾炎的发病率在不同地区和种族之间存在差异，但在</w:t>
      </w:r>
      <w:r>
        <w:rPr>
          <w:spacing w:val="-2"/>
        </w:rPr>
        <w:t xml:space="preserve"> </w:t>
      </w:r>
      <w:r>
        <w:rPr>
          <w:spacing w:val="-2"/>
        </w:rPr>
        <w:t>全球范围内仍具有较高的发病率。急性肾炎的病因多样，包括感染、</w:t>
      </w:r>
      <w:r>
        <w:rPr>
          <w:spacing w:val="-2"/>
        </w:rPr>
        <w:t>药物、自身免疫性疾病等。根据病因的不同，急性肾炎可分为原发性</w:t>
      </w:r>
      <w:r>
        <w:rPr>
          <w:spacing w:val="-2"/>
        </w:rPr>
        <w:t xml:space="preserve"> </w:t>
      </w:r>
      <w:r>
        <w:rPr>
          <w:spacing w:val="-2"/>
        </w:rPr>
        <w:t>急性肾炎和继发性急性肾炎。原发性急性肾炎的病因尚不明确，可能</w:t>
      </w:r>
      <w:r>
        <w:rPr>
          <w:spacing w:val="-2"/>
        </w:rPr>
        <w:t xml:space="preserve"> </w:t>
      </w:r>
      <w:r>
        <w:rPr>
          <w:spacing w:val="-2"/>
        </w:rPr>
        <w:t>与遗传、感染等因素有关；继发性急性肾炎则主要由其他疾病引起，</w:t>
      </w:r>
      <w:r>
        <w:rPr>
          <w:spacing w:val="-2"/>
        </w:rPr>
        <w:t>如系统性红斑狼疮、糖尿病等。</w:t>
      </w:r>
    </w:p>
    <w:p>
      <w:pPr>
        <w:pStyle w:val="BodyText"/>
        <w:spacing w:line="357" w:lineRule="exact"/>
      </w:pPr>
      <w:r>
        <w:rPr>
          <w:spacing w:val="-1"/>
        </w:rPr>
        <w:t>二、急性肾炎的病理机制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免疫反应：急性肾炎的主要病理特征是肾小球炎症，其发生与免</w:t>
      </w:r>
      <w:r>
        <w:rPr>
          <w:spacing w:val="-4"/>
          <w:sz w:val="28"/>
        </w:rPr>
        <w:t>疫反应密切相关。在感染、药物等因素的刺激下，机体免疫系统产生</w:t>
      </w:r>
      <w:r>
        <w:rPr>
          <w:spacing w:val="-4"/>
          <w:sz w:val="28"/>
        </w:rPr>
        <w:t>异常反应，导致免疫复合物在肾小球沉积，引发炎症反应。此外，自</w:t>
      </w:r>
      <w:r>
        <w:rPr>
          <w:spacing w:val="-2"/>
          <w:sz w:val="28"/>
        </w:rPr>
        <w:t>身免疫性疾病也可能导致肾小球炎症的发生。</w:t>
      </w:r>
    </w:p>
    <w:p>
      <w:pPr>
        <w:pStyle w:val="ListParagraph"/>
        <w:numPr>
          <w:ilvl w:val="0"/>
          <w:numId w:val="53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血流动力学改变：急性肾炎时，肾小球内压力增高，导致血管通</w:t>
      </w:r>
      <w:r>
        <w:rPr>
          <w:spacing w:val="-8"/>
          <w:sz w:val="28"/>
        </w:rPr>
        <w:t>透性增加，血浆蛋白渗出至肾小球基底膜，形成蛋白尿。同时，血流</w:t>
      </w:r>
      <w:r>
        <w:rPr>
          <w:spacing w:val="-16"/>
          <w:sz w:val="28"/>
        </w:rPr>
        <w:t>动力学改变还可能导致肾小球内的白细胞聚集，进一步加重炎症反应。</w:t>
      </w:r>
    </w:p>
    <w:p>
      <w:pPr>
        <w:pStyle w:val="ListParagraph"/>
        <w:numPr>
          <w:ilvl w:val="0"/>
          <w:numId w:val="53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细胞因子的作用：在急性肾炎的发生和发展过程中，多种细胞因</w:t>
      </w:r>
    </w:p>
    <w:p>
      <w:pPr>
        <w:pStyle w:val="BodyText"/>
        <w:spacing w:before="7"/>
        <w:ind w:left="0"/>
        <w:rPr>
          <w:sz w:val="20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1"/>
      </w:pPr>
      <w:r>
        <w:rPr>
          <w:spacing w:val="-4"/>
        </w:rPr>
        <w:t>子参与调控炎症反应。例如，肿瘤坏死因子-α（TNF-</w:t>
      </w:r>
      <w:r>
        <w:t>α</w:t>
      </w:r>
      <w:r>
        <w:rPr>
          <w:spacing w:val="-140"/>
        </w:rPr>
        <w:t>）</w:t>
      </w:r>
      <w:r>
        <w:rPr>
          <w:spacing w:val="-6"/>
        </w:rPr>
        <w:t>、白细胞介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素-1β（IL-1β）等细胞因子可以诱导肾小球内炎症细胞的浸润和活</w:t>
      </w:r>
      <w:r>
        <w:rPr>
          <w:spacing w:val="-2"/>
        </w:rPr>
        <w:t>化，促进炎症反应的发生；而转化生长因子-β（TGF-β）等细胞因</w:t>
      </w:r>
      <w:r>
        <w:rPr>
          <w:spacing w:val="-2"/>
        </w:rPr>
        <w:t>子则具有抗炎作用，可以抑制炎症反应的发展。</w:t>
      </w:r>
    </w:p>
    <w:p>
      <w:pPr>
        <w:pStyle w:val="ListParagraph"/>
        <w:numPr>
          <w:ilvl w:val="0"/>
          <w:numId w:val="5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纤维化过程：在急性肾炎的病程中，炎症反应逐渐消退，但肾小</w:t>
      </w:r>
      <w:r>
        <w:rPr>
          <w:spacing w:val="-9"/>
          <w:sz w:val="28"/>
        </w:rPr>
        <w:t>球内的纤维化过程却持续进行。纤维化过程导致肾小球结构和功能的</w:t>
      </w:r>
      <w:r>
        <w:rPr>
          <w:spacing w:val="-4"/>
          <w:sz w:val="28"/>
        </w:rPr>
        <w:t>破坏，最终发展为慢性肾脏病。纤维化过程的机制尚不完全清楚，可</w:t>
      </w:r>
      <w:r>
        <w:rPr>
          <w:spacing w:val="-2"/>
          <w:sz w:val="28"/>
        </w:rPr>
        <w:t>能与细胞外基质的过度沉积、氧化应激等因素有关。</w:t>
      </w:r>
    </w:p>
    <w:p>
      <w:pPr>
        <w:pStyle w:val="BodyText"/>
        <w:spacing w:line="358" w:lineRule="exact"/>
      </w:pPr>
      <w:r>
        <w:rPr>
          <w:spacing w:val="-1"/>
        </w:rPr>
        <w:t>三、急性肾炎的药物靶点研究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10"/>
        </w:rPr>
        <w:t>随着转录组学技术的发展，研究人员对急性肾炎的发病机制有了更深</w:t>
      </w:r>
      <w:r>
        <w:rPr>
          <w:spacing w:val="-4"/>
        </w:rPr>
        <w:t>入的了解，并发现了一些潜在的药物靶点。这些药物靶点主要包括以</w:t>
      </w:r>
      <w:r>
        <w:rPr>
          <w:spacing w:val="-2"/>
        </w:rPr>
        <w:t>下几个方面：</w:t>
      </w:r>
    </w:p>
    <w:p>
      <w:pPr>
        <w:pStyle w:val="ListParagraph"/>
        <w:numPr>
          <w:ilvl w:val="0"/>
          <w:numId w:val="5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免疫调节：通过调控免疫系统的活性，减轻免疫反应对肾小球的</w:t>
      </w:r>
      <w:r>
        <w:rPr>
          <w:spacing w:val="-6"/>
          <w:sz w:val="28"/>
        </w:rPr>
        <w:t xml:space="preserve">损伤。例如，靶向 </w:t>
      </w:r>
      <w:r>
        <w:rPr>
          <w:spacing w:val="-2"/>
          <w:sz w:val="28"/>
        </w:rPr>
        <w:t>PD-1/PD-L1</w:t>
      </w:r>
      <w:r>
        <w:rPr>
          <w:spacing w:val="-8"/>
          <w:sz w:val="28"/>
        </w:rPr>
        <w:t xml:space="preserve"> 通路的药物可以增强免疫细胞对肿瘤</w:t>
      </w:r>
      <w:r>
        <w:rPr>
          <w:spacing w:val="-2"/>
          <w:sz w:val="28"/>
        </w:rPr>
        <w:t>细胞的攻击能力，从而减轻肾脏炎症反应。</w:t>
      </w:r>
    </w:p>
    <w:p>
      <w:pPr>
        <w:pStyle w:val="ListParagraph"/>
        <w:numPr>
          <w:ilvl w:val="0"/>
          <w:numId w:val="52"/>
        </w:numPr>
        <w:tabs>
          <w:tab w:val="left" w:pos="542"/>
        </w:tabs>
        <w:spacing w:before="0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抗凝和抗血小板聚集：通过抑制凝血系统和血小板聚集，降低血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液黏稠度，改善肾小球内的血流动力学环境。例如，抗凝药物肝素和</w:t>
      </w:r>
      <w:r>
        <w:rPr>
          <w:spacing w:val="-2"/>
          <w:sz w:val="28"/>
        </w:rPr>
        <w:t xml:space="preserve"> 抗血小板药物阿司匹林可以用于治疗急性肾炎伴有高凝状态的患者。</w:t>
      </w:r>
    </w:p>
    <w:p>
      <w:pPr>
        <w:pStyle w:val="ListParagraph"/>
        <w:numPr>
          <w:ilvl w:val="0"/>
          <w:numId w:val="5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抗氧化应激：通过清除自由基和抑制氧化应激反应，减轻肾脏组</w:t>
      </w:r>
      <w:r>
        <w:rPr>
          <w:spacing w:val="-8"/>
          <w:sz w:val="28"/>
        </w:rPr>
        <w:t xml:space="preserve">织的损伤。例如，抗氧化剂维生素 </w:t>
      </w:r>
      <w:r>
        <w:rPr>
          <w:spacing w:val="-6"/>
          <w:sz w:val="28"/>
        </w:rPr>
        <w:t>E</w:t>
      </w:r>
      <w:r>
        <w:rPr>
          <w:spacing w:val="-11"/>
          <w:sz w:val="28"/>
        </w:rPr>
        <w:t xml:space="preserve"> 和硒可以用于治疗急性肾炎伴有</w:t>
      </w:r>
      <w:r>
        <w:rPr>
          <w:spacing w:val="-2"/>
          <w:sz w:val="28"/>
        </w:rPr>
        <w:t>氧化应激损伤的患者。</w:t>
      </w:r>
    </w:p>
    <w:p>
      <w:pPr>
        <w:pStyle w:val="ListParagraph"/>
        <w:numPr>
          <w:ilvl w:val="0"/>
          <w:numId w:val="5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抑制纤维化过程：通过抑制细胞外基质的过度沉积和纤维化相关</w:t>
      </w:r>
      <w:r>
        <w:rPr>
          <w:spacing w:val="-3"/>
          <w:sz w:val="28"/>
        </w:rPr>
        <w:t xml:space="preserve">信号通路，延缓肾脏纤维化的进展。例如，靶向 </w:t>
      </w:r>
      <w:r>
        <w:rPr>
          <w:sz w:val="28"/>
        </w:rPr>
        <w:t>TGF-β</w:t>
      </w:r>
      <w:r>
        <w:rPr>
          <w:spacing w:val="-12"/>
          <w:sz w:val="28"/>
        </w:rPr>
        <w:t xml:space="preserve"> 通路的药物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可以用于治疗急性肾炎伴有肾脏纤维化的患者。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总之，急性肾炎是一种常见的肾脏疾病，其病理机制涉及免疫反应、</w:t>
      </w:r>
      <w:r>
        <w:rPr>
          <w:spacing w:val="-7"/>
        </w:rPr>
        <w:t>血流动力学改变和细胞因子的作用等多个方面。随着转录组学技术的</w:t>
      </w:r>
      <w:r>
        <w:rPr>
          <w:spacing w:val="-2"/>
        </w:rPr>
        <w:t xml:space="preserve"> </w:t>
      </w:r>
      <w:r>
        <w:rPr>
          <w:spacing w:val="-2"/>
        </w:rPr>
        <w:t>发展，研究人员已经发现了一些潜在的药物靶点，为急性肾炎的治疗</w:t>
      </w:r>
      <w:r>
        <w:rPr>
          <w:spacing w:val="-2"/>
        </w:rPr>
        <w:t xml:space="preserve"> </w:t>
      </w:r>
      <w:r>
        <w:rPr>
          <w:spacing w:val="-2"/>
        </w:rPr>
        <w:t>提供了新的研究方向。然而，目前针对这些药物靶点的研究仍处于初</w:t>
      </w:r>
      <w:r>
        <w:rPr>
          <w:spacing w:val="-2"/>
        </w:rPr>
        <w:t xml:space="preserve"> </w:t>
      </w:r>
      <w:r>
        <w:rPr>
          <w:spacing w:val="-2"/>
        </w:rPr>
        <w:t>步阶段，未来需要开展更多的临床试验，以验证这些药物靶点的疗效</w:t>
      </w:r>
      <w:r>
        <w:rPr>
          <w:spacing w:val="-2"/>
        </w:rPr>
        <w:t xml:space="preserve"> </w:t>
      </w:r>
      <w:r>
        <w:rPr>
          <w:spacing w:val="-2"/>
        </w:rPr>
        <w:t>和安全性。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6"/>
      </w:pPr>
      <w:bookmarkStart w:id="1" w:name="_TOC_250005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转</w:t>
      </w:r>
      <w:r>
        <w:t>录</w:t>
      </w:r>
      <w:r>
        <w:t>组</w:t>
      </w:r>
      <w:r>
        <w:t>学</w:t>
      </w:r>
      <w:r>
        <w:t>在</w:t>
      </w:r>
      <w:r>
        <w:t>药</w:t>
      </w:r>
      <w:r>
        <w:t>物</w:t>
      </w:r>
      <w:r>
        <w:t>靶</w:t>
      </w:r>
      <w:r>
        <w:t>点</w:t>
      </w:r>
      <w:r>
        <w:t>研</w:t>
      </w:r>
      <w:r>
        <w:t>究</w:t>
      </w:r>
      <w:r>
        <w:t>中</w:t>
      </w:r>
      <w:r>
        <w:t>的</w:t>
      </w:r>
      <w:r>
        <w:t>应</w:t>
      </w:r>
      <w:bookmarkEnd w:id="1"/>
      <w:r>
        <w:rPr>
          <w:spacing w:val="-10"/>
        </w:rPr>
        <w:t>用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转录组学在药物靶点发现中</w:t>
            </w:r>
            <w:r>
              <w:rPr>
                <w:spacing w:val="-4"/>
                <w:sz w:val="21"/>
              </w:rPr>
              <w:t>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转录组学可以全面地揭示基因的表达模式，为药物靶点</w:t>
            </w:r>
            <w:r>
              <w:rPr>
                <w:spacing w:val="-2"/>
                <w:sz w:val="21"/>
              </w:rPr>
              <w:t>的发现提供丰富的信息。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通过转录组学研究，可以在大量的基因中发现与疾病相</w:t>
            </w:r>
            <w:r>
              <w:rPr>
                <w:spacing w:val="-2"/>
                <w:sz w:val="21"/>
              </w:rPr>
              <w:t>关的特异性表达基因，这些基因可能成为药物靶点。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转录组学可以通过比较正常组织和病变组织的基因表</w:t>
            </w:r>
            <w:r>
              <w:rPr>
                <w:spacing w:val="-2"/>
                <w:sz w:val="21"/>
              </w:rPr>
              <w:t>达差异，帮助确定药物靶点。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转录组学在药物靶点验证中</w:t>
            </w:r>
            <w:r>
              <w:rPr>
                <w:spacing w:val="-4"/>
                <w:sz w:val="21"/>
              </w:rPr>
              <w:t>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转录组学可以通过实验验证药物靶点的有效性，如通过</w:t>
            </w:r>
            <w:r>
              <w:rPr>
                <w:spacing w:val="-2"/>
                <w:sz w:val="21"/>
              </w:rPr>
              <w:t>敲除或过表达靶点基因，观察其对疾病的影响。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转录组学可以通过分析药物处理后的基因表达变化，验</w:t>
            </w:r>
            <w:r>
              <w:rPr>
                <w:spacing w:val="-2"/>
                <w:sz w:val="21"/>
              </w:rPr>
              <w:t>证药物是否作用于预期的靶点。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转录组学可以通过比较不同药物处理后的基因表达差</w:t>
            </w:r>
            <w:r>
              <w:rPr>
                <w:spacing w:val="-2"/>
                <w:sz w:val="21"/>
              </w:rPr>
              <w:t>异，评估药物的效果和副作用。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转录组学在药物靶点优化中</w:t>
            </w:r>
            <w:r>
              <w:rPr>
                <w:spacing w:val="-4"/>
                <w:sz w:val="21"/>
              </w:rPr>
              <w:t>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转录组学可以通过分析药物处理后的基因表达变化，发</w:t>
            </w:r>
            <w:r>
              <w:rPr>
                <w:spacing w:val="-2"/>
                <w:sz w:val="21"/>
              </w:rPr>
              <w:t>现新的靶点或信号通路，为药物的优化提供线索。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转录组学可以通过比较不同药物处理后的基因表达差</w:t>
            </w:r>
            <w:r>
              <w:rPr>
                <w:spacing w:val="-2"/>
                <w:sz w:val="21"/>
              </w:rPr>
              <w:t>异，评估药物的效果和副作用，为药物的优化提供依据。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转录组学可以通过分析药物处理后的基因表达模式，预</w:t>
            </w:r>
            <w:r>
              <w:rPr>
                <w:spacing w:val="-2"/>
                <w:sz w:val="21"/>
              </w:rPr>
              <w:t>测药物的副作用和毒性。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转录组学在药物靶点个性化</w:t>
            </w:r>
            <w:r>
              <w:rPr>
                <w:spacing w:val="-2"/>
                <w:sz w:val="21"/>
              </w:rPr>
              <w:t>治疗中的应用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转录组学可以通过分析个体的基因表达模式，预测个体</w:t>
            </w:r>
            <w:r>
              <w:rPr>
                <w:spacing w:val="-2"/>
                <w:sz w:val="21"/>
              </w:rPr>
              <w:t>对药物的反应，为个性化治疗提供依据。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转录组学可以通过分析个体的疾病相关基因表达模式，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确定个体的药物靶点，为个性化治疗提供指导。</w:t>
            </w:r>
          </w:p>
          <w:p>
            <w:pPr>
              <w:pStyle w:val="TableParagraph"/>
              <w:tabs>
                <w:tab w:val="left" w:pos="484"/>
              </w:tabs>
              <w:spacing w:before="43" w:line="278" w:lineRule="auto"/>
              <w:ind w:left="107"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  <w:tab/>
            </w:r>
            <w:r>
              <w:rPr>
                <w:spacing w:val="3"/>
                <w:sz w:val="21"/>
              </w:rPr>
              <w:t>转录组学可以通过分析个体的药物处理后的基因表达</w:t>
            </w:r>
            <w:r>
              <w:rPr>
                <w:spacing w:val="-6"/>
                <w:sz w:val="21"/>
              </w:rPr>
              <w:t>变化，评估药物的效果和副作用，为个性化治疗提供反馈。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转录组学在药物靶点研究中</w:t>
            </w:r>
            <w:r>
              <w:rPr>
                <w:spacing w:val="-4"/>
                <w:sz w:val="21"/>
              </w:rPr>
              <w:t>的挑战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转录组学的数据量大，数据处理和分析的难度大。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转录组学的实验条件复杂，实验结果的解释和应用需要</w:t>
            </w:r>
            <w:r>
              <w:rPr>
                <w:spacing w:val="-2"/>
                <w:sz w:val="21"/>
              </w:rPr>
              <w:t>专业知识。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转录组学的研究成果需要进一步通过临床试验等方法</w:t>
            </w:r>
            <w:r>
              <w:rPr>
                <w:spacing w:val="-2"/>
                <w:sz w:val="21"/>
              </w:rPr>
              <w:t>进行验证。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转录组学在药物靶点研究中</w:t>
            </w:r>
            <w:r>
              <w:rPr>
                <w:spacing w:val="-2"/>
                <w:sz w:val="21"/>
              </w:rPr>
              <w:t>的发展趋势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随着测序技术的发展，转录组学的研究将更加深入和精</w:t>
            </w:r>
            <w:r>
              <w:rPr>
                <w:spacing w:val="-6"/>
                <w:sz w:val="21"/>
              </w:rPr>
              <w:t>细。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随着生物信息学的发展，转录组学的数据处理方法将更</w:t>
            </w:r>
            <w:r>
              <w:rPr>
                <w:spacing w:val="-2"/>
                <w:sz w:val="21"/>
              </w:rPr>
              <w:t>加高效和准确。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随着个性化医疗的发展，转录组学在药物靶点研究中的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应用将更加广泛和深入。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065" w:firstLine="560"/>
      </w:pPr>
      <w:r>
        <w:rPr>
          <w:spacing w:val="-2"/>
        </w:rPr>
        <w:t>转录组学在药物靶点研究中的应用</w:t>
      </w:r>
      <w:r>
        <w:rPr>
          <w:spacing w:val="-4"/>
        </w:rPr>
        <w:t>引言：</w:t>
      </w:r>
    </w:p>
    <w:p>
      <w:pPr>
        <w:pStyle w:val="BodyText"/>
        <w:spacing w:line="417" w:lineRule="auto"/>
        <w:ind w:right="518"/>
        <w:jc w:val="both"/>
      </w:pPr>
      <w:r>
        <w:rPr>
          <w:spacing w:val="-8"/>
        </w:rPr>
        <w:t>转录组学是研究基因表达的一门学科，通过对细胞或组织中所有基因</w:t>
      </w:r>
      <w:r>
        <w:rPr>
          <w:spacing w:val="-4"/>
        </w:rPr>
        <w:t>的转录水平进行高通量测序和分析，可以揭示基因的功能、调控网络</w:t>
      </w:r>
      <w:r>
        <w:rPr>
          <w:spacing w:val="-4"/>
        </w:rPr>
        <w:t>以及疾病发生发展的分子机制。近年来，随着高通量测序技术的发展</w:t>
      </w:r>
      <w:r>
        <w:rPr>
          <w:spacing w:val="-4"/>
        </w:rPr>
        <w:t>和应用，转录组学已经成为药物靶点研究的重要手段之一。本文将介</w:t>
      </w:r>
      <w:r>
        <w:rPr>
          <w:spacing w:val="-2"/>
        </w:rPr>
        <w:t>绍转录组学在急性肾炎药物靶点研究中的应用。</w:t>
      </w:r>
    </w:p>
    <w:p>
      <w:pPr>
        <w:pStyle w:val="BodyText"/>
        <w:spacing w:line="358" w:lineRule="exact"/>
      </w:pPr>
      <w:r>
        <w:rPr>
          <w:spacing w:val="-1"/>
        </w:rPr>
        <w:t>一、转录组学技术在药物靶点研究中的应用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基因表达谱分析：通过比较正常组织和病变组织之间的基因表达</w:t>
      </w:r>
      <w:r>
        <w:rPr>
          <w:spacing w:val="-2"/>
          <w:sz w:val="28"/>
        </w:rPr>
        <w:t>差异，可以发现与疾病发生发展相关的基因。例如，在急性肾炎研究</w:t>
      </w:r>
      <w:r>
        <w:rPr>
          <w:spacing w:val="-2"/>
          <w:sz w:val="28"/>
        </w:rPr>
        <w:t>中，通过对比正常肾组织和病变肾组织的基因表达谱，可以发现一些</w:t>
      </w:r>
      <w:r>
        <w:rPr>
          <w:spacing w:val="-14"/>
          <w:sz w:val="28"/>
        </w:rPr>
        <w:t>与急性肾炎发生发展密切相关的基因，如炎症因子、免疫相关基因等。</w:t>
      </w:r>
      <w:r>
        <w:rPr>
          <w:spacing w:val="-2"/>
          <w:sz w:val="28"/>
        </w:rPr>
        <w:t>这些基因可以作为潜在的药物靶点。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基因调控网络分析：通过构建基因调控网络，可以揭示基因之间</w:t>
      </w:r>
      <w:r>
        <w:rPr>
          <w:spacing w:val="-4"/>
          <w:sz w:val="28"/>
        </w:rPr>
        <w:t>的相互作用关系，从而为药物靶点的筛选提供依据。例如，在急性肾</w:t>
      </w:r>
      <w:r>
        <w:rPr>
          <w:spacing w:val="-4"/>
          <w:sz w:val="28"/>
        </w:rPr>
        <w:t>炎研究中，通过构建炎症因子、免疫相关基因等的调控网络，可以发</w:t>
      </w:r>
      <w:r>
        <w:rPr>
          <w:spacing w:val="-4"/>
          <w:sz w:val="28"/>
        </w:rPr>
        <w:t>现一些关键的调控节点，如转录因子、信号通路等。这些关键节点可</w:t>
      </w:r>
      <w:r>
        <w:rPr>
          <w:spacing w:val="-2"/>
          <w:sz w:val="28"/>
        </w:rPr>
        <w:t>以作为药物靶点进行进一步的研究。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转录组学与蛋白质组学的整合分析：转录组学和蛋白质组学是研</w:t>
      </w:r>
      <w:r>
        <w:rPr>
          <w:spacing w:val="-9"/>
          <w:sz w:val="28"/>
        </w:rPr>
        <w:t>究生物体功能的两大重要手段，两者的整合分析可以更全面地揭示基</w:t>
      </w:r>
      <w:r>
        <w:rPr>
          <w:spacing w:val="-4"/>
          <w:sz w:val="28"/>
        </w:rPr>
        <w:t>因功能和蛋白质互作关系。例如，在急性肾炎研究中，通过整合转录</w:t>
      </w:r>
      <w:r>
        <w:rPr>
          <w:spacing w:val="-11"/>
          <w:sz w:val="28"/>
        </w:rPr>
        <w:t>组学和蛋白质组学数据，可以发现一些与急性肾炎发生发展密切相关</w:t>
      </w:r>
      <w:r>
        <w:rPr>
          <w:spacing w:val="-2"/>
          <w:sz w:val="28"/>
        </w:rPr>
        <w:t>的蛋白质互作网络，为药物靶点的筛选和验证提供依据。</w:t>
      </w:r>
    </w:p>
    <w:p>
      <w:pPr>
        <w:pStyle w:val="BodyText"/>
        <w:spacing w:line="358" w:lineRule="exact"/>
      </w:pPr>
      <w:r>
        <w:rPr>
          <w:spacing w:val="-1"/>
        </w:rPr>
        <w:t>二、转录组学在急性肾炎药物靶点研究中的应用实例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炎症因子作为药物靶点：急性肾炎是一种典型的炎症性疾病，炎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 xml:space="preserve">症因子在急性肾炎的发生发展中起着关键作用。通过转录组学技术，研究人员发现了许多与急性肾炎发生发展密切相关的炎症因子，如 </w:t>
      </w:r>
      <w:r>
        <w:rPr>
          <w:sz w:val="28"/>
        </w:rPr>
        <w:t>TNF-α、IL-6、IL-1β</w:t>
      </w:r>
      <w:r>
        <w:rPr>
          <w:spacing w:val="-7"/>
          <w:sz w:val="28"/>
        </w:rPr>
        <w:t xml:space="preserve"> 等。这些炎症因子可以作为潜在的药物靶点，</w:t>
      </w:r>
      <w:r>
        <w:rPr>
          <w:spacing w:val="-2"/>
          <w:sz w:val="28"/>
        </w:rPr>
        <w:t>通过抑制这些炎症因子的表达或活性，可以有效治疗急性肾炎。</w:t>
      </w: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免疫相关基因作为药物靶点：急性肾炎是一种免疫介导的疾病，</w:t>
      </w:r>
      <w:r>
        <w:rPr>
          <w:spacing w:val="-4"/>
          <w:sz w:val="28"/>
        </w:rPr>
        <w:t>免疫相关基因在急性肾炎的发生发展中起着重要作用。通过转录组学</w:t>
      </w:r>
      <w:r>
        <w:rPr>
          <w:spacing w:val="-11"/>
          <w:sz w:val="28"/>
        </w:rPr>
        <w:t>技术，研究人员发现了许多与急性肾炎发生发展密切相关的免疫相关</w:t>
      </w:r>
      <w:r>
        <w:rPr>
          <w:spacing w:val="-21"/>
          <w:sz w:val="28"/>
        </w:rPr>
        <w:t xml:space="preserve">基因，如 </w:t>
      </w:r>
      <w:r>
        <w:rPr>
          <w:sz w:val="28"/>
        </w:rPr>
        <w:t>B</w:t>
      </w:r>
      <w:r>
        <w:rPr>
          <w:spacing w:val="-14"/>
          <w:sz w:val="28"/>
        </w:rPr>
        <w:t xml:space="preserve"> 细胞受体、</w:t>
      </w:r>
      <w:r>
        <w:rPr>
          <w:sz w:val="28"/>
        </w:rPr>
        <w:t>T</w:t>
      </w:r>
      <w:r>
        <w:rPr>
          <w:spacing w:val="-9"/>
          <w:sz w:val="28"/>
        </w:rPr>
        <w:t xml:space="preserve"> 细胞受体、趋化因子等。这些免疫相关基因</w:t>
      </w:r>
      <w:r>
        <w:rPr>
          <w:spacing w:val="-17"/>
          <w:sz w:val="28"/>
        </w:rPr>
        <w:t>可以作为潜在的药物靶点，通过抑制这些免疫相关基因的表达或活性，</w:t>
      </w:r>
      <w:r>
        <w:rPr>
          <w:sz w:val="28"/>
        </w:rPr>
        <w:t>可以有效治疗急性肾炎。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37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信号通路作为药物靶点：急性肾炎的发生发展涉及多种信号通路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9"/>
        </w:rPr>
        <w:t xml:space="preserve">的调控，如 </w:t>
      </w:r>
      <w:r>
        <w:t>NF-κB</w:t>
      </w:r>
      <w:r>
        <w:rPr>
          <w:spacing w:val="-10"/>
        </w:rPr>
        <w:t xml:space="preserve"> 信号通路、</w:t>
      </w:r>
      <w:r>
        <w:t>MAPK</w:t>
      </w:r>
      <w:r>
        <w:rPr>
          <w:spacing w:val="-5"/>
        </w:rPr>
        <w:t xml:space="preserve"> 信号通路等。通过转录组学技术，</w:t>
      </w:r>
      <w:r>
        <w:rPr>
          <w:spacing w:val="-2"/>
        </w:rPr>
        <w:t>研究人员发现了许多与急性肾炎发生发展密切相关的信号通路，如</w:t>
      </w:r>
    </w:p>
    <w:p>
      <w:pPr>
        <w:pStyle w:val="BodyText"/>
        <w:spacing w:line="417" w:lineRule="auto"/>
        <w:ind w:right="238"/>
      </w:pPr>
      <w:r>
        <w:t>NF-κB</w:t>
      </w:r>
      <w:r>
        <w:rPr>
          <w:spacing w:val="-19"/>
        </w:rPr>
        <w:t xml:space="preserve"> 信号通路中的 </w:t>
      </w:r>
      <w:r>
        <w:t>NF-κB</w:t>
      </w:r>
      <w:r>
        <w:rPr>
          <w:spacing w:val="-18"/>
        </w:rPr>
        <w:t xml:space="preserve"> 亚基、</w:t>
      </w:r>
      <w:r>
        <w:t>MAPK</w:t>
      </w:r>
      <w:r>
        <w:rPr>
          <w:spacing w:val="-19"/>
        </w:rPr>
        <w:t xml:space="preserve"> 信号通路中的 </w:t>
      </w:r>
      <w:r>
        <w:t>MAPK</w:t>
      </w:r>
      <w:r>
        <w:rPr>
          <w:spacing w:val="-15"/>
        </w:rPr>
        <w:t xml:space="preserve"> 激酶等。</w:t>
      </w:r>
      <w:r>
        <w:rPr>
          <w:spacing w:val="-8"/>
        </w:rPr>
        <w:t>这些信号通路可以作为潜在的药物靶点，通过抑制这些信号通路的活</w:t>
      </w:r>
      <w:r>
        <w:rPr>
          <w:spacing w:val="-2"/>
        </w:rPr>
        <w:t xml:space="preserve"> </w:t>
      </w:r>
      <w:r>
        <w:rPr>
          <w:spacing w:val="-2"/>
        </w:rPr>
        <w:t>性，可以有效治疗急性肾炎。</w:t>
      </w:r>
    </w:p>
    <w:p>
      <w:pPr>
        <w:pStyle w:val="BodyText"/>
        <w:spacing w:line="358" w:lineRule="exact"/>
      </w:pPr>
      <w:r>
        <w:rPr>
          <w:spacing w:val="-1"/>
        </w:rPr>
        <w:t>三、转录组学在急性肾炎药物靶点研究中的挑战与展望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2"/>
        </w:rPr>
        <w:t>尽管转录组学在急性肾炎药物靶点研究中的应用取得了一定的成果，</w:t>
      </w:r>
      <w:r>
        <w:rPr>
          <w:spacing w:val="-2"/>
        </w:rPr>
        <w:t>但仍面临一些挑战。首先，转录组学数据的处理和分析需要较高的技</w:t>
      </w:r>
      <w:r>
        <w:rPr>
          <w:spacing w:val="-2"/>
        </w:rPr>
        <w:t xml:space="preserve"> </w:t>
      </w:r>
      <w:r>
        <w:rPr>
          <w:spacing w:val="-2"/>
        </w:rPr>
        <w:t>术水平和计算能力；其次，转录组学研究的结果往往需要在动物模型</w:t>
      </w:r>
      <w:r>
        <w:rPr>
          <w:spacing w:val="-2"/>
        </w:rPr>
        <w:t xml:space="preserve"> </w:t>
      </w:r>
      <w:r>
        <w:rPr>
          <w:spacing w:val="-2"/>
        </w:rPr>
        <w:t>或临床试验中进行验证；最后，转录组学研究的结果可能受到实验条</w:t>
      </w:r>
      <w:r>
        <w:rPr>
          <w:spacing w:val="-2"/>
        </w:rPr>
        <w:t xml:space="preserve"> 件、样本来源等因素的影响，需要进行多中心、大样本的研究以获得</w:t>
      </w:r>
      <w:r>
        <w:rPr>
          <w:spacing w:val="-2"/>
        </w:rPr>
        <w:t xml:space="preserve"> </w:t>
      </w:r>
      <w:r>
        <w:rPr>
          <w:spacing w:val="-2"/>
        </w:rPr>
        <w:t>更为可靠的结果。</w:t>
      </w:r>
    </w:p>
    <w:p>
      <w:pPr>
        <w:pStyle w:val="BodyText"/>
        <w:spacing w:line="417" w:lineRule="auto"/>
        <w:ind w:right="285"/>
      </w:pPr>
      <w:r>
        <w:rPr>
          <w:spacing w:val="-9"/>
        </w:rPr>
        <w:t>展望未来，随着高通量测序技术的发展和应用，转录组学在急性肾炎</w:t>
      </w:r>
      <w:r>
        <w:rPr>
          <w:spacing w:val="-21"/>
        </w:rPr>
        <w:t>药物靶点研究中的应用将更加广泛。通过整合转录组学、蛋白质组学、</w:t>
      </w:r>
      <w:r>
        <w:rPr>
          <w:spacing w:val="-19"/>
        </w:rPr>
        <w:t>代谢组学等多种组学技术，可以更全面地揭示急性肾炎的发生发展机</w:t>
      </w:r>
      <w:r>
        <w:rPr>
          <w:spacing w:val="-11"/>
        </w:rPr>
        <w:t>制，为药物靶点的筛选和验证提供更为可靠的依据。同时，随着人工</w:t>
      </w:r>
      <w:r>
        <w:rPr>
          <w:spacing w:val="-14"/>
        </w:rPr>
        <w:t>智能技术的发展，利用机器学习和深度学习等方法对转录组学数据进</w:t>
      </w:r>
      <w:r>
        <w:rPr>
          <w:spacing w:val="-15"/>
        </w:rPr>
        <w:t>行挖掘和分析，将有助于更快速、更准确地发现与急性肾炎发生发展</w:t>
      </w:r>
      <w:r>
        <w:rPr>
          <w:spacing w:val="-19"/>
        </w:rPr>
        <w:t>相关的基因和信号通路，为急性肾炎的药物研发提供新的思路和方法。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4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急</w:t>
      </w:r>
      <w:r>
        <w:t>性</w:t>
      </w:r>
      <w:r>
        <w:t>肾</w:t>
      </w:r>
      <w:r>
        <w:t>炎</w:t>
      </w:r>
      <w:r>
        <w:t>药</w:t>
      </w:r>
      <w:r>
        <w:t>物</w:t>
      </w:r>
      <w:r>
        <w:t>靶</w:t>
      </w:r>
      <w:r>
        <w:t>点</w:t>
      </w:r>
      <w:r>
        <w:t>的</w:t>
      </w:r>
      <w:r>
        <w:t>筛</w:t>
      </w:r>
      <w:r>
        <w:t>选</w:t>
      </w:r>
      <w:r>
        <w:t>方</w:t>
      </w:r>
      <w:bookmarkEnd w:id="2"/>
      <w:r>
        <w:rPr>
          <w:spacing w:val="-10"/>
        </w:rPr>
        <w:t>法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7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转录组学在急性肾炎药物靶</w:t>
            </w:r>
            <w:r>
              <w:rPr>
                <w:spacing w:val="-2"/>
                <w:sz w:val="21"/>
              </w:rPr>
              <w:t>点筛选中的应用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转录组学是一种研究基因表达的方法，可以全面、系统</w:t>
            </w:r>
            <w:r>
              <w:rPr>
                <w:spacing w:val="-2"/>
                <w:sz w:val="21"/>
              </w:rPr>
              <w:t>地揭示基因的表达模式和调控机制，为急性肾炎药物靶点</w:t>
            </w:r>
            <w:r>
              <w:rPr>
                <w:spacing w:val="-2"/>
                <w:sz w:val="21"/>
              </w:rPr>
              <w:t>的筛选提供了新的思路和方法。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通过转录组学技术，可以发现急性肾炎中的差异表达基</w:t>
            </w:r>
            <w:r>
              <w:rPr>
                <w:spacing w:val="-2"/>
                <w:sz w:val="21"/>
              </w:rPr>
              <w:t>因，这些基因可能是药物作用的目标，从而为药物靶点的</w:t>
            </w:r>
            <w:r>
              <w:rPr>
                <w:spacing w:val="-2"/>
                <w:sz w:val="21"/>
              </w:rPr>
              <w:t>筛选提供依据。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转录组学技术还可以用于评估药物的作用效果，通过比</w:t>
            </w:r>
            <w:r>
              <w:rPr>
                <w:spacing w:val="-2"/>
                <w:sz w:val="21"/>
              </w:rPr>
              <w:t>较药物处理前后的基因表达模式，可以了解药物对基因表</w:t>
            </w:r>
            <w:r>
              <w:rPr>
                <w:spacing w:val="-2"/>
                <w:sz w:val="21"/>
              </w:rPr>
              <w:t>达的影响，从而优化药物的使用。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差异表达基因的筛选方法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差异表达基因的筛选是急性肾炎药物靶点筛选的重要步</w:t>
            </w:r>
            <w:r>
              <w:rPr>
                <w:sz w:val="21"/>
              </w:rPr>
              <w:t>骤，常用的方法包括微阵列芯片、</w:t>
            </w:r>
            <w:r>
              <w:rPr>
                <w:rFonts w:ascii="Times New Roman" w:eastAsia="Times New Roman"/>
                <w:sz w:val="21"/>
              </w:rPr>
              <w:t xml:space="preserve">RNA-seq </w:t>
            </w:r>
            <w:r>
              <w:rPr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这些方法可以检测到基因的表达水平的变化，从而发现</w:t>
            </w:r>
            <w:r>
              <w:rPr>
                <w:spacing w:val="-2"/>
                <w:sz w:val="21"/>
              </w:rPr>
              <w:t>可能的药物靶点。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  <w:tab w:val="left" w:pos="48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差异表达基因的筛选需要结合生物信息学方法进行数</w:t>
            </w:r>
            <w:r>
              <w:rPr>
                <w:spacing w:val="-2"/>
                <w:sz w:val="21"/>
              </w:rPr>
              <w:t>据分析，以确定差异表达的可靠性和显著性。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药物靶点的验证方法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药物靶点的验证是药物研发的关键步骤，常用的方法包</w:t>
            </w:r>
            <w:r>
              <w:rPr>
                <w:spacing w:val="-2"/>
                <w:sz w:val="21"/>
              </w:rPr>
              <w:t>括细胞实验、动物模型实验等。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这些方法可以评估药物对靶点的作用效果，从而确定药</w:t>
            </w:r>
            <w:r>
              <w:rPr>
                <w:spacing w:val="-2"/>
                <w:sz w:val="21"/>
              </w:rPr>
              <w:t>物的有效性和安全性。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药物靶点的验证需要结合临床数据进行综合分析，以提</w:t>
            </w:r>
            <w:r>
              <w:rPr>
                <w:spacing w:val="-2"/>
                <w:sz w:val="21"/>
              </w:rPr>
              <w:t>高药物的研发成功率。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药物靶点的优化策略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药物靶点的优化是提高药物效果的重要手段，常用的策</w:t>
            </w:r>
            <w:r>
              <w:rPr>
                <w:spacing w:val="-2"/>
                <w:sz w:val="21"/>
              </w:rPr>
              <w:t>略包括靶向信号通路、靶向蛋白结构等。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这些策略可以提高药物的选择性、效力和安全性，从而</w:t>
            </w:r>
            <w:r>
              <w:rPr>
                <w:spacing w:val="-2"/>
                <w:sz w:val="21"/>
              </w:rPr>
              <w:t>提高药物的研发成功率。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药物靶点的优化需要结合基因组学、蛋白质组学等多学</w:t>
            </w:r>
            <w:r>
              <w:rPr>
                <w:spacing w:val="-2"/>
                <w:sz w:val="21"/>
              </w:rPr>
              <w:t>科知识进行。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7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转录组学在急性肾炎发病机</w:t>
            </w:r>
            <w:r>
              <w:rPr>
                <w:spacing w:val="-2"/>
                <w:sz w:val="21"/>
              </w:rPr>
              <w:t>制研究中的应用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转录组学可以揭示急性肾炎的发病机制，为疾病的诊断</w:t>
            </w:r>
            <w:r>
              <w:rPr>
                <w:spacing w:val="-2"/>
                <w:sz w:val="21"/>
              </w:rPr>
              <w:t>和治疗提供依据。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通过转录组学技术，可以发现急性肾炎中的异常表达基</w:t>
            </w:r>
            <w:r>
              <w:rPr>
                <w:spacing w:val="-2"/>
                <w:sz w:val="21"/>
              </w:rPr>
              <w:t>因和信号通路，这些可能是疾病发生和发展的关键因素。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转录组学还可以用于评估疾病的发展过程和治疗效果，</w:t>
            </w:r>
            <w:r>
              <w:rPr>
                <w:spacing w:val="-2"/>
                <w:sz w:val="21"/>
              </w:rPr>
              <w:t>为疾病的管理和预后提供依据。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转录组学在急性肾炎个性化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治疗中的应用</w:t>
            </w: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转录组学可以揭示个体之间的基因表达差异，为急性肾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炎的个性化治疗提供依据。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4"/>
          <w:pgSz w:w="11910" w:h="16840"/>
          <w:pgMar w:top="1500" w:right="1280" w:bottom="1380" w:left="1680" w:header="0" w:footer="1198"/>
          <w:pgNumType w:start="10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8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通过转录组学技术，可以预测个体对特定药物的反应，</w:t>
            </w:r>
            <w:r>
              <w:rPr>
                <w:spacing w:val="-2"/>
                <w:sz w:val="21"/>
              </w:rPr>
              <w:t>从而实现个体化的药物选择和剂量调整。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8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转录组学还可以用于评估个性化治疗的效果，为治疗方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案的优化提供依据。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065" w:firstLine="560"/>
      </w:pPr>
      <w:r>
        <w:rPr>
          <w:spacing w:val="-2"/>
        </w:rPr>
        <w:t>急性肾炎药物靶点的转录组学研究</w:t>
      </w:r>
      <w:r>
        <w:rPr>
          <w:spacing w:val="-4"/>
        </w:rPr>
        <w:t>引言：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急性肾炎是一种常见的肾脏疾病，其发病机制复杂，涉及多种因素。</w:t>
      </w:r>
      <w:r>
        <w:rPr>
          <w:spacing w:val="-2"/>
        </w:rPr>
        <w:t>近年来，随着分子生物学技术的发展，越来越多的研究表明，转录组</w:t>
      </w:r>
      <w:r>
        <w:rPr>
          <w:spacing w:val="-2"/>
        </w:rPr>
        <w:t xml:space="preserve"> </w:t>
      </w:r>
      <w:r>
        <w:rPr>
          <w:spacing w:val="-6"/>
        </w:rPr>
        <w:t>学在急性肾炎的发病机制研究中具有重要的应用价值。本文将对急性</w:t>
      </w:r>
      <w:r>
        <w:rPr>
          <w:spacing w:val="-2"/>
        </w:rPr>
        <w:t xml:space="preserve"> </w:t>
      </w:r>
      <w:r>
        <w:rPr>
          <w:spacing w:val="-8"/>
        </w:rPr>
        <w:t>肾炎药物靶点的转录组学研究进行综述，重点介绍急性肾炎药物靶点</w:t>
      </w:r>
      <w:r>
        <w:rPr>
          <w:spacing w:val="-2"/>
        </w:rPr>
        <w:t xml:space="preserve"> </w:t>
      </w:r>
      <w:r>
        <w:rPr>
          <w:spacing w:val="-2"/>
        </w:rPr>
        <w:t>的筛选方法。</w:t>
      </w:r>
    </w:p>
    <w:p>
      <w:pPr>
        <w:pStyle w:val="BodyText"/>
        <w:spacing w:line="358" w:lineRule="exact"/>
      </w:pPr>
      <w:r>
        <w:rPr>
          <w:spacing w:val="-1"/>
        </w:rPr>
        <w:t>一、急性肾炎药物靶点的筛选方法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基因表达谱分析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8"/>
        </w:rPr>
        <w:t>基因表达谱分析是转录组学的核心内容，通过对大量基因的表达水平</w:t>
      </w:r>
      <w:r>
        <w:rPr>
          <w:spacing w:val="-4"/>
        </w:rPr>
        <w:t>进行检测和分析，可以发现不同组织、细胞或疾病状态下的差异表达</w:t>
      </w:r>
      <w:r>
        <w:rPr>
          <w:spacing w:val="-4"/>
        </w:rPr>
        <w:t>基因。在急性肾炎的药物靶点筛选中，可以通过比较正常肾组织和急</w:t>
      </w:r>
      <w:r>
        <w:rPr>
          <w:spacing w:val="-4"/>
        </w:rPr>
        <w:t>性肾炎患者的肾组织基因表达谱，找出差异表达的基因，从而为药物</w:t>
      </w:r>
      <w:r>
        <w:rPr>
          <w:spacing w:val="-2"/>
        </w:rPr>
        <w:t>靶点的筛选提供依据。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蛋白质相互作用网络分析</w:t>
      </w:r>
    </w:p>
    <w:p>
      <w:pPr>
        <w:pStyle w:val="BodyText"/>
        <w:spacing w:before="4" w:line="620" w:lineRule="atLeast"/>
        <w:ind w:right="518"/>
        <w:jc w:val="both"/>
      </w:pPr>
      <w:r>
        <w:rPr>
          <w:spacing w:val="-6"/>
        </w:rPr>
        <w:t>蛋白质相互作用网络是生物体内蛋白质之间相互作用关系的集合，通</w:t>
      </w:r>
      <w:r>
        <w:rPr>
          <w:spacing w:val="-10"/>
        </w:rPr>
        <w:t>过分析蛋白质相互作用网络，可以揭示蛋白质之间的功能关系和调控</w:t>
      </w:r>
      <w:r>
        <w:rPr>
          <w:spacing w:val="-4"/>
        </w:rPr>
        <w:t>机制。在急性肾炎的药物靶点筛选中，可以通过构建急性肾炎患者肾</w:t>
      </w:r>
      <w:r>
        <w:rPr>
          <w:spacing w:val="-4"/>
        </w:rPr>
        <w:t>组织的蛋白质相互作用网络，找出关键节点蛋白，这些关键节点蛋白</w:t>
      </w:r>
      <w:r>
        <w:rPr>
          <w:spacing w:val="-2"/>
        </w:rPr>
        <w:t>可能是药物靶点的潜在候选者。</w:t>
      </w:r>
    </w:p>
    <w:p>
      <w:pPr>
        <w:spacing w:after="0" w:line="620" w:lineRule="atLeast"/>
        <w:jc w:val="both"/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基因组学和表观遗传学分析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基因组学和表观遗传学研究可以帮助我们了解基因的结构和功能，以</w:t>
      </w:r>
      <w:r>
        <w:rPr>
          <w:spacing w:val="-4"/>
        </w:rPr>
        <w:t>及基因表达的调控机制。在急性肾炎的药物靶点筛选中，可以通过基</w:t>
      </w:r>
      <w:r>
        <w:rPr>
          <w:spacing w:val="-10"/>
        </w:rPr>
        <w:t>因组学和表观遗传学分析，发现与急性肾炎发病相关的基因和表观遗</w:t>
      </w:r>
      <w:r>
        <w:rPr>
          <w:spacing w:val="-2"/>
        </w:rPr>
        <w:t>传变异，为药物靶点的筛选提供新的线索。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生物信息学方法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2"/>
        </w:rPr>
        <w:t>生物信息学方法是指利用计算机技术和数学模型对生物数据进行分</w:t>
      </w:r>
      <w:r>
        <w:rPr>
          <w:spacing w:val="-4"/>
        </w:rPr>
        <w:t>析和处理的方法。在急性肾炎的药物靶点筛选中，可以利用生物信息</w:t>
      </w:r>
      <w:r>
        <w:rPr>
          <w:spacing w:val="-4"/>
        </w:rPr>
        <w:t>学方法对转录组数据进行挖掘和分析，如聚类分析、主成分分析、支</w:t>
      </w:r>
      <w:r>
        <w:rPr>
          <w:spacing w:val="-2"/>
        </w:rPr>
        <w:t>持向量机等，从而发现潜在的药物靶点。</w:t>
      </w:r>
    </w:p>
    <w:p>
      <w:pPr>
        <w:pStyle w:val="BodyText"/>
        <w:spacing w:line="358" w:lineRule="exact"/>
      </w:pPr>
      <w:r>
        <w:rPr>
          <w:spacing w:val="-1"/>
        </w:rPr>
        <w:t>二、急性肾炎药物靶点的应用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靶向治疗药物的研发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8"/>
        </w:rPr>
        <w:t>通过对急性肾炎药物靶点的筛选和鉴定，可以为靶向治疗药物的研发</w:t>
      </w:r>
      <w:r>
        <w:rPr>
          <w:spacing w:val="-4"/>
        </w:rPr>
        <w:t>提供理论依据。例如，针对某个关键节点蛋白的药物研发，可以提高</w:t>
      </w:r>
      <w:r>
        <w:rPr>
          <w:spacing w:val="-2"/>
        </w:rPr>
        <w:t>治疗效果，减少副作用。</w:t>
      </w: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药物作用机制的研究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急性肾炎药物靶点的研究有助于揭示药物的作用机制，为临床用药提</w:t>
      </w:r>
      <w:r>
        <w:rPr>
          <w:spacing w:val="-4"/>
        </w:rPr>
        <w:t>供指导。例如，通过研究药物与靶点之间的相互作用关系，可以优化</w:t>
      </w:r>
      <w:r>
        <w:rPr>
          <w:spacing w:val="-2"/>
        </w:rPr>
        <w:t>药物的设计和剂量。</w:t>
      </w: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个体化治疗策略的制定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9"/>
        </w:rPr>
        <w:t>通过对急性肾炎药物靶点的研究，可以为个体化治疗策略的制定提供</w:t>
      </w:r>
      <w:r>
        <w:rPr>
          <w:spacing w:val="-5"/>
        </w:rPr>
        <w:t>依据。例如，根据患者的基因表达谱和蛋白质相互作用网络，可以预</w:t>
      </w:r>
    </w:p>
    <w:p>
      <w:pPr>
        <w:spacing w:after="0" w:line="417" w:lineRule="auto"/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p>
      <w:pPr>
        <w:pStyle w:val="BodyText"/>
        <w:spacing w:before="37" w:line="417" w:lineRule="auto"/>
        <w:ind w:right="2665"/>
      </w:pPr>
      <w:r>
        <w:rPr>
          <w:spacing w:val="-2"/>
        </w:rPr>
        <w:t>测患者对某种药物的反应，从而实现个体化治疗。</w:t>
      </w:r>
      <w:r>
        <w:rPr>
          <w:spacing w:val="-4"/>
        </w:rPr>
        <w:t>三、结论</w:t>
      </w:r>
    </w:p>
    <w:p>
      <w:pPr>
        <w:pStyle w:val="BodyText"/>
        <w:spacing w:line="417" w:lineRule="auto"/>
        <w:ind w:right="518"/>
        <w:jc w:val="both"/>
      </w:pPr>
      <w:r>
        <w:rPr>
          <w:spacing w:val="-2"/>
        </w:rPr>
        <w:t>急性肾炎药物靶点的转录组学研究为急性肾炎的发病机制研究和药</w:t>
      </w:r>
      <w:r>
        <w:rPr>
          <w:spacing w:val="-4"/>
        </w:rPr>
        <w:t>物治疗提供了新的思路和方法。通过对基因表达谱、蛋白质相互作用</w:t>
      </w:r>
      <w:r>
        <w:rPr>
          <w:spacing w:val="-4"/>
        </w:rPr>
        <w:t>网络、基因组学和表观遗传学等方面的分析，可以筛选出潜在的药物</w:t>
      </w:r>
      <w:r>
        <w:rPr>
          <w:spacing w:val="-4"/>
        </w:rPr>
        <w:t>靶点，为靶向治疗药物的研发、药物作用机制的研究和个体化治疗策</w:t>
      </w:r>
      <w:r>
        <w:rPr>
          <w:spacing w:val="-4"/>
        </w:rPr>
        <w:t>略的制定提供理论依据。然而，目前关于急性肾炎药物靶点的转录组</w:t>
      </w:r>
      <w:r>
        <w:rPr>
          <w:spacing w:val="-2"/>
        </w:rPr>
        <w:t>学研究仍处于初级阶段，需要进一步深入研究和完善。</w:t>
      </w:r>
    </w:p>
    <w:p>
      <w:pPr>
        <w:pStyle w:val="BodyText"/>
        <w:ind w:left="0"/>
      </w:pPr>
    </w:p>
    <w:p>
      <w:pPr>
        <w:pStyle w:val="Heading1"/>
        <w:spacing w:before="236" w:line="254" w:lineRule="auto"/>
        <w:ind w:right="519"/>
        <w:jc w:val="both"/>
      </w:pPr>
      <w:bookmarkStart w:id="3" w:name="_TOC_250003"/>
      <w:r>
        <w:rPr>
          <w:spacing w:val="6"/>
        </w:rPr>
        <w:t>第四部分 转录组学技术在急性肾炎药物靶点研究中的应</w:t>
      </w:r>
      <w:bookmarkEnd w:id="3"/>
      <w:r>
        <w:rPr>
          <w:spacing w:val="-10"/>
        </w:rPr>
        <w:t>用</w:t>
      </w:r>
    </w:p>
    <w:p>
      <w:pPr>
        <w:pStyle w:val="BodyText"/>
        <w:spacing w:before="17" w:after="1"/>
        <w:ind w:left="0"/>
        <w:rPr>
          <w:rFonts w:ascii="Microsoft JhengHei"/>
          <w:b/>
          <w:sz w:val="13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1"/>
        <w:gridCol w:w="553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5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转录组学技术概述</w:t>
            </w:r>
          </w:p>
        </w:tc>
        <w:tc>
          <w:tcPr>
            <w:tcW w:w="5535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转录组学是研究细胞在某一功能状态下，所有基因的表</w:t>
            </w:r>
            <w:r>
              <w:rPr>
                <w:spacing w:val="-2"/>
                <w:sz w:val="21"/>
              </w:rPr>
              <w:t>达情况的学科。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通过 </w:t>
            </w:r>
            <w:r>
              <w:rPr>
                <w:rFonts w:ascii="Times New Roman" w:eastAsia="Times New Roman"/>
                <w:sz w:val="21"/>
              </w:rPr>
              <w:t>RNA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测序等技术，可以获取到全基因组范围内的</w:t>
            </w:r>
            <w:r>
              <w:rPr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mRNA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miRNA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 xml:space="preserve">lncRNA </w:t>
            </w:r>
            <w:r>
              <w:rPr>
                <w:spacing w:val="-3"/>
                <w:sz w:val="21"/>
              </w:rPr>
              <w:t xml:space="preserve">等非编码 </w:t>
            </w:r>
            <w:r>
              <w:rPr>
                <w:rFonts w:ascii="Times New Roman" w:eastAsia="Times New Roman"/>
                <w:sz w:val="21"/>
              </w:rPr>
              <w:t xml:space="preserve">RNA </w:t>
            </w:r>
            <w:r>
              <w:rPr>
                <w:sz w:val="21"/>
              </w:rPr>
              <w:t>的信息。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转录组学技术在急性肾炎药物靶点研究中，可以帮助研</w:t>
            </w:r>
            <w:r>
              <w:rPr>
                <w:spacing w:val="-2"/>
                <w:sz w:val="21"/>
              </w:rPr>
              <w:t>究者了解疾病发生发展过程中基因表达的变化情况。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急性肾炎的发病机制</w:t>
            </w:r>
          </w:p>
        </w:tc>
        <w:tc>
          <w:tcPr>
            <w:tcW w:w="5535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急性肾炎是一种以肾小球炎症为主要特征的疾病，其发</w:t>
            </w:r>
            <w:r>
              <w:rPr>
                <w:spacing w:val="-2"/>
                <w:sz w:val="21"/>
              </w:rPr>
              <w:t>病机制复杂，涉及多种信号通路和基因的调控。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85"/>
                <w:tab w:val="left" w:pos="48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转录组学技术可以揭示急性肾炎发病过程中基因表达</w:t>
            </w:r>
            <w:r>
              <w:rPr>
                <w:spacing w:val="-2"/>
                <w:sz w:val="21"/>
              </w:rPr>
              <w:t>的变化，为寻找新的治疗靶点提供线索。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7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通过对急性肾炎患者和非患者的转录组数据进行比较，</w:t>
            </w:r>
            <w:r>
              <w:rPr>
                <w:spacing w:val="-2"/>
                <w:sz w:val="21"/>
              </w:rPr>
              <w:t>可以发现疾病的特异性基因表达模式。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1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转录组学技术在急性肾炎药</w:t>
            </w:r>
            <w:r>
              <w:rPr>
                <w:spacing w:val="-2"/>
                <w:sz w:val="21"/>
              </w:rPr>
              <w:t>物靶点研究中的应用</w:t>
            </w:r>
          </w:p>
        </w:tc>
        <w:tc>
          <w:tcPr>
            <w:tcW w:w="5535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转录组学技术可以通过全基因组范围的基因表达分析，</w:t>
            </w:r>
            <w:r>
              <w:rPr>
                <w:spacing w:val="-2"/>
                <w:sz w:val="21"/>
              </w:rPr>
              <w:t>帮助研究者发现与急性肾炎相关的新基因和新通路。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7" w:firstLine="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通过对急性肾炎患者和非患者的转录组数据进行比较，</w:t>
            </w:r>
            <w:r>
              <w:rPr>
                <w:spacing w:val="1"/>
                <w:sz w:val="21"/>
              </w:rPr>
              <w:t>可以发现疾病的特异性基因表达模式，为寻找新的治疗靶点提供线索。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8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转录组学技术还可以用于评估药物疗效，通过监测药物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7"/>
          <w:pgSz w:w="11910" w:h="16840"/>
          <w:pgMar w:top="1520" w:right="1280" w:bottom="1380" w:left="1680" w:header="0" w:footer="1198"/>
          <w:pgNumType w:start="13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1"/>
        <w:gridCol w:w="553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5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治疗后基因表达的变化，可以预测药物的效果和副作用。</w:t>
            </w:r>
          </w:p>
        </w:tc>
      </w:tr>
    </w:tbl>
    <w:p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https://d.book118.com/208102101025006045</w:t>
        </w:r>
      </w:hyperlink>
    </w:p>
    <w:p/>
    <w:sectPr>
      <w:footerReference w:type="default" r:id="rId19"/>
      <w:type w:val="continuous"/>
      <w:pgSz w:w="11910" w:h="16840"/>
      <w:pgMar w:top="1400" w:right="1280" w:bottom="1380" w:left="1680" w:header="0" w:footer="1198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05pt;height:12pt;margin-top:770.98pt;margin-left:284.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451D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85A6C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">
    <w:nsid w:val="08E7D4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DB508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4">
    <w:nsid w:val="10D0415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">
    <w:nsid w:val="11970588"/>
    <w:multiLevelType w:val="hybridMultilevel"/>
    <w:tmpl w:val="00000000"/>
    <w:lvl w:ilvl="0">
      <w:start w:val="2"/>
      <w:numFmt w:val="decimal"/>
      <w:lvlText w:val="%1."/>
      <w:lvlJc w:val="left"/>
      <w:pPr>
        <w:ind w:left="475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3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87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91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94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9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502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005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09" w:hanging="368"/>
      </w:pPr>
      <w:rPr>
        <w:rFonts w:hint="default"/>
        <w:lang w:val="en-US" w:eastAsia="zh-CN" w:bidi="ar-SA"/>
      </w:rPr>
    </w:lvl>
  </w:abstractNum>
  <w:abstractNum w:abstractNumId="6">
    <w:nsid w:val="162FEA2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7">
    <w:nsid w:val="16AEA37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8">
    <w:nsid w:val="18B497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A7F7A6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0">
    <w:nsid w:val="1F3FFDE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1">
    <w:nsid w:val="1FF2F9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7"/>
      </w:pPr>
      <w:rPr>
        <w:rFonts w:hint="default"/>
        <w:lang w:val="en-US" w:eastAsia="zh-CN" w:bidi="ar-SA"/>
      </w:rPr>
    </w:lvl>
  </w:abstractNum>
  <w:abstractNum w:abstractNumId="12">
    <w:nsid w:val="20A87E8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13">
    <w:nsid w:val="22F260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84EB0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A5FFD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3"/>
      </w:pPr>
      <w:rPr>
        <w:rFonts w:hint="default"/>
        <w:lang w:val="en-US" w:eastAsia="zh-CN" w:bidi="ar-SA"/>
      </w:rPr>
    </w:lvl>
  </w:abstractNum>
  <w:abstractNum w:abstractNumId="16">
    <w:nsid w:val="2B9ECA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7">
    <w:nsid w:val="2C797F5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8">
    <w:nsid w:val="2D3306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E8E7F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EAF039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1">
    <w:nsid w:val="32B340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2">
    <w:nsid w:val="34F025F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3">
    <w:nsid w:val="380EF1C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368"/>
      </w:pPr>
      <w:rPr>
        <w:rFonts w:hint="default"/>
        <w:lang w:val="en-US" w:eastAsia="zh-CN" w:bidi="ar-SA"/>
      </w:rPr>
    </w:lvl>
  </w:abstractNum>
  <w:abstractNum w:abstractNumId="24">
    <w:nsid w:val="387773D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25">
    <w:nsid w:val="38C6AF3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6">
    <w:nsid w:val="3989E8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7">
    <w:nsid w:val="3CCA74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05A1F4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9">
    <w:nsid w:val="4496C7F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0">
    <w:nsid w:val="44BDC6C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1">
    <w:nsid w:val="44F3CC6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9351A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F86DB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4">
    <w:nsid w:val="4FB37E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25F9D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32B5DF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4A9EA8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38">
    <w:nsid w:val="56361D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39">
    <w:nsid w:val="5792B2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AFC1A1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1" w:hanging="263"/>
      </w:pPr>
      <w:rPr>
        <w:rFonts w:hint="default"/>
        <w:lang w:val="en-US" w:eastAsia="zh-CN" w:bidi="ar-SA"/>
      </w:rPr>
    </w:lvl>
  </w:abstractNum>
  <w:abstractNum w:abstractNumId="41">
    <w:nsid w:val="5CAF69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CEE0F7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3">
    <w:nsid w:val="5FA8291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61856A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5">
    <w:nsid w:val="633CF26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6">
    <w:nsid w:val="63556E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82F97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48">
    <w:nsid w:val="691485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E91A0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50">
    <w:nsid w:val="72D083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3191DC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2">
    <w:nsid w:val="7359DC3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53">
    <w:nsid w:val="73C825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10"/>
      </w:pPr>
      <w:rPr>
        <w:rFonts w:hint="default"/>
        <w:lang w:val="en-US" w:eastAsia="zh-CN" w:bidi="ar-SA"/>
      </w:rPr>
    </w:lvl>
  </w:abstractNum>
  <w:abstractNum w:abstractNumId="54">
    <w:nsid w:val="79FE2C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7CD371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56">
    <w:nsid w:val="7EC6EE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7">
    <w:nsid w:val="7F35A29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3"/>
      </w:pPr>
      <w:rPr>
        <w:rFonts w:hint="default"/>
        <w:lang w:val="en-US" w:eastAsia="zh-CN" w:bidi="ar-SA"/>
      </w:rPr>
    </w:lvl>
  </w:abstractNum>
  <w:abstractNum w:abstractNumId="58">
    <w:nsid w:val="7FAAF5A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54"/>
  </w:num>
  <w:num w:numId="2">
    <w:abstractNumId w:val="41"/>
  </w:num>
  <w:num w:numId="3">
    <w:abstractNumId w:val="19"/>
  </w:num>
  <w:num w:numId="4">
    <w:abstractNumId w:val="56"/>
  </w:num>
  <w:num w:numId="5">
    <w:abstractNumId w:val="14"/>
  </w:num>
  <w:num w:numId="6">
    <w:abstractNumId w:val="32"/>
  </w:num>
  <w:num w:numId="7">
    <w:abstractNumId w:val="58"/>
  </w:num>
  <w:num w:numId="8">
    <w:abstractNumId w:val="7"/>
  </w:num>
  <w:num w:numId="9">
    <w:abstractNumId w:val="47"/>
  </w:num>
  <w:num w:numId="10">
    <w:abstractNumId w:val="37"/>
  </w:num>
  <w:num w:numId="11">
    <w:abstractNumId w:val="15"/>
  </w:num>
  <w:num w:numId="12">
    <w:abstractNumId w:val="12"/>
  </w:num>
  <w:num w:numId="13">
    <w:abstractNumId w:val="3"/>
  </w:num>
  <w:num w:numId="14">
    <w:abstractNumId w:val="57"/>
  </w:num>
  <w:num w:numId="15">
    <w:abstractNumId w:val="29"/>
  </w:num>
  <w:num w:numId="16">
    <w:abstractNumId w:val="52"/>
  </w:num>
  <w:num w:numId="17">
    <w:abstractNumId w:val="55"/>
  </w:num>
  <w:num w:numId="18">
    <w:abstractNumId w:val="16"/>
  </w:num>
  <w:num w:numId="19">
    <w:abstractNumId w:val="33"/>
  </w:num>
  <w:num w:numId="20">
    <w:abstractNumId w:val="11"/>
  </w:num>
  <w:num w:numId="21">
    <w:abstractNumId w:val="24"/>
  </w:num>
  <w:num w:numId="22">
    <w:abstractNumId w:val="27"/>
  </w:num>
  <w:num w:numId="23">
    <w:abstractNumId w:val="22"/>
  </w:num>
  <w:num w:numId="24">
    <w:abstractNumId w:val="36"/>
  </w:num>
  <w:num w:numId="25">
    <w:abstractNumId w:val="18"/>
  </w:num>
  <w:num w:numId="26">
    <w:abstractNumId w:val="5"/>
  </w:num>
  <w:num w:numId="27">
    <w:abstractNumId w:val="51"/>
  </w:num>
  <w:num w:numId="28">
    <w:abstractNumId w:val="48"/>
  </w:num>
  <w:num w:numId="29">
    <w:abstractNumId w:val="45"/>
  </w:num>
  <w:num w:numId="30">
    <w:abstractNumId w:val="6"/>
  </w:num>
  <w:num w:numId="31">
    <w:abstractNumId w:val="53"/>
  </w:num>
  <w:num w:numId="32">
    <w:abstractNumId w:val="21"/>
  </w:num>
  <w:num w:numId="33">
    <w:abstractNumId w:val="9"/>
  </w:num>
  <w:num w:numId="34">
    <w:abstractNumId w:val="38"/>
  </w:num>
  <w:num w:numId="35">
    <w:abstractNumId w:val="25"/>
  </w:num>
  <w:num w:numId="36">
    <w:abstractNumId w:val="4"/>
  </w:num>
  <w:num w:numId="37">
    <w:abstractNumId w:val="23"/>
  </w:num>
  <w:num w:numId="38">
    <w:abstractNumId w:val="40"/>
  </w:num>
  <w:num w:numId="39">
    <w:abstractNumId w:val="1"/>
  </w:num>
  <w:num w:numId="40">
    <w:abstractNumId w:val="17"/>
  </w:num>
  <w:num w:numId="41">
    <w:abstractNumId w:val="44"/>
  </w:num>
  <w:num w:numId="42">
    <w:abstractNumId w:val="49"/>
  </w:num>
  <w:num w:numId="43">
    <w:abstractNumId w:val="26"/>
  </w:num>
  <w:num w:numId="44">
    <w:abstractNumId w:val="42"/>
  </w:num>
  <w:num w:numId="45">
    <w:abstractNumId w:val="30"/>
  </w:num>
  <w:num w:numId="46">
    <w:abstractNumId w:val="8"/>
  </w:num>
  <w:num w:numId="47">
    <w:abstractNumId w:val="20"/>
  </w:num>
  <w:num w:numId="48">
    <w:abstractNumId w:val="0"/>
  </w:num>
  <w:num w:numId="49">
    <w:abstractNumId w:val="50"/>
  </w:num>
  <w:num w:numId="50">
    <w:abstractNumId w:val="34"/>
  </w:num>
  <w:num w:numId="51">
    <w:abstractNumId w:val="13"/>
  </w:num>
  <w:num w:numId="52">
    <w:abstractNumId w:val="10"/>
  </w:num>
  <w:num w:numId="53">
    <w:abstractNumId w:val="43"/>
  </w:num>
  <w:num w:numId="54">
    <w:abstractNumId w:val="31"/>
  </w:num>
  <w:num w:numId="55">
    <w:abstractNumId w:val="35"/>
  </w:num>
  <w:num w:numId="56">
    <w:abstractNumId w:val="46"/>
  </w:num>
  <w:num w:numId="57">
    <w:abstractNumId w:val="28"/>
  </w:num>
  <w:num w:numId="58">
    <w:abstractNumId w:val="39"/>
  </w:num>
  <w:num w:numId="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96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hyperlink" Target="https://d.book118.com/208102101025006045" TargetMode="Externa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2024-03-05T05:48:22Z</dcterms:created>
  <dcterms:modified xsi:type="dcterms:W3CDTF">2024-03-05T05:48:22Z</dcterms:modified>
</cp:coreProperties>
</file>