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轧花设备项目计划设计方案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36" w:history="1">
        <w:r>
          <w:rPr>
            <w:rFonts w:ascii="仿宋" w:eastAsia="仿宋" w:hAnsi="仿宋" w:cs="仿宋" w:hint="eastAsia"/>
            <w:lang w:eastAsia="zh-CN"/>
          </w:rPr>
          <w:t>概论</w:t>
        </w:r>
        <w:r>
          <w:tab/>
        </w:r>
        <w:r>
          <w:fldChar w:fldCharType="begin"/>
        </w:r>
        <w:r>
          <w:instrText xml:space="preserve"> PAGEREF _Toc1036 \h </w:instrText>
        </w:r>
        <w:r>
          <w:fldChar w:fldCharType="separate"/>
        </w:r>
        <w:r>
          <w:t>3</w:t>
        </w:r>
        <w:r>
          <w:fldChar w:fldCharType="end"/>
        </w:r>
      </w:hyperlink>
    </w:p>
    <w:p>
      <w:pPr>
        <w:pStyle w:val="TOC1"/>
        <w:tabs>
          <w:tab w:val="right" w:leader="dot" w:pos="8306"/>
        </w:tabs>
      </w:pPr>
      <w:hyperlink w:anchor="_Toc9547" w:history="1">
        <w:r>
          <w:rPr>
            <w:rFonts w:ascii="仿宋" w:eastAsia="仿宋" w:hAnsi="仿宋" w:cs="仿宋" w:hint="eastAsia"/>
            <w:lang w:eastAsia="zh-CN"/>
          </w:rPr>
          <w:t>一、轧花设备项目绩效评估</w:t>
        </w:r>
        <w:r>
          <w:tab/>
        </w:r>
        <w:r>
          <w:fldChar w:fldCharType="begin"/>
        </w:r>
        <w:r>
          <w:instrText xml:space="preserve"> PAGEREF _Toc9547 \h </w:instrText>
        </w:r>
        <w:r>
          <w:fldChar w:fldCharType="separate"/>
        </w:r>
        <w:r>
          <w:t>3</w:t>
        </w:r>
        <w:r>
          <w:fldChar w:fldCharType="end"/>
        </w:r>
      </w:hyperlink>
    </w:p>
    <w:p>
      <w:pPr>
        <w:pStyle w:val="TOC2"/>
        <w:tabs>
          <w:tab w:val="right" w:leader="dot" w:pos="8306"/>
        </w:tabs>
      </w:pPr>
      <w:hyperlink w:anchor="_Toc29187" w:history="1">
        <w:r>
          <w:rPr>
            <w:rFonts w:ascii="仿宋" w:eastAsia="仿宋" w:hAnsi="仿宋" w:cs="仿宋" w:hint="eastAsia"/>
            <w:lang w:eastAsia="zh-CN"/>
          </w:rPr>
          <w:t>(一)、绩效评估指标</w:t>
        </w:r>
        <w:r>
          <w:tab/>
        </w:r>
        <w:r>
          <w:fldChar w:fldCharType="begin"/>
        </w:r>
        <w:r>
          <w:instrText xml:space="preserve"> PAGEREF _Toc29187 \h </w:instrText>
        </w:r>
        <w:r>
          <w:fldChar w:fldCharType="separate"/>
        </w:r>
        <w:r>
          <w:t>3</w:t>
        </w:r>
        <w:r>
          <w:fldChar w:fldCharType="end"/>
        </w:r>
      </w:hyperlink>
    </w:p>
    <w:p>
      <w:pPr>
        <w:pStyle w:val="TOC2"/>
        <w:tabs>
          <w:tab w:val="right" w:leader="dot" w:pos="8306"/>
        </w:tabs>
      </w:pPr>
      <w:hyperlink w:anchor="_Toc18414" w:history="1">
        <w:r>
          <w:rPr>
            <w:rFonts w:ascii="仿宋" w:eastAsia="仿宋" w:hAnsi="仿宋" w:cs="仿宋" w:hint="eastAsia"/>
            <w:lang w:eastAsia="zh-CN"/>
          </w:rPr>
          <w:t>(二)、绩效评估方法</w:t>
        </w:r>
        <w:r>
          <w:tab/>
        </w:r>
        <w:r>
          <w:fldChar w:fldCharType="begin"/>
        </w:r>
        <w:r>
          <w:instrText xml:space="preserve"> PAGEREF _Toc18414 \h </w:instrText>
        </w:r>
        <w:r>
          <w:fldChar w:fldCharType="separate"/>
        </w:r>
        <w:r>
          <w:t>4</w:t>
        </w:r>
        <w:r>
          <w:fldChar w:fldCharType="end"/>
        </w:r>
      </w:hyperlink>
    </w:p>
    <w:p>
      <w:pPr>
        <w:pStyle w:val="TOC2"/>
        <w:tabs>
          <w:tab w:val="right" w:leader="dot" w:pos="8306"/>
        </w:tabs>
      </w:pPr>
      <w:hyperlink w:anchor="_Toc27046" w:history="1">
        <w:r>
          <w:rPr>
            <w:rFonts w:ascii="仿宋" w:eastAsia="仿宋" w:hAnsi="仿宋" w:cs="仿宋" w:hint="eastAsia"/>
            <w:lang w:eastAsia="zh-CN"/>
          </w:rPr>
          <w:t>(三)、绩效评估周期</w:t>
        </w:r>
        <w:r>
          <w:tab/>
        </w:r>
        <w:r>
          <w:fldChar w:fldCharType="begin"/>
        </w:r>
        <w:r>
          <w:instrText xml:space="preserve"> PAGEREF _Toc27046 \h </w:instrText>
        </w:r>
        <w:r>
          <w:fldChar w:fldCharType="separate"/>
        </w:r>
        <w:r>
          <w:t>5</w:t>
        </w:r>
        <w:r>
          <w:fldChar w:fldCharType="end"/>
        </w:r>
      </w:hyperlink>
    </w:p>
    <w:p>
      <w:pPr>
        <w:pStyle w:val="TOC1"/>
        <w:tabs>
          <w:tab w:val="right" w:leader="dot" w:pos="8306"/>
        </w:tabs>
      </w:pPr>
      <w:hyperlink w:anchor="_Toc21250" w:history="1">
        <w:r>
          <w:rPr>
            <w:rFonts w:ascii="仿宋" w:eastAsia="仿宋" w:hAnsi="仿宋" w:cs="仿宋" w:hint="eastAsia"/>
            <w:lang w:eastAsia="zh-CN"/>
          </w:rPr>
          <w:t>二、轧花设备项目建设单位说明</w:t>
        </w:r>
        <w:r>
          <w:tab/>
        </w:r>
        <w:r>
          <w:fldChar w:fldCharType="begin"/>
        </w:r>
        <w:r>
          <w:instrText xml:space="preserve"> PAGEREF _Toc21250 \h </w:instrText>
        </w:r>
        <w:r>
          <w:fldChar w:fldCharType="separate"/>
        </w:r>
        <w:r>
          <w:t>6</w:t>
        </w:r>
        <w:r>
          <w:fldChar w:fldCharType="end"/>
        </w:r>
      </w:hyperlink>
    </w:p>
    <w:p>
      <w:pPr>
        <w:pStyle w:val="TOC2"/>
        <w:tabs>
          <w:tab w:val="right" w:leader="dot" w:pos="8306"/>
        </w:tabs>
      </w:pPr>
      <w:hyperlink w:anchor="_Toc16531" w:history="1">
        <w:r>
          <w:rPr>
            <w:rFonts w:ascii="仿宋" w:eastAsia="仿宋" w:hAnsi="仿宋" w:cs="仿宋" w:hint="eastAsia"/>
            <w:lang w:eastAsia="zh-CN"/>
          </w:rPr>
          <w:t>(一)、轧花设备项目承办单位基本情况</w:t>
        </w:r>
        <w:r>
          <w:tab/>
        </w:r>
        <w:r>
          <w:fldChar w:fldCharType="begin"/>
        </w:r>
        <w:r>
          <w:instrText xml:space="preserve"> PAGEREF _Toc16531 \h </w:instrText>
        </w:r>
        <w:r>
          <w:fldChar w:fldCharType="separate"/>
        </w:r>
        <w:r>
          <w:t>6</w:t>
        </w:r>
        <w:r>
          <w:fldChar w:fldCharType="end"/>
        </w:r>
      </w:hyperlink>
    </w:p>
    <w:p>
      <w:pPr>
        <w:pStyle w:val="TOC2"/>
        <w:tabs>
          <w:tab w:val="right" w:leader="dot" w:pos="8306"/>
        </w:tabs>
      </w:pPr>
      <w:hyperlink w:anchor="_Toc31584" w:history="1">
        <w:r>
          <w:rPr>
            <w:rFonts w:ascii="仿宋" w:eastAsia="仿宋" w:hAnsi="仿宋" w:cs="仿宋" w:hint="eastAsia"/>
            <w:lang w:eastAsia="zh-CN"/>
          </w:rPr>
          <w:t>(二)、公司经济效益分析</w:t>
        </w:r>
        <w:r>
          <w:tab/>
        </w:r>
        <w:r>
          <w:fldChar w:fldCharType="begin"/>
        </w:r>
        <w:r>
          <w:instrText xml:space="preserve"> PAGEREF _Toc31584 \h </w:instrText>
        </w:r>
        <w:r>
          <w:fldChar w:fldCharType="separate"/>
        </w:r>
        <w:r>
          <w:t>7</w:t>
        </w:r>
        <w:r>
          <w:fldChar w:fldCharType="end"/>
        </w:r>
      </w:hyperlink>
    </w:p>
    <w:p>
      <w:pPr>
        <w:pStyle w:val="TOC1"/>
        <w:tabs>
          <w:tab w:val="right" w:leader="dot" w:pos="8306"/>
        </w:tabs>
      </w:pPr>
      <w:hyperlink w:anchor="_Toc32555" w:history="1">
        <w:r>
          <w:rPr>
            <w:rFonts w:ascii="仿宋" w:eastAsia="仿宋" w:hAnsi="仿宋" w:cs="仿宋" w:hint="eastAsia"/>
            <w:lang w:eastAsia="zh-CN"/>
          </w:rPr>
          <w:t>三、轧花设备项目土建工程</w:t>
        </w:r>
        <w:r>
          <w:tab/>
        </w:r>
        <w:r>
          <w:fldChar w:fldCharType="begin"/>
        </w:r>
        <w:r>
          <w:instrText xml:space="preserve"> PAGEREF _Toc32555 \h </w:instrText>
        </w:r>
        <w:r>
          <w:fldChar w:fldCharType="separate"/>
        </w:r>
        <w:r>
          <w:t>8</w:t>
        </w:r>
        <w:r>
          <w:fldChar w:fldCharType="end"/>
        </w:r>
      </w:hyperlink>
    </w:p>
    <w:p>
      <w:pPr>
        <w:pStyle w:val="TOC2"/>
        <w:tabs>
          <w:tab w:val="right" w:leader="dot" w:pos="8306"/>
        </w:tabs>
      </w:pPr>
      <w:hyperlink w:anchor="_Toc23337" w:history="1">
        <w:r>
          <w:rPr>
            <w:rFonts w:ascii="仿宋" w:eastAsia="仿宋" w:hAnsi="仿宋" w:cs="仿宋" w:hint="eastAsia"/>
            <w:lang w:eastAsia="zh-CN"/>
          </w:rPr>
          <w:t>(一)、建筑工程设计原则</w:t>
        </w:r>
        <w:r>
          <w:tab/>
        </w:r>
        <w:r>
          <w:fldChar w:fldCharType="begin"/>
        </w:r>
        <w:r>
          <w:instrText xml:space="preserve"> PAGEREF _Toc23337 \h </w:instrText>
        </w:r>
        <w:r>
          <w:fldChar w:fldCharType="separate"/>
        </w:r>
        <w:r>
          <w:t>8</w:t>
        </w:r>
        <w:r>
          <w:fldChar w:fldCharType="end"/>
        </w:r>
      </w:hyperlink>
    </w:p>
    <w:p>
      <w:pPr>
        <w:pStyle w:val="TOC2"/>
        <w:tabs>
          <w:tab w:val="right" w:leader="dot" w:pos="8306"/>
        </w:tabs>
      </w:pPr>
      <w:hyperlink w:anchor="_Toc17727" w:history="1">
        <w:r>
          <w:rPr>
            <w:rFonts w:ascii="仿宋" w:eastAsia="仿宋" w:hAnsi="仿宋" w:cs="仿宋" w:hint="eastAsia"/>
            <w:lang w:eastAsia="zh-CN"/>
          </w:rPr>
          <w:t>(二)、土建工程设计年限及安全等级</w:t>
        </w:r>
        <w:r>
          <w:tab/>
        </w:r>
        <w:r>
          <w:fldChar w:fldCharType="begin"/>
        </w:r>
        <w:r>
          <w:instrText xml:space="preserve"> PAGEREF _Toc17727 \h </w:instrText>
        </w:r>
        <w:r>
          <w:fldChar w:fldCharType="separate"/>
        </w:r>
        <w:r>
          <w:t>9</w:t>
        </w:r>
        <w:r>
          <w:fldChar w:fldCharType="end"/>
        </w:r>
      </w:hyperlink>
    </w:p>
    <w:p>
      <w:pPr>
        <w:pStyle w:val="TOC2"/>
        <w:tabs>
          <w:tab w:val="right" w:leader="dot" w:pos="8306"/>
        </w:tabs>
      </w:pPr>
      <w:hyperlink w:anchor="_Toc12343" w:history="1">
        <w:r>
          <w:rPr>
            <w:rFonts w:ascii="仿宋" w:eastAsia="仿宋" w:hAnsi="仿宋" w:cs="仿宋" w:hint="eastAsia"/>
            <w:lang w:eastAsia="zh-CN"/>
          </w:rPr>
          <w:t>(三)、建筑工程设计总体要求</w:t>
        </w:r>
        <w:r>
          <w:tab/>
        </w:r>
        <w:r>
          <w:fldChar w:fldCharType="begin"/>
        </w:r>
        <w:r>
          <w:instrText xml:space="preserve"> PAGEREF _Toc12343 \h </w:instrText>
        </w:r>
        <w:r>
          <w:fldChar w:fldCharType="separate"/>
        </w:r>
        <w:r>
          <w:t>10</w:t>
        </w:r>
        <w:r>
          <w:fldChar w:fldCharType="end"/>
        </w:r>
      </w:hyperlink>
    </w:p>
    <w:p>
      <w:pPr>
        <w:pStyle w:val="TOC2"/>
        <w:tabs>
          <w:tab w:val="right" w:leader="dot" w:pos="8306"/>
        </w:tabs>
      </w:pPr>
      <w:hyperlink w:anchor="_Toc18770" w:history="1">
        <w:r>
          <w:rPr>
            <w:rFonts w:ascii="仿宋" w:eastAsia="仿宋" w:hAnsi="仿宋" w:cs="仿宋" w:hint="eastAsia"/>
            <w:lang w:eastAsia="zh-CN"/>
          </w:rPr>
          <w:t>(四)、土建工程建设指标</w:t>
        </w:r>
        <w:r>
          <w:tab/>
        </w:r>
        <w:r>
          <w:fldChar w:fldCharType="begin"/>
        </w:r>
        <w:r>
          <w:instrText xml:space="preserve"> PAGEREF _Toc18770 \h </w:instrText>
        </w:r>
        <w:r>
          <w:fldChar w:fldCharType="separate"/>
        </w:r>
        <w:r>
          <w:t>11</w:t>
        </w:r>
        <w:r>
          <w:fldChar w:fldCharType="end"/>
        </w:r>
      </w:hyperlink>
    </w:p>
    <w:p>
      <w:pPr>
        <w:pStyle w:val="TOC1"/>
        <w:tabs>
          <w:tab w:val="right" w:leader="dot" w:pos="8306"/>
        </w:tabs>
      </w:pPr>
      <w:hyperlink w:anchor="_Toc12010" w:history="1">
        <w:r>
          <w:rPr>
            <w:rFonts w:ascii="仿宋" w:eastAsia="仿宋" w:hAnsi="仿宋" w:cs="仿宋" w:hint="eastAsia"/>
            <w:lang w:eastAsia="zh-CN"/>
          </w:rPr>
          <w:t>四、轧花设备项目危机管理</w:t>
        </w:r>
        <w:r>
          <w:tab/>
        </w:r>
        <w:r>
          <w:fldChar w:fldCharType="begin"/>
        </w:r>
        <w:r>
          <w:instrText xml:space="preserve"> PAGEREF _Toc12010 \h </w:instrText>
        </w:r>
        <w:r>
          <w:fldChar w:fldCharType="separate"/>
        </w:r>
        <w:r>
          <w:t>11</w:t>
        </w:r>
        <w:r>
          <w:fldChar w:fldCharType="end"/>
        </w:r>
      </w:hyperlink>
    </w:p>
    <w:p>
      <w:pPr>
        <w:pStyle w:val="TOC2"/>
        <w:tabs>
          <w:tab w:val="right" w:leader="dot" w:pos="8306"/>
        </w:tabs>
      </w:pPr>
      <w:hyperlink w:anchor="_Toc28315" w:history="1">
        <w:r>
          <w:rPr>
            <w:rFonts w:ascii="仿宋" w:eastAsia="仿宋" w:hAnsi="仿宋" w:cs="仿宋" w:hint="eastAsia"/>
            <w:lang w:eastAsia="zh-CN"/>
          </w:rPr>
          <w:t>(一)、危机预警与识别</w:t>
        </w:r>
        <w:r>
          <w:tab/>
        </w:r>
        <w:r>
          <w:fldChar w:fldCharType="begin"/>
        </w:r>
        <w:r>
          <w:instrText xml:space="preserve"> PAGEREF _Toc28315 \h </w:instrText>
        </w:r>
        <w:r>
          <w:fldChar w:fldCharType="separate"/>
        </w:r>
        <w:r>
          <w:t>11</w:t>
        </w:r>
        <w:r>
          <w:fldChar w:fldCharType="end"/>
        </w:r>
      </w:hyperlink>
    </w:p>
    <w:p>
      <w:pPr>
        <w:pStyle w:val="TOC2"/>
        <w:tabs>
          <w:tab w:val="right" w:leader="dot" w:pos="8306"/>
        </w:tabs>
      </w:pPr>
      <w:hyperlink w:anchor="_Toc5257" w:history="1">
        <w:r>
          <w:rPr>
            <w:rFonts w:ascii="仿宋" w:eastAsia="仿宋" w:hAnsi="仿宋" w:cs="仿宋" w:hint="eastAsia"/>
            <w:lang w:eastAsia="zh-CN"/>
          </w:rPr>
          <w:t>(二)、危机应对与恢复</w:t>
        </w:r>
        <w:r>
          <w:tab/>
        </w:r>
        <w:r>
          <w:fldChar w:fldCharType="begin"/>
        </w:r>
        <w:r>
          <w:instrText xml:space="preserve"> PAGEREF _Toc5257 \h </w:instrText>
        </w:r>
        <w:r>
          <w:fldChar w:fldCharType="separate"/>
        </w:r>
        <w:r>
          <w:t>12</w:t>
        </w:r>
        <w:r>
          <w:fldChar w:fldCharType="end"/>
        </w:r>
      </w:hyperlink>
    </w:p>
    <w:p>
      <w:pPr>
        <w:pStyle w:val="TOC1"/>
        <w:tabs>
          <w:tab w:val="right" w:leader="dot" w:pos="8306"/>
        </w:tabs>
      </w:pPr>
      <w:hyperlink w:anchor="_Toc4209" w:history="1">
        <w:r>
          <w:rPr>
            <w:rFonts w:ascii="仿宋" w:eastAsia="仿宋" w:hAnsi="仿宋" w:cs="仿宋" w:hint="eastAsia"/>
            <w:lang w:eastAsia="zh-CN"/>
          </w:rPr>
          <w:t>五、轧花设备项目建设背景及必要性分析</w:t>
        </w:r>
        <w:r>
          <w:tab/>
        </w:r>
        <w:r>
          <w:fldChar w:fldCharType="begin"/>
        </w:r>
        <w:r>
          <w:instrText xml:space="preserve"> PAGEREF _Toc4209 \h </w:instrText>
        </w:r>
        <w:r>
          <w:fldChar w:fldCharType="separate"/>
        </w:r>
        <w:r>
          <w:t>13</w:t>
        </w:r>
        <w:r>
          <w:fldChar w:fldCharType="end"/>
        </w:r>
      </w:hyperlink>
    </w:p>
    <w:p>
      <w:pPr>
        <w:pStyle w:val="TOC2"/>
        <w:tabs>
          <w:tab w:val="right" w:leader="dot" w:pos="8306"/>
        </w:tabs>
      </w:pPr>
      <w:hyperlink w:anchor="_Toc15764" w:history="1">
        <w:r>
          <w:rPr>
            <w:rFonts w:ascii="仿宋" w:eastAsia="仿宋" w:hAnsi="仿宋" w:cs="仿宋" w:hint="eastAsia"/>
            <w:lang w:eastAsia="zh-CN"/>
          </w:rPr>
          <w:t>(一)、轧花设备项目背景分析</w:t>
        </w:r>
        <w:r>
          <w:tab/>
        </w:r>
        <w:r>
          <w:fldChar w:fldCharType="begin"/>
        </w:r>
        <w:r>
          <w:instrText xml:space="preserve"> PAGEREF _Toc15764 \h </w:instrText>
        </w:r>
        <w:r>
          <w:fldChar w:fldCharType="separate"/>
        </w:r>
        <w:r>
          <w:t>13</w:t>
        </w:r>
        <w:r>
          <w:fldChar w:fldCharType="end"/>
        </w:r>
      </w:hyperlink>
    </w:p>
    <w:p>
      <w:pPr>
        <w:pStyle w:val="TOC2"/>
        <w:tabs>
          <w:tab w:val="right" w:leader="dot" w:pos="8306"/>
        </w:tabs>
      </w:pPr>
      <w:hyperlink w:anchor="_Toc21963" w:history="1">
        <w:r>
          <w:rPr>
            <w:rFonts w:ascii="仿宋" w:eastAsia="仿宋" w:hAnsi="仿宋" w:cs="仿宋" w:hint="eastAsia"/>
            <w:lang w:eastAsia="zh-CN"/>
          </w:rPr>
          <w:t>(二)、轧花设备项目建设必要性分析</w:t>
        </w:r>
        <w:r>
          <w:tab/>
        </w:r>
        <w:r>
          <w:fldChar w:fldCharType="begin"/>
        </w:r>
        <w:r>
          <w:instrText xml:space="preserve"> PAGEREF _Toc21963 \h </w:instrText>
        </w:r>
        <w:r>
          <w:fldChar w:fldCharType="separate"/>
        </w:r>
        <w:r>
          <w:t>15</w:t>
        </w:r>
        <w:r>
          <w:fldChar w:fldCharType="end"/>
        </w:r>
      </w:hyperlink>
    </w:p>
    <w:p>
      <w:pPr>
        <w:pStyle w:val="TOC1"/>
        <w:tabs>
          <w:tab w:val="right" w:leader="dot" w:pos="8306"/>
        </w:tabs>
      </w:pPr>
      <w:hyperlink w:anchor="_Toc26550" w:history="1">
        <w:r>
          <w:rPr>
            <w:rFonts w:ascii="仿宋" w:eastAsia="仿宋" w:hAnsi="仿宋" w:cs="仿宋" w:hint="eastAsia"/>
            <w:lang w:eastAsia="zh-CN"/>
          </w:rPr>
          <w:t>六、轧花设备项目文档管理</w:t>
        </w:r>
        <w:r>
          <w:tab/>
        </w:r>
        <w:r>
          <w:fldChar w:fldCharType="begin"/>
        </w:r>
        <w:r>
          <w:instrText xml:space="preserve"> PAGEREF _Toc26550 \h </w:instrText>
        </w:r>
        <w:r>
          <w:fldChar w:fldCharType="separate"/>
        </w:r>
        <w:r>
          <w:t>16</w:t>
        </w:r>
        <w:r>
          <w:fldChar w:fldCharType="end"/>
        </w:r>
      </w:hyperlink>
    </w:p>
    <w:p>
      <w:pPr>
        <w:pStyle w:val="TOC2"/>
        <w:tabs>
          <w:tab w:val="right" w:leader="dot" w:pos="8306"/>
        </w:tabs>
      </w:pPr>
      <w:hyperlink w:anchor="_Toc13808" w:history="1">
        <w:r>
          <w:rPr>
            <w:rFonts w:ascii="仿宋" w:eastAsia="仿宋" w:hAnsi="仿宋" w:cs="仿宋" w:hint="eastAsia"/>
            <w:lang w:eastAsia="zh-CN"/>
          </w:rPr>
          <w:t>(一)、文档编制与审查</w:t>
        </w:r>
        <w:r>
          <w:tab/>
        </w:r>
        <w:r>
          <w:fldChar w:fldCharType="begin"/>
        </w:r>
        <w:r>
          <w:instrText xml:space="preserve"> PAGEREF _Toc13808 \h </w:instrText>
        </w:r>
        <w:r>
          <w:fldChar w:fldCharType="separate"/>
        </w:r>
        <w:r>
          <w:t>16</w:t>
        </w:r>
        <w:r>
          <w:fldChar w:fldCharType="end"/>
        </w:r>
      </w:hyperlink>
    </w:p>
    <w:p>
      <w:pPr>
        <w:pStyle w:val="TOC2"/>
        <w:tabs>
          <w:tab w:val="right" w:leader="dot" w:pos="8306"/>
        </w:tabs>
      </w:pPr>
      <w:hyperlink w:anchor="_Toc17469" w:history="1">
        <w:r>
          <w:rPr>
            <w:rFonts w:ascii="仿宋" w:eastAsia="仿宋" w:hAnsi="仿宋" w:cs="仿宋" w:hint="eastAsia"/>
            <w:lang w:eastAsia="zh-CN"/>
          </w:rPr>
          <w:t>(二)、文档发布与分发</w:t>
        </w:r>
        <w:r>
          <w:tab/>
        </w:r>
        <w:r>
          <w:fldChar w:fldCharType="begin"/>
        </w:r>
        <w:r>
          <w:instrText xml:space="preserve"> PAGEREF _Toc17469 \h </w:instrText>
        </w:r>
        <w:r>
          <w:fldChar w:fldCharType="separate"/>
        </w:r>
        <w:r>
          <w:t>18</w:t>
        </w:r>
        <w:r>
          <w:fldChar w:fldCharType="end"/>
        </w:r>
      </w:hyperlink>
    </w:p>
    <w:p>
      <w:pPr>
        <w:pStyle w:val="TOC2"/>
        <w:tabs>
          <w:tab w:val="right" w:leader="dot" w:pos="8306"/>
        </w:tabs>
      </w:pPr>
      <w:hyperlink w:anchor="_Toc24472" w:history="1">
        <w:r>
          <w:rPr>
            <w:rFonts w:ascii="仿宋" w:eastAsia="仿宋" w:hAnsi="仿宋" w:cs="仿宋" w:hint="eastAsia"/>
            <w:lang w:eastAsia="zh-CN"/>
          </w:rPr>
          <w:t>(三)、文档存档与归档</w:t>
        </w:r>
        <w:r>
          <w:tab/>
        </w:r>
        <w:r>
          <w:fldChar w:fldCharType="begin"/>
        </w:r>
        <w:r>
          <w:instrText xml:space="preserve"> PAGEREF _Toc24472 \h </w:instrText>
        </w:r>
        <w:r>
          <w:fldChar w:fldCharType="separate"/>
        </w:r>
        <w:r>
          <w:t>18</w:t>
        </w:r>
        <w:r>
          <w:fldChar w:fldCharType="end"/>
        </w:r>
      </w:hyperlink>
    </w:p>
    <w:p>
      <w:pPr>
        <w:pStyle w:val="TOC1"/>
        <w:tabs>
          <w:tab w:val="right" w:leader="dot" w:pos="8306"/>
        </w:tabs>
      </w:pPr>
      <w:hyperlink w:anchor="_Toc26422" w:history="1">
        <w:r>
          <w:rPr>
            <w:rFonts w:ascii="仿宋" w:eastAsia="仿宋" w:hAnsi="仿宋" w:cs="仿宋" w:hint="eastAsia"/>
            <w:lang w:eastAsia="zh-CN"/>
          </w:rPr>
          <w:t>七、轧花设备项目财务管理</w:t>
        </w:r>
        <w:r>
          <w:tab/>
        </w:r>
        <w:r>
          <w:fldChar w:fldCharType="begin"/>
        </w:r>
        <w:r>
          <w:instrText xml:space="preserve"> PAGEREF _Toc26422 \h </w:instrText>
        </w:r>
        <w:r>
          <w:fldChar w:fldCharType="separate"/>
        </w:r>
        <w:r>
          <w:t>20</w:t>
        </w:r>
        <w:r>
          <w:fldChar w:fldCharType="end"/>
        </w:r>
      </w:hyperlink>
    </w:p>
    <w:p>
      <w:pPr>
        <w:pStyle w:val="TOC2"/>
        <w:tabs>
          <w:tab w:val="right" w:leader="dot" w:pos="8306"/>
        </w:tabs>
      </w:pPr>
      <w:hyperlink w:anchor="_Toc32254" w:history="1">
        <w:r>
          <w:rPr>
            <w:rFonts w:ascii="仿宋" w:eastAsia="仿宋" w:hAnsi="仿宋" w:cs="仿宋" w:hint="eastAsia"/>
            <w:lang w:eastAsia="zh-CN"/>
          </w:rPr>
          <w:t>(一)、资金需求大</w:t>
        </w:r>
        <w:r>
          <w:tab/>
        </w:r>
        <w:r>
          <w:fldChar w:fldCharType="begin"/>
        </w:r>
        <w:r>
          <w:instrText xml:space="preserve"> PAGEREF _Toc32254 \h </w:instrText>
        </w:r>
        <w:r>
          <w:fldChar w:fldCharType="separate"/>
        </w:r>
        <w:r>
          <w:t>20</w:t>
        </w:r>
        <w:r>
          <w:fldChar w:fldCharType="end"/>
        </w:r>
      </w:hyperlink>
    </w:p>
    <w:p>
      <w:pPr>
        <w:pStyle w:val="TOC2"/>
        <w:tabs>
          <w:tab w:val="right" w:leader="dot" w:pos="8306"/>
        </w:tabs>
      </w:pPr>
      <w:hyperlink w:anchor="_Toc16555" w:history="1">
        <w:r>
          <w:rPr>
            <w:rFonts w:ascii="仿宋" w:eastAsia="仿宋" w:hAnsi="仿宋" w:cs="仿宋" w:hint="eastAsia"/>
            <w:lang w:eastAsia="zh-CN"/>
          </w:rPr>
          <w:t>(二)、研发周期长</w:t>
        </w:r>
        <w:r>
          <w:tab/>
        </w:r>
        <w:r>
          <w:fldChar w:fldCharType="begin"/>
        </w:r>
        <w:r>
          <w:instrText xml:space="preserve"> PAGEREF _Toc16555 \h </w:instrText>
        </w:r>
        <w:r>
          <w:fldChar w:fldCharType="separate"/>
        </w:r>
        <w:r>
          <w:t>21</w:t>
        </w:r>
        <w:r>
          <w:fldChar w:fldCharType="end"/>
        </w:r>
      </w:hyperlink>
    </w:p>
    <w:p>
      <w:pPr>
        <w:pStyle w:val="TOC2"/>
        <w:tabs>
          <w:tab w:val="right" w:leader="dot" w:pos="8306"/>
        </w:tabs>
      </w:pPr>
      <w:hyperlink w:anchor="_Toc29635" w:history="1">
        <w:r>
          <w:rPr>
            <w:rFonts w:ascii="仿宋" w:eastAsia="仿宋" w:hAnsi="仿宋" w:cs="仿宋" w:hint="eastAsia"/>
            <w:lang w:eastAsia="zh-CN"/>
          </w:rPr>
          <w:t>(三)、市场风险大</w:t>
        </w:r>
        <w:r>
          <w:tab/>
        </w:r>
        <w:r>
          <w:fldChar w:fldCharType="begin"/>
        </w:r>
        <w:r>
          <w:instrText xml:space="preserve"> PAGEREF _Toc29635 \h </w:instrText>
        </w:r>
        <w:r>
          <w:fldChar w:fldCharType="separate"/>
        </w:r>
        <w:r>
          <w:t>22</w:t>
        </w:r>
        <w:r>
          <w:fldChar w:fldCharType="end"/>
        </w:r>
      </w:hyperlink>
    </w:p>
    <w:p>
      <w:pPr>
        <w:pStyle w:val="TOC2"/>
        <w:tabs>
          <w:tab w:val="right" w:leader="dot" w:pos="8306"/>
        </w:tabs>
      </w:pPr>
      <w:hyperlink w:anchor="_Toc30869" w:history="1">
        <w:r>
          <w:rPr>
            <w:rFonts w:ascii="仿宋" w:eastAsia="仿宋" w:hAnsi="仿宋" w:cs="仿宋" w:hint="eastAsia"/>
            <w:lang w:eastAsia="zh-CN"/>
          </w:rPr>
          <w:t>(四)、利润率高</w:t>
        </w:r>
        <w:r>
          <w:tab/>
        </w:r>
        <w:r>
          <w:fldChar w:fldCharType="begin"/>
        </w:r>
        <w:r>
          <w:instrText xml:space="preserve"> PAGEREF _Toc30869 \h </w:instrText>
        </w:r>
        <w:r>
          <w:fldChar w:fldCharType="separate"/>
        </w:r>
        <w:r>
          <w:t>25</w:t>
        </w:r>
        <w:r>
          <w:fldChar w:fldCharType="end"/>
        </w:r>
      </w:hyperlink>
    </w:p>
    <w:p>
      <w:pPr>
        <w:pStyle w:val="TOC1"/>
        <w:tabs>
          <w:tab w:val="right" w:leader="dot" w:pos="8306"/>
        </w:tabs>
      </w:pPr>
      <w:hyperlink w:anchor="_Toc8580" w:history="1">
        <w:r>
          <w:rPr>
            <w:rFonts w:ascii="仿宋" w:eastAsia="仿宋" w:hAnsi="仿宋" w:cs="仿宋" w:hint="eastAsia"/>
            <w:lang w:eastAsia="zh-CN"/>
          </w:rPr>
          <w:t>八、轧花设备项目人力资源管理</w:t>
        </w:r>
        <w:r>
          <w:tab/>
        </w:r>
        <w:r>
          <w:fldChar w:fldCharType="begin"/>
        </w:r>
        <w:r>
          <w:instrText xml:space="preserve"> PAGEREF _Toc8580 \h </w:instrText>
        </w:r>
        <w:r>
          <w:fldChar w:fldCharType="separate"/>
        </w:r>
        <w:r>
          <w:t>27</w:t>
        </w:r>
        <w:r>
          <w:fldChar w:fldCharType="end"/>
        </w:r>
      </w:hyperlink>
    </w:p>
    <w:p>
      <w:pPr>
        <w:pStyle w:val="TOC2"/>
        <w:tabs>
          <w:tab w:val="right" w:leader="dot" w:pos="8306"/>
        </w:tabs>
      </w:pPr>
      <w:hyperlink w:anchor="_Toc2933" w:history="1">
        <w:r>
          <w:rPr>
            <w:rFonts w:ascii="仿宋" w:eastAsia="仿宋" w:hAnsi="仿宋" w:cs="仿宋" w:hint="eastAsia"/>
            <w:lang w:eastAsia="zh-CN"/>
          </w:rPr>
          <w:t>(一)、建立健全的预算管理制度</w:t>
        </w:r>
        <w:r>
          <w:tab/>
        </w:r>
        <w:r>
          <w:fldChar w:fldCharType="begin"/>
        </w:r>
        <w:r>
          <w:instrText xml:space="preserve"> PAGEREF _Toc2933 \h </w:instrText>
        </w:r>
        <w:r>
          <w:fldChar w:fldCharType="separate"/>
        </w:r>
        <w:r>
          <w:t>27</w:t>
        </w:r>
        <w:r>
          <w:fldChar w:fldCharType="end"/>
        </w:r>
      </w:hyperlink>
    </w:p>
    <w:p>
      <w:pPr>
        <w:pStyle w:val="TOC2"/>
        <w:tabs>
          <w:tab w:val="right" w:leader="dot" w:pos="8306"/>
        </w:tabs>
      </w:pPr>
      <w:hyperlink w:anchor="_Toc16024" w:history="1">
        <w:r>
          <w:rPr>
            <w:rFonts w:ascii="仿宋" w:eastAsia="仿宋" w:hAnsi="仿宋" w:cs="仿宋" w:hint="eastAsia"/>
            <w:lang w:eastAsia="zh-CN"/>
          </w:rPr>
          <w:t>(二)、加强资金流动监控</w:t>
        </w:r>
        <w:r>
          <w:tab/>
        </w:r>
        <w:r>
          <w:fldChar w:fldCharType="begin"/>
        </w:r>
        <w:r>
          <w:instrText xml:space="preserve"> PAGEREF _Toc16024 \h </w:instrText>
        </w:r>
        <w:r>
          <w:fldChar w:fldCharType="separate"/>
        </w:r>
        <w:r>
          <w:t>28</w:t>
        </w:r>
        <w:r>
          <w:fldChar w:fldCharType="end"/>
        </w:r>
      </w:hyperlink>
    </w:p>
    <w:p>
      <w:pPr>
        <w:pStyle w:val="TOC2"/>
        <w:tabs>
          <w:tab w:val="right" w:leader="dot" w:pos="8306"/>
        </w:tabs>
      </w:pPr>
      <w:hyperlink w:anchor="_Toc13499" w:history="1">
        <w:r>
          <w:rPr>
            <w:rFonts w:ascii="仿宋" w:eastAsia="仿宋" w:hAnsi="仿宋" w:cs="仿宋" w:hint="eastAsia"/>
            <w:lang w:eastAsia="zh-CN"/>
          </w:rPr>
          <w:t>(三)、制定完善的风险控制机制</w:t>
        </w:r>
        <w:r>
          <w:tab/>
        </w:r>
        <w:r>
          <w:fldChar w:fldCharType="begin"/>
        </w:r>
        <w:r>
          <w:instrText xml:space="preserve"> PAGEREF _Toc13499 \h </w:instrText>
        </w:r>
        <w:r>
          <w:fldChar w:fldCharType="separate"/>
        </w:r>
        <w:r>
          <w:t>29</w:t>
        </w:r>
        <w:r>
          <w:fldChar w:fldCharType="end"/>
        </w:r>
      </w:hyperlink>
    </w:p>
    <w:p>
      <w:pPr>
        <w:pStyle w:val="TOC2"/>
        <w:tabs>
          <w:tab w:val="right" w:leader="dot" w:pos="8306"/>
        </w:tabs>
      </w:pPr>
      <w:hyperlink w:anchor="_Toc15447" w:history="1">
        <w:r>
          <w:rPr>
            <w:rFonts w:ascii="仿宋" w:eastAsia="仿宋" w:hAnsi="仿宋" w:cs="仿宋" w:hint="eastAsia"/>
            <w:lang w:eastAsia="zh-CN"/>
          </w:rPr>
          <w:t>(四)、优化成本管理</w:t>
        </w:r>
        <w:r>
          <w:tab/>
        </w:r>
        <w:r>
          <w:fldChar w:fldCharType="begin"/>
        </w:r>
        <w:r>
          <w:instrText xml:space="preserve"> PAGEREF _Toc15447 \h </w:instrText>
        </w:r>
        <w:r>
          <w:fldChar w:fldCharType="separate"/>
        </w:r>
        <w:r>
          <w:t>31</w:t>
        </w:r>
        <w:r>
          <w:fldChar w:fldCharType="end"/>
        </w:r>
      </w:hyperlink>
    </w:p>
    <w:p>
      <w:pPr>
        <w:pStyle w:val="TOC1"/>
        <w:tabs>
          <w:tab w:val="right" w:leader="dot" w:pos="8306"/>
        </w:tabs>
      </w:pPr>
      <w:hyperlink w:anchor="_Toc23909" w:history="1">
        <w:r>
          <w:rPr>
            <w:rFonts w:ascii="仿宋" w:eastAsia="仿宋" w:hAnsi="仿宋" w:cs="仿宋" w:hint="eastAsia"/>
            <w:lang w:eastAsia="zh-CN"/>
          </w:rPr>
          <w:t>九、轧花设备项目经营效益</w:t>
        </w:r>
        <w:r>
          <w:tab/>
        </w:r>
        <w:r>
          <w:fldChar w:fldCharType="begin"/>
        </w:r>
        <w:r>
          <w:instrText xml:space="preserve"> PAGEREF _Toc23909 \h </w:instrText>
        </w:r>
        <w:r>
          <w:fldChar w:fldCharType="separate"/>
        </w:r>
        <w:r>
          <w:t>32</w:t>
        </w:r>
        <w:r>
          <w:fldChar w:fldCharType="end"/>
        </w:r>
      </w:hyperlink>
    </w:p>
    <w:p>
      <w:pPr>
        <w:pStyle w:val="TOC2"/>
        <w:tabs>
          <w:tab w:val="right" w:leader="dot" w:pos="8306"/>
        </w:tabs>
      </w:pPr>
      <w:hyperlink w:anchor="_Toc12487" w:history="1">
        <w:r>
          <w:rPr>
            <w:rFonts w:ascii="仿宋" w:eastAsia="仿宋" w:hAnsi="仿宋" w:cs="仿宋" w:hint="eastAsia"/>
            <w:lang w:eastAsia="zh-CN"/>
          </w:rPr>
          <w:t>(一)、经济评价财务测算</w:t>
        </w:r>
        <w:r>
          <w:tab/>
        </w:r>
        <w:r>
          <w:fldChar w:fldCharType="begin"/>
        </w:r>
        <w:r>
          <w:instrText xml:space="preserve"> PAGEREF _Toc12487 \h </w:instrText>
        </w:r>
        <w:r>
          <w:fldChar w:fldCharType="separate"/>
        </w:r>
        <w:r>
          <w:t>32</w:t>
        </w:r>
        <w:r>
          <w:fldChar w:fldCharType="end"/>
        </w:r>
      </w:hyperlink>
    </w:p>
    <w:p>
      <w:pPr>
        <w:pStyle w:val="TOC2"/>
        <w:tabs>
          <w:tab w:val="right" w:leader="dot" w:pos="8306"/>
        </w:tabs>
      </w:pPr>
      <w:hyperlink w:anchor="_Toc14449" w:history="1">
        <w:r>
          <w:rPr>
            <w:rFonts w:ascii="仿宋" w:eastAsia="仿宋" w:hAnsi="仿宋" w:cs="仿宋" w:hint="eastAsia"/>
            <w:lang w:eastAsia="zh-CN"/>
          </w:rPr>
          <w:t>(二)、轧花设备项目盈利能力分析</w:t>
        </w:r>
        <w:r>
          <w:tab/>
        </w:r>
        <w:r>
          <w:fldChar w:fldCharType="begin"/>
        </w:r>
        <w:r>
          <w:instrText xml:space="preserve"> PAGEREF _Toc14449 \h </w:instrText>
        </w:r>
        <w:r>
          <w:fldChar w:fldCharType="separate"/>
        </w:r>
        <w:r>
          <w:t>33</w:t>
        </w:r>
        <w:r>
          <w:fldChar w:fldCharType="end"/>
        </w:r>
      </w:hyperlink>
    </w:p>
    <w:p>
      <w:pPr>
        <w:pStyle w:val="TOC1"/>
        <w:tabs>
          <w:tab w:val="right" w:leader="dot" w:pos="8306"/>
        </w:tabs>
      </w:pPr>
      <w:hyperlink w:anchor="_Toc27570" w:history="1">
        <w:r>
          <w:rPr>
            <w:rFonts w:ascii="仿宋" w:eastAsia="仿宋" w:hAnsi="仿宋" w:cs="仿宋" w:hint="eastAsia"/>
            <w:lang w:eastAsia="zh-CN"/>
          </w:rPr>
          <w:t>十、轧花设备项目人力资源培养与发展</w:t>
        </w:r>
        <w:r>
          <w:tab/>
        </w:r>
        <w:r>
          <w:fldChar w:fldCharType="begin"/>
        </w:r>
        <w:r>
          <w:instrText xml:space="preserve"> PAGEREF _Toc27570 \h </w:instrText>
        </w:r>
        <w:r>
          <w:fldChar w:fldCharType="separate"/>
        </w:r>
        <w:r>
          <w:t>34</w:t>
        </w:r>
        <w:r>
          <w:fldChar w:fldCharType="end"/>
        </w:r>
      </w:hyperlink>
    </w:p>
    <w:p>
      <w:pPr>
        <w:pStyle w:val="TOC2"/>
        <w:tabs>
          <w:tab w:val="right" w:leader="dot" w:pos="8306"/>
        </w:tabs>
      </w:pPr>
      <w:hyperlink w:anchor="_Toc17441" w:history="1">
        <w:r>
          <w:rPr>
            <w:rFonts w:ascii="仿宋" w:eastAsia="仿宋" w:hAnsi="仿宋" w:cs="仿宋" w:hint="eastAsia"/>
            <w:lang w:eastAsia="zh-CN"/>
          </w:rPr>
          <w:t>(一)、人才需求与规划</w:t>
        </w:r>
        <w:r>
          <w:tab/>
        </w:r>
        <w:r>
          <w:fldChar w:fldCharType="begin"/>
        </w:r>
        <w:r>
          <w:instrText xml:space="preserve"> PAGEREF _Toc17441 \h </w:instrText>
        </w:r>
        <w:r>
          <w:fldChar w:fldCharType="separate"/>
        </w:r>
        <w:r>
          <w:t>34</w:t>
        </w:r>
        <w:r>
          <w:fldChar w:fldCharType="end"/>
        </w:r>
      </w:hyperlink>
    </w:p>
    <w:p>
      <w:pPr>
        <w:pStyle w:val="TOC2"/>
        <w:tabs>
          <w:tab w:val="right" w:leader="dot" w:pos="8306"/>
        </w:tabs>
      </w:pPr>
      <w:hyperlink w:anchor="_Toc12656" w:history="1">
        <w:r>
          <w:rPr>
            <w:rFonts w:ascii="仿宋" w:eastAsia="仿宋" w:hAnsi="仿宋" w:cs="仿宋" w:hint="eastAsia"/>
            <w:lang w:eastAsia="zh-CN"/>
          </w:rPr>
          <w:t>(二)、培训与发展计划</w:t>
        </w:r>
        <w:r>
          <w:tab/>
        </w:r>
        <w:r>
          <w:fldChar w:fldCharType="begin"/>
        </w:r>
        <w:r>
          <w:instrText xml:space="preserve"> PAGEREF _Toc12656 \h </w:instrText>
        </w:r>
        <w:r>
          <w:fldChar w:fldCharType="separate"/>
        </w:r>
        <w:r>
          <w:t>34</w:t>
        </w:r>
        <w:r>
          <w:fldChar w:fldCharType="end"/>
        </w:r>
      </w:hyperlink>
    </w:p>
    <w:p>
      <w:pPr>
        <w:pStyle w:val="TOC1"/>
        <w:tabs>
          <w:tab w:val="right" w:leader="dot" w:pos="8306"/>
        </w:tabs>
      </w:pPr>
      <w:hyperlink w:anchor="_Toc24097" w:history="1">
        <w:r>
          <w:rPr>
            <w:rFonts w:ascii="仿宋" w:eastAsia="仿宋" w:hAnsi="仿宋" w:cs="仿宋" w:hint="eastAsia"/>
            <w:lang w:eastAsia="zh-CN"/>
          </w:rPr>
          <w:t>十一、轧花设备项目计划安排</w:t>
        </w:r>
        <w:r>
          <w:tab/>
        </w:r>
        <w:r>
          <w:fldChar w:fldCharType="begin"/>
        </w:r>
        <w:r>
          <w:instrText xml:space="preserve"> PAGEREF _Toc24097 \h </w:instrText>
        </w:r>
        <w:r>
          <w:fldChar w:fldCharType="separate"/>
        </w:r>
        <w:r>
          <w:t>35</w:t>
        </w:r>
        <w:r>
          <w:fldChar w:fldCharType="end"/>
        </w:r>
      </w:hyperlink>
    </w:p>
    <w:p>
      <w:pPr>
        <w:pStyle w:val="TOC2"/>
        <w:tabs>
          <w:tab w:val="right" w:leader="dot" w:pos="8306"/>
        </w:tabs>
      </w:pPr>
      <w:hyperlink w:anchor="_Toc12515" w:history="1">
        <w:r>
          <w:rPr>
            <w:rFonts w:ascii="仿宋" w:eastAsia="仿宋" w:hAnsi="仿宋" w:cs="仿宋" w:hint="eastAsia"/>
            <w:lang w:eastAsia="zh-CN"/>
          </w:rPr>
          <w:t>(一)、建设周期</w:t>
        </w:r>
        <w:r>
          <w:tab/>
        </w:r>
        <w:r>
          <w:fldChar w:fldCharType="begin"/>
        </w:r>
        <w:r>
          <w:instrText xml:space="preserve"> PAGEREF _Toc12515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954" w:history="1">
        <w:r>
          <w:rPr>
            <w:rFonts w:ascii="仿宋" w:eastAsia="仿宋" w:hAnsi="仿宋" w:cs="仿宋" w:hint="eastAsia"/>
            <w:lang w:eastAsia="zh-CN"/>
          </w:rPr>
          <w:t>(二)、建设进度</w:t>
        </w:r>
        <w:r>
          <w:tab/>
        </w:r>
        <w:r>
          <w:fldChar w:fldCharType="begin"/>
        </w:r>
        <w:r>
          <w:instrText xml:space="preserve"> PAGEREF _Toc18954 \h </w:instrText>
        </w:r>
        <w:r>
          <w:fldChar w:fldCharType="separate"/>
        </w:r>
        <w:r>
          <w:t>36</w:t>
        </w:r>
        <w:r>
          <w:fldChar w:fldCharType="end"/>
        </w:r>
      </w:hyperlink>
    </w:p>
    <w:p>
      <w:pPr>
        <w:pStyle w:val="TOC2"/>
        <w:tabs>
          <w:tab w:val="right" w:leader="dot" w:pos="8306"/>
        </w:tabs>
      </w:pPr>
      <w:hyperlink w:anchor="_Toc13949" w:history="1">
        <w:r>
          <w:rPr>
            <w:rFonts w:ascii="仿宋" w:eastAsia="仿宋" w:hAnsi="仿宋" w:cs="仿宋" w:hint="eastAsia"/>
            <w:lang w:eastAsia="zh-CN"/>
          </w:rPr>
          <w:t>(三)、进度安排注意事项</w:t>
        </w:r>
        <w:r>
          <w:tab/>
        </w:r>
        <w:r>
          <w:fldChar w:fldCharType="begin"/>
        </w:r>
        <w:r>
          <w:instrText xml:space="preserve"> PAGEREF _Toc13949 \h </w:instrText>
        </w:r>
        <w:r>
          <w:fldChar w:fldCharType="separate"/>
        </w:r>
        <w:r>
          <w:t>37</w:t>
        </w:r>
        <w:r>
          <w:fldChar w:fldCharType="end"/>
        </w:r>
      </w:hyperlink>
    </w:p>
    <w:p>
      <w:pPr>
        <w:pStyle w:val="TOC2"/>
        <w:tabs>
          <w:tab w:val="right" w:leader="dot" w:pos="8306"/>
        </w:tabs>
      </w:pPr>
      <w:hyperlink w:anchor="_Toc17629" w:history="1">
        <w:r>
          <w:rPr>
            <w:rFonts w:ascii="仿宋" w:eastAsia="仿宋" w:hAnsi="仿宋" w:cs="仿宋" w:hint="eastAsia"/>
            <w:lang w:eastAsia="zh-CN"/>
          </w:rPr>
          <w:t>(四)、人力资源配置</w:t>
        </w:r>
        <w:r>
          <w:tab/>
        </w:r>
        <w:r>
          <w:fldChar w:fldCharType="begin"/>
        </w:r>
        <w:r>
          <w:instrText xml:space="preserve"> PAGEREF _Toc17629 \h </w:instrText>
        </w:r>
        <w:r>
          <w:fldChar w:fldCharType="separate"/>
        </w:r>
        <w:r>
          <w:t>38</w:t>
        </w:r>
        <w:r>
          <w:fldChar w:fldCharType="end"/>
        </w:r>
      </w:hyperlink>
    </w:p>
    <w:p>
      <w:pPr>
        <w:pStyle w:val="TOC1"/>
        <w:tabs>
          <w:tab w:val="right" w:leader="dot" w:pos="8306"/>
        </w:tabs>
      </w:pPr>
      <w:hyperlink w:anchor="_Toc27716" w:history="1">
        <w:r>
          <w:rPr>
            <w:rFonts w:ascii="仿宋" w:eastAsia="仿宋" w:hAnsi="仿宋" w:cs="仿宋" w:hint="eastAsia"/>
            <w:lang w:eastAsia="zh-CN"/>
          </w:rPr>
          <w:t>十二、轧花设备项目风险管理</w:t>
        </w:r>
        <w:r>
          <w:tab/>
        </w:r>
        <w:r>
          <w:fldChar w:fldCharType="begin"/>
        </w:r>
        <w:r>
          <w:instrText xml:space="preserve"> PAGEREF _Toc27716 \h </w:instrText>
        </w:r>
        <w:r>
          <w:fldChar w:fldCharType="separate"/>
        </w:r>
        <w:r>
          <w:t>39</w:t>
        </w:r>
        <w:r>
          <w:fldChar w:fldCharType="end"/>
        </w:r>
      </w:hyperlink>
    </w:p>
    <w:p>
      <w:pPr>
        <w:pStyle w:val="TOC2"/>
        <w:tabs>
          <w:tab w:val="right" w:leader="dot" w:pos="8306"/>
        </w:tabs>
      </w:pPr>
      <w:hyperlink w:anchor="_Toc21861" w:history="1">
        <w:r>
          <w:rPr>
            <w:rFonts w:ascii="仿宋" w:eastAsia="仿宋" w:hAnsi="仿宋" w:cs="仿宋" w:hint="eastAsia"/>
            <w:lang w:eastAsia="zh-CN"/>
          </w:rPr>
          <w:t>(一)、风险识别与评估</w:t>
        </w:r>
        <w:r>
          <w:tab/>
        </w:r>
        <w:r>
          <w:fldChar w:fldCharType="begin"/>
        </w:r>
        <w:r>
          <w:instrText xml:space="preserve"> PAGEREF _Toc21861 \h </w:instrText>
        </w:r>
        <w:r>
          <w:fldChar w:fldCharType="separate"/>
        </w:r>
        <w:r>
          <w:t>39</w:t>
        </w:r>
        <w:r>
          <w:fldChar w:fldCharType="end"/>
        </w:r>
      </w:hyperlink>
    </w:p>
    <w:p>
      <w:pPr>
        <w:pStyle w:val="TOC2"/>
        <w:tabs>
          <w:tab w:val="right" w:leader="dot" w:pos="8306"/>
        </w:tabs>
      </w:pPr>
      <w:hyperlink w:anchor="_Toc14132" w:history="1">
        <w:r>
          <w:rPr>
            <w:rFonts w:ascii="仿宋" w:eastAsia="仿宋" w:hAnsi="仿宋" w:cs="仿宋" w:hint="eastAsia"/>
            <w:lang w:eastAsia="zh-CN"/>
          </w:rPr>
          <w:t>(二)、风险应对策略</w:t>
        </w:r>
        <w:r>
          <w:tab/>
        </w:r>
        <w:r>
          <w:fldChar w:fldCharType="begin"/>
        </w:r>
        <w:r>
          <w:instrText xml:space="preserve"> PAGEREF _Toc14132 \h </w:instrText>
        </w:r>
        <w:r>
          <w:fldChar w:fldCharType="separate"/>
        </w:r>
        <w:r>
          <w:t>40</w:t>
        </w:r>
        <w:r>
          <w:fldChar w:fldCharType="end"/>
        </w:r>
      </w:hyperlink>
    </w:p>
    <w:p>
      <w:pPr>
        <w:pStyle w:val="TOC2"/>
        <w:tabs>
          <w:tab w:val="right" w:leader="dot" w:pos="8306"/>
        </w:tabs>
      </w:pPr>
      <w:hyperlink w:anchor="_Toc18595" w:history="1">
        <w:r>
          <w:rPr>
            <w:rFonts w:ascii="仿宋" w:eastAsia="仿宋" w:hAnsi="仿宋" w:cs="仿宋" w:hint="eastAsia"/>
            <w:lang w:eastAsia="zh-CN"/>
          </w:rPr>
          <w:t>(三)、风险监控与控制</w:t>
        </w:r>
        <w:r>
          <w:tab/>
        </w:r>
        <w:r>
          <w:fldChar w:fldCharType="begin"/>
        </w:r>
        <w:r>
          <w:instrText xml:space="preserve"> PAGEREF _Toc18595 \h </w:instrText>
        </w:r>
        <w:r>
          <w:fldChar w:fldCharType="separate"/>
        </w:r>
        <w:r>
          <w:t>42</w:t>
        </w:r>
        <w:r>
          <w:fldChar w:fldCharType="end"/>
        </w:r>
      </w:hyperlink>
    </w:p>
    <w:p>
      <w:pPr>
        <w:pStyle w:val="TOC1"/>
        <w:tabs>
          <w:tab w:val="right" w:leader="dot" w:pos="8306"/>
        </w:tabs>
      </w:pPr>
      <w:hyperlink w:anchor="_Toc1133" w:history="1">
        <w:r>
          <w:rPr>
            <w:rFonts w:ascii="仿宋" w:eastAsia="仿宋" w:hAnsi="仿宋" w:cs="仿宋" w:hint="eastAsia"/>
            <w:lang w:eastAsia="zh-CN"/>
          </w:rPr>
          <w:t>十三、轧花设备项目工程方案分析</w:t>
        </w:r>
        <w:r>
          <w:tab/>
        </w:r>
        <w:r>
          <w:fldChar w:fldCharType="begin"/>
        </w:r>
        <w:r>
          <w:instrText xml:space="preserve"> PAGEREF _Toc1133 \h </w:instrText>
        </w:r>
        <w:r>
          <w:fldChar w:fldCharType="separate"/>
        </w:r>
        <w:r>
          <w:t>43</w:t>
        </w:r>
        <w:r>
          <w:fldChar w:fldCharType="end"/>
        </w:r>
      </w:hyperlink>
    </w:p>
    <w:p>
      <w:pPr>
        <w:pStyle w:val="TOC2"/>
        <w:tabs>
          <w:tab w:val="right" w:leader="dot" w:pos="8306"/>
        </w:tabs>
      </w:pPr>
      <w:hyperlink w:anchor="_Toc697" w:history="1">
        <w:r>
          <w:rPr>
            <w:rFonts w:ascii="仿宋" w:eastAsia="仿宋" w:hAnsi="仿宋" w:cs="仿宋" w:hint="eastAsia"/>
            <w:lang w:eastAsia="zh-CN"/>
          </w:rPr>
          <w:t>(一)、建筑工程设计原则</w:t>
        </w:r>
        <w:r>
          <w:tab/>
        </w:r>
        <w:r>
          <w:fldChar w:fldCharType="begin"/>
        </w:r>
        <w:r>
          <w:instrText xml:space="preserve"> PAGEREF _Toc697 \h </w:instrText>
        </w:r>
        <w:r>
          <w:fldChar w:fldCharType="separate"/>
        </w:r>
        <w:r>
          <w:t>43</w:t>
        </w:r>
        <w:r>
          <w:fldChar w:fldCharType="end"/>
        </w:r>
      </w:hyperlink>
    </w:p>
    <w:p>
      <w:pPr>
        <w:pStyle w:val="TOC2"/>
        <w:tabs>
          <w:tab w:val="right" w:leader="dot" w:pos="8306"/>
        </w:tabs>
      </w:pPr>
      <w:hyperlink w:anchor="_Toc11532" w:history="1">
        <w:r>
          <w:rPr>
            <w:rFonts w:ascii="仿宋" w:eastAsia="仿宋" w:hAnsi="仿宋" w:cs="仿宋" w:hint="eastAsia"/>
            <w:lang w:eastAsia="zh-CN"/>
          </w:rPr>
          <w:t>(二)、土建工程建设指标</w:t>
        </w:r>
        <w:r>
          <w:tab/>
        </w:r>
        <w:r>
          <w:fldChar w:fldCharType="begin"/>
        </w:r>
        <w:r>
          <w:instrText xml:space="preserve"> PAGEREF _Toc11532 \h </w:instrText>
        </w:r>
        <w:r>
          <w:fldChar w:fldCharType="separate"/>
        </w:r>
        <w:r>
          <w:t>46</w:t>
        </w:r>
        <w:r>
          <w:fldChar w:fldCharType="end"/>
        </w:r>
      </w:hyperlink>
    </w:p>
    <w:p>
      <w:pPr>
        <w:pStyle w:val="TOC1"/>
        <w:tabs>
          <w:tab w:val="right" w:leader="dot" w:pos="8306"/>
        </w:tabs>
      </w:pPr>
      <w:hyperlink w:anchor="_Toc20448" w:history="1">
        <w:r>
          <w:rPr>
            <w:rFonts w:ascii="仿宋" w:eastAsia="仿宋" w:hAnsi="仿宋" w:cs="仿宋" w:hint="eastAsia"/>
            <w:lang w:eastAsia="zh-CN"/>
          </w:rPr>
          <w:t>十四、供应链管理</w:t>
        </w:r>
        <w:r>
          <w:tab/>
        </w:r>
        <w:r>
          <w:fldChar w:fldCharType="begin"/>
        </w:r>
        <w:r>
          <w:instrText xml:space="preserve"> PAGEREF _Toc20448 \h </w:instrText>
        </w:r>
        <w:r>
          <w:fldChar w:fldCharType="separate"/>
        </w:r>
        <w:r>
          <w:t>48</w:t>
        </w:r>
        <w:r>
          <w:fldChar w:fldCharType="end"/>
        </w:r>
      </w:hyperlink>
    </w:p>
    <w:p>
      <w:pPr>
        <w:pStyle w:val="TOC2"/>
        <w:tabs>
          <w:tab w:val="right" w:leader="dot" w:pos="8306"/>
        </w:tabs>
      </w:pPr>
      <w:hyperlink w:anchor="_Toc3496" w:history="1">
        <w:r>
          <w:rPr>
            <w:rFonts w:ascii="仿宋" w:eastAsia="仿宋" w:hAnsi="仿宋" w:cs="仿宋" w:hint="eastAsia"/>
            <w:lang w:eastAsia="zh-CN"/>
          </w:rPr>
          <w:t>(一)、供应链战略规划</w:t>
        </w:r>
        <w:r>
          <w:tab/>
        </w:r>
        <w:r>
          <w:fldChar w:fldCharType="begin"/>
        </w:r>
        <w:r>
          <w:instrText xml:space="preserve"> PAGEREF _Toc3496 \h </w:instrText>
        </w:r>
        <w:r>
          <w:fldChar w:fldCharType="separate"/>
        </w:r>
        <w:r>
          <w:t>48</w:t>
        </w:r>
        <w:r>
          <w:fldChar w:fldCharType="end"/>
        </w:r>
      </w:hyperlink>
    </w:p>
    <w:p>
      <w:pPr>
        <w:pStyle w:val="TOC2"/>
        <w:tabs>
          <w:tab w:val="right" w:leader="dot" w:pos="8306"/>
        </w:tabs>
      </w:pPr>
      <w:hyperlink w:anchor="_Toc32375" w:history="1">
        <w:r>
          <w:rPr>
            <w:rFonts w:ascii="仿宋" w:eastAsia="仿宋" w:hAnsi="仿宋" w:cs="仿宋" w:hint="eastAsia"/>
            <w:lang w:eastAsia="zh-CN"/>
          </w:rPr>
          <w:t>(二)、供应商选择与合作</w:t>
        </w:r>
        <w:r>
          <w:tab/>
        </w:r>
        <w:r>
          <w:fldChar w:fldCharType="begin"/>
        </w:r>
        <w:r>
          <w:instrText xml:space="preserve"> PAGEREF _Toc32375 \h </w:instrText>
        </w:r>
        <w:r>
          <w:fldChar w:fldCharType="separate"/>
        </w:r>
        <w:r>
          <w:t>50</w:t>
        </w:r>
        <w:r>
          <w:fldChar w:fldCharType="end"/>
        </w:r>
      </w:hyperlink>
    </w:p>
    <w:p>
      <w:pPr>
        <w:pStyle w:val="TOC2"/>
        <w:tabs>
          <w:tab w:val="right" w:leader="dot" w:pos="8306"/>
        </w:tabs>
      </w:pPr>
      <w:hyperlink w:anchor="_Toc5824" w:history="1">
        <w:r>
          <w:rPr>
            <w:rFonts w:ascii="仿宋" w:eastAsia="仿宋" w:hAnsi="仿宋" w:cs="仿宋" w:hint="eastAsia"/>
            <w:lang w:eastAsia="zh-CN"/>
          </w:rPr>
          <w:t>(三)、物流与库存管理</w:t>
        </w:r>
        <w:r>
          <w:tab/>
        </w:r>
        <w:r>
          <w:fldChar w:fldCharType="begin"/>
        </w:r>
        <w:r>
          <w:instrText xml:space="preserve"> PAGEREF _Toc5824 \h </w:instrText>
        </w:r>
        <w:r>
          <w:fldChar w:fldCharType="separate"/>
        </w:r>
        <w:r>
          <w:t>51</w:t>
        </w:r>
        <w:r>
          <w:fldChar w:fldCharType="end"/>
        </w:r>
      </w:hyperlink>
    </w:p>
    <w:p>
      <w:pPr>
        <w:pStyle w:val="TOC1"/>
        <w:tabs>
          <w:tab w:val="right" w:leader="dot" w:pos="8306"/>
        </w:tabs>
      </w:pPr>
      <w:hyperlink w:anchor="_Toc4658" w:history="1">
        <w:r>
          <w:rPr>
            <w:rFonts w:ascii="仿宋" w:eastAsia="仿宋" w:hAnsi="仿宋" w:cs="仿宋" w:hint="eastAsia"/>
            <w:lang w:eastAsia="zh-CN"/>
          </w:rPr>
          <w:t>十五、轧花设备项目实施保障措施</w:t>
        </w:r>
        <w:r>
          <w:tab/>
        </w:r>
        <w:r>
          <w:fldChar w:fldCharType="begin"/>
        </w:r>
        <w:r>
          <w:instrText xml:space="preserve"> PAGEREF _Toc4658 \h </w:instrText>
        </w:r>
        <w:r>
          <w:fldChar w:fldCharType="separate"/>
        </w:r>
        <w:r>
          <w:t>52</w:t>
        </w:r>
        <w:r>
          <w:fldChar w:fldCharType="end"/>
        </w:r>
      </w:hyperlink>
    </w:p>
    <w:p>
      <w:pPr>
        <w:pStyle w:val="TOC2"/>
        <w:tabs>
          <w:tab w:val="right" w:leader="dot" w:pos="8306"/>
        </w:tabs>
      </w:pPr>
      <w:hyperlink w:anchor="_Toc1446" w:history="1">
        <w:r>
          <w:rPr>
            <w:rFonts w:ascii="仿宋" w:eastAsia="仿宋" w:hAnsi="仿宋" w:cs="仿宋" w:hint="eastAsia"/>
            <w:lang w:eastAsia="zh-CN"/>
          </w:rPr>
          <w:t>(一)、轧花设备项目实施保障机制</w:t>
        </w:r>
        <w:r>
          <w:tab/>
        </w:r>
        <w:r>
          <w:fldChar w:fldCharType="begin"/>
        </w:r>
        <w:r>
          <w:instrText xml:space="preserve"> PAGEREF _Toc1446 \h </w:instrText>
        </w:r>
        <w:r>
          <w:fldChar w:fldCharType="separate"/>
        </w:r>
        <w:r>
          <w:t>52</w:t>
        </w:r>
        <w:r>
          <w:fldChar w:fldCharType="end"/>
        </w:r>
      </w:hyperlink>
    </w:p>
    <w:p>
      <w:pPr>
        <w:pStyle w:val="TOC2"/>
        <w:tabs>
          <w:tab w:val="right" w:leader="dot" w:pos="8306"/>
        </w:tabs>
      </w:pPr>
      <w:hyperlink w:anchor="_Toc8672" w:history="1">
        <w:r>
          <w:rPr>
            <w:rFonts w:ascii="仿宋" w:eastAsia="仿宋" w:hAnsi="仿宋" w:cs="仿宋" w:hint="eastAsia"/>
            <w:lang w:eastAsia="zh-CN"/>
          </w:rPr>
          <w:t>(二)、轧花设备项目法律合规要求</w:t>
        </w:r>
        <w:r>
          <w:tab/>
        </w:r>
        <w:r>
          <w:fldChar w:fldCharType="begin"/>
        </w:r>
        <w:r>
          <w:instrText xml:space="preserve"> PAGEREF _Toc8672 \h </w:instrText>
        </w:r>
        <w:r>
          <w:fldChar w:fldCharType="separate"/>
        </w:r>
        <w:r>
          <w:t>56</w:t>
        </w:r>
        <w:r>
          <w:fldChar w:fldCharType="end"/>
        </w:r>
      </w:hyperlink>
    </w:p>
    <w:p>
      <w:pPr>
        <w:pStyle w:val="TOC2"/>
        <w:tabs>
          <w:tab w:val="right" w:leader="dot" w:pos="8306"/>
        </w:tabs>
      </w:pPr>
      <w:hyperlink w:anchor="_Toc12707" w:history="1">
        <w:r>
          <w:rPr>
            <w:rFonts w:ascii="仿宋" w:eastAsia="仿宋" w:hAnsi="仿宋" w:cs="仿宋" w:hint="eastAsia"/>
            <w:lang w:eastAsia="zh-CN"/>
          </w:rPr>
          <w:t>(三)、轧花设备项目合同管理与法律事务</w:t>
        </w:r>
        <w:r>
          <w:tab/>
        </w:r>
        <w:r>
          <w:fldChar w:fldCharType="begin"/>
        </w:r>
        <w:r>
          <w:instrText xml:space="preserve"> PAGEREF _Toc12707 \h </w:instrText>
        </w:r>
        <w:r>
          <w:fldChar w:fldCharType="separate"/>
        </w:r>
        <w:r>
          <w:t>60</w:t>
        </w:r>
        <w:r>
          <w:fldChar w:fldCharType="end"/>
        </w:r>
      </w:hyperlink>
    </w:p>
    <w:p>
      <w:pPr>
        <w:pStyle w:val="TOC2"/>
        <w:tabs>
          <w:tab w:val="right" w:leader="dot" w:pos="8306"/>
        </w:tabs>
      </w:pPr>
      <w:hyperlink w:anchor="_Toc15474" w:history="1">
        <w:r>
          <w:rPr>
            <w:rFonts w:ascii="仿宋" w:eastAsia="仿宋" w:hAnsi="仿宋" w:cs="仿宋" w:hint="eastAsia"/>
            <w:lang w:eastAsia="zh-CN"/>
          </w:rPr>
          <w:t>(四)、轧花设备项目知识产权保护策略</w:t>
        </w:r>
        <w:r>
          <w:tab/>
        </w:r>
        <w:r>
          <w:fldChar w:fldCharType="begin"/>
        </w:r>
        <w:r>
          <w:instrText xml:space="preserve"> PAGEREF _Toc15474 \h </w:instrText>
        </w:r>
        <w:r>
          <w:fldChar w:fldCharType="separate"/>
        </w:r>
        <w:r>
          <w:t>66</w:t>
        </w:r>
        <w:r>
          <w:fldChar w:fldCharType="end"/>
        </w:r>
      </w:hyperlink>
    </w:p>
    <w:p>
      <w:pPr>
        <w:pStyle w:val="TOC1"/>
        <w:tabs>
          <w:tab w:val="right" w:leader="dot" w:pos="8306"/>
        </w:tabs>
      </w:pPr>
      <w:hyperlink w:anchor="_Toc30576" w:history="1">
        <w:r>
          <w:rPr>
            <w:rFonts w:ascii="仿宋" w:eastAsia="仿宋" w:hAnsi="仿宋" w:cs="仿宋" w:hint="eastAsia"/>
            <w:lang w:eastAsia="zh-CN"/>
          </w:rPr>
          <w:t>十六、风险识别与分类</w:t>
        </w:r>
        <w:r>
          <w:tab/>
        </w:r>
        <w:r>
          <w:fldChar w:fldCharType="begin"/>
        </w:r>
        <w:r>
          <w:instrText xml:space="preserve"> PAGEREF _Toc30576 \h </w:instrText>
        </w:r>
        <w:r>
          <w:fldChar w:fldCharType="separate"/>
        </w:r>
        <w:r>
          <w:t>69</w:t>
        </w:r>
        <w:r>
          <w:fldChar w:fldCharType="end"/>
        </w:r>
      </w:hyperlink>
    </w:p>
    <w:p>
      <w:pPr>
        <w:pStyle w:val="TOC2"/>
        <w:tabs>
          <w:tab w:val="right" w:leader="dot" w:pos="8306"/>
        </w:tabs>
      </w:pPr>
      <w:hyperlink w:anchor="_Toc22308" w:history="1">
        <w:r>
          <w:rPr>
            <w:rFonts w:ascii="仿宋" w:eastAsia="仿宋" w:hAnsi="仿宋" w:cs="仿宋" w:hint="eastAsia"/>
            <w:lang w:eastAsia="zh-CN"/>
          </w:rPr>
          <w:t>(一)、风险识别</w:t>
        </w:r>
        <w:r>
          <w:tab/>
        </w:r>
        <w:r>
          <w:fldChar w:fldCharType="begin"/>
        </w:r>
        <w:r>
          <w:instrText xml:space="preserve"> PAGEREF _Toc22308 \h </w:instrText>
        </w:r>
        <w:r>
          <w:fldChar w:fldCharType="separate"/>
        </w:r>
        <w:r>
          <w:t>69</w:t>
        </w:r>
        <w:r>
          <w:fldChar w:fldCharType="end"/>
        </w:r>
      </w:hyperlink>
    </w:p>
    <w:p>
      <w:pPr>
        <w:pStyle w:val="TOC2"/>
        <w:tabs>
          <w:tab w:val="right" w:leader="dot" w:pos="8306"/>
        </w:tabs>
      </w:pPr>
      <w:hyperlink w:anchor="_Toc23859" w:history="1">
        <w:r>
          <w:rPr>
            <w:rFonts w:ascii="仿宋" w:eastAsia="仿宋" w:hAnsi="仿宋" w:cs="仿宋" w:hint="eastAsia"/>
            <w:lang w:eastAsia="zh-CN"/>
          </w:rPr>
          <w:t>(二)、风险分类</w:t>
        </w:r>
        <w:r>
          <w:tab/>
        </w:r>
        <w:r>
          <w:fldChar w:fldCharType="begin"/>
        </w:r>
        <w:r>
          <w:instrText xml:space="preserve"> PAGEREF _Toc23859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3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9547"/>
      <w:r>
        <w:rPr>
          <w:rFonts w:ascii="仿宋" w:eastAsia="仿宋" w:hAnsi="仿宋" w:cs="仿宋" w:hint="eastAsia"/>
          <w:sz w:val="28"/>
          <w:lang w:eastAsia="zh-CN"/>
        </w:rPr>
        <w:t>一、轧花设备项目绩效评估</w:t>
      </w:r>
      <w:bookmarkEnd w:id="2"/>
    </w:p>
    <w:p>
      <w:pPr>
        <w:pStyle w:val="Heading2"/>
        <w:rPr>
          <w:rFonts w:ascii="仿宋" w:eastAsia="仿宋" w:hAnsi="仿宋" w:cs="仿宋" w:hint="eastAsia"/>
          <w:lang w:eastAsia="zh-CN"/>
        </w:rPr>
      </w:pPr>
      <w:bookmarkStart w:id="3" w:name="_Toc29187"/>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轧花设备项目中，我们设计了一套全面的绩效评估指标，以确保轧花设备项目的可控和成功交付。这些指标跨足轧花设备项目目标、成本、进度和质量等多个维度，为我们提供了全面洞察轧花设备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轧花设备项目目标达成率是我们关注的首要指标。我们设定了明确的目标，并通过定期监测和评估，迅速发现并应对潜在的目标偏差。这为轧花设备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成本绩效是另一个核心关注点。通过实际成本与预算成本的对比分析，我们深入了解成本差异的原因，及时调整资源分配，保持轧花设备项目在经济效益方面的合理水平。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轧花设备项目进度作为关键的绩效指标之一，得到了精心的关注。我们制定了详细的轧花设备项目进度计划，并设立了进度符合度指标，确保实际进度与计划进度保持一致。这使我们能够快速发现和解决潜在的进度问题，保持轧花设备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轧花设备项目绩效的不可或缺的一环。我们引入了一系列的质量标准和客户满意度指标，以确保轧花设备项目交付的成果在质量上达到或超越预期水平。通过持续监测这些指标，我们努力提升轧花设备项目整体质量水平，为轧花设备项目的成功交付提供有力保障。通过这些科学且全面的绩效评估，我们能够更好地引导轧花设备项目的持续改进，确保轧花设备项目目标的顺利达成。</w:t>
      </w:r>
    </w:p>
    <w:p>
      <w:pPr>
        <w:pStyle w:val="Heading2"/>
        <w:ind w:firstLine="560" w:firstLineChars="200"/>
        <w:rPr>
          <w:rFonts w:ascii="仿宋" w:eastAsia="仿宋" w:hAnsi="仿宋" w:cs="仿宋" w:hint="eastAsia"/>
          <w:sz w:val="28"/>
          <w:lang w:eastAsia="zh-CN"/>
        </w:rPr>
      </w:pPr>
      <w:bookmarkStart w:id="4" w:name="_Toc18414"/>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绩效评估是轧花设备项目中的关键环节，为确保轧花设备项目达到预期目标，我们采用了多层次、多维度的绩效评估方法。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轧花设备项目的战略目标对齐，确保每个决策和行动都与轧花设备项目整体目标保持一致。团队会定期召开战略对齐会议，审视当前工作与轧花设备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定量方面，我们设计了一系列关键绩效指标（KPIs），涵盖轧花设备项目进度、质量、成本和风险等方面。这些指标通过数据收集和分析，为轧花设备项目管理团队提供了客观的评估依据。例如，我们通过轧花设备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绩效评估不仅仅停留在轧花设备项目内部，还考虑了轧花设备项目对外部环境的影响。我们定期进行干系人满意度调查，以了解各利益相关方对轧花设备项目的期望和满意度，并及时做出调整。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这种多层次、多角度的绩效评估方法，使得我们能够全面了解轧花设备项目的运行状态，及时做出调整，确保轧花设备项目在不断变化的环境中保持稳健前行。</w:t>
      </w:r>
    </w:p>
    <w:p>
      <w:pPr>
        <w:pStyle w:val="Heading2"/>
        <w:ind w:firstLine="560" w:firstLineChars="200"/>
        <w:rPr>
          <w:rFonts w:ascii="仿宋" w:eastAsia="仿宋" w:hAnsi="仿宋" w:cs="仿宋" w:hint="eastAsia"/>
          <w:sz w:val="28"/>
          <w:lang w:eastAsia="zh-CN"/>
        </w:rPr>
      </w:pPr>
      <w:bookmarkStart w:id="5" w:name="_Toc27046"/>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为了确保轧花设备项目的有效管理和不断优化，我们采用了精心设计的绩效评估周期。这个周期旨在实现灵活、实时和全面的评估，以适应轧花设备项目执行中的各种挑战。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轧花设备项目的不同需求，分为短期、中期和长期。短期评估关注每个迭代或工作周期，以及时发现和解决当前任务中的问题。中期评估涵盖几个迭代，深入了解整体轧花设备项目的趋势和性能。长期评估则着眼于整个轧花设备项目阶段，确保轧花设备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轧花设备项目管理工具和协作平台，团队成员能够随时更新和分享轧花设备项目数据。这种实时性的反馈机制使我们能够及时察觉潜在问题，快速调整，保持轧花设备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轧花设备项目的决策制定密不可分。每个周期的轧花设备项目回顾会议成为集体总结经验、识别问题深层次原因并找到创新解决方案的平台。这种定期的反思与调整机制使轧花设备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21250"/>
      <w:r>
        <w:rPr>
          <w:rFonts w:ascii="仿宋" w:eastAsia="仿宋" w:hAnsi="仿宋" w:cs="仿宋" w:hint="eastAsia"/>
          <w:sz w:val="28"/>
          <w:lang w:eastAsia="zh-CN"/>
        </w:rPr>
        <w:t>二、轧花设备项目建设单位说明</w:t>
      </w:r>
      <w:bookmarkEnd w:id="6"/>
    </w:p>
    <w:p>
      <w:pPr>
        <w:pStyle w:val="Heading2"/>
        <w:rPr>
          <w:rFonts w:ascii="仿宋" w:eastAsia="仿宋" w:hAnsi="仿宋" w:cs="仿宋" w:hint="eastAsia"/>
          <w:lang w:eastAsia="zh-CN"/>
        </w:rPr>
      </w:pPr>
      <w:bookmarkStart w:id="7" w:name="_Toc16531"/>
      <w:r>
        <w:rPr>
          <w:rFonts w:ascii="仿宋" w:eastAsia="仿宋" w:hAnsi="仿宋" w:cs="仿宋" w:hint="eastAsia"/>
          <w:lang w:eastAsia="zh-CN"/>
        </w:rPr>
        <w:t>(一)、轧花设备项目承办单位基本情况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8" w:name="_Toc31584"/>
      <w:r>
        <w:rPr>
          <w:rFonts w:ascii="仿宋" w:eastAsia="仿宋" w:hAnsi="仿宋" w:cs="仿宋" w:hint="eastAsia"/>
          <w:sz w:val="28"/>
          <w:lang w:eastAsia="zh-CN"/>
        </w:rPr>
        <w:t>(二)、公司经济效益分析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轧花设备项目承办单位的XXXX，我们着眼于实现可持续的经济效益。通过技术创新和解决方案的提供，公司预计在轧花设备项目执行期间将获得可观的收入增长。这一收入来源主要包括轧花设备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同时，我们注重成本控制和效率提升，以确保轧花设备项目的可持续盈利。透过精细的管理和资源优化，公司期望实现轧花设备项目利润最大化。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轧花设备项目实施进行全面的投资评估，包括轧花设备项目启动阶段的资金投入和后续运营成本。通过对轧花设备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确保公司在轧花设备项目实施过程中具备足够的资金流动性，公司将进行详尽的现金流分析。这包括资金需求的合理预测、轧花设备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9" w:name="_Toc32555"/>
      <w:r>
        <w:rPr>
          <w:rFonts w:ascii="仿宋" w:eastAsia="仿宋" w:hAnsi="仿宋" w:cs="仿宋" w:hint="eastAsia"/>
          <w:sz w:val="28"/>
          <w:lang w:eastAsia="zh-CN"/>
        </w:rPr>
        <w:t>三、轧花设备项目土建工程</w:t>
      </w:r>
      <w:bookmarkEnd w:id="9"/>
    </w:p>
    <w:p>
      <w:pPr>
        <w:pStyle w:val="Heading2"/>
        <w:rPr>
          <w:rFonts w:ascii="仿宋" w:eastAsia="仿宋" w:hAnsi="仿宋" w:cs="仿宋" w:hint="eastAsia"/>
          <w:lang w:eastAsia="zh-CN"/>
        </w:rPr>
      </w:pPr>
      <w:bookmarkStart w:id="10" w:name="_Toc23337"/>
      <w:r>
        <w:rPr>
          <w:rFonts w:ascii="仿宋" w:eastAsia="仿宋" w:hAnsi="仿宋" w:cs="仿宋" w:hint="eastAsia"/>
          <w:lang w:eastAsia="zh-CN"/>
        </w:rPr>
        <w:t>(一)、建筑工程设计原则</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在轧花设备项目的建筑工程设计中，我们将秉承一系列重要的设计原则，以确保轧花设备项目建筑在功能、美观、可持续性等方面达到最佳效果。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首要原则是确保建筑的功能性得到最大化的发挥。我们将充分理解轧花设备项目的实际需求，合理布局各个功能区域，保证建筑在满足业务需求的同时，提供高效的工作环境。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在建筑设计中，我们将综合考虑建设和运营成本。通过精细的经济效益分析，确保设计方案在高效利用资源的同时，对轧花设备项目的长期盈利能力有积极的贡献。</w:t>
      </w:r>
    </w:p>
    <w:p>
      <w:pPr>
        <w:pStyle w:val="Heading2"/>
        <w:ind w:firstLine="560" w:firstLineChars="200"/>
        <w:rPr>
          <w:rFonts w:ascii="仿宋" w:eastAsia="仿宋" w:hAnsi="仿宋" w:cs="仿宋" w:hint="eastAsia"/>
          <w:sz w:val="28"/>
          <w:lang w:eastAsia="zh-CN"/>
        </w:rPr>
      </w:pPr>
      <w:bookmarkStart w:id="11" w:name="_Toc17727"/>
      <w:r>
        <w:rPr>
          <w:rFonts w:ascii="仿宋" w:eastAsia="仿宋" w:hAnsi="仿宋" w:cs="仿宋" w:hint="eastAsia"/>
          <w:sz w:val="28"/>
          <w:lang w:eastAsia="zh-CN"/>
        </w:rPr>
        <w:t>(二)、土建工程设计年限及安全等级</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轧花设备项目的土建工程设计中，我们将精准设定设计年限，结合轧花设备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轧花设备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2" w:name="_Toc12343"/>
      <w:r>
        <w:rPr>
          <w:rFonts w:ascii="仿宋" w:eastAsia="仿宋" w:hAnsi="仿宋" w:cs="仿宋" w:hint="eastAsia"/>
          <w:sz w:val="28"/>
          <w:lang w:eastAsia="zh-CN"/>
        </w:rPr>
        <w:t>(三)、建筑工程设计总体要求</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该轧花设备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轧花设备项目的设计在符合法规的同时，达到最高的安全标准。</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轧花设备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3" w:name="_Toc18770"/>
      <w:r>
        <w:rPr>
          <w:rFonts w:ascii="仿宋" w:eastAsia="仿宋" w:hAnsi="仿宋" w:cs="仿宋" w:hint="eastAsia"/>
          <w:sz w:val="28"/>
          <w:lang w:eastAsia="zh-CN"/>
        </w:rPr>
        <w:t>(四)、土建工程建设指标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本期工程轧花设备项目预计总建筑面积XXX平方米，其中：计容建筑面积XXX平方米，计划建筑工程投资XX万元，占轧花设备项目总投资的XX%。</w:t>
      </w:r>
    </w:p>
    <w:p>
      <w:pPr>
        <w:pStyle w:val="Heading1"/>
        <w:ind w:firstLine="560" w:firstLineChars="200"/>
        <w:rPr>
          <w:rFonts w:ascii="仿宋" w:eastAsia="仿宋" w:hAnsi="仿宋" w:cs="仿宋" w:hint="eastAsia"/>
          <w:sz w:val="28"/>
          <w:lang w:eastAsia="zh-CN"/>
        </w:rPr>
      </w:pPr>
      <w:bookmarkStart w:id="14" w:name="_Toc12010"/>
      <w:r>
        <w:rPr>
          <w:rFonts w:ascii="仿宋" w:eastAsia="仿宋" w:hAnsi="仿宋" w:cs="仿宋" w:hint="eastAsia"/>
          <w:sz w:val="28"/>
          <w:lang w:eastAsia="zh-CN"/>
        </w:rPr>
        <w:t>四、轧花设备项目危机管理</w:t>
      </w:r>
      <w:bookmarkEnd w:id="14"/>
    </w:p>
    <w:p>
      <w:pPr>
        <w:pStyle w:val="Heading2"/>
        <w:rPr>
          <w:rFonts w:ascii="仿宋" w:eastAsia="仿宋" w:hAnsi="仿宋" w:cs="仿宋" w:hint="eastAsia"/>
          <w:lang w:eastAsia="zh-CN"/>
        </w:rPr>
      </w:pPr>
      <w:bookmarkStart w:id="15" w:name="_Toc28315"/>
      <w:r>
        <w:rPr>
          <w:rFonts w:ascii="仿宋" w:eastAsia="仿宋" w:hAnsi="仿宋" w:cs="仿宋" w:hint="eastAsia"/>
          <w:lang w:eastAsia="zh-CN"/>
        </w:rPr>
        <w:t>(一)、危机预警与识别</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轧花设备项目危机管理中，危机预警与识别是确保轧花设备项目稳健运行的核心步骤。通过建立全面的监测机制，轧花设备项目团队旨在及时发现和理解潜在的风险和危机因素，以便采取及时的预防和应对措施，确保轧花设备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首先，通过深入的风险评估，轧花设备项目团队全面分析了整个轧花设备项目和各个阶段可能存在的威胁。这包括准确评估每个潜在风险的发生概率和可能影响的程度，为后续危机预警提供了有力支持。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轧花设备项目团队着重于明确定义轧花设备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轧花设备项目进展的持续监控，团队能够及时发现潜在问题并作出迅速反应。轧花设备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在这一阶段，团队的专业素养和反应速度将发挥至关重要的作用，以确保潜在危机能够在初期得到有效的处理，最大程度地减轻负面影响。通过危机预警与识别，轧花设备项目得以更有序、可控地推进。</w:t>
      </w:r>
    </w:p>
    <w:p>
      <w:pPr>
        <w:pStyle w:val="Heading2"/>
        <w:ind w:firstLine="560" w:firstLineChars="200"/>
        <w:rPr>
          <w:rFonts w:ascii="仿宋" w:eastAsia="仿宋" w:hAnsi="仿宋" w:cs="仿宋" w:hint="eastAsia"/>
          <w:sz w:val="28"/>
          <w:lang w:eastAsia="zh-CN"/>
        </w:rPr>
      </w:pPr>
      <w:bookmarkStart w:id="16" w:name="_Toc5257"/>
      <w:r>
        <w:rPr>
          <w:rFonts w:ascii="仿宋" w:eastAsia="仿宋" w:hAnsi="仿宋" w:cs="仿宋" w:hint="eastAsia"/>
          <w:sz w:val="28"/>
          <w:lang w:eastAsia="zh-CN"/>
        </w:rPr>
        <w:t>(二)、危机应对与恢复</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在危机发生时，轧花设备项目团队立即行动，成立了应急小组。该小组的任务是迅速制定并实施紧急应对措施，以最小化潜在损失。以下是采取的主要措施：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暂停轧花设备项目进度：为遏制危机蔓延，轧花设备项目暂时停止进行，以便全面评估当前状况。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资源重新分配：重新评估轧花设备项目资源的分配，确保最大限度地减小损失。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实时沟通：与关键利益相关者建立实时沟通机制，向他们传递轧花设备项目危机的实际状况，保障轧花设备项目核心利益。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在紧急应对的同时，轧花设备项目团队强调了团队协作和有效沟通的重要性。以下是团队协作的关键举措：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信息共享机制：建立了信息共享平台，确保团队成员能够及时获取轧花设备项目危机的实时信息。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领导者沟通：轧花设备项目领导者通过定期会议和即时沟通工具，指导团队应对危机，保持团队稳定运行。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随着危机得到初步控制，轧花设备项目团队转向制定恢复计划，以确保轧花设备项目能够从中迅速恢复。主要恢复计划包括：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修复受损的进度计划：重新评估轧花设备项目进度，制定修复计划，确保轧花设备项目尽快回归正常进程。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重新调整资源分配：优化资源分配，确保轧花设备项目在有限资源下高效运转。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风险管理机制加强：对轧花设备项目风险进行全面评估，制定更强化的风险管理策略，以预防未来可能的危机。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7" w:name="_Toc4209"/>
      <w:r>
        <w:rPr>
          <w:rFonts w:ascii="仿宋" w:eastAsia="仿宋" w:hAnsi="仿宋" w:cs="仿宋" w:hint="eastAsia"/>
          <w:sz w:val="28"/>
          <w:lang w:eastAsia="zh-CN"/>
        </w:rPr>
        <w:t>五、轧花设备项目建设背景及必要性分析</w:t>
      </w:r>
      <w:bookmarkEnd w:id="17"/>
    </w:p>
    <w:p>
      <w:pPr>
        <w:pStyle w:val="Heading2"/>
        <w:rPr>
          <w:rFonts w:ascii="仿宋" w:eastAsia="仿宋" w:hAnsi="仿宋" w:cs="仿宋" w:hint="eastAsia"/>
          <w:lang w:eastAsia="zh-CN"/>
        </w:rPr>
      </w:pPr>
      <w:bookmarkStart w:id="18" w:name="_Toc15764"/>
      <w:r>
        <w:rPr>
          <w:rFonts w:ascii="仿宋" w:eastAsia="仿宋" w:hAnsi="仿宋" w:cs="仿宋" w:hint="eastAsia"/>
          <w:lang w:eastAsia="zh-CN"/>
        </w:rPr>
        <w:t>(一)、轧花设备项目背景分析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轧花设备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轧花设备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轧花设备项目在这个潮流中的定位。同时，我们将关注行业内涌现的新兴机遇，以便轧花设备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轧花设备项目提供了强大的发展动力。我们将聚焦于行业内最新的技术发展趋势，包括但不限于人工智能、大数据分析、物联网等领域。通过深度的技术研究，我们将确保轧花设备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轧花设备项目发展的源泉。我们将投入更多的精力对市场需求进行深入剖析，超越表面的需求，深入挖掘潜在的市场痛点和机遇。通过对市场需求的细致了解，轧花设备项目将更有针对性地设计解决方案，满足市场的多样化需求，从而更好地促进轧花设备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轧花设备项目战略至关重要。我们将对竞争态势进行更为深入的分析，包括但不限于市场份额、产品特点、客户满意度等多个维度。通过深度的竞争分析，轧花设备项目将能够更准确地把握市场脉搏，制定具有竞争力的轧花设备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轧花设备项目的发展具有直接的影响。我们将进行更为全面的法规和政策分析，了解行业发展中的潜在法律风险和合规挑战。通过充分了解和遵守相关法规，轧花设备项目将确保在法律框架内合法合规运营，为轧花设备项目的稳健发展提供有力支持。</w:t>
      </w:r>
    </w:p>
    <w:p>
      <w:pPr>
        <w:pStyle w:val="Heading2"/>
        <w:ind w:firstLine="560" w:firstLineChars="200"/>
        <w:rPr>
          <w:rFonts w:ascii="仿宋" w:eastAsia="仿宋" w:hAnsi="仿宋" w:cs="仿宋" w:hint="eastAsia"/>
          <w:sz w:val="28"/>
          <w:lang w:eastAsia="zh-CN"/>
        </w:rPr>
      </w:pPr>
      <w:bookmarkStart w:id="19" w:name="_Toc21963"/>
      <w:r>
        <w:rPr>
          <w:rFonts w:ascii="仿宋" w:eastAsia="仿宋" w:hAnsi="仿宋" w:cs="仿宋" w:hint="eastAsia"/>
          <w:sz w:val="28"/>
          <w:lang w:eastAsia="zh-CN"/>
        </w:rPr>
        <w:t>(二)、轧花设备项目建设必要性分析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轧花设备项目建设的迫切性源于对行业发展趋势的深刻洞察。我们正处于一个行业变革的时代，科技创新、数字化转型成为企业发展的关键动力。轧花设备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轧花设备项目建设不仅仅是为了跟上潮流，更是为了通过技术创新推动企业的持续发展。通过引入先进的技术和解决方案，轧花设备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轧花设备项目的建设成为必然选择，通过提高产品质量、拓展服务领域，从而在竞争中获得更多的机会。轧花设备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轧花设备项目建设的必要性体现在对客户需求更精准的满足。通过轧花设备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轧花设备项目建设的背后是对企业持续创新的追求。只有通过不断创新，企业才能在竞争中立于不败之地。轧花设备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20" w:name="_Toc26550"/>
      <w:r>
        <w:rPr>
          <w:rFonts w:ascii="仿宋" w:eastAsia="仿宋" w:hAnsi="仿宋" w:cs="仿宋" w:hint="eastAsia"/>
          <w:sz w:val="28"/>
          <w:lang w:eastAsia="zh-CN"/>
        </w:rPr>
        <w:t>六、轧花设备项目文档管理</w:t>
      </w:r>
      <w:bookmarkEnd w:id="20"/>
    </w:p>
    <w:p>
      <w:pPr>
        <w:pStyle w:val="Heading2"/>
        <w:rPr>
          <w:rFonts w:ascii="仿宋" w:eastAsia="仿宋" w:hAnsi="仿宋" w:cs="仿宋" w:hint="eastAsia"/>
          <w:lang w:eastAsia="zh-CN"/>
        </w:rPr>
      </w:pPr>
      <w:bookmarkStart w:id="21" w:name="_Toc13808"/>
      <w:r>
        <w:rPr>
          <w:rFonts w:ascii="仿宋" w:eastAsia="仿宋" w:hAnsi="仿宋" w:cs="仿宋" w:hint="eastAsia"/>
          <w:lang w:eastAsia="zh-CN"/>
        </w:rPr>
        <w:t>(一)、文档编制与审查</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轧花设备项目高度重视文档的质量和准确性，以支持轧花设备项目的各项活动和决策。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https://d.book118.com/208105012015006025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轧花设备项目计划设计方案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轧花设备项目计划设计方案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轧花设备项目计划设计方案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轧花设备项目计划设计方案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轧花设备项目计划设计方案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轧花设备项目计划设计方案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轧花设备项目计划设计方案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轧花设备项目计划设计方案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轧花设备项目计划设计方案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轧花设备项目计划设计方案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轧花设备项目计划设计方案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轧花设备项目计划设计方案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轧花设备项目计划设计方案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轧花设备项目计划设计方案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轧花设备项目计划设计方案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轧花设备项目计划设计方案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轧花设备项目计划设计方案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8B2318B"/>
    <w:rsid w:val="78B2318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08105012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2024-01-08T01:34:00Z</dcterms:created>
  <dcterms:modified xsi:type="dcterms:W3CDTF">2024-01-08T01:34:25Z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2608A9F177294BC2AADCE03FE4DAF41C_11</vt:lpwstr>
  </property>
  <property fmtid="{D5CDD505-2E9C-101B-9397-08002B2CF9AE}" pid="3" name="KSOProductBuildVer">
    <vt:lpwstr>2052-12.1.0.16120</vt:lpwstr>
  </property>
</Properties>
</file>