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无纺布及其制品项目规划设计纲要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0" w:history="1">
        <w:r>
          <w:rPr>
            <w:rFonts w:ascii="仿宋" w:eastAsia="仿宋" w:hAnsi="仿宋" w:cs="仿宋" w:hint="eastAsia"/>
            <w:lang w:eastAsia="zh-CN"/>
          </w:rPr>
          <w:t>前言</w:t>
        </w:r>
        <w:r>
          <w:tab/>
        </w:r>
        <w:r>
          <w:fldChar w:fldCharType="begin"/>
        </w:r>
        <w:r>
          <w:instrText xml:space="preserve"> PAGEREF _Toc2940 \h </w:instrText>
        </w:r>
        <w:r>
          <w:fldChar w:fldCharType="separate"/>
        </w:r>
        <w:r>
          <w:t>3</w:t>
        </w:r>
        <w:r>
          <w:fldChar w:fldCharType="end"/>
        </w:r>
      </w:hyperlink>
    </w:p>
    <w:p>
      <w:pPr>
        <w:pStyle w:val="TOC1"/>
        <w:tabs>
          <w:tab w:val="right" w:leader="dot" w:pos="8306"/>
        </w:tabs>
      </w:pPr>
      <w:hyperlink w:anchor="_Toc15564" w:history="1">
        <w:r>
          <w:rPr>
            <w:rFonts w:ascii="仿宋" w:eastAsia="仿宋" w:hAnsi="仿宋" w:cs="仿宋" w:hint="eastAsia"/>
            <w:lang w:eastAsia="zh-CN"/>
          </w:rPr>
          <w:t>一、无纺布及其制品项目可持续发展</w:t>
        </w:r>
        <w:r>
          <w:tab/>
        </w:r>
        <w:r>
          <w:fldChar w:fldCharType="begin"/>
        </w:r>
        <w:r>
          <w:instrText xml:space="preserve"> PAGEREF _Toc15564 \h </w:instrText>
        </w:r>
        <w:r>
          <w:fldChar w:fldCharType="separate"/>
        </w:r>
        <w:r>
          <w:t>3</w:t>
        </w:r>
        <w:r>
          <w:fldChar w:fldCharType="end"/>
        </w:r>
      </w:hyperlink>
    </w:p>
    <w:p>
      <w:pPr>
        <w:pStyle w:val="TOC2"/>
        <w:tabs>
          <w:tab w:val="right" w:leader="dot" w:pos="8306"/>
        </w:tabs>
      </w:pPr>
      <w:hyperlink w:anchor="_Toc3684" w:history="1">
        <w:r>
          <w:rPr>
            <w:rFonts w:ascii="仿宋" w:eastAsia="仿宋" w:hAnsi="仿宋" w:cs="仿宋" w:hint="eastAsia"/>
            <w:lang w:eastAsia="zh-CN"/>
          </w:rPr>
          <w:t>(一)、可持续战略与实践</w:t>
        </w:r>
        <w:r>
          <w:tab/>
        </w:r>
        <w:r>
          <w:fldChar w:fldCharType="begin"/>
        </w:r>
        <w:r>
          <w:instrText xml:space="preserve"> PAGEREF _Toc3684 \h </w:instrText>
        </w:r>
        <w:r>
          <w:fldChar w:fldCharType="separate"/>
        </w:r>
        <w:r>
          <w:t>3</w:t>
        </w:r>
        <w:r>
          <w:fldChar w:fldCharType="end"/>
        </w:r>
      </w:hyperlink>
    </w:p>
    <w:p>
      <w:pPr>
        <w:pStyle w:val="TOC2"/>
        <w:tabs>
          <w:tab w:val="right" w:leader="dot" w:pos="8306"/>
        </w:tabs>
      </w:pPr>
      <w:hyperlink w:anchor="_Toc17712" w:history="1">
        <w:r>
          <w:rPr>
            <w:rFonts w:ascii="仿宋" w:eastAsia="仿宋" w:hAnsi="仿宋" w:cs="仿宋" w:hint="eastAsia"/>
            <w:lang w:eastAsia="zh-CN"/>
          </w:rPr>
          <w:t>(二)、环保与社会责任</w:t>
        </w:r>
        <w:r>
          <w:tab/>
        </w:r>
        <w:r>
          <w:fldChar w:fldCharType="begin"/>
        </w:r>
        <w:r>
          <w:instrText xml:space="preserve"> PAGEREF _Toc17712 \h </w:instrText>
        </w:r>
        <w:r>
          <w:fldChar w:fldCharType="separate"/>
        </w:r>
        <w:r>
          <w:t>4</w:t>
        </w:r>
        <w:r>
          <w:fldChar w:fldCharType="end"/>
        </w:r>
      </w:hyperlink>
    </w:p>
    <w:p>
      <w:pPr>
        <w:pStyle w:val="TOC1"/>
        <w:tabs>
          <w:tab w:val="right" w:leader="dot" w:pos="8306"/>
        </w:tabs>
      </w:pPr>
      <w:hyperlink w:anchor="_Toc18817" w:history="1">
        <w:r>
          <w:rPr>
            <w:rFonts w:ascii="仿宋" w:eastAsia="仿宋" w:hAnsi="仿宋" w:cs="仿宋" w:hint="eastAsia"/>
            <w:lang w:eastAsia="zh-CN"/>
          </w:rPr>
          <w:t>二、工艺说明</w:t>
        </w:r>
        <w:r>
          <w:tab/>
        </w:r>
        <w:r>
          <w:fldChar w:fldCharType="begin"/>
        </w:r>
        <w:r>
          <w:instrText xml:space="preserve"> PAGEREF _Toc18817 \h </w:instrText>
        </w:r>
        <w:r>
          <w:fldChar w:fldCharType="separate"/>
        </w:r>
        <w:r>
          <w:t>5</w:t>
        </w:r>
        <w:r>
          <w:fldChar w:fldCharType="end"/>
        </w:r>
      </w:hyperlink>
    </w:p>
    <w:p>
      <w:pPr>
        <w:pStyle w:val="TOC2"/>
        <w:tabs>
          <w:tab w:val="right" w:leader="dot" w:pos="8306"/>
        </w:tabs>
      </w:pPr>
      <w:hyperlink w:anchor="_Toc34" w:history="1">
        <w:r>
          <w:rPr>
            <w:rFonts w:ascii="仿宋" w:eastAsia="仿宋" w:hAnsi="仿宋" w:cs="仿宋" w:hint="eastAsia"/>
            <w:lang w:eastAsia="zh-CN"/>
          </w:rPr>
          <w:t>(一)、技术管理特点</w:t>
        </w:r>
        <w:r>
          <w:tab/>
        </w:r>
        <w:r>
          <w:fldChar w:fldCharType="begin"/>
        </w:r>
        <w:r>
          <w:instrText xml:space="preserve"> PAGEREF _Toc34 \h </w:instrText>
        </w:r>
        <w:r>
          <w:fldChar w:fldCharType="separate"/>
        </w:r>
        <w:r>
          <w:t>5</w:t>
        </w:r>
        <w:r>
          <w:fldChar w:fldCharType="end"/>
        </w:r>
      </w:hyperlink>
    </w:p>
    <w:p>
      <w:pPr>
        <w:pStyle w:val="TOC2"/>
        <w:tabs>
          <w:tab w:val="right" w:leader="dot" w:pos="8306"/>
        </w:tabs>
      </w:pPr>
      <w:hyperlink w:anchor="_Toc6258" w:history="1">
        <w:r>
          <w:rPr>
            <w:rFonts w:ascii="仿宋" w:eastAsia="仿宋" w:hAnsi="仿宋" w:cs="仿宋" w:hint="eastAsia"/>
            <w:lang w:eastAsia="zh-CN"/>
          </w:rPr>
          <w:t>(二)、无纺布及其制品项目工艺技术设计方案</w:t>
        </w:r>
        <w:r>
          <w:tab/>
        </w:r>
        <w:r>
          <w:fldChar w:fldCharType="begin"/>
        </w:r>
        <w:r>
          <w:instrText xml:space="preserve"> PAGEREF _Toc6258 \h </w:instrText>
        </w:r>
        <w:r>
          <w:fldChar w:fldCharType="separate"/>
        </w:r>
        <w:r>
          <w:t>6</w:t>
        </w:r>
        <w:r>
          <w:fldChar w:fldCharType="end"/>
        </w:r>
      </w:hyperlink>
    </w:p>
    <w:p>
      <w:pPr>
        <w:pStyle w:val="TOC2"/>
        <w:tabs>
          <w:tab w:val="right" w:leader="dot" w:pos="8306"/>
        </w:tabs>
      </w:pPr>
      <w:hyperlink w:anchor="_Toc17951" w:history="1">
        <w:r>
          <w:rPr>
            <w:rFonts w:ascii="仿宋" w:eastAsia="仿宋" w:hAnsi="仿宋" w:cs="仿宋" w:hint="eastAsia"/>
            <w:lang w:eastAsia="zh-CN"/>
          </w:rPr>
          <w:t>(三)、设备选型方案</w:t>
        </w:r>
        <w:r>
          <w:tab/>
        </w:r>
        <w:r>
          <w:fldChar w:fldCharType="begin"/>
        </w:r>
        <w:r>
          <w:instrText xml:space="preserve"> PAGEREF _Toc17951 \h </w:instrText>
        </w:r>
        <w:r>
          <w:fldChar w:fldCharType="separate"/>
        </w:r>
        <w:r>
          <w:t>7</w:t>
        </w:r>
        <w:r>
          <w:fldChar w:fldCharType="end"/>
        </w:r>
      </w:hyperlink>
    </w:p>
    <w:p>
      <w:pPr>
        <w:pStyle w:val="TOC1"/>
        <w:tabs>
          <w:tab w:val="right" w:leader="dot" w:pos="8306"/>
        </w:tabs>
      </w:pPr>
      <w:hyperlink w:anchor="_Toc6065" w:history="1">
        <w:r>
          <w:rPr>
            <w:rFonts w:ascii="仿宋" w:eastAsia="仿宋" w:hAnsi="仿宋" w:cs="仿宋" w:hint="eastAsia"/>
            <w:lang w:eastAsia="zh-CN"/>
          </w:rPr>
          <w:t>三、无纺布及其制品项目概论</w:t>
        </w:r>
        <w:r>
          <w:tab/>
        </w:r>
        <w:r>
          <w:fldChar w:fldCharType="begin"/>
        </w:r>
        <w:r>
          <w:instrText xml:space="preserve"> PAGEREF _Toc6065 \h </w:instrText>
        </w:r>
        <w:r>
          <w:fldChar w:fldCharType="separate"/>
        </w:r>
        <w:r>
          <w:t>9</w:t>
        </w:r>
        <w:r>
          <w:fldChar w:fldCharType="end"/>
        </w:r>
      </w:hyperlink>
    </w:p>
    <w:p>
      <w:pPr>
        <w:pStyle w:val="TOC2"/>
        <w:tabs>
          <w:tab w:val="right" w:leader="dot" w:pos="8306"/>
        </w:tabs>
      </w:pPr>
      <w:hyperlink w:anchor="_Toc6110" w:history="1">
        <w:r>
          <w:rPr>
            <w:rFonts w:ascii="仿宋" w:eastAsia="仿宋" w:hAnsi="仿宋" w:cs="仿宋" w:hint="eastAsia"/>
            <w:lang w:eastAsia="zh-CN"/>
          </w:rPr>
          <w:t>(一)、无纺布及其制品项目概况</w:t>
        </w:r>
        <w:r>
          <w:tab/>
        </w:r>
        <w:r>
          <w:fldChar w:fldCharType="begin"/>
        </w:r>
        <w:r>
          <w:instrText xml:space="preserve"> PAGEREF _Toc6110 \h </w:instrText>
        </w:r>
        <w:r>
          <w:fldChar w:fldCharType="separate"/>
        </w:r>
        <w:r>
          <w:t>9</w:t>
        </w:r>
        <w:r>
          <w:fldChar w:fldCharType="end"/>
        </w:r>
      </w:hyperlink>
    </w:p>
    <w:p>
      <w:pPr>
        <w:pStyle w:val="TOC2"/>
        <w:tabs>
          <w:tab w:val="right" w:leader="dot" w:pos="8306"/>
        </w:tabs>
      </w:pPr>
      <w:hyperlink w:anchor="_Toc27290" w:history="1">
        <w:r>
          <w:rPr>
            <w:rFonts w:ascii="仿宋" w:eastAsia="仿宋" w:hAnsi="仿宋" w:cs="仿宋" w:hint="eastAsia"/>
            <w:lang w:eastAsia="zh-CN"/>
          </w:rPr>
          <w:t>(二)、无纺布及其制品项目目标</w:t>
        </w:r>
        <w:r>
          <w:tab/>
        </w:r>
        <w:r>
          <w:fldChar w:fldCharType="begin"/>
        </w:r>
        <w:r>
          <w:instrText xml:space="preserve"> PAGEREF _Toc27290 \h </w:instrText>
        </w:r>
        <w:r>
          <w:fldChar w:fldCharType="separate"/>
        </w:r>
        <w:r>
          <w:t>11</w:t>
        </w:r>
        <w:r>
          <w:fldChar w:fldCharType="end"/>
        </w:r>
      </w:hyperlink>
    </w:p>
    <w:p>
      <w:pPr>
        <w:pStyle w:val="TOC2"/>
        <w:tabs>
          <w:tab w:val="right" w:leader="dot" w:pos="8306"/>
        </w:tabs>
      </w:pPr>
      <w:hyperlink w:anchor="_Toc8904" w:history="1">
        <w:r>
          <w:rPr>
            <w:rFonts w:ascii="仿宋" w:eastAsia="仿宋" w:hAnsi="仿宋" w:cs="仿宋" w:hint="eastAsia"/>
            <w:lang w:eastAsia="zh-CN"/>
          </w:rPr>
          <w:t>(三)、无纺布及其制品项目提出的理由</w:t>
        </w:r>
        <w:r>
          <w:tab/>
        </w:r>
        <w:r>
          <w:fldChar w:fldCharType="begin"/>
        </w:r>
        <w:r>
          <w:instrText xml:space="preserve"> PAGEREF _Toc8904 \h </w:instrText>
        </w:r>
        <w:r>
          <w:fldChar w:fldCharType="separate"/>
        </w:r>
        <w:r>
          <w:t>12</w:t>
        </w:r>
        <w:r>
          <w:fldChar w:fldCharType="end"/>
        </w:r>
      </w:hyperlink>
    </w:p>
    <w:p>
      <w:pPr>
        <w:pStyle w:val="TOC2"/>
        <w:tabs>
          <w:tab w:val="right" w:leader="dot" w:pos="8306"/>
        </w:tabs>
      </w:pPr>
      <w:hyperlink w:anchor="_Toc10891" w:history="1">
        <w:r>
          <w:rPr>
            <w:rFonts w:ascii="仿宋" w:eastAsia="仿宋" w:hAnsi="仿宋" w:cs="仿宋" w:hint="eastAsia"/>
            <w:lang w:eastAsia="zh-CN"/>
          </w:rPr>
          <w:t>(四)、无纺布及其制品项目意义</w:t>
        </w:r>
        <w:r>
          <w:tab/>
        </w:r>
        <w:r>
          <w:fldChar w:fldCharType="begin"/>
        </w:r>
        <w:r>
          <w:instrText xml:space="preserve"> PAGEREF _Toc10891 \h </w:instrText>
        </w:r>
        <w:r>
          <w:fldChar w:fldCharType="separate"/>
        </w:r>
        <w:r>
          <w:t>14</w:t>
        </w:r>
        <w:r>
          <w:fldChar w:fldCharType="end"/>
        </w:r>
      </w:hyperlink>
    </w:p>
    <w:p>
      <w:pPr>
        <w:pStyle w:val="TOC2"/>
        <w:tabs>
          <w:tab w:val="right" w:leader="dot" w:pos="8306"/>
        </w:tabs>
      </w:pPr>
      <w:hyperlink w:anchor="_Toc32272" w:history="1">
        <w:r>
          <w:rPr>
            <w:rFonts w:ascii="仿宋" w:eastAsia="仿宋" w:hAnsi="仿宋" w:cs="仿宋" w:hint="eastAsia"/>
            <w:lang w:eastAsia="zh-CN"/>
          </w:rPr>
          <w:t>(五)、无纺布及其制品项目背景</w:t>
        </w:r>
        <w:r>
          <w:tab/>
        </w:r>
        <w:r>
          <w:fldChar w:fldCharType="begin"/>
        </w:r>
        <w:r>
          <w:instrText xml:space="preserve"> PAGEREF _Toc32272 \h </w:instrText>
        </w:r>
        <w:r>
          <w:fldChar w:fldCharType="separate"/>
        </w:r>
        <w:r>
          <w:t>14</w:t>
        </w:r>
        <w:r>
          <w:fldChar w:fldCharType="end"/>
        </w:r>
      </w:hyperlink>
    </w:p>
    <w:p>
      <w:pPr>
        <w:pStyle w:val="TOC1"/>
        <w:tabs>
          <w:tab w:val="right" w:leader="dot" w:pos="8306"/>
        </w:tabs>
      </w:pPr>
      <w:hyperlink w:anchor="_Toc4101" w:history="1">
        <w:r>
          <w:rPr>
            <w:rFonts w:ascii="仿宋" w:eastAsia="仿宋" w:hAnsi="仿宋" w:cs="仿宋" w:hint="eastAsia"/>
            <w:lang w:eastAsia="zh-CN"/>
          </w:rPr>
          <w:t>四、无纺布及其制品项目选址可行性分析</w:t>
        </w:r>
        <w:r>
          <w:tab/>
        </w:r>
        <w:r>
          <w:fldChar w:fldCharType="begin"/>
        </w:r>
        <w:r>
          <w:instrText xml:space="preserve"> PAGEREF _Toc4101 \h </w:instrText>
        </w:r>
        <w:r>
          <w:fldChar w:fldCharType="separate"/>
        </w:r>
        <w:r>
          <w:t>15</w:t>
        </w:r>
        <w:r>
          <w:fldChar w:fldCharType="end"/>
        </w:r>
      </w:hyperlink>
    </w:p>
    <w:p>
      <w:pPr>
        <w:pStyle w:val="TOC2"/>
        <w:tabs>
          <w:tab w:val="right" w:leader="dot" w:pos="8306"/>
        </w:tabs>
      </w:pPr>
      <w:hyperlink w:anchor="_Toc3530" w:history="1">
        <w:r>
          <w:rPr>
            <w:rFonts w:ascii="仿宋" w:eastAsia="仿宋" w:hAnsi="仿宋" w:cs="仿宋" w:hint="eastAsia"/>
            <w:lang w:eastAsia="zh-CN"/>
          </w:rPr>
          <w:t>(一)、无纺布及其制品项目选址</w:t>
        </w:r>
        <w:r>
          <w:tab/>
        </w:r>
        <w:r>
          <w:fldChar w:fldCharType="begin"/>
        </w:r>
        <w:r>
          <w:instrText xml:space="preserve"> PAGEREF _Toc3530 \h </w:instrText>
        </w:r>
        <w:r>
          <w:fldChar w:fldCharType="separate"/>
        </w:r>
        <w:r>
          <w:t>15</w:t>
        </w:r>
        <w:r>
          <w:fldChar w:fldCharType="end"/>
        </w:r>
      </w:hyperlink>
    </w:p>
    <w:p>
      <w:pPr>
        <w:pStyle w:val="TOC2"/>
        <w:tabs>
          <w:tab w:val="right" w:leader="dot" w:pos="8306"/>
        </w:tabs>
      </w:pPr>
      <w:hyperlink w:anchor="_Toc11779" w:history="1">
        <w:r>
          <w:rPr>
            <w:rFonts w:ascii="仿宋" w:eastAsia="仿宋" w:hAnsi="仿宋" w:cs="仿宋" w:hint="eastAsia"/>
            <w:lang w:eastAsia="zh-CN"/>
          </w:rPr>
          <w:t>(二)、用地控制指标</w:t>
        </w:r>
        <w:r>
          <w:tab/>
        </w:r>
        <w:r>
          <w:fldChar w:fldCharType="begin"/>
        </w:r>
        <w:r>
          <w:instrText xml:space="preserve"> PAGEREF _Toc11779 \h </w:instrText>
        </w:r>
        <w:r>
          <w:fldChar w:fldCharType="separate"/>
        </w:r>
        <w:r>
          <w:t>16</w:t>
        </w:r>
        <w:r>
          <w:fldChar w:fldCharType="end"/>
        </w:r>
      </w:hyperlink>
    </w:p>
    <w:p>
      <w:pPr>
        <w:pStyle w:val="TOC2"/>
        <w:tabs>
          <w:tab w:val="right" w:leader="dot" w:pos="8306"/>
        </w:tabs>
      </w:pPr>
      <w:hyperlink w:anchor="_Toc9068" w:history="1">
        <w:r>
          <w:rPr>
            <w:rFonts w:ascii="仿宋" w:eastAsia="仿宋" w:hAnsi="仿宋" w:cs="仿宋" w:hint="eastAsia"/>
            <w:lang w:eastAsia="zh-CN"/>
          </w:rPr>
          <w:t>(三)、节约用地措施</w:t>
        </w:r>
        <w:r>
          <w:tab/>
        </w:r>
        <w:r>
          <w:fldChar w:fldCharType="begin"/>
        </w:r>
        <w:r>
          <w:instrText xml:space="preserve"> PAGEREF _Toc9068 \h </w:instrText>
        </w:r>
        <w:r>
          <w:fldChar w:fldCharType="separate"/>
        </w:r>
        <w:r>
          <w:t>18</w:t>
        </w:r>
        <w:r>
          <w:fldChar w:fldCharType="end"/>
        </w:r>
      </w:hyperlink>
    </w:p>
    <w:p>
      <w:pPr>
        <w:pStyle w:val="TOC2"/>
        <w:tabs>
          <w:tab w:val="right" w:leader="dot" w:pos="8306"/>
        </w:tabs>
      </w:pPr>
      <w:hyperlink w:anchor="_Toc6371" w:history="1">
        <w:r>
          <w:rPr>
            <w:rFonts w:ascii="仿宋" w:eastAsia="仿宋" w:hAnsi="仿宋" w:cs="仿宋" w:hint="eastAsia"/>
            <w:lang w:eastAsia="zh-CN"/>
          </w:rPr>
          <w:t>(四)、总图布置方案</w:t>
        </w:r>
        <w:r>
          <w:tab/>
        </w:r>
        <w:r>
          <w:fldChar w:fldCharType="begin"/>
        </w:r>
        <w:r>
          <w:instrText xml:space="preserve"> PAGEREF _Toc6371 \h </w:instrText>
        </w:r>
        <w:r>
          <w:fldChar w:fldCharType="separate"/>
        </w:r>
        <w:r>
          <w:t>19</w:t>
        </w:r>
        <w:r>
          <w:fldChar w:fldCharType="end"/>
        </w:r>
      </w:hyperlink>
    </w:p>
    <w:p>
      <w:pPr>
        <w:pStyle w:val="TOC2"/>
        <w:tabs>
          <w:tab w:val="right" w:leader="dot" w:pos="8306"/>
        </w:tabs>
      </w:pPr>
      <w:hyperlink w:anchor="_Toc28571" w:history="1">
        <w:r>
          <w:rPr>
            <w:rFonts w:ascii="仿宋" w:eastAsia="仿宋" w:hAnsi="仿宋" w:cs="仿宋" w:hint="eastAsia"/>
            <w:lang w:eastAsia="zh-CN"/>
          </w:rPr>
          <w:t>(五)、选址综合评价</w:t>
        </w:r>
        <w:r>
          <w:tab/>
        </w:r>
        <w:r>
          <w:fldChar w:fldCharType="begin"/>
        </w:r>
        <w:r>
          <w:instrText xml:space="preserve"> PAGEREF _Toc28571 \h </w:instrText>
        </w:r>
        <w:r>
          <w:fldChar w:fldCharType="separate"/>
        </w:r>
        <w:r>
          <w:t>20</w:t>
        </w:r>
        <w:r>
          <w:fldChar w:fldCharType="end"/>
        </w:r>
      </w:hyperlink>
    </w:p>
    <w:p>
      <w:pPr>
        <w:pStyle w:val="TOC1"/>
        <w:tabs>
          <w:tab w:val="right" w:leader="dot" w:pos="8306"/>
        </w:tabs>
      </w:pPr>
      <w:hyperlink w:anchor="_Toc23942" w:history="1">
        <w:r>
          <w:rPr>
            <w:rFonts w:ascii="仿宋" w:eastAsia="仿宋" w:hAnsi="仿宋" w:cs="仿宋" w:hint="eastAsia"/>
            <w:lang w:eastAsia="zh-CN"/>
          </w:rPr>
          <w:t>五、产品规划分析</w:t>
        </w:r>
        <w:r>
          <w:tab/>
        </w:r>
        <w:r>
          <w:fldChar w:fldCharType="begin"/>
        </w:r>
        <w:r>
          <w:instrText xml:space="preserve"> PAGEREF _Toc23942 \h </w:instrText>
        </w:r>
        <w:r>
          <w:fldChar w:fldCharType="separate"/>
        </w:r>
        <w:r>
          <w:t>21</w:t>
        </w:r>
        <w:r>
          <w:fldChar w:fldCharType="end"/>
        </w:r>
      </w:hyperlink>
    </w:p>
    <w:p>
      <w:pPr>
        <w:pStyle w:val="TOC2"/>
        <w:tabs>
          <w:tab w:val="right" w:leader="dot" w:pos="8306"/>
        </w:tabs>
      </w:pPr>
      <w:hyperlink w:anchor="_Toc14143" w:history="1">
        <w:r>
          <w:rPr>
            <w:rFonts w:ascii="仿宋" w:eastAsia="仿宋" w:hAnsi="仿宋" w:cs="仿宋" w:hint="eastAsia"/>
            <w:lang w:eastAsia="zh-CN"/>
          </w:rPr>
          <w:t>(一)、产品规划</w:t>
        </w:r>
        <w:r>
          <w:tab/>
        </w:r>
        <w:r>
          <w:fldChar w:fldCharType="begin"/>
        </w:r>
        <w:r>
          <w:instrText xml:space="preserve"> PAGEREF _Toc14143 \h </w:instrText>
        </w:r>
        <w:r>
          <w:fldChar w:fldCharType="separate"/>
        </w:r>
        <w:r>
          <w:t>21</w:t>
        </w:r>
        <w:r>
          <w:fldChar w:fldCharType="end"/>
        </w:r>
      </w:hyperlink>
    </w:p>
    <w:p>
      <w:pPr>
        <w:pStyle w:val="TOC2"/>
        <w:tabs>
          <w:tab w:val="right" w:leader="dot" w:pos="8306"/>
        </w:tabs>
      </w:pPr>
      <w:hyperlink w:anchor="_Toc4763" w:history="1">
        <w:r>
          <w:rPr>
            <w:rFonts w:ascii="仿宋" w:eastAsia="仿宋" w:hAnsi="仿宋" w:cs="仿宋" w:hint="eastAsia"/>
            <w:lang w:eastAsia="zh-CN"/>
          </w:rPr>
          <w:t>(二)、建设规模</w:t>
        </w:r>
        <w:r>
          <w:tab/>
        </w:r>
        <w:r>
          <w:fldChar w:fldCharType="begin"/>
        </w:r>
        <w:r>
          <w:instrText xml:space="preserve"> PAGEREF _Toc4763 \h </w:instrText>
        </w:r>
        <w:r>
          <w:fldChar w:fldCharType="separate"/>
        </w:r>
        <w:r>
          <w:t>22</w:t>
        </w:r>
        <w:r>
          <w:fldChar w:fldCharType="end"/>
        </w:r>
      </w:hyperlink>
    </w:p>
    <w:p>
      <w:pPr>
        <w:pStyle w:val="TOC1"/>
        <w:tabs>
          <w:tab w:val="right" w:leader="dot" w:pos="8306"/>
        </w:tabs>
      </w:pPr>
      <w:hyperlink w:anchor="_Toc3616" w:history="1">
        <w:r>
          <w:rPr>
            <w:rFonts w:ascii="仿宋" w:eastAsia="仿宋" w:hAnsi="仿宋" w:cs="仿宋" w:hint="eastAsia"/>
            <w:lang w:eastAsia="zh-CN"/>
          </w:rPr>
          <w:t>六、无纺布及其制品项目文档管理</w:t>
        </w:r>
        <w:r>
          <w:tab/>
        </w:r>
        <w:r>
          <w:fldChar w:fldCharType="begin"/>
        </w:r>
        <w:r>
          <w:instrText xml:space="preserve"> PAGEREF _Toc3616 \h </w:instrText>
        </w:r>
        <w:r>
          <w:fldChar w:fldCharType="separate"/>
        </w:r>
        <w:r>
          <w:t>23</w:t>
        </w:r>
        <w:r>
          <w:fldChar w:fldCharType="end"/>
        </w:r>
      </w:hyperlink>
    </w:p>
    <w:p>
      <w:pPr>
        <w:pStyle w:val="TOC2"/>
        <w:tabs>
          <w:tab w:val="right" w:leader="dot" w:pos="8306"/>
        </w:tabs>
      </w:pPr>
      <w:hyperlink w:anchor="_Toc23864" w:history="1">
        <w:r>
          <w:rPr>
            <w:rFonts w:ascii="仿宋" w:eastAsia="仿宋" w:hAnsi="仿宋" w:cs="仿宋" w:hint="eastAsia"/>
            <w:lang w:eastAsia="zh-CN"/>
          </w:rPr>
          <w:t>(一)、文档编制与审查</w:t>
        </w:r>
        <w:r>
          <w:tab/>
        </w:r>
        <w:r>
          <w:fldChar w:fldCharType="begin"/>
        </w:r>
        <w:r>
          <w:instrText xml:space="preserve"> PAGEREF _Toc23864 \h </w:instrText>
        </w:r>
        <w:r>
          <w:fldChar w:fldCharType="separate"/>
        </w:r>
        <w:r>
          <w:t>23</w:t>
        </w:r>
        <w:r>
          <w:fldChar w:fldCharType="end"/>
        </w:r>
      </w:hyperlink>
    </w:p>
    <w:p>
      <w:pPr>
        <w:pStyle w:val="TOC2"/>
        <w:tabs>
          <w:tab w:val="right" w:leader="dot" w:pos="8306"/>
        </w:tabs>
      </w:pPr>
      <w:hyperlink w:anchor="_Toc11176" w:history="1">
        <w:r>
          <w:rPr>
            <w:rFonts w:ascii="仿宋" w:eastAsia="仿宋" w:hAnsi="仿宋" w:cs="仿宋" w:hint="eastAsia"/>
            <w:lang w:eastAsia="zh-CN"/>
          </w:rPr>
          <w:t>(二)、文档发布与分发</w:t>
        </w:r>
        <w:r>
          <w:tab/>
        </w:r>
        <w:r>
          <w:fldChar w:fldCharType="begin"/>
        </w:r>
        <w:r>
          <w:instrText xml:space="preserve"> PAGEREF _Toc11176 \h </w:instrText>
        </w:r>
        <w:r>
          <w:fldChar w:fldCharType="separate"/>
        </w:r>
        <w:r>
          <w:t>24</w:t>
        </w:r>
        <w:r>
          <w:fldChar w:fldCharType="end"/>
        </w:r>
      </w:hyperlink>
    </w:p>
    <w:p>
      <w:pPr>
        <w:pStyle w:val="TOC2"/>
        <w:tabs>
          <w:tab w:val="right" w:leader="dot" w:pos="8306"/>
        </w:tabs>
      </w:pPr>
      <w:hyperlink w:anchor="_Toc19236" w:history="1">
        <w:r>
          <w:rPr>
            <w:rFonts w:ascii="仿宋" w:eastAsia="仿宋" w:hAnsi="仿宋" w:cs="仿宋" w:hint="eastAsia"/>
            <w:lang w:eastAsia="zh-CN"/>
          </w:rPr>
          <w:t>(三)、文档存档与归档</w:t>
        </w:r>
        <w:r>
          <w:tab/>
        </w:r>
        <w:r>
          <w:fldChar w:fldCharType="begin"/>
        </w:r>
        <w:r>
          <w:instrText xml:space="preserve"> PAGEREF _Toc19236 \h </w:instrText>
        </w:r>
        <w:r>
          <w:fldChar w:fldCharType="separate"/>
        </w:r>
        <w:r>
          <w:t>25</w:t>
        </w:r>
        <w:r>
          <w:fldChar w:fldCharType="end"/>
        </w:r>
      </w:hyperlink>
    </w:p>
    <w:p>
      <w:pPr>
        <w:pStyle w:val="TOC1"/>
        <w:tabs>
          <w:tab w:val="right" w:leader="dot" w:pos="8306"/>
        </w:tabs>
      </w:pPr>
      <w:hyperlink w:anchor="_Toc21115" w:history="1">
        <w:r>
          <w:rPr>
            <w:rFonts w:ascii="仿宋" w:eastAsia="仿宋" w:hAnsi="仿宋" w:cs="仿宋" w:hint="eastAsia"/>
            <w:lang w:eastAsia="zh-CN"/>
          </w:rPr>
          <w:t>七、无纺布及其制品项目创新与研发</w:t>
        </w:r>
        <w:r>
          <w:tab/>
        </w:r>
        <w:r>
          <w:fldChar w:fldCharType="begin"/>
        </w:r>
        <w:r>
          <w:instrText xml:space="preserve"> PAGEREF _Toc21115 \h </w:instrText>
        </w:r>
        <w:r>
          <w:fldChar w:fldCharType="separate"/>
        </w:r>
        <w:r>
          <w:t>26</w:t>
        </w:r>
        <w:r>
          <w:fldChar w:fldCharType="end"/>
        </w:r>
      </w:hyperlink>
    </w:p>
    <w:p>
      <w:pPr>
        <w:pStyle w:val="TOC2"/>
        <w:tabs>
          <w:tab w:val="right" w:leader="dot" w:pos="8306"/>
        </w:tabs>
      </w:pPr>
      <w:hyperlink w:anchor="_Toc14464" w:history="1">
        <w:r>
          <w:rPr>
            <w:rFonts w:ascii="仿宋" w:eastAsia="仿宋" w:hAnsi="仿宋" w:cs="仿宋" w:hint="eastAsia"/>
            <w:lang w:eastAsia="zh-CN"/>
          </w:rPr>
          <w:t>(一)、创新策略与方向</w:t>
        </w:r>
        <w:r>
          <w:tab/>
        </w:r>
        <w:r>
          <w:fldChar w:fldCharType="begin"/>
        </w:r>
        <w:r>
          <w:instrText xml:space="preserve"> PAGEREF _Toc14464 \h </w:instrText>
        </w:r>
        <w:r>
          <w:fldChar w:fldCharType="separate"/>
        </w:r>
        <w:r>
          <w:t>26</w:t>
        </w:r>
        <w:r>
          <w:fldChar w:fldCharType="end"/>
        </w:r>
      </w:hyperlink>
    </w:p>
    <w:p>
      <w:pPr>
        <w:pStyle w:val="TOC2"/>
        <w:tabs>
          <w:tab w:val="right" w:leader="dot" w:pos="8306"/>
        </w:tabs>
      </w:pPr>
      <w:hyperlink w:anchor="_Toc18948" w:history="1">
        <w:r>
          <w:rPr>
            <w:rFonts w:ascii="仿宋" w:eastAsia="仿宋" w:hAnsi="仿宋" w:cs="仿宋" w:hint="eastAsia"/>
            <w:lang w:eastAsia="zh-CN"/>
          </w:rPr>
          <w:t>(二)、研发规划与投入</w:t>
        </w:r>
        <w:r>
          <w:tab/>
        </w:r>
        <w:r>
          <w:fldChar w:fldCharType="begin"/>
        </w:r>
        <w:r>
          <w:instrText xml:space="preserve"> PAGEREF _Toc18948 \h </w:instrText>
        </w:r>
        <w:r>
          <w:fldChar w:fldCharType="separate"/>
        </w:r>
        <w:r>
          <w:t>28</w:t>
        </w:r>
        <w:r>
          <w:fldChar w:fldCharType="end"/>
        </w:r>
      </w:hyperlink>
    </w:p>
    <w:p>
      <w:pPr>
        <w:pStyle w:val="TOC1"/>
        <w:tabs>
          <w:tab w:val="right" w:leader="dot" w:pos="8306"/>
        </w:tabs>
      </w:pPr>
      <w:hyperlink w:anchor="_Toc25522" w:history="1">
        <w:r>
          <w:rPr>
            <w:rFonts w:ascii="仿宋" w:eastAsia="仿宋" w:hAnsi="仿宋" w:cs="仿宋" w:hint="eastAsia"/>
            <w:lang w:eastAsia="zh-CN"/>
          </w:rPr>
          <w:t>八、无纺布及其制品项目风险管理</w:t>
        </w:r>
        <w:r>
          <w:tab/>
        </w:r>
        <w:r>
          <w:fldChar w:fldCharType="begin"/>
        </w:r>
        <w:r>
          <w:instrText xml:space="preserve"> PAGEREF _Toc25522 \h </w:instrText>
        </w:r>
        <w:r>
          <w:fldChar w:fldCharType="separate"/>
        </w:r>
        <w:r>
          <w:t>29</w:t>
        </w:r>
        <w:r>
          <w:fldChar w:fldCharType="end"/>
        </w:r>
      </w:hyperlink>
    </w:p>
    <w:p>
      <w:pPr>
        <w:pStyle w:val="TOC2"/>
        <w:tabs>
          <w:tab w:val="right" w:leader="dot" w:pos="8306"/>
        </w:tabs>
      </w:pPr>
      <w:hyperlink w:anchor="_Toc8485" w:history="1">
        <w:r>
          <w:rPr>
            <w:rFonts w:ascii="仿宋" w:eastAsia="仿宋" w:hAnsi="仿宋" w:cs="仿宋" w:hint="eastAsia"/>
            <w:lang w:eastAsia="zh-CN"/>
          </w:rPr>
          <w:t>(一)、风险识别与评估</w:t>
        </w:r>
        <w:r>
          <w:tab/>
        </w:r>
        <w:r>
          <w:fldChar w:fldCharType="begin"/>
        </w:r>
        <w:r>
          <w:instrText xml:space="preserve"> PAGEREF _Toc8485 \h </w:instrText>
        </w:r>
        <w:r>
          <w:fldChar w:fldCharType="separate"/>
        </w:r>
        <w:r>
          <w:t>29</w:t>
        </w:r>
        <w:r>
          <w:fldChar w:fldCharType="end"/>
        </w:r>
      </w:hyperlink>
    </w:p>
    <w:p>
      <w:pPr>
        <w:pStyle w:val="TOC2"/>
        <w:tabs>
          <w:tab w:val="right" w:leader="dot" w:pos="8306"/>
        </w:tabs>
      </w:pPr>
      <w:hyperlink w:anchor="_Toc10694" w:history="1">
        <w:r>
          <w:rPr>
            <w:rFonts w:ascii="仿宋" w:eastAsia="仿宋" w:hAnsi="仿宋" w:cs="仿宋" w:hint="eastAsia"/>
            <w:lang w:eastAsia="zh-CN"/>
          </w:rPr>
          <w:t>(二)、风险应对策略</w:t>
        </w:r>
        <w:r>
          <w:tab/>
        </w:r>
        <w:r>
          <w:fldChar w:fldCharType="begin"/>
        </w:r>
        <w:r>
          <w:instrText xml:space="preserve"> PAGEREF _Toc10694 \h </w:instrText>
        </w:r>
        <w:r>
          <w:fldChar w:fldCharType="separate"/>
        </w:r>
        <w:r>
          <w:t>31</w:t>
        </w:r>
        <w:r>
          <w:fldChar w:fldCharType="end"/>
        </w:r>
      </w:hyperlink>
    </w:p>
    <w:p>
      <w:pPr>
        <w:pStyle w:val="TOC2"/>
        <w:tabs>
          <w:tab w:val="right" w:leader="dot" w:pos="8306"/>
        </w:tabs>
      </w:pPr>
      <w:hyperlink w:anchor="_Toc27562" w:history="1">
        <w:r>
          <w:rPr>
            <w:rFonts w:ascii="仿宋" w:eastAsia="仿宋" w:hAnsi="仿宋" w:cs="仿宋" w:hint="eastAsia"/>
            <w:lang w:eastAsia="zh-CN"/>
          </w:rPr>
          <w:t>(三)、风险监控与控制</w:t>
        </w:r>
        <w:r>
          <w:tab/>
        </w:r>
        <w:r>
          <w:fldChar w:fldCharType="begin"/>
        </w:r>
        <w:r>
          <w:instrText xml:space="preserve"> PAGEREF _Toc27562 \h </w:instrText>
        </w:r>
        <w:r>
          <w:fldChar w:fldCharType="separate"/>
        </w:r>
        <w:r>
          <w:t>32</w:t>
        </w:r>
        <w:r>
          <w:fldChar w:fldCharType="end"/>
        </w:r>
      </w:hyperlink>
    </w:p>
    <w:p>
      <w:pPr>
        <w:pStyle w:val="TOC1"/>
        <w:tabs>
          <w:tab w:val="right" w:leader="dot" w:pos="8306"/>
        </w:tabs>
      </w:pPr>
      <w:hyperlink w:anchor="_Toc30358" w:history="1">
        <w:r>
          <w:rPr>
            <w:rFonts w:ascii="仿宋" w:eastAsia="仿宋" w:hAnsi="仿宋" w:cs="仿宋" w:hint="eastAsia"/>
            <w:lang w:eastAsia="zh-CN"/>
          </w:rPr>
          <w:t>九、无纺布及其制品项目社会影响</w:t>
        </w:r>
        <w:r>
          <w:tab/>
        </w:r>
        <w:r>
          <w:fldChar w:fldCharType="begin"/>
        </w:r>
        <w:r>
          <w:instrText xml:space="preserve"> PAGEREF _Toc30358 \h </w:instrText>
        </w:r>
        <w:r>
          <w:fldChar w:fldCharType="separate"/>
        </w:r>
        <w:r>
          <w:t>33</w:t>
        </w:r>
        <w:r>
          <w:fldChar w:fldCharType="end"/>
        </w:r>
      </w:hyperlink>
    </w:p>
    <w:p>
      <w:pPr>
        <w:pStyle w:val="TOC2"/>
        <w:tabs>
          <w:tab w:val="right" w:leader="dot" w:pos="8306"/>
        </w:tabs>
      </w:pPr>
      <w:hyperlink w:anchor="_Toc30780" w:history="1">
        <w:r>
          <w:rPr>
            <w:rFonts w:ascii="仿宋" w:eastAsia="仿宋" w:hAnsi="仿宋" w:cs="仿宋" w:hint="eastAsia"/>
            <w:lang w:eastAsia="zh-CN"/>
          </w:rPr>
          <w:t>(一)、社会责任与义务</w:t>
        </w:r>
        <w:r>
          <w:tab/>
        </w:r>
        <w:r>
          <w:fldChar w:fldCharType="begin"/>
        </w:r>
        <w:r>
          <w:instrText xml:space="preserve"> PAGEREF _Toc30780 \h </w:instrText>
        </w:r>
        <w:r>
          <w:fldChar w:fldCharType="separate"/>
        </w:r>
        <w:r>
          <w:t>33</w:t>
        </w:r>
        <w:r>
          <w:fldChar w:fldCharType="end"/>
        </w:r>
      </w:hyperlink>
    </w:p>
    <w:p>
      <w:pPr>
        <w:pStyle w:val="TOC2"/>
        <w:tabs>
          <w:tab w:val="right" w:leader="dot" w:pos="8306"/>
        </w:tabs>
      </w:pPr>
      <w:hyperlink w:anchor="_Toc3963" w:history="1">
        <w:r>
          <w:rPr>
            <w:rFonts w:ascii="仿宋" w:eastAsia="仿宋" w:hAnsi="仿宋" w:cs="仿宋" w:hint="eastAsia"/>
            <w:lang w:eastAsia="zh-CN"/>
          </w:rPr>
          <w:t>(二)、社会参与与沟通</w:t>
        </w:r>
        <w:r>
          <w:tab/>
        </w:r>
        <w:r>
          <w:fldChar w:fldCharType="begin"/>
        </w:r>
        <w:r>
          <w:instrText xml:space="preserve"> PAGEREF _Toc3963 \h </w:instrText>
        </w:r>
        <w:r>
          <w:fldChar w:fldCharType="separate"/>
        </w:r>
        <w:r>
          <w:t>34</w:t>
        </w:r>
        <w:r>
          <w:fldChar w:fldCharType="end"/>
        </w:r>
      </w:hyperlink>
    </w:p>
    <w:p>
      <w:pPr>
        <w:pStyle w:val="TOC1"/>
        <w:tabs>
          <w:tab w:val="right" w:leader="dot" w:pos="8306"/>
        </w:tabs>
      </w:pPr>
      <w:hyperlink w:anchor="_Toc10969" w:history="1">
        <w:r>
          <w:rPr>
            <w:rFonts w:ascii="仿宋" w:eastAsia="仿宋" w:hAnsi="仿宋" w:cs="仿宋" w:hint="eastAsia"/>
            <w:lang w:eastAsia="zh-CN"/>
          </w:rPr>
          <w:t>十、无纺布及其制品项目环境影响分析</w:t>
        </w:r>
        <w:r>
          <w:tab/>
        </w:r>
        <w:r>
          <w:fldChar w:fldCharType="begin"/>
        </w:r>
        <w:r>
          <w:instrText xml:space="preserve"> PAGEREF _Toc10969 \h </w:instrText>
        </w:r>
        <w:r>
          <w:fldChar w:fldCharType="separate"/>
        </w:r>
        <w:r>
          <w:t>35</w:t>
        </w:r>
        <w:r>
          <w:fldChar w:fldCharType="end"/>
        </w:r>
      </w:hyperlink>
    </w:p>
    <w:p>
      <w:pPr>
        <w:pStyle w:val="TOC2"/>
        <w:tabs>
          <w:tab w:val="right" w:leader="dot" w:pos="8306"/>
        </w:tabs>
      </w:pPr>
      <w:hyperlink w:anchor="_Toc21599" w:history="1">
        <w:r>
          <w:rPr>
            <w:rFonts w:ascii="仿宋" w:eastAsia="仿宋" w:hAnsi="仿宋" w:cs="仿宋" w:hint="eastAsia"/>
            <w:lang w:eastAsia="zh-CN"/>
          </w:rPr>
          <w:t>(一)、建设区域环境质量现状</w:t>
        </w:r>
        <w:r>
          <w:tab/>
        </w:r>
        <w:r>
          <w:fldChar w:fldCharType="begin"/>
        </w:r>
        <w:r>
          <w:instrText xml:space="preserve"> PAGEREF _Toc21599 \h </w:instrText>
        </w:r>
        <w:r>
          <w:fldChar w:fldCharType="separate"/>
        </w:r>
        <w:r>
          <w:t>35</w:t>
        </w:r>
        <w:r>
          <w:fldChar w:fldCharType="end"/>
        </w:r>
      </w:hyperlink>
    </w:p>
    <w:p>
      <w:pPr>
        <w:pStyle w:val="TOC2"/>
        <w:tabs>
          <w:tab w:val="right" w:leader="dot" w:pos="8306"/>
        </w:tabs>
      </w:pPr>
      <w:hyperlink w:anchor="_Toc18462" w:history="1">
        <w:r>
          <w:rPr>
            <w:rFonts w:ascii="仿宋" w:eastAsia="仿宋" w:hAnsi="仿宋" w:cs="仿宋" w:hint="eastAsia"/>
            <w:lang w:eastAsia="zh-CN"/>
          </w:rPr>
          <w:t>(二)、建设期环境保护</w:t>
        </w:r>
        <w:r>
          <w:tab/>
        </w:r>
        <w:r>
          <w:fldChar w:fldCharType="begin"/>
        </w:r>
        <w:r>
          <w:instrText xml:space="preserve"> PAGEREF _Toc18462 \h </w:instrText>
        </w:r>
        <w:r>
          <w:fldChar w:fldCharType="separate"/>
        </w:r>
        <w:r>
          <w:t>36</w:t>
        </w:r>
        <w:r>
          <w:fldChar w:fldCharType="end"/>
        </w:r>
      </w:hyperlink>
    </w:p>
    <w:p>
      <w:pPr>
        <w:pStyle w:val="TOC2"/>
        <w:tabs>
          <w:tab w:val="right" w:leader="dot" w:pos="8306"/>
        </w:tabs>
      </w:pPr>
      <w:hyperlink w:anchor="_Toc12890" w:history="1">
        <w:r>
          <w:rPr>
            <w:rFonts w:ascii="仿宋" w:eastAsia="仿宋" w:hAnsi="仿宋" w:cs="仿宋" w:hint="eastAsia"/>
            <w:lang w:eastAsia="zh-CN"/>
          </w:rPr>
          <w:t>(三)、运营期环境保护</w:t>
        </w:r>
        <w:r>
          <w:tab/>
        </w:r>
        <w:r>
          <w:fldChar w:fldCharType="begin"/>
        </w:r>
        <w:r>
          <w:instrText xml:space="preserve"> PAGEREF _Toc12890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74" w:history="1">
        <w:r>
          <w:rPr>
            <w:rFonts w:ascii="仿宋" w:eastAsia="仿宋" w:hAnsi="仿宋" w:cs="仿宋" w:hint="eastAsia"/>
            <w:lang w:eastAsia="zh-CN"/>
          </w:rPr>
          <w:t>(四)、无纺布及其制品项目建设对区域经济的影响</w:t>
        </w:r>
        <w:r>
          <w:tab/>
        </w:r>
        <w:r>
          <w:fldChar w:fldCharType="begin"/>
        </w:r>
        <w:r>
          <w:instrText xml:space="preserve"> PAGEREF _Toc8174 \h </w:instrText>
        </w:r>
        <w:r>
          <w:fldChar w:fldCharType="separate"/>
        </w:r>
        <w:r>
          <w:t>39</w:t>
        </w:r>
        <w:r>
          <w:fldChar w:fldCharType="end"/>
        </w:r>
      </w:hyperlink>
    </w:p>
    <w:p>
      <w:pPr>
        <w:pStyle w:val="TOC2"/>
        <w:tabs>
          <w:tab w:val="right" w:leader="dot" w:pos="8306"/>
        </w:tabs>
      </w:pPr>
      <w:hyperlink w:anchor="_Toc7238" w:history="1">
        <w:r>
          <w:rPr>
            <w:rFonts w:ascii="仿宋" w:eastAsia="仿宋" w:hAnsi="仿宋" w:cs="仿宋" w:hint="eastAsia"/>
            <w:lang w:eastAsia="zh-CN"/>
          </w:rPr>
          <w:t>(五)、废弃物处理</w:t>
        </w:r>
        <w:r>
          <w:tab/>
        </w:r>
        <w:r>
          <w:fldChar w:fldCharType="begin"/>
        </w:r>
        <w:r>
          <w:instrText xml:space="preserve"> PAGEREF _Toc7238 \h </w:instrText>
        </w:r>
        <w:r>
          <w:fldChar w:fldCharType="separate"/>
        </w:r>
        <w:r>
          <w:t>41</w:t>
        </w:r>
        <w:r>
          <w:fldChar w:fldCharType="end"/>
        </w:r>
      </w:hyperlink>
    </w:p>
    <w:p>
      <w:pPr>
        <w:pStyle w:val="TOC2"/>
        <w:tabs>
          <w:tab w:val="right" w:leader="dot" w:pos="8306"/>
        </w:tabs>
      </w:pPr>
      <w:hyperlink w:anchor="_Toc14902" w:history="1">
        <w:r>
          <w:rPr>
            <w:rFonts w:ascii="仿宋" w:eastAsia="仿宋" w:hAnsi="仿宋" w:cs="仿宋" w:hint="eastAsia"/>
            <w:lang w:eastAsia="zh-CN"/>
          </w:rPr>
          <w:t>(六)、特殊环境影响分析</w:t>
        </w:r>
        <w:r>
          <w:tab/>
        </w:r>
        <w:r>
          <w:fldChar w:fldCharType="begin"/>
        </w:r>
        <w:r>
          <w:instrText xml:space="preserve"> PAGEREF _Toc14902 \h </w:instrText>
        </w:r>
        <w:r>
          <w:fldChar w:fldCharType="separate"/>
        </w:r>
        <w:r>
          <w:t>42</w:t>
        </w:r>
        <w:r>
          <w:fldChar w:fldCharType="end"/>
        </w:r>
      </w:hyperlink>
    </w:p>
    <w:p>
      <w:pPr>
        <w:pStyle w:val="TOC2"/>
        <w:tabs>
          <w:tab w:val="right" w:leader="dot" w:pos="8306"/>
        </w:tabs>
      </w:pPr>
      <w:hyperlink w:anchor="_Toc16622" w:history="1">
        <w:r>
          <w:rPr>
            <w:rFonts w:ascii="仿宋" w:eastAsia="仿宋" w:hAnsi="仿宋" w:cs="仿宋" w:hint="eastAsia"/>
            <w:lang w:eastAsia="zh-CN"/>
          </w:rPr>
          <w:t>(七)、清洁生产</w:t>
        </w:r>
        <w:r>
          <w:tab/>
        </w:r>
        <w:r>
          <w:fldChar w:fldCharType="begin"/>
        </w:r>
        <w:r>
          <w:instrText xml:space="preserve"> PAGEREF _Toc16622 \h </w:instrText>
        </w:r>
        <w:r>
          <w:fldChar w:fldCharType="separate"/>
        </w:r>
        <w:r>
          <w:t>44</w:t>
        </w:r>
        <w:r>
          <w:fldChar w:fldCharType="end"/>
        </w:r>
      </w:hyperlink>
    </w:p>
    <w:p>
      <w:pPr>
        <w:pStyle w:val="TOC2"/>
        <w:tabs>
          <w:tab w:val="right" w:leader="dot" w:pos="8306"/>
        </w:tabs>
      </w:pPr>
      <w:hyperlink w:anchor="_Toc32474" w:history="1">
        <w:r>
          <w:rPr>
            <w:rFonts w:ascii="仿宋" w:eastAsia="仿宋" w:hAnsi="仿宋" w:cs="仿宋" w:hint="eastAsia"/>
            <w:lang w:eastAsia="zh-CN"/>
          </w:rPr>
          <w:t>(八)、环境保护综合评价</w:t>
        </w:r>
        <w:r>
          <w:tab/>
        </w:r>
        <w:r>
          <w:fldChar w:fldCharType="begin"/>
        </w:r>
        <w:r>
          <w:instrText xml:space="preserve"> PAGEREF _Toc32474 \h </w:instrText>
        </w:r>
        <w:r>
          <w:fldChar w:fldCharType="separate"/>
        </w:r>
        <w:r>
          <w:t>45</w:t>
        </w:r>
        <w:r>
          <w:fldChar w:fldCharType="end"/>
        </w:r>
      </w:hyperlink>
    </w:p>
    <w:p>
      <w:pPr>
        <w:pStyle w:val="TOC1"/>
        <w:tabs>
          <w:tab w:val="right" w:leader="dot" w:pos="8306"/>
        </w:tabs>
      </w:pPr>
      <w:hyperlink w:anchor="_Toc13257" w:history="1">
        <w:r>
          <w:rPr>
            <w:rFonts w:ascii="仿宋" w:eastAsia="仿宋" w:hAnsi="仿宋" w:cs="仿宋" w:hint="eastAsia"/>
            <w:lang w:eastAsia="zh-CN"/>
          </w:rPr>
          <w:t>十一、无纺布及其制品项目人力资源管理</w:t>
        </w:r>
        <w:r>
          <w:tab/>
        </w:r>
        <w:r>
          <w:fldChar w:fldCharType="begin"/>
        </w:r>
        <w:r>
          <w:instrText xml:space="preserve"> PAGEREF _Toc13257 \h </w:instrText>
        </w:r>
        <w:r>
          <w:fldChar w:fldCharType="separate"/>
        </w:r>
        <w:r>
          <w:t>46</w:t>
        </w:r>
        <w:r>
          <w:fldChar w:fldCharType="end"/>
        </w:r>
      </w:hyperlink>
    </w:p>
    <w:p>
      <w:pPr>
        <w:pStyle w:val="TOC2"/>
        <w:tabs>
          <w:tab w:val="right" w:leader="dot" w:pos="8306"/>
        </w:tabs>
      </w:pPr>
      <w:hyperlink w:anchor="_Toc23062" w:history="1">
        <w:r>
          <w:rPr>
            <w:rFonts w:ascii="仿宋" w:eastAsia="仿宋" w:hAnsi="仿宋" w:cs="仿宋" w:hint="eastAsia"/>
            <w:lang w:eastAsia="zh-CN"/>
          </w:rPr>
          <w:t>(一)、建立健全的预算管理制度</w:t>
        </w:r>
        <w:r>
          <w:tab/>
        </w:r>
        <w:r>
          <w:fldChar w:fldCharType="begin"/>
        </w:r>
        <w:r>
          <w:instrText xml:space="preserve"> PAGEREF _Toc23062 \h </w:instrText>
        </w:r>
        <w:r>
          <w:fldChar w:fldCharType="separate"/>
        </w:r>
        <w:r>
          <w:t>46</w:t>
        </w:r>
        <w:r>
          <w:fldChar w:fldCharType="end"/>
        </w:r>
      </w:hyperlink>
    </w:p>
    <w:p>
      <w:pPr>
        <w:pStyle w:val="TOC2"/>
        <w:tabs>
          <w:tab w:val="right" w:leader="dot" w:pos="8306"/>
        </w:tabs>
      </w:pPr>
      <w:hyperlink w:anchor="_Toc9301" w:history="1">
        <w:r>
          <w:rPr>
            <w:rFonts w:ascii="仿宋" w:eastAsia="仿宋" w:hAnsi="仿宋" w:cs="仿宋" w:hint="eastAsia"/>
            <w:lang w:eastAsia="zh-CN"/>
          </w:rPr>
          <w:t>(二)、加强资金流动监控</w:t>
        </w:r>
        <w:r>
          <w:tab/>
        </w:r>
        <w:r>
          <w:fldChar w:fldCharType="begin"/>
        </w:r>
        <w:r>
          <w:instrText xml:space="preserve"> PAGEREF _Toc9301 \h </w:instrText>
        </w:r>
        <w:r>
          <w:fldChar w:fldCharType="separate"/>
        </w:r>
        <w:r>
          <w:t>48</w:t>
        </w:r>
        <w:r>
          <w:fldChar w:fldCharType="end"/>
        </w:r>
      </w:hyperlink>
    </w:p>
    <w:p>
      <w:pPr>
        <w:pStyle w:val="TOC2"/>
        <w:tabs>
          <w:tab w:val="right" w:leader="dot" w:pos="8306"/>
        </w:tabs>
      </w:pPr>
      <w:hyperlink w:anchor="_Toc10452" w:history="1">
        <w:r>
          <w:rPr>
            <w:rFonts w:ascii="仿宋" w:eastAsia="仿宋" w:hAnsi="仿宋" w:cs="仿宋" w:hint="eastAsia"/>
            <w:lang w:eastAsia="zh-CN"/>
          </w:rPr>
          <w:t>(三)、制定完善的风险控制机制</w:t>
        </w:r>
        <w:r>
          <w:tab/>
        </w:r>
        <w:r>
          <w:fldChar w:fldCharType="begin"/>
        </w:r>
        <w:r>
          <w:instrText xml:space="preserve"> PAGEREF _Toc10452 \h </w:instrText>
        </w:r>
        <w:r>
          <w:fldChar w:fldCharType="separate"/>
        </w:r>
        <w:r>
          <w:t>49</w:t>
        </w:r>
        <w:r>
          <w:fldChar w:fldCharType="end"/>
        </w:r>
      </w:hyperlink>
    </w:p>
    <w:p>
      <w:pPr>
        <w:pStyle w:val="TOC2"/>
        <w:tabs>
          <w:tab w:val="right" w:leader="dot" w:pos="8306"/>
        </w:tabs>
      </w:pPr>
      <w:hyperlink w:anchor="_Toc24981" w:history="1">
        <w:r>
          <w:rPr>
            <w:rFonts w:ascii="仿宋" w:eastAsia="仿宋" w:hAnsi="仿宋" w:cs="仿宋" w:hint="eastAsia"/>
            <w:lang w:eastAsia="zh-CN"/>
          </w:rPr>
          <w:t>(四)、优化成本管理</w:t>
        </w:r>
        <w:r>
          <w:tab/>
        </w:r>
        <w:r>
          <w:fldChar w:fldCharType="begin"/>
        </w:r>
        <w:r>
          <w:instrText xml:space="preserve"> PAGEREF _Toc24981 \h </w:instrText>
        </w:r>
        <w:r>
          <w:fldChar w:fldCharType="separate"/>
        </w:r>
        <w:r>
          <w:t>50</w:t>
        </w:r>
        <w:r>
          <w:fldChar w:fldCharType="end"/>
        </w:r>
      </w:hyperlink>
    </w:p>
    <w:p>
      <w:pPr>
        <w:pStyle w:val="TOC1"/>
        <w:tabs>
          <w:tab w:val="right" w:leader="dot" w:pos="8306"/>
        </w:tabs>
      </w:pPr>
      <w:hyperlink w:anchor="_Toc21702" w:history="1">
        <w:r>
          <w:rPr>
            <w:rFonts w:ascii="仿宋" w:eastAsia="仿宋" w:hAnsi="仿宋" w:cs="仿宋" w:hint="eastAsia"/>
            <w:lang w:eastAsia="zh-CN"/>
          </w:rPr>
          <w:t>十二、无纺布及其制品项目技术管理</w:t>
        </w:r>
        <w:r>
          <w:tab/>
        </w:r>
        <w:r>
          <w:fldChar w:fldCharType="begin"/>
        </w:r>
        <w:r>
          <w:instrText xml:space="preserve"> PAGEREF _Toc21702 \h </w:instrText>
        </w:r>
        <w:r>
          <w:fldChar w:fldCharType="separate"/>
        </w:r>
        <w:r>
          <w:t>52</w:t>
        </w:r>
        <w:r>
          <w:fldChar w:fldCharType="end"/>
        </w:r>
      </w:hyperlink>
    </w:p>
    <w:p>
      <w:pPr>
        <w:pStyle w:val="TOC2"/>
        <w:tabs>
          <w:tab w:val="right" w:leader="dot" w:pos="8306"/>
        </w:tabs>
      </w:pPr>
      <w:hyperlink w:anchor="_Toc4675" w:history="1">
        <w:r>
          <w:rPr>
            <w:rFonts w:ascii="仿宋" w:eastAsia="仿宋" w:hAnsi="仿宋" w:cs="仿宋" w:hint="eastAsia"/>
            <w:lang w:eastAsia="zh-CN"/>
          </w:rPr>
          <w:t>(一)、技术方案选用方向</w:t>
        </w:r>
        <w:r>
          <w:tab/>
        </w:r>
        <w:r>
          <w:fldChar w:fldCharType="begin"/>
        </w:r>
        <w:r>
          <w:instrText xml:space="preserve"> PAGEREF _Toc4675 \h </w:instrText>
        </w:r>
        <w:r>
          <w:fldChar w:fldCharType="separate"/>
        </w:r>
        <w:r>
          <w:t>52</w:t>
        </w:r>
        <w:r>
          <w:fldChar w:fldCharType="end"/>
        </w:r>
      </w:hyperlink>
    </w:p>
    <w:p>
      <w:pPr>
        <w:pStyle w:val="TOC2"/>
        <w:tabs>
          <w:tab w:val="right" w:leader="dot" w:pos="8306"/>
        </w:tabs>
      </w:pPr>
      <w:hyperlink w:anchor="_Toc1611" w:history="1">
        <w:r>
          <w:rPr>
            <w:rFonts w:ascii="仿宋" w:eastAsia="仿宋" w:hAnsi="仿宋" w:cs="仿宋" w:hint="eastAsia"/>
            <w:lang w:eastAsia="zh-CN"/>
          </w:rPr>
          <w:t>(二)、工艺技术方案选用原则</w:t>
        </w:r>
        <w:r>
          <w:tab/>
        </w:r>
        <w:r>
          <w:fldChar w:fldCharType="begin"/>
        </w:r>
        <w:r>
          <w:instrText xml:space="preserve"> PAGEREF _Toc1611 \h </w:instrText>
        </w:r>
        <w:r>
          <w:fldChar w:fldCharType="separate"/>
        </w:r>
        <w:r>
          <w:t>53</w:t>
        </w:r>
        <w:r>
          <w:fldChar w:fldCharType="end"/>
        </w:r>
      </w:hyperlink>
    </w:p>
    <w:p>
      <w:pPr>
        <w:pStyle w:val="TOC2"/>
        <w:tabs>
          <w:tab w:val="right" w:leader="dot" w:pos="8306"/>
        </w:tabs>
      </w:pPr>
      <w:hyperlink w:anchor="_Toc4009" w:history="1">
        <w:r>
          <w:rPr>
            <w:rFonts w:ascii="仿宋" w:eastAsia="仿宋" w:hAnsi="仿宋" w:cs="仿宋" w:hint="eastAsia"/>
            <w:lang w:eastAsia="zh-CN"/>
          </w:rPr>
          <w:t>(三)、工艺技术方案要求</w:t>
        </w:r>
        <w:r>
          <w:tab/>
        </w:r>
        <w:r>
          <w:fldChar w:fldCharType="begin"/>
        </w:r>
        <w:r>
          <w:instrText xml:space="preserve"> PAGEREF _Toc4009 \h </w:instrText>
        </w:r>
        <w:r>
          <w:fldChar w:fldCharType="separate"/>
        </w:r>
        <w:r>
          <w:t>56</w:t>
        </w:r>
        <w:r>
          <w:fldChar w:fldCharType="end"/>
        </w:r>
      </w:hyperlink>
    </w:p>
    <w:p>
      <w:pPr>
        <w:pStyle w:val="TOC1"/>
        <w:tabs>
          <w:tab w:val="right" w:leader="dot" w:pos="8306"/>
        </w:tabs>
      </w:pPr>
      <w:hyperlink w:anchor="_Toc16988" w:history="1">
        <w:r>
          <w:rPr>
            <w:rFonts w:ascii="仿宋" w:eastAsia="仿宋" w:hAnsi="仿宋" w:cs="仿宋" w:hint="eastAsia"/>
            <w:lang w:eastAsia="zh-CN"/>
          </w:rPr>
          <w:t>十三、无纺布及其制品项目变更管理</w:t>
        </w:r>
        <w:r>
          <w:tab/>
        </w:r>
        <w:r>
          <w:fldChar w:fldCharType="begin"/>
        </w:r>
        <w:r>
          <w:instrText xml:space="preserve"> PAGEREF _Toc16988 \h </w:instrText>
        </w:r>
        <w:r>
          <w:fldChar w:fldCharType="separate"/>
        </w:r>
        <w:r>
          <w:t>58</w:t>
        </w:r>
        <w:r>
          <w:fldChar w:fldCharType="end"/>
        </w:r>
      </w:hyperlink>
    </w:p>
    <w:p>
      <w:pPr>
        <w:pStyle w:val="TOC2"/>
        <w:tabs>
          <w:tab w:val="right" w:leader="dot" w:pos="8306"/>
        </w:tabs>
      </w:pPr>
      <w:hyperlink w:anchor="_Toc74" w:history="1">
        <w:r>
          <w:rPr>
            <w:rFonts w:ascii="仿宋" w:eastAsia="仿宋" w:hAnsi="仿宋" w:cs="仿宋" w:hint="eastAsia"/>
            <w:lang w:eastAsia="zh-CN"/>
          </w:rPr>
          <w:t>(一)、变更申请与评估</w:t>
        </w:r>
        <w:r>
          <w:tab/>
        </w:r>
        <w:r>
          <w:fldChar w:fldCharType="begin"/>
        </w:r>
        <w:r>
          <w:instrText xml:space="preserve"> PAGEREF _Toc74 \h </w:instrText>
        </w:r>
        <w:r>
          <w:fldChar w:fldCharType="separate"/>
        </w:r>
        <w:r>
          <w:t>58</w:t>
        </w:r>
        <w:r>
          <w:fldChar w:fldCharType="end"/>
        </w:r>
      </w:hyperlink>
    </w:p>
    <w:p>
      <w:pPr>
        <w:pStyle w:val="TOC2"/>
        <w:tabs>
          <w:tab w:val="right" w:leader="dot" w:pos="8306"/>
        </w:tabs>
      </w:pPr>
      <w:hyperlink w:anchor="_Toc15647" w:history="1">
        <w:r>
          <w:rPr>
            <w:rFonts w:ascii="仿宋" w:eastAsia="仿宋" w:hAnsi="仿宋" w:cs="仿宋" w:hint="eastAsia"/>
            <w:lang w:eastAsia="zh-CN"/>
          </w:rPr>
          <w:t>(二)、变更实施与控制</w:t>
        </w:r>
        <w:r>
          <w:tab/>
        </w:r>
        <w:r>
          <w:fldChar w:fldCharType="begin"/>
        </w:r>
        <w:r>
          <w:instrText xml:space="preserve"> PAGEREF _Toc15647 \h </w:instrText>
        </w:r>
        <w:r>
          <w:fldChar w:fldCharType="separate"/>
        </w:r>
        <w:r>
          <w:t>58</w:t>
        </w:r>
        <w:r>
          <w:fldChar w:fldCharType="end"/>
        </w:r>
      </w:hyperlink>
    </w:p>
    <w:p>
      <w:pPr>
        <w:pStyle w:val="TOC1"/>
        <w:tabs>
          <w:tab w:val="right" w:leader="dot" w:pos="8306"/>
        </w:tabs>
      </w:pPr>
      <w:hyperlink w:anchor="_Toc30905" w:history="1">
        <w:r>
          <w:rPr>
            <w:rFonts w:ascii="仿宋" w:eastAsia="仿宋" w:hAnsi="仿宋" w:cs="仿宋" w:hint="eastAsia"/>
            <w:lang w:eastAsia="zh-CN"/>
          </w:rPr>
          <w:t>十四、供应链管理</w:t>
        </w:r>
        <w:r>
          <w:tab/>
        </w:r>
        <w:r>
          <w:fldChar w:fldCharType="begin"/>
        </w:r>
        <w:r>
          <w:instrText xml:space="preserve"> PAGEREF _Toc30905 \h </w:instrText>
        </w:r>
        <w:r>
          <w:fldChar w:fldCharType="separate"/>
        </w:r>
        <w:r>
          <w:t>59</w:t>
        </w:r>
        <w:r>
          <w:fldChar w:fldCharType="end"/>
        </w:r>
      </w:hyperlink>
    </w:p>
    <w:p>
      <w:pPr>
        <w:pStyle w:val="TOC2"/>
        <w:tabs>
          <w:tab w:val="right" w:leader="dot" w:pos="8306"/>
        </w:tabs>
      </w:pPr>
      <w:hyperlink w:anchor="_Toc11725" w:history="1">
        <w:r>
          <w:rPr>
            <w:rFonts w:ascii="仿宋" w:eastAsia="仿宋" w:hAnsi="仿宋" w:cs="仿宋" w:hint="eastAsia"/>
            <w:lang w:eastAsia="zh-CN"/>
          </w:rPr>
          <w:t>(一)、供应链战略规划</w:t>
        </w:r>
        <w:r>
          <w:tab/>
        </w:r>
        <w:r>
          <w:fldChar w:fldCharType="begin"/>
        </w:r>
        <w:r>
          <w:instrText xml:space="preserve"> PAGEREF _Toc11725 \h </w:instrText>
        </w:r>
        <w:r>
          <w:fldChar w:fldCharType="separate"/>
        </w:r>
        <w:r>
          <w:t>59</w:t>
        </w:r>
        <w:r>
          <w:fldChar w:fldCharType="end"/>
        </w:r>
      </w:hyperlink>
    </w:p>
    <w:p>
      <w:pPr>
        <w:pStyle w:val="TOC2"/>
        <w:tabs>
          <w:tab w:val="right" w:leader="dot" w:pos="8306"/>
        </w:tabs>
      </w:pPr>
      <w:hyperlink w:anchor="_Toc23640" w:history="1">
        <w:r>
          <w:rPr>
            <w:rFonts w:ascii="仿宋" w:eastAsia="仿宋" w:hAnsi="仿宋" w:cs="仿宋" w:hint="eastAsia"/>
            <w:lang w:eastAsia="zh-CN"/>
          </w:rPr>
          <w:t>(二)、供应商选择与合作</w:t>
        </w:r>
        <w:r>
          <w:tab/>
        </w:r>
        <w:r>
          <w:fldChar w:fldCharType="begin"/>
        </w:r>
        <w:r>
          <w:instrText xml:space="preserve"> PAGEREF _Toc23640 \h </w:instrText>
        </w:r>
        <w:r>
          <w:fldChar w:fldCharType="separate"/>
        </w:r>
        <w:r>
          <w:t>61</w:t>
        </w:r>
        <w:r>
          <w:fldChar w:fldCharType="end"/>
        </w:r>
      </w:hyperlink>
    </w:p>
    <w:p>
      <w:pPr>
        <w:pStyle w:val="TOC2"/>
        <w:tabs>
          <w:tab w:val="right" w:leader="dot" w:pos="8306"/>
        </w:tabs>
      </w:pPr>
      <w:hyperlink w:anchor="_Toc5904" w:history="1">
        <w:r>
          <w:rPr>
            <w:rFonts w:ascii="仿宋" w:eastAsia="仿宋" w:hAnsi="仿宋" w:cs="仿宋" w:hint="eastAsia"/>
            <w:lang w:eastAsia="zh-CN"/>
          </w:rPr>
          <w:t>(三)、物流与库存管理</w:t>
        </w:r>
        <w:r>
          <w:tab/>
        </w:r>
        <w:r>
          <w:fldChar w:fldCharType="begin"/>
        </w:r>
        <w:r>
          <w:instrText xml:space="preserve"> PAGEREF _Toc5904 \h </w:instrText>
        </w:r>
        <w:r>
          <w:fldChar w:fldCharType="separate"/>
        </w:r>
        <w:r>
          <w:t>62</w:t>
        </w:r>
        <w:r>
          <w:fldChar w:fldCharType="end"/>
        </w:r>
      </w:hyperlink>
    </w:p>
    <w:p>
      <w:pPr>
        <w:pStyle w:val="TOC1"/>
        <w:tabs>
          <w:tab w:val="right" w:leader="dot" w:pos="8306"/>
        </w:tabs>
      </w:pPr>
      <w:hyperlink w:anchor="_Toc17616" w:history="1">
        <w:r>
          <w:rPr>
            <w:rFonts w:ascii="仿宋" w:eastAsia="仿宋" w:hAnsi="仿宋" w:cs="仿宋" w:hint="eastAsia"/>
            <w:lang w:eastAsia="zh-CN"/>
          </w:rPr>
          <w:t>十五、无纺布及其制品项目工程方案分析</w:t>
        </w:r>
        <w:r>
          <w:tab/>
        </w:r>
        <w:r>
          <w:fldChar w:fldCharType="begin"/>
        </w:r>
        <w:r>
          <w:instrText xml:space="preserve"> PAGEREF _Toc17616 \h </w:instrText>
        </w:r>
        <w:r>
          <w:fldChar w:fldCharType="separate"/>
        </w:r>
        <w:r>
          <w:t>63</w:t>
        </w:r>
        <w:r>
          <w:fldChar w:fldCharType="end"/>
        </w:r>
      </w:hyperlink>
    </w:p>
    <w:p>
      <w:pPr>
        <w:pStyle w:val="TOC2"/>
        <w:tabs>
          <w:tab w:val="right" w:leader="dot" w:pos="8306"/>
        </w:tabs>
      </w:pPr>
      <w:hyperlink w:anchor="_Toc20227" w:history="1">
        <w:r>
          <w:rPr>
            <w:rFonts w:ascii="仿宋" w:eastAsia="仿宋" w:hAnsi="仿宋" w:cs="仿宋" w:hint="eastAsia"/>
            <w:lang w:eastAsia="zh-CN"/>
          </w:rPr>
          <w:t>(一)、建筑工程设计原则</w:t>
        </w:r>
        <w:r>
          <w:tab/>
        </w:r>
        <w:r>
          <w:fldChar w:fldCharType="begin"/>
        </w:r>
        <w:r>
          <w:instrText xml:space="preserve"> PAGEREF _Toc20227 \h </w:instrText>
        </w:r>
        <w:r>
          <w:fldChar w:fldCharType="separate"/>
        </w:r>
        <w:r>
          <w:t>63</w:t>
        </w:r>
        <w:r>
          <w:fldChar w:fldCharType="end"/>
        </w:r>
      </w:hyperlink>
    </w:p>
    <w:p>
      <w:pPr>
        <w:pStyle w:val="TOC2"/>
        <w:tabs>
          <w:tab w:val="right" w:leader="dot" w:pos="8306"/>
        </w:tabs>
      </w:pPr>
      <w:hyperlink w:anchor="_Toc11905" w:history="1">
        <w:r>
          <w:rPr>
            <w:rFonts w:ascii="仿宋" w:eastAsia="仿宋" w:hAnsi="仿宋" w:cs="仿宋" w:hint="eastAsia"/>
            <w:lang w:eastAsia="zh-CN"/>
          </w:rPr>
          <w:t>(二)、土建工程建设指标</w:t>
        </w:r>
        <w:r>
          <w:tab/>
        </w:r>
        <w:r>
          <w:fldChar w:fldCharType="begin"/>
        </w:r>
        <w:r>
          <w:instrText xml:space="preserve"> PAGEREF _Toc11905 \h </w:instrText>
        </w:r>
        <w:r>
          <w:fldChar w:fldCharType="separate"/>
        </w:r>
        <w:r>
          <w:t>67</w:t>
        </w:r>
        <w:r>
          <w:fldChar w:fldCharType="end"/>
        </w:r>
      </w:hyperlink>
    </w:p>
    <w:p>
      <w:pPr>
        <w:pStyle w:val="TOC1"/>
        <w:tabs>
          <w:tab w:val="right" w:leader="dot" w:pos="8306"/>
        </w:tabs>
      </w:pPr>
      <w:hyperlink w:anchor="_Toc11383" w:history="1">
        <w:r>
          <w:rPr>
            <w:rFonts w:ascii="仿宋" w:eastAsia="仿宋" w:hAnsi="仿宋" w:cs="仿宋" w:hint="eastAsia"/>
            <w:lang w:eastAsia="zh-CN"/>
          </w:rPr>
          <w:t>十六、质量管理体系</w:t>
        </w:r>
        <w:r>
          <w:tab/>
        </w:r>
        <w:r>
          <w:fldChar w:fldCharType="begin"/>
        </w:r>
        <w:r>
          <w:instrText xml:space="preserve"> PAGEREF _Toc11383 \h </w:instrText>
        </w:r>
        <w:r>
          <w:fldChar w:fldCharType="separate"/>
        </w:r>
        <w:r>
          <w:t>68</w:t>
        </w:r>
        <w:r>
          <w:fldChar w:fldCharType="end"/>
        </w:r>
      </w:hyperlink>
    </w:p>
    <w:p>
      <w:pPr>
        <w:pStyle w:val="TOC2"/>
        <w:tabs>
          <w:tab w:val="right" w:leader="dot" w:pos="8306"/>
        </w:tabs>
      </w:pPr>
      <w:hyperlink w:anchor="_Toc22842" w:history="1">
        <w:r>
          <w:rPr>
            <w:rFonts w:ascii="仿宋" w:eastAsia="仿宋" w:hAnsi="仿宋" w:cs="仿宋" w:hint="eastAsia"/>
            <w:lang w:eastAsia="zh-CN"/>
          </w:rPr>
          <w:t>(一)、质量目标与方针</w:t>
        </w:r>
        <w:r>
          <w:tab/>
        </w:r>
        <w:r>
          <w:fldChar w:fldCharType="begin"/>
        </w:r>
        <w:r>
          <w:instrText xml:space="preserve"> PAGEREF _Toc22842 \h </w:instrText>
        </w:r>
        <w:r>
          <w:fldChar w:fldCharType="separate"/>
        </w:r>
        <w:r>
          <w:t>68</w:t>
        </w:r>
        <w:r>
          <w:fldChar w:fldCharType="end"/>
        </w:r>
      </w:hyperlink>
    </w:p>
    <w:p>
      <w:pPr>
        <w:pStyle w:val="TOC2"/>
        <w:tabs>
          <w:tab w:val="right" w:leader="dot" w:pos="8306"/>
        </w:tabs>
      </w:pPr>
      <w:hyperlink w:anchor="_Toc11056" w:history="1">
        <w:r>
          <w:rPr>
            <w:rFonts w:ascii="仿宋" w:eastAsia="仿宋" w:hAnsi="仿宋" w:cs="仿宋" w:hint="eastAsia"/>
            <w:lang w:eastAsia="zh-CN"/>
          </w:rPr>
          <w:t>(二)、质量管理责任</w:t>
        </w:r>
        <w:r>
          <w:tab/>
        </w:r>
        <w:r>
          <w:fldChar w:fldCharType="begin"/>
        </w:r>
        <w:r>
          <w:instrText xml:space="preserve"> PAGEREF _Toc11056 \h </w:instrText>
        </w:r>
        <w:r>
          <w:fldChar w:fldCharType="separate"/>
        </w:r>
        <w:r>
          <w:t>69</w:t>
        </w:r>
        <w:r>
          <w:fldChar w:fldCharType="end"/>
        </w:r>
      </w:hyperlink>
    </w:p>
    <w:p>
      <w:pPr>
        <w:pStyle w:val="TOC2"/>
        <w:tabs>
          <w:tab w:val="right" w:leader="dot" w:pos="8306"/>
        </w:tabs>
      </w:pPr>
      <w:hyperlink w:anchor="_Toc2046" w:history="1">
        <w:r>
          <w:rPr>
            <w:rFonts w:ascii="仿宋" w:eastAsia="仿宋" w:hAnsi="仿宋" w:cs="仿宋" w:hint="eastAsia"/>
            <w:lang w:eastAsia="zh-CN"/>
          </w:rPr>
          <w:t>(三)、质量管理体系文件</w:t>
        </w:r>
        <w:r>
          <w:tab/>
        </w:r>
        <w:r>
          <w:fldChar w:fldCharType="begin"/>
        </w:r>
        <w:r>
          <w:instrText xml:space="preserve"> PAGEREF _Toc2046 \h </w:instrText>
        </w:r>
        <w:r>
          <w:fldChar w:fldCharType="separate"/>
        </w:r>
        <w:r>
          <w:t>71</w:t>
        </w:r>
        <w:r>
          <w:fldChar w:fldCharType="end"/>
        </w:r>
      </w:hyperlink>
    </w:p>
    <w:p>
      <w:pPr>
        <w:pStyle w:val="TOC2"/>
        <w:tabs>
          <w:tab w:val="right" w:leader="dot" w:pos="8306"/>
        </w:tabs>
      </w:pPr>
      <w:hyperlink w:anchor="_Toc10036" w:history="1">
        <w:r>
          <w:rPr>
            <w:rFonts w:ascii="仿宋" w:eastAsia="仿宋" w:hAnsi="仿宋" w:cs="仿宋" w:hint="eastAsia"/>
            <w:lang w:eastAsia="zh-CN"/>
          </w:rPr>
          <w:t>(四)、质量培训与教育</w:t>
        </w:r>
        <w:r>
          <w:tab/>
        </w:r>
        <w:r>
          <w:fldChar w:fldCharType="begin"/>
        </w:r>
        <w:r>
          <w:instrText xml:space="preserve"> PAGEREF _Toc10036 \h </w:instrText>
        </w:r>
        <w:r>
          <w:fldChar w:fldCharType="separate"/>
        </w:r>
        <w:r>
          <w:t>73</w:t>
        </w:r>
        <w:r>
          <w:fldChar w:fldCharType="end"/>
        </w:r>
      </w:hyperlink>
    </w:p>
    <w:p>
      <w:pPr>
        <w:pStyle w:val="TOC2"/>
        <w:tabs>
          <w:tab w:val="right" w:leader="dot" w:pos="8306"/>
        </w:tabs>
      </w:pPr>
      <w:hyperlink w:anchor="_Toc24481" w:history="1">
        <w:r>
          <w:rPr>
            <w:rFonts w:ascii="仿宋" w:eastAsia="仿宋" w:hAnsi="仿宋" w:cs="仿宋" w:hint="eastAsia"/>
            <w:lang w:eastAsia="zh-CN"/>
          </w:rPr>
          <w:t>(五)、质量审核与评价</w:t>
        </w:r>
        <w:r>
          <w:tab/>
        </w:r>
        <w:r>
          <w:fldChar w:fldCharType="begin"/>
        </w:r>
        <w:r>
          <w:instrText xml:space="preserve"> PAGEREF _Toc24481 \h </w:instrText>
        </w:r>
        <w:r>
          <w:fldChar w:fldCharType="separate"/>
        </w:r>
        <w:r>
          <w:t>74</w:t>
        </w:r>
        <w:r>
          <w:fldChar w:fldCharType="end"/>
        </w:r>
      </w:hyperlink>
    </w:p>
    <w:p>
      <w:pPr>
        <w:pStyle w:val="TOC2"/>
        <w:tabs>
          <w:tab w:val="right" w:leader="dot" w:pos="8306"/>
        </w:tabs>
      </w:pPr>
      <w:hyperlink w:anchor="_Toc3937" w:history="1">
        <w:r>
          <w:rPr>
            <w:rFonts w:ascii="仿宋" w:eastAsia="仿宋" w:hAnsi="仿宋" w:cs="仿宋" w:hint="eastAsia"/>
            <w:lang w:eastAsia="zh-CN"/>
          </w:rPr>
          <w:t>(六)、不符合与纠正措施</w:t>
        </w:r>
        <w:r>
          <w:tab/>
        </w:r>
        <w:r>
          <w:fldChar w:fldCharType="begin"/>
        </w:r>
        <w:r>
          <w:instrText xml:space="preserve"> PAGEREF _Toc3937 \h </w:instrText>
        </w:r>
        <w:r>
          <w:fldChar w:fldCharType="separate"/>
        </w:r>
        <w:r>
          <w:t>75</w:t>
        </w:r>
        <w:r>
          <w:fldChar w:fldCharType="end"/>
        </w:r>
      </w:hyperlink>
    </w:p>
    <w:p>
      <w:pPr>
        <w:pStyle w:val="TOC1"/>
        <w:tabs>
          <w:tab w:val="right" w:leader="dot" w:pos="8306"/>
        </w:tabs>
      </w:pPr>
      <w:hyperlink w:anchor="_Toc25462" w:history="1">
        <w:r>
          <w:rPr>
            <w:rFonts w:ascii="仿宋" w:eastAsia="仿宋" w:hAnsi="仿宋" w:cs="仿宋" w:hint="eastAsia"/>
            <w:lang w:eastAsia="zh-CN"/>
          </w:rPr>
          <w:t>十七、风险识别与分类</w:t>
        </w:r>
        <w:r>
          <w:tab/>
        </w:r>
        <w:r>
          <w:fldChar w:fldCharType="begin"/>
        </w:r>
        <w:r>
          <w:instrText xml:space="preserve"> PAGEREF _Toc25462 \h </w:instrText>
        </w:r>
        <w:r>
          <w:fldChar w:fldCharType="separate"/>
        </w:r>
        <w:r>
          <w:t>76</w:t>
        </w:r>
        <w:r>
          <w:fldChar w:fldCharType="end"/>
        </w:r>
      </w:hyperlink>
    </w:p>
    <w:p>
      <w:pPr>
        <w:pStyle w:val="TOC2"/>
        <w:tabs>
          <w:tab w:val="right" w:leader="dot" w:pos="8306"/>
        </w:tabs>
      </w:pPr>
      <w:hyperlink w:anchor="_Toc12775" w:history="1">
        <w:r>
          <w:rPr>
            <w:rFonts w:ascii="仿宋" w:eastAsia="仿宋" w:hAnsi="仿宋" w:cs="仿宋" w:hint="eastAsia"/>
            <w:lang w:eastAsia="zh-CN"/>
          </w:rPr>
          <w:t>(一)、风险识别</w:t>
        </w:r>
        <w:r>
          <w:tab/>
        </w:r>
        <w:r>
          <w:fldChar w:fldCharType="begin"/>
        </w:r>
        <w:r>
          <w:instrText xml:space="preserve"> PAGEREF _Toc12775 \h </w:instrText>
        </w:r>
        <w:r>
          <w:fldChar w:fldCharType="separate"/>
        </w:r>
        <w:r>
          <w:t>76</w:t>
        </w:r>
        <w:r>
          <w:fldChar w:fldCharType="end"/>
        </w:r>
      </w:hyperlink>
    </w:p>
    <w:p>
      <w:pPr>
        <w:pStyle w:val="TOC2"/>
        <w:tabs>
          <w:tab w:val="right" w:leader="dot" w:pos="8306"/>
        </w:tabs>
      </w:pPr>
      <w:hyperlink w:anchor="_Toc18550" w:history="1">
        <w:r>
          <w:rPr>
            <w:rFonts w:ascii="仿宋" w:eastAsia="仿宋" w:hAnsi="仿宋" w:cs="仿宋" w:hint="eastAsia"/>
            <w:lang w:eastAsia="zh-CN"/>
          </w:rPr>
          <w:t>(二)、风险分类</w:t>
        </w:r>
        <w:r>
          <w:tab/>
        </w:r>
        <w:r>
          <w:fldChar w:fldCharType="begin"/>
        </w:r>
        <w:r>
          <w:instrText xml:space="preserve"> PAGEREF _Toc18550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64"/>
      <w:r>
        <w:rPr>
          <w:rFonts w:ascii="仿宋" w:eastAsia="仿宋" w:hAnsi="仿宋" w:cs="仿宋" w:hint="eastAsia"/>
          <w:sz w:val="28"/>
          <w:lang w:eastAsia="zh-CN"/>
        </w:rPr>
        <w:t>一、无纺布及其制品项目可持续发展</w:t>
      </w:r>
      <w:bookmarkEnd w:id="2"/>
    </w:p>
    <w:p>
      <w:pPr>
        <w:pStyle w:val="Heading2"/>
        <w:rPr>
          <w:rFonts w:ascii="仿宋" w:eastAsia="仿宋" w:hAnsi="仿宋" w:cs="仿宋" w:hint="eastAsia"/>
          <w:lang w:eastAsia="zh-CN"/>
        </w:rPr>
      </w:pPr>
      <w:bookmarkStart w:id="3" w:name="_Toc36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纺布及其制品项目中，无纺布及其制品项目团队着眼于未来，明确了可持续发展的战略方向。制定的具体可持续发展目标包括降低资源使用、采用环保技术、最大化社会效益等。这一步骤不仅有助于无纺布及其制品项目在环保和社会责任方面达到最高标准，也为未来提供了明确的指引，确保无纺布及其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可持续实践的融入无纺布及其制品项目管理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纺布及其制品项目管理周期。从无纺布及其制品项目规划开始，无纺布及其制品项目团队就考虑了环境和社会的因素。在执行阶段，无纺布及其制品项目团队积极推动绿色技术的应用，优化资源利用。此外，关注员工的社会责任，通过培训和沟通活动提高员工对可持续发展的认知，使他们能够在日常工作中践行可持续实践。这些举措不仅为无纺布及其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7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扎根于无纺布及其制品项目的可持续发展理念，我们深信环保与社会责任是无纺布及其制品项目成功的关键支柱。在无纺布及其制品项目的每一步，我们都致力于通过创新和实践，履行对环境和社会的坚定责任。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团队通过引入先进的环保技术、建立高效的废物处理系统以及推动能源节约措施，积极履行环保责任。定期的环保监测和评估确保无纺布及其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无纺布及其制品项目不仅致力于自身可持续发展，还注重对社会的回馈。通过支持社区无纺布及其制品项目、参与慈善事业、提供培训机会等方式，无纺布及其制品项目积极履行社会责任。与当地社区建立积极互动，关注员工的工作与生活平衡，以及员工的身心健康，是无纺布及其制品项目在社会责任层面的关键举措。这样的实践不仅增强了无纺布及其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81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技术管理特点体现在其创新导向。通过引入最先进的技术趋势和解决方案，无纺布及其制品项目致力于提升科技含量、提高质量和效率水平。这意味着我们将采用最新的工具和方法，确保无纺布及其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纺布及其制品项目技术管理的显著特征。通过整合不同领域的技术资源，我们实现了跨学科的协同工作。这有助于优化技术架构，提高整体效能。此外，整合性策略还促进了不同技术团队之间的紧密沟通和高效合作，确保无纺布及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纺布及其制品项目所采用的技术。通过不断优化技术方案，无纺布及其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纺布及其制品项目团队将在无纺布及其制品项目初期识别可能的技术风险，并采取相应的预防和应对措施。通过建立健全的风险评估机制，无纺布及其制品项目能够在实施过程中及时发现并解决潜在的技术问题，保障无纺布及其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纺布及其制品项目中，技术将成为无纺布及其制品项目成功的有力支持。这一深度剖析揭示了技术管理在无纺布及其制品项目实施中的关键作用，为无纺布及其制品项目的技术基础奠定了坚实的基础。</w:t>
      </w:r>
    </w:p>
    <w:p>
      <w:pPr>
        <w:pStyle w:val="Heading2"/>
        <w:ind w:firstLine="560" w:firstLineChars="200"/>
        <w:rPr>
          <w:rFonts w:ascii="仿宋" w:eastAsia="仿宋" w:hAnsi="仿宋" w:cs="仿宋" w:hint="eastAsia"/>
          <w:sz w:val="28"/>
          <w:lang w:eastAsia="zh-CN"/>
        </w:rPr>
      </w:pPr>
      <w:bookmarkStart w:id="7" w:name="_Toc6258"/>
      <w:r>
        <w:rPr>
          <w:rFonts w:ascii="仿宋" w:eastAsia="仿宋" w:hAnsi="仿宋" w:cs="仿宋" w:hint="eastAsia"/>
          <w:sz w:val="28"/>
          <w:lang w:eastAsia="zh-CN"/>
        </w:rPr>
        <w:t>(二)、无纺布及其制品项目工艺技术设计方案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纺布及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纺布及其制品项目将严格按照相关行业规范要求进行组织。通过有效控制产品质量，无纺布及其制品项目将致力于为顾客提供优质的无纺布及其制品项目产品和良好的服务。这体现了无纺布及其制品项目对于生产活动合规性和质量标准的高度重视，为无纺布及其制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纺布及其制品项目注重生态效益和清洁生产原则。无纺布及其制品项目建设将紧密结合地方特色经济发展，与社会经济发展规划和区域环境保护规划方案相协调一致。通过与当地区域自然生态系统的结合，无纺布及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纺布及其制品项目产品具有多样化的客户需求和个性化的特点。因此，无纺布及其制品项目产品规格品种多样，且单批生产数量较小。为满足这一特点，无纺布及其制品项目承办单位将建设先进的柔性制造生产线。通过广泛应用柔性制造技术，无纺布及其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纺布及其制品项目采用的技术具有较高的技术含量和自动化水平，处于国内先进水平。这一技术选用不仅体现了对生产效率、质量和环境友好性的高标准要求，同时为无纺布及其制品项目的可持续发展奠定了坚实的基础。</w:t>
      </w:r>
    </w:p>
    <w:p>
      <w:pPr>
        <w:pStyle w:val="Heading2"/>
        <w:ind w:firstLine="560" w:firstLineChars="200"/>
        <w:rPr>
          <w:rFonts w:ascii="仿宋" w:eastAsia="仿宋" w:hAnsi="仿宋" w:cs="仿宋" w:hint="eastAsia"/>
          <w:sz w:val="28"/>
          <w:lang w:eastAsia="zh-CN"/>
        </w:rPr>
      </w:pPr>
      <w:bookmarkStart w:id="8" w:name="_Toc1795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为确保无纺布及其制品项目的高效生产和技术实施，我们制定了一套精心设计的设备选型方案，以满足无纺布及其制品项目生产、质量和环保的要求。该方案的主要特点如下：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纺布及其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针对无纺布及其制品项目产品的多样性和小批量生产的特点，我们将建设柔性制造生产线。通过在设备选型中考虑柔性制造技术，可以灵活应对不同产品规格和生产需求，实现生产线的高度灵活性和适应性。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065"/>
      <w:r>
        <w:rPr>
          <w:rFonts w:ascii="仿宋" w:eastAsia="仿宋" w:hAnsi="仿宋" w:cs="仿宋" w:hint="eastAsia"/>
          <w:sz w:val="28"/>
          <w:lang w:eastAsia="zh-CN"/>
        </w:rPr>
        <w:t>三、无纺布及其制品项目概论</w:t>
      </w:r>
      <w:bookmarkEnd w:id="9"/>
    </w:p>
    <w:p>
      <w:pPr>
        <w:pStyle w:val="Heading2"/>
        <w:rPr>
          <w:rFonts w:ascii="仿宋" w:eastAsia="仿宋" w:hAnsi="仿宋" w:cs="仿宋" w:hint="eastAsia"/>
          <w:lang w:eastAsia="zh-CN"/>
        </w:rPr>
      </w:pPr>
      <w:bookmarkStart w:id="10" w:name="_Toc6110"/>
      <w:r>
        <w:rPr>
          <w:rFonts w:ascii="仿宋" w:eastAsia="仿宋" w:hAnsi="仿宋" w:cs="仿宋" w:hint="eastAsia"/>
          <w:lang w:eastAsia="zh-CN"/>
        </w:rPr>
        <w:t>(一)、无纺布及其制品项目概况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起源追溯至对市场的深入洞察。市场的不断演变与变革为无纺布及其制品项目提供了难得的机遇。当前市场存在的需求缺口和变革的大环境共同构成了无纺布及其制品项目的背景。这个无纺布及其制品项目旨在充分利用市场机遇，填补行业中尚未满足的需求，为客户提供全新的解决方案。市场的变革和需求的增长使得这个无纺布及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无纺布及其制品项目名称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正式命名为无纺布及其制品。这个名称不仅仅是一个标识，更代表了无纺布及其制品项目的核心理念和愿景。它蕴含着无纺布及其制品项目所要解决问题的关键字，具有强烈的表达和辨识度，为无纺布及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无纺布及其制品项目目标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核心目标是提供一种全新、高效的解决方案，满足客户日益增长的需求。无纺布及其制品项目追求的不仅仅是满足市场需求，更是在市场中获得卓越的竞争优势。通过不断提升产品或服务的质量和创新水平，无纺布及其制品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无纺布及其制品项目范围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全面涵盖了产品研发、制造、市场推广和售后服务，确保从产品设计到最终用户体验的全方位关注。这一全面的无纺布及其制品项目范围是为了确保无纺布及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无纺布及其制品项目时间表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无纺布及其制品项目计划在未来18个月内完成，包括研发、测试、市场试点和正式推出等不同阶段。这个时间表的合理设计是为了确保无纺布及其制品项目各个阶段的顺利推进，以便按时交付高质量的成果。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无纺布及其制品项目预算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总预算估算为XX百万美元，主要分配在研发、市场推广、人员培训和运营等方面。这一充足的预算为无纺布及其制品项目提供了充足的资源，确保无纺布及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无纺布及其制品项目风险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可能面临的风险包括市场接受度低、技术难题、竞争激烈等。无纺布及其制品项目团队已经制定了相应的风险应对计划，通过前瞻性的风险管理，确保无纺布及其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无纺布及其制品项目团队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无纺布及其制品项目汇聚了一支经验丰富、多领域专业素养的核心团队，确保无纺布及其制品项目在各个方面都能拥有高水平的执行力。团队的协同作战是无纺布及其制品项目成功的关键因素之一。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无纺布及其制品项目背景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无纺布及其制品项目的背景根植于市场对更高效、创新产品的渴望，同时也受到科技发展对行业格局的深刻改变的影响。这为无纺布及其制品项目提供了广阔的发展空间和市场需求。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无纺布及其制品项目现状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截至目前，无纺布及其制品项目已完成市场调研和技术验证，取得了初步的成功。这为无纺布及其制品项目在未来的发展奠定了坚实的基础，为更远大的目标打下了坚实的基石。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290"/>
      <w:r>
        <w:rPr>
          <w:rFonts w:ascii="仿宋" w:eastAsia="仿宋" w:hAnsi="仿宋" w:cs="仿宋" w:hint="eastAsia"/>
          <w:sz w:val="28"/>
          <w:lang w:eastAsia="zh-CN"/>
        </w:rPr>
        <w:t>(二)、无纺布及其制品项目目标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keyword》无纺布及其制品项目首要业务目标是在市场中占据有利地位，实现产品/服务的成功推广和销售。通过不断提升产品质量、创新性，无纺布及其制品项目追求成为行业中的领导者，赢得更多客户的青睐。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在科技迅速发展的时代，无纺布及其制品项目着眼于技术创新。通过持续的研发和技术升级，无纺布及其制品项目旨在推出更具创新性的产品或服务，以满足市场对新鲜、先进解决方案的需求。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为了建立可持续的客户关系，无纺布及其制品项目设定了客户满意度目标。通过提供卓越的产品质量和优质的客户服务，无纺布及其制品项目追求赢得客户的信任和忠诚度，确保他们的满意度达到行业领先水平。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无纺布及其制品项目注重社会责任和可持续发展。通过实施环保、社会责任无纺布及其制品项目，无纺布及其制品项目致力于在经济发展的同时保护环境，促进社会公平，实现可持续经营。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无纺布及其制品项目的团队是实现目标的核心驱动力。因此，无纺布及其制品项目设定了团队发展目标，包括提升团队成员的专业技能、培养领导力，以及搭建协同高效的团队工作氛围。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8904"/>
      <w:r>
        <w:rPr>
          <w:rFonts w:ascii="仿宋" w:eastAsia="仿宋" w:hAnsi="仿宋" w:cs="仿宋" w:hint="eastAsia"/>
          <w:sz w:val="28"/>
          <w:lang w:eastAsia="zh-CN"/>
        </w:rPr>
        <w:t>(三)、无纺布及其制品项目提出的理由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无纺布及其制品项目提出的理由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提出源于对市场机遇的深刻洞察。当前市场中存在的需求缺口和行业发展趋势表明，有巨大的商业机会等待被开发。通过准确捕捉市场机遇，无纺布及其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理念基于对技术创新的信仰。通过持续的研发和技术投入，无纺布及其制品项目有望推出更具创新性的产品或服务。在科技飞速发展的当下，无纺布及其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提出是为了增强企业的行业竞争力。通过提升产品或服务的质量和独特性，无纺布及其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响应了消费者需求的变化。随着社会和科技的不断发展，消费者对产品和服务的需求也在发生变化。通过深入了解并及时回应消费者的新需求，无纺布及其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提出是企业战略发展规划的一部分。在面对日益激烈的市场竞争和不断变化的商业环境中，无纺布及其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提出不仅仅是基于商业考量，还注重社会责任。通过推出环保、社会责任等方面的无纺布及其制品项目，无纺布及其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无纺布及其制品项目的提出反映了对利益相关者期望的关注。包括客户、员工、投资者等利益相关者在企业发展中都有着各自的期望，无纺布及其制品项目力求在满足这些期望的同时，取得更大的共赢。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0891"/>
      <w:r>
        <w:rPr>
          <w:rFonts w:ascii="仿宋" w:eastAsia="仿宋" w:hAnsi="仿宋" w:cs="仿宋" w:hint="eastAsia"/>
          <w:sz w:val="28"/>
          <w:lang w:eastAsia="zh-CN"/>
        </w:rPr>
        <w:t>(四)、无纺布及其制品项目意义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在实施无纺布及其制品项目的过程中，我们不仅仅是在追逐商业成功，更是为企业和社会的多个层面创造了深远的意义。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纺布及其制品项目的首要意义在于提升企业的市场竞争力。通过持续的创新和对产品质量的高标准要求，无纺布及其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纺布及其制品项目的推进将促使行业技术水平的提升。通过引入先进技术和创新性解决方案，无纺布及其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纺布及其制品项目不仅创造了大量就业机会，提高了就业水平，还注重社会责任和环保。通过参与社会公益事业和推动环保无纺布及其制品项目，无纺布及其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综合而言，无纺布及其制品项目意义重大，不仅推动了企业的发展，也为行业和社会的进步贡献了积极力量。这是一个全面而深刻的影响，将在未来产生可持续的正面效应。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272"/>
      <w:r>
        <w:rPr>
          <w:rFonts w:ascii="仿宋" w:eastAsia="仿宋" w:hAnsi="仿宋" w:cs="仿宋" w:hint="eastAsia"/>
          <w:sz w:val="28"/>
          <w:lang w:eastAsia="zh-CN"/>
        </w:rPr>
        <w:t>(五)、无纺布及其制品项目背景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在当今迅猛发展的商业环境中，无纺布及其制品项目的动因根植于对多方面因素的审慎考量。这个无纺布及其制品项目的提出并非孤立的决策，而是对企业所处背景深入思考的产物。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纺布及其制品项目背后的首要原因。科技的迅速发展和全球市场的快速变化使得企业必须灵活应对。无纺布及其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竞争的激烈程度也是无纺布及其制品项目背景中不可忽视的一环。企业需要在激烈竞争中脱颖而出，为此，无纺布及其制品项目致力于打破常规，提供独特的价值主张，以吸引客户并确保市场份额的增长。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技术的迅速发展为企业带来了机遇与挑战。作为无纺布及其制品项目启动的背景之一，对新兴技术的应用将有助于提升企业的技术水平，使其在不断演进的商业环境中保持竞争优势。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此外，社会对企业责任的期望也在逐渐升高。无纺布及其制品项目充分融入了社会责任的理念，通过可持续经营和社会公益无纺布及其制品项目，企图为社会贡献一份力量，在商业成功的同时关注社会价值。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101"/>
      <w:r>
        <w:rPr>
          <w:rFonts w:ascii="仿宋" w:eastAsia="仿宋" w:hAnsi="仿宋" w:cs="仿宋" w:hint="eastAsia"/>
          <w:sz w:val="28"/>
          <w:lang w:eastAsia="zh-CN"/>
        </w:rPr>
        <w:t>四、无纺布及其制品项目选址可行性分析</w:t>
      </w:r>
      <w:bookmarkEnd w:id="15"/>
    </w:p>
    <w:p>
      <w:pPr>
        <w:pStyle w:val="Heading2"/>
        <w:rPr>
          <w:rFonts w:ascii="仿宋" w:eastAsia="仿宋" w:hAnsi="仿宋" w:cs="仿宋" w:hint="eastAsia"/>
          <w:lang w:eastAsia="zh-CN"/>
        </w:rPr>
      </w:pPr>
      <w:bookmarkStart w:id="16" w:name="_Toc3530"/>
      <w:r>
        <w:rPr>
          <w:rFonts w:ascii="仿宋" w:eastAsia="仿宋" w:hAnsi="仿宋" w:cs="仿宋" w:hint="eastAsia"/>
          <w:lang w:eastAsia="zh-CN"/>
        </w:rPr>
        <w:t>(一)、无纺布及其制品项目选址</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该无纺布及其制品项目选址位于XX省XX市XX区XXX街道</w:t>
      </w:r>
    </w:p>
    <w:p>
      <w:pPr>
        <w:pStyle w:val="Heading2"/>
        <w:ind w:firstLine="560" w:firstLineChars="200"/>
        <w:rPr>
          <w:rFonts w:ascii="仿宋" w:eastAsia="仿宋" w:hAnsi="仿宋" w:cs="仿宋" w:hint="eastAsia"/>
          <w:sz w:val="28"/>
          <w:lang w:eastAsia="zh-CN"/>
        </w:rPr>
      </w:pPr>
      <w:bookmarkStart w:id="17" w:name="_Toc1177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无纺布及其制品项目的征地面积将根据无纺布及其制品项目的实际规模和需求进行精确规划。具体面积XXX平方米，旨在确保无纺布及其制品项目不仅能够满足当前的发展需求，还能够预留空间以适应未来的扩展。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净用地面积是在征地面积基础上去除不可利用面积后的实际可开发用地。具体面积XXX平方米，考虑到环保、交通、安全等多方面因素，以确保无纺布及其制品项目在整体利用效率上达到最优。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无纺布及其制品项目计划建设的建筑总规模具体面积XXX平方米。这一规模的确定综合考虑了无纺布及其制品项目的性质、规模，以及城市规划的相关要求，确保建筑布局与周边环境协调一致。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绿地率是无纺布及其制品项目用地中被规划为绿地的比例。具体面积XXX平方米，旨在通过合理规划绿地，改善无纺布及其制品项目周边环境，提升居民生活质量，并符合城市整体绿化规划。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容积率是用地上可以建设的建筑总体积与用地面积之比。具体面积XXX，通过合理的容积率规划，确保无纺布及其制品项目建筑规模与周边环境和谐共生。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https://d.book118.com/208105036110006044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无纺布及其制品项目规划设计纲要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614B6"/>
    <w:rsid w:val="5B2614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0503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2024-02-29T21:57:00Z</dcterms:created>
  <dcterms:modified xsi:type="dcterms:W3CDTF">2024-02-29T21:58:03Z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CBBEADB2725A4820A6B60F36F61F0E41_11</vt:lpwstr>
  </property>
  <property fmtid="{D5CDD505-2E9C-101B-9397-08002B2CF9AE}" pid="3" name="KSOProductBuildVer">
    <vt:lpwstr>2052-12.1.0.16388</vt:lpwstr>
  </property>
</Properties>
</file>