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大豆磷脂项目规划设计纲要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04" w:history="1">
        <w:r>
          <w:rPr>
            <w:rFonts w:ascii="仿宋" w:eastAsia="仿宋" w:hAnsi="仿宋" w:cs="仿宋" w:hint="eastAsia"/>
            <w:lang w:eastAsia="zh-CN"/>
          </w:rPr>
          <w:t>序言</w:t>
        </w:r>
        <w:r>
          <w:tab/>
        </w:r>
        <w:r>
          <w:fldChar w:fldCharType="begin"/>
        </w:r>
        <w:r>
          <w:instrText xml:space="preserve"> PAGEREF _Toc11504 \h </w:instrText>
        </w:r>
        <w:r>
          <w:fldChar w:fldCharType="separate"/>
        </w:r>
        <w:r>
          <w:t>3</w:t>
        </w:r>
        <w:r>
          <w:fldChar w:fldCharType="end"/>
        </w:r>
      </w:hyperlink>
    </w:p>
    <w:p>
      <w:pPr>
        <w:pStyle w:val="TOC1"/>
        <w:tabs>
          <w:tab w:val="right" w:leader="dot" w:pos="8306"/>
        </w:tabs>
      </w:pPr>
      <w:hyperlink w:anchor="_Toc28598" w:history="1">
        <w:r>
          <w:rPr>
            <w:rFonts w:ascii="仿宋" w:eastAsia="仿宋" w:hAnsi="仿宋" w:cs="仿宋" w:hint="eastAsia"/>
            <w:lang w:eastAsia="zh-CN"/>
          </w:rPr>
          <w:t>一、市场分析、调研</w:t>
        </w:r>
        <w:r>
          <w:tab/>
        </w:r>
        <w:r>
          <w:fldChar w:fldCharType="begin"/>
        </w:r>
        <w:r>
          <w:instrText xml:space="preserve"> PAGEREF _Toc28598 \h </w:instrText>
        </w:r>
        <w:r>
          <w:fldChar w:fldCharType="separate"/>
        </w:r>
        <w:r>
          <w:t>3</w:t>
        </w:r>
        <w:r>
          <w:fldChar w:fldCharType="end"/>
        </w:r>
      </w:hyperlink>
    </w:p>
    <w:p>
      <w:pPr>
        <w:pStyle w:val="TOC2"/>
        <w:tabs>
          <w:tab w:val="right" w:leader="dot" w:pos="8306"/>
        </w:tabs>
      </w:pPr>
      <w:hyperlink w:anchor="_Toc997" w:history="1">
        <w:r>
          <w:rPr>
            <w:rFonts w:ascii="仿宋" w:eastAsia="仿宋" w:hAnsi="仿宋" w:cs="仿宋" w:hint="eastAsia"/>
            <w:lang w:eastAsia="zh-CN"/>
          </w:rPr>
          <w:t>(一)、大豆磷脂行业分析</w:t>
        </w:r>
        <w:r>
          <w:tab/>
        </w:r>
        <w:r>
          <w:fldChar w:fldCharType="begin"/>
        </w:r>
        <w:r>
          <w:instrText xml:space="preserve"> PAGEREF _Toc997 \h </w:instrText>
        </w:r>
        <w:r>
          <w:fldChar w:fldCharType="separate"/>
        </w:r>
        <w:r>
          <w:t>3</w:t>
        </w:r>
        <w:r>
          <w:fldChar w:fldCharType="end"/>
        </w:r>
      </w:hyperlink>
    </w:p>
    <w:p>
      <w:pPr>
        <w:pStyle w:val="TOC2"/>
        <w:tabs>
          <w:tab w:val="right" w:leader="dot" w:pos="8306"/>
        </w:tabs>
      </w:pPr>
      <w:hyperlink w:anchor="_Toc32193" w:history="1">
        <w:r>
          <w:rPr>
            <w:rFonts w:ascii="仿宋" w:eastAsia="仿宋" w:hAnsi="仿宋" w:cs="仿宋" w:hint="eastAsia"/>
            <w:lang w:eastAsia="zh-CN"/>
          </w:rPr>
          <w:t>(二)、大豆磷脂市场分析预测</w:t>
        </w:r>
        <w:r>
          <w:tab/>
        </w:r>
        <w:r>
          <w:fldChar w:fldCharType="begin"/>
        </w:r>
        <w:r>
          <w:instrText xml:space="preserve"> PAGEREF _Toc32193 \h </w:instrText>
        </w:r>
        <w:r>
          <w:fldChar w:fldCharType="separate"/>
        </w:r>
        <w:r>
          <w:t>4</w:t>
        </w:r>
        <w:r>
          <w:fldChar w:fldCharType="end"/>
        </w:r>
      </w:hyperlink>
    </w:p>
    <w:p>
      <w:pPr>
        <w:pStyle w:val="TOC1"/>
        <w:tabs>
          <w:tab w:val="right" w:leader="dot" w:pos="8306"/>
        </w:tabs>
      </w:pPr>
      <w:hyperlink w:anchor="_Toc18721" w:history="1">
        <w:r>
          <w:rPr>
            <w:rFonts w:ascii="仿宋" w:eastAsia="仿宋" w:hAnsi="仿宋" w:cs="仿宋" w:hint="eastAsia"/>
            <w:lang w:eastAsia="zh-CN"/>
          </w:rPr>
          <w:t>二、工艺说明</w:t>
        </w:r>
        <w:r>
          <w:tab/>
        </w:r>
        <w:r>
          <w:fldChar w:fldCharType="begin"/>
        </w:r>
        <w:r>
          <w:instrText xml:space="preserve"> PAGEREF _Toc18721 \h </w:instrText>
        </w:r>
        <w:r>
          <w:fldChar w:fldCharType="separate"/>
        </w:r>
        <w:r>
          <w:t>4</w:t>
        </w:r>
        <w:r>
          <w:fldChar w:fldCharType="end"/>
        </w:r>
      </w:hyperlink>
    </w:p>
    <w:p>
      <w:pPr>
        <w:pStyle w:val="TOC2"/>
        <w:tabs>
          <w:tab w:val="right" w:leader="dot" w:pos="8306"/>
        </w:tabs>
      </w:pPr>
      <w:hyperlink w:anchor="_Toc26517" w:history="1">
        <w:r>
          <w:rPr>
            <w:rFonts w:ascii="仿宋" w:eastAsia="仿宋" w:hAnsi="仿宋" w:cs="仿宋" w:hint="eastAsia"/>
            <w:lang w:eastAsia="zh-CN"/>
          </w:rPr>
          <w:t>(一)、技术管理特点</w:t>
        </w:r>
        <w:r>
          <w:tab/>
        </w:r>
        <w:r>
          <w:fldChar w:fldCharType="begin"/>
        </w:r>
        <w:r>
          <w:instrText xml:space="preserve"> PAGEREF _Toc26517 \h </w:instrText>
        </w:r>
        <w:r>
          <w:fldChar w:fldCharType="separate"/>
        </w:r>
        <w:r>
          <w:t>4</w:t>
        </w:r>
        <w:r>
          <w:fldChar w:fldCharType="end"/>
        </w:r>
      </w:hyperlink>
    </w:p>
    <w:p>
      <w:pPr>
        <w:pStyle w:val="TOC2"/>
        <w:tabs>
          <w:tab w:val="right" w:leader="dot" w:pos="8306"/>
        </w:tabs>
      </w:pPr>
      <w:hyperlink w:anchor="_Toc18478" w:history="1">
        <w:r>
          <w:rPr>
            <w:rFonts w:ascii="仿宋" w:eastAsia="仿宋" w:hAnsi="仿宋" w:cs="仿宋" w:hint="eastAsia"/>
            <w:lang w:eastAsia="zh-CN"/>
          </w:rPr>
          <w:t>(二)、大豆磷脂项目工艺技术设计方案</w:t>
        </w:r>
        <w:r>
          <w:tab/>
        </w:r>
        <w:r>
          <w:fldChar w:fldCharType="begin"/>
        </w:r>
        <w:r>
          <w:instrText xml:space="preserve"> PAGEREF _Toc18478 \h </w:instrText>
        </w:r>
        <w:r>
          <w:fldChar w:fldCharType="separate"/>
        </w:r>
        <w:r>
          <w:t>6</w:t>
        </w:r>
        <w:r>
          <w:fldChar w:fldCharType="end"/>
        </w:r>
      </w:hyperlink>
    </w:p>
    <w:p>
      <w:pPr>
        <w:pStyle w:val="TOC2"/>
        <w:tabs>
          <w:tab w:val="right" w:leader="dot" w:pos="8306"/>
        </w:tabs>
      </w:pPr>
      <w:hyperlink w:anchor="_Toc31093" w:history="1">
        <w:r>
          <w:rPr>
            <w:rFonts w:ascii="仿宋" w:eastAsia="仿宋" w:hAnsi="仿宋" w:cs="仿宋" w:hint="eastAsia"/>
            <w:lang w:eastAsia="zh-CN"/>
          </w:rPr>
          <w:t>(三)、设备选型方案</w:t>
        </w:r>
        <w:r>
          <w:tab/>
        </w:r>
        <w:r>
          <w:fldChar w:fldCharType="begin"/>
        </w:r>
        <w:r>
          <w:instrText xml:space="preserve"> PAGEREF _Toc31093 \h </w:instrText>
        </w:r>
        <w:r>
          <w:fldChar w:fldCharType="separate"/>
        </w:r>
        <w:r>
          <w:t>7</w:t>
        </w:r>
        <w:r>
          <w:fldChar w:fldCharType="end"/>
        </w:r>
      </w:hyperlink>
    </w:p>
    <w:p>
      <w:pPr>
        <w:pStyle w:val="TOC1"/>
        <w:tabs>
          <w:tab w:val="right" w:leader="dot" w:pos="8306"/>
        </w:tabs>
      </w:pPr>
      <w:hyperlink w:anchor="_Toc6044" w:history="1">
        <w:r>
          <w:rPr>
            <w:rFonts w:ascii="仿宋" w:eastAsia="仿宋" w:hAnsi="仿宋" w:cs="仿宋" w:hint="eastAsia"/>
            <w:lang w:eastAsia="zh-CN"/>
          </w:rPr>
          <w:t>三、大豆磷脂项目建设背景及必要性分析</w:t>
        </w:r>
        <w:r>
          <w:tab/>
        </w:r>
        <w:r>
          <w:fldChar w:fldCharType="begin"/>
        </w:r>
        <w:r>
          <w:instrText xml:space="preserve"> PAGEREF _Toc6044 \h </w:instrText>
        </w:r>
        <w:r>
          <w:fldChar w:fldCharType="separate"/>
        </w:r>
        <w:r>
          <w:t>8</w:t>
        </w:r>
        <w:r>
          <w:fldChar w:fldCharType="end"/>
        </w:r>
      </w:hyperlink>
    </w:p>
    <w:p>
      <w:pPr>
        <w:pStyle w:val="TOC2"/>
        <w:tabs>
          <w:tab w:val="right" w:leader="dot" w:pos="8306"/>
        </w:tabs>
      </w:pPr>
      <w:hyperlink w:anchor="_Toc26016" w:history="1">
        <w:r>
          <w:rPr>
            <w:rFonts w:ascii="仿宋" w:eastAsia="仿宋" w:hAnsi="仿宋" w:cs="仿宋" w:hint="eastAsia"/>
            <w:lang w:eastAsia="zh-CN"/>
          </w:rPr>
          <w:t>(一)、大豆磷脂项目背景分析</w:t>
        </w:r>
        <w:r>
          <w:tab/>
        </w:r>
        <w:r>
          <w:fldChar w:fldCharType="begin"/>
        </w:r>
        <w:r>
          <w:instrText xml:space="preserve"> PAGEREF _Toc26016 \h </w:instrText>
        </w:r>
        <w:r>
          <w:fldChar w:fldCharType="separate"/>
        </w:r>
        <w:r>
          <w:t>8</w:t>
        </w:r>
        <w:r>
          <w:fldChar w:fldCharType="end"/>
        </w:r>
      </w:hyperlink>
    </w:p>
    <w:p>
      <w:pPr>
        <w:pStyle w:val="TOC2"/>
        <w:tabs>
          <w:tab w:val="right" w:leader="dot" w:pos="8306"/>
        </w:tabs>
      </w:pPr>
      <w:hyperlink w:anchor="_Toc1752" w:history="1">
        <w:r>
          <w:rPr>
            <w:rFonts w:ascii="仿宋" w:eastAsia="仿宋" w:hAnsi="仿宋" w:cs="仿宋" w:hint="eastAsia"/>
            <w:lang w:eastAsia="zh-CN"/>
          </w:rPr>
          <w:t>(二)、大豆磷脂项目建设必要性分析</w:t>
        </w:r>
        <w:r>
          <w:tab/>
        </w:r>
        <w:r>
          <w:fldChar w:fldCharType="begin"/>
        </w:r>
        <w:r>
          <w:instrText xml:space="preserve"> PAGEREF _Toc1752 \h </w:instrText>
        </w:r>
        <w:r>
          <w:fldChar w:fldCharType="separate"/>
        </w:r>
        <w:r>
          <w:t>10</w:t>
        </w:r>
        <w:r>
          <w:fldChar w:fldCharType="end"/>
        </w:r>
      </w:hyperlink>
    </w:p>
    <w:p>
      <w:pPr>
        <w:pStyle w:val="TOC1"/>
        <w:tabs>
          <w:tab w:val="right" w:leader="dot" w:pos="8306"/>
        </w:tabs>
      </w:pPr>
      <w:hyperlink w:anchor="_Toc13143" w:history="1">
        <w:r>
          <w:rPr>
            <w:rFonts w:ascii="仿宋" w:eastAsia="仿宋" w:hAnsi="仿宋" w:cs="仿宋" w:hint="eastAsia"/>
            <w:lang w:eastAsia="zh-CN"/>
          </w:rPr>
          <w:t>四、大豆磷脂项目建设单位说明</w:t>
        </w:r>
        <w:r>
          <w:tab/>
        </w:r>
        <w:r>
          <w:fldChar w:fldCharType="begin"/>
        </w:r>
        <w:r>
          <w:instrText xml:space="preserve"> PAGEREF _Toc13143 \h </w:instrText>
        </w:r>
        <w:r>
          <w:fldChar w:fldCharType="separate"/>
        </w:r>
        <w:r>
          <w:t>11</w:t>
        </w:r>
        <w:r>
          <w:fldChar w:fldCharType="end"/>
        </w:r>
      </w:hyperlink>
    </w:p>
    <w:p>
      <w:pPr>
        <w:pStyle w:val="TOC2"/>
        <w:tabs>
          <w:tab w:val="right" w:leader="dot" w:pos="8306"/>
        </w:tabs>
      </w:pPr>
      <w:hyperlink w:anchor="_Toc10139" w:history="1">
        <w:r>
          <w:rPr>
            <w:rFonts w:ascii="仿宋" w:eastAsia="仿宋" w:hAnsi="仿宋" w:cs="仿宋" w:hint="eastAsia"/>
            <w:lang w:eastAsia="zh-CN"/>
          </w:rPr>
          <w:t>(一)、大豆磷脂项目承办单位基本情况</w:t>
        </w:r>
        <w:r>
          <w:tab/>
        </w:r>
        <w:r>
          <w:fldChar w:fldCharType="begin"/>
        </w:r>
        <w:r>
          <w:instrText xml:space="preserve"> PAGEREF _Toc10139 \h </w:instrText>
        </w:r>
        <w:r>
          <w:fldChar w:fldCharType="separate"/>
        </w:r>
        <w:r>
          <w:t>11</w:t>
        </w:r>
        <w:r>
          <w:fldChar w:fldCharType="end"/>
        </w:r>
      </w:hyperlink>
    </w:p>
    <w:p>
      <w:pPr>
        <w:pStyle w:val="TOC2"/>
        <w:tabs>
          <w:tab w:val="right" w:leader="dot" w:pos="8306"/>
        </w:tabs>
      </w:pPr>
      <w:hyperlink w:anchor="_Toc7928" w:history="1">
        <w:r>
          <w:rPr>
            <w:rFonts w:ascii="仿宋" w:eastAsia="仿宋" w:hAnsi="仿宋" w:cs="仿宋" w:hint="eastAsia"/>
            <w:lang w:eastAsia="zh-CN"/>
          </w:rPr>
          <w:t>(二)、公司经济效益分析</w:t>
        </w:r>
        <w:r>
          <w:tab/>
        </w:r>
        <w:r>
          <w:fldChar w:fldCharType="begin"/>
        </w:r>
        <w:r>
          <w:instrText xml:space="preserve"> PAGEREF _Toc7928 \h </w:instrText>
        </w:r>
        <w:r>
          <w:fldChar w:fldCharType="separate"/>
        </w:r>
        <w:r>
          <w:t>12</w:t>
        </w:r>
        <w:r>
          <w:fldChar w:fldCharType="end"/>
        </w:r>
      </w:hyperlink>
    </w:p>
    <w:p>
      <w:pPr>
        <w:pStyle w:val="TOC1"/>
        <w:tabs>
          <w:tab w:val="right" w:leader="dot" w:pos="8306"/>
        </w:tabs>
      </w:pPr>
      <w:hyperlink w:anchor="_Toc14353" w:history="1">
        <w:r>
          <w:rPr>
            <w:rFonts w:ascii="仿宋" w:eastAsia="仿宋" w:hAnsi="仿宋" w:cs="仿宋" w:hint="eastAsia"/>
            <w:lang w:eastAsia="zh-CN"/>
          </w:rPr>
          <w:t>五、大豆磷脂项目概论</w:t>
        </w:r>
        <w:r>
          <w:tab/>
        </w:r>
        <w:r>
          <w:fldChar w:fldCharType="begin"/>
        </w:r>
        <w:r>
          <w:instrText xml:space="preserve"> PAGEREF _Toc14353 \h </w:instrText>
        </w:r>
        <w:r>
          <w:fldChar w:fldCharType="separate"/>
        </w:r>
        <w:r>
          <w:t>13</w:t>
        </w:r>
        <w:r>
          <w:fldChar w:fldCharType="end"/>
        </w:r>
      </w:hyperlink>
    </w:p>
    <w:p>
      <w:pPr>
        <w:pStyle w:val="TOC2"/>
        <w:tabs>
          <w:tab w:val="right" w:leader="dot" w:pos="8306"/>
        </w:tabs>
      </w:pPr>
      <w:hyperlink w:anchor="_Toc15403" w:history="1">
        <w:r>
          <w:rPr>
            <w:rFonts w:ascii="仿宋" w:eastAsia="仿宋" w:hAnsi="仿宋" w:cs="仿宋" w:hint="eastAsia"/>
            <w:lang w:eastAsia="zh-CN"/>
          </w:rPr>
          <w:t>(一)、大豆磷脂项目概况</w:t>
        </w:r>
        <w:r>
          <w:tab/>
        </w:r>
        <w:r>
          <w:fldChar w:fldCharType="begin"/>
        </w:r>
        <w:r>
          <w:instrText xml:space="preserve"> PAGEREF _Toc15403 \h </w:instrText>
        </w:r>
        <w:r>
          <w:fldChar w:fldCharType="separate"/>
        </w:r>
        <w:r>
          <w:t>13</w:t>
        </w:r>
        <w:r>
          <w:fldChar w:fldCharType="end"/>
        </w:r>
      </w:hyperlink>
    </w:p>
    <w:p>
      <w:pPr>
        <w:pStyle w:val="TOC2"/>
        <w:tabs>
          <w:tab w:val="right" w:leader="dot" w:pos="8306"/>
        </w:tabs>
      </w:pPr>
      <w:hyperlink w:anchor="_Toc6877" w:history="1">
        <w:r>
          <w:rPr>
            <w:rFonts w:ascii="仿宋" w:eastAsia="仿宋" w:hAnsi="仿宋" w:cs="仿宋" w:hint="eastAsia"/>
            <w:lang w:eastAsia="zh-CN"/>
          </w:rPr>
          <w:t>(二)、大豆磷脂项目目标</w:t>
        </w:r>
        <w:r>
          <w:tab/>
        </w:r>
        <w:r>
          <w:fldChar w:fldCharType="begin"/>
        </w:r>
        <w:r>
          <w:instrText xml:space="preserve"> PAGEREF _Toc6877 \h </w:instrText>
        </w:r>
        <w:r>
          <w:fldChar w:fldCharType="separate"/>
        </w:r>
        <w:r>
          <w:t>15</w:t>
        </w:r>
        <w:r>
          <w:fldChar w:fldCharType="end"/>
        </w:r>
      </w:hyperlink>
    </w:p>
    <w:p>
      <w:pPr>
        <w:pStyle w:val="TOC2"/>
        <w:tabs>
          <w:tab w:val="right" w:leader="dot" w:pos="8306"/>
        </w:tabs>
      </w:pPr>
      <w:hyperlink w:anchor="_Toc29232" w:history="1">
        <w:r>
          <w:rPr>
            <w:rFonts w:ascii="仿宋" w:eastAsia="仿宋" w:hAnsi="仿宋" w:cs="仿宋" w:hint="eastAsia"/>
            <w:lang w:eastAsia="zh-CN"/>
          </w:rPr>
          <w:t>(三)、大豆磷脂项目提出的理由</w:t>
        </w:r>
        <w:r>
          <w:tab/>
        </w:r>
        <w:r>
          <w:fldChar w:fldCharType="begin"/>
        </w:r>
        <w:r>
          <w:instrText xml:space="preserve"> PAGEREF _Toc29232 \h </w:instrText>
        </w:r>
        <w:r>
          <w:fldChar w:fldCharType="separate"/>
        </w:r>
        <w:r>
          <w:t>16</w:t>
        </w:r>
        <w:r>
          <w:fldChar w:fldCharType="end"/>
        </w:r>
      </w:hyperlink>
    </w:p>
    <w:p>
      <w:pPr>
        <w:pStyle w:val="TOC2"/>
        <w:tabs>
          <w:tab w:val="right" w:leader="dot" w:pos="8306"/>
        </w:tabs>
      </w:pPr>
      <w:hyperlink w:anchor="_Toc13485" w:history="1">
        <w:r>
          <w:rPr>
            <w:rFonts w:ascii="仿宋" w:eastAsia="仿宋" w:hAnsi="仿宋" w:cs="仿宋" w:hint="eastAsia"/>
            <w:lang w:eastAsia="zh-CN"/>
          </w:rPr>
          <w:t>(四)、大豆磷脂项目意义</w:t>
        </w:r>
        <w:r>
          <w:tab/>
        </w:r>
        <w:r>
          <w:fldChar w:fldCharType="begin"/>
        </w:r>
        <w:r>
          <w:instrText xml:space="preserve"> PAGEREF _Toc13485 \h </w:instrText>
        </w:r>
        <w:r>
          <w:fldChar w:fldCharType="separate"/>
        </w:r>
        <w:r>
          <w:t>17</w:t>
        </w:r>
        <w:r>
          <w:fldChar w:fldCharType="end"/>
        </w:r>
      </w:hyperlink>
    </w:p>
    <w:p>
      <w:pPr>
        <w:pStyle w:val="TOC2"/>
        <w:tabs>
          <w:tab w:val="right" w:leader="dot" w:pos="8306"/>
        </w:tabs>
      </w:pPr>
      <w:hyperlink w:anchor="_Toc27591" w:history="1">
        <w:r>
          <w:rPr>
            <w:rFonts w:ascii="仿宋" w:eastAsia="仿宋" w:hAnsi="仿宋" w:cs="仿宋" w:hint="eastAsia"/>
            <w:lang w:eastAsia="zh-CN"/>
          </w:rPr>
          <w:t>(五)、大豆磷脂项目背景</w:t>
        </w:r>
        <w:r>
          <w:tab/>
        </w:r>
        <w:r>
          <w:fldChar w:fldCharType="begin"/>
        </w:r>
        <w:r>
          <w:instrText xml:space="preserve"> PAGEREF _Toc27591 \h </w:instrText>
        </w:r>
        <w:r>
          <w:fldChar w:fldCharType="separate"/>
        </w:r>
        <w:r>
          <w:t>18</w:t>
        </w:r>
        <w:r>
          <w:fldChar w:fldCharType="end"/>
        </w:r>
      </w:hyperlink>
    </w:p>
    <w:p>
      <w:pPr>
        <w:pStyle w:val="TOC1"/>
        <w:tabs>
          <w:tab w:val="right" w:leader="dot" w:pos="8306"/>
        </w:tabs>
      </w:pPr>
      <w:hyperlink w:anchor="_Toc761" w:history="1">
        <w:r>
          <w:rPr>
            <w:rFonts w:ascii="仿宋" w:eastAsia="仿宋" w:hAnsi="仿宋" w:cs="仿宋" w:hint="eastAsia"/>
            <w:lang w:eastAsia="zh-CN"/>
          </w:rPr>
          <w:t>六、大豆磷脂项目绩效评估</w:t>
        </w:r>
        <w:r>
          <w:tab/>
        </w:r>
        <w:r>
          <w:fldChar w:fldCharType="begin"/>
        </w:r>
        <w:r>
          <w:instrText xml:space="preserve"> PAGEREF _Toc761 \h </w:instrText>
        </w:r>
        <w:r>
          <w:fldChar w:fldCharType="separate"/>
        </w:r>
        <w:r>
          <w:t>19</w:t>
        </w:r>
        <w:r>
          <w:fldChar w:fldCharType="end"/>
        </w:r>
      </w:hyperlink>
    </w:p>
    <w:p>
      <w:pPr>
        <w:pStyle w:val="TOC2"/>
        <w:tabs>
          <w:tab w:val="right" w:leader="dot" w:pos="8306"/>
        </w:tabs>
      </w:pPr>
      <w:hyperlink w:anchor="_Toc8020" w:history="1">
        <w:r>
          <w:rPr>
            <w:rFonts w:ascii="仿宋" w:eastAsia="仿宋" w:hAnsi="仿宋" w:cs="仿宋" w:hint="eastAsia"/>
            <w:lang w:eastAsia="zh-CN"/>
          </w:rPr>
          <w:t>(一)、绩效评估指标</w:t>
        </w:r>
        <w:r>
          <w:tab/>
        </w:r>
        <w:r>
          <w:fldChar w:fldCharType="begin"/>
        </w:r>
        <w:r>
          <w:instrText xml:space="preserve"> PAGEREF _Toc8020 \h </w:instrText>
        </w:r>
        <w:r>
          <w:fldChar w:fldCharType="separate"/>
        </w:r>
        <w:r>
          <w:t>19</w:t>
        </w:r>
        <w:r>
          <w:fldChar w:fldCharType="end"/>
        </w:r>
      </w:hyperlink>
    </w:p>
    <w:p>
      <w:pPr>
        <w:pStyle w:val="TOC2"/>
        <w:tabs>
          <w:tab w:val="right" w:leader="dot" w:pos="8306"/>
        </w:tabs>
      </w:pPr>
      <w:hyperlink w:anchor="_Toc7708" w:history="1">
        <w:r>
          <w:rPr>
            <w:rFonts w:ascii="仿宋" w:eastAsia="仿宋" w:hAnsi="仿宋" w:cs="仿宋" w:hint="eastAsia"/>
            <w:lang w:eastAsia="zh-CN"/>
          </w:rPr>
          <w:t>(二)、绩效评估方法</w:t>
        </w:r>
        <w:r>
          <w:tab/>
        </w:r>
        <w:r>
          <w:fldChar w:fldCharType="begin"/>
        </w:r>
        <w:r>
          <w:instrText xml:space="preserve"> PAGEREF _Toc7708 \h </w:instrText>
        </w:r>
        <w:r>
          <w:fldChar w:fldCharType="separate"/>
        </w:r>
        <w:r>
          <w:t>20</w:t>
        </w:r>
        <w:r>
          <w:fldChar w:fldCharType="end"/>
        </w:r>
      </w:hyperlink>
    </w:p>
    <w:p>
      <w:pPr>
        <w:pStyle w:val="TOC2"/>
        <w:tabs>
          <w:tab w:val="right" w:leader="dot" w:pos="8306"/>
        </w:tabs>
      </w:pPr>
      <w:hyperlink w:anchor="_Toc31021" w:history="1">
        <w:r>
          <w:rPr>
            <w:rFonts w:ascii="仿宋" w:eastAsia="仿宋" w:hAnsi="仿宋" w:cs="仿宋" w:hint="eastAsia"/>
            <w:lang w:eastAsia="zh-CN"/>
          </w:rPr>
          <w:t>(三)、绩效评估周期</w:t>
        </w:r>
        <w:r>
          <w:tab/>
        </w:r>
        <w:r>
          <w:fldChar w:fldCharType="begin"/>
        </w:r>
        <w:r>
          <w:instrText xml:space="preserve"> PAGEREF _Toc31021 \h </w:instrText>
        </w:r>
        <w:r>
          <w:fldChar w:fldCharType="separate"/>
        </w:r>
        <w:r>
          <w:t>21</w:t>
        </w:r>
        <w:r>
          <w:fldChar w:fldCharType="end"/>
        </w:r>
      </w:hyperlink>
    </w:p>
    <w:p>
      <w:pPr>
        <w:pStyle w:val="TOC1"/>
        <w:tabs>
          <w:tab w:val="right" w:leader="dot" w:pos="8306"/>
        </w:tabs>
      </w:pPr>
      <w:hyperlink w:anchor="_Toc10482" w:history="1">
        <w:r>
          <w:rPr>
            <w:rFonts w:ascii="仿宋" w:eastAsia="仿宋" w:hAnsi="仿宋" w:cs="仿宋" w:hint="eastAsia"/>
            <w:lang w:eastAsia="zh-CN"/>
          </w:rPr>
          <w:t>七、大豆磷脂项目经营效益</w:t>
        </w:r>
        <w:r>
          <w:tab/>
        </w:r>
        <w:r>
          <w:fldChar w:fldCharType="begin"/>
        </w:r>
        <w:r>
          <w:instrText xml:space="preserve"> PAGEREF _Toc10482 \h </w:instrText>
        </w:r>
        <w:r>
          <w:fldChar w:fldCharType="separate"/>
        </w:r>
        <w:r>
          <w:t>22</w:t>
        </w:r>
        <w:r>
          <w:fldChar w:fldCharType="end"/>
        </w:r>
      </w:hyperlink>
    </w:p>
    <w:p>
      <w:pPr>
        <w:pStyle w:val="TOC2"/>
        <w:tabs>
          <w:tab w:val="right" w:leader="dot" w:pos="8306"/>
        </w:tabs>
      </w:pPr>
      <w:hyperlink w:anchor="_Toc16682" w:history="1">
        <w:r>
          <w:rPr>
            <w:rFonts w:ascii="仿宋" w:eastAsia="仿宋" w:hAnsi="仿宋" w:cs="仿宋" w:hint="eastAsia"/>
            <w:lang w:eastAsia="zh-CN"/>
          </w:rPr>
          <w:t>(一)、经济评价财务测算</w:t>
        </w:r>
        <w:r>
          <w:tab/>
        </w:r>
        <w:r>
          <w:fldChar w:fldCharType="begin"/>
        </w:r>
        <w:r>
          <w:instrText xml:space="preserve"> PAGEREF _Toc16682 \h </w:instrText>
        </w:r>
        <w:r>
          <w:fldChar w:fldCharType="separate"/>
        </w:r>
        <w:r>
          <w:t>22</w:t>
        </w:r>
        <w:r>
          <w:fldChar w:fldCharType="end"/>
        </w:r>
      </w:hyperlink>
    </w:p>
    <w:p>
      <w:pPr>
        <w:pStyle w:val="TOC2"/>
        <w:tabs>
          <w:tab w:val="right" w:leader="dot" w:pos="8306"/>
        </w:tabs>
      </w:pPr>
      <w:hyperlink w:anchor="_Toc665" w:history="1">
        <w:r>
          <w:rPr>
            <w:rFonts w:ascii="仿宋" w:eastAsia="仿宋" w:hAnsi="仿宋" w:cs="仿宋" w:hint="eastAsia"/>
            <w:lang w:eastAsia="zh-CN"/>
          </w:rPr>
          <w:t>(二)、大豆磷脂项目盈利能力分析</w:t>
        </w:r>
        <w:r>
          <w:tab/>
        </w:r>
        <w:r>
          <w:fldChar w:fldCharType="begin"/>
        </w:r>
        <w:r>
          <w:instrText xml:space="preserve"> PAGEREF _Toc665 \h </w:instrText>
        </w:r>
        <w:r>
          <w:fldChar w:fldCharType="separate"/>
        </w:r>
        <w:r>
          <w:t>24</w:t>
        </w:r>
        <w:r>
          <w:fldChar w:fldCharType="end"/>
        </w:r>
      </w:hyperlink>
    </w:p>
    <w:p>
      <w:pPr>
        <w:pStyle w:val="TOC1"/>
        <w:tabs>
          <w:tab w:val="right" w:leader="dot" w:pos="8306"/>
        </w:tabs>
      </w:pPr>
      <w:hyperlink w:anchor="_Toc24055" w:history="1">
        <w:r>
          <w:rPr>
            <w:rFonts w:ascii="仿宋" w:eastAsia="仿宋" w:hAnsi="仿宋" w:cs="仿宋" w:hint="eastAsia"/>
            <w:lang w:eastAsia="zh-CN"/>
          </w:rPr>
          <w:t>八、大豆磷脂项目计划安排</w:t>
        </w:r>
        <w:r>
          <w:tab/>
        </w:r>
        <w:r>
          <w:fldChar w:fldCharType="begin"/>
        </w:r>
        <w:r>
          <w:instrText xml:space="preserve"> PAGEREF _Toc24055 \h </w:instrText>
        </w:r>
        <w:r>
          <w:fldChar w:fldCharType="separate"/>
        </w:r>
        <w:r>
          <w:t>24</w:t>
        </w:r>
        <w:r>
          <w:fldChar w:fldCharType="end"/>
        </w:r>
      </w:hyperlink>
    </w:p>
    <w:p>
      <w:pPr>
        <w:pStyle w:val="TOC2"/>
        <w:tabs>
          <w:tab w:val="right" w:leader="dot" w:pos="8306"/>
        </w:tabs>
      </w:pPr>
      <w:hyperlink w:anchor="_Toc29451" w:history="1">
        <w:r>
          <w:rPr>
            <w:rFonts w:ascii="仿宋" w:eastAsia="仿宋" w:hAnsi="仿宋" w:cs="仿宋" w:hint="eastAsia"/>
            <w:lang w:eastAsia="zh-CN"/>
          </w:rPr>
          <w:t>(一)、建设周期</w:t>
        </w:r>
        <w:r>
          <w:tab/>
        </w:r>
        <w:r>
          <w:fldChar w:fldCharType="begin"/>
        </w:r>
        <w:r>
          <w:instrText xml:space="preserve"> PAGEREF _Toc29451 \h </w:instrText>
        </w:r>
        <w:r>
          <w:fldChar w:fldCharType="separate"/>
        </w:r>
        <w:r>
          <w:t>24</w:t>
        </w:r>
        <w:r>
          <w:fldChar w:fldCharType="end"/>
        </w:r>
      </w:hyperlink>
    </w:p>
    <w:p>
      <w:pPr>
        <w:pStyle w:val="TOC2"/>
        <w:tabs>
          <w:tab w:val="right" w:leader="dot" w:pos="8306"/>
        </w:tabs>
      </w:pPr>
      <w:hyperlink w:anchor="_Toc27575" w:history="1">
        <w:r>
          <w:rPr>
            <w:rFonts w:ascii="仿宋" w:eastAsia="仿宋" w:hAnsi="仿宋" w:cs="仿宋" w:hint="eastAsia"/>
            <w:lang w:eastAsia="zh-CN"/>
          </w:rPr>
          <w:t>(二)、建设进度</w:t>
        </w:r>
        <w:r>
          <w:tab/>
        </w:r>
        <w:r>
          <w:fldChar w:fldCharType="begin"/>
        </w:r>
        <w:r>
          <w:instrText xml:space="preserve"> PAGEREF _Toc27575 \h </w:instrText>
        </w:r>
        <w:r>
          <w:fldChar w:fldCharType="separate"/>
        </w:r>
        <w:r>
          <w:t>25</w:t>
        </w:r>
        <w:r>
          <w:fldChar w:fldCharType="end"/>
        </w:r>
      </w:hyperlink>
    </w:p>
    <w:p>
      <w:pPr>
        <w:pStyle w:val="TOC2"/>
        <w:tabs>
          <w:tab w:val="right" w:leader="dot" w:pos="8306"/>
        </w:tabs>
      </w:pPr>
      <w:hyperlink w:anchor="_Toc4517" w:history="1">
        <w:r>
          <w:rPr>
            <w:rFonts w:ascii="仿宋" w:eastAsia="仿宋" w:hAnsi="仿宋" w:cs="仿宋" w:hint="eastAsia"/>
            <w:lang w:eastAsia="zh-CN"/>
          </w:rPr>
          <w:t>(三)、进度安排注意事项</w:t>
        </w:r>
        <w:r>
          <w:tab/>
        </w:r>
        <w:r>
          <w:fldChar w:fldCharType="begin"/>
        </w:r>
        <w:r>
          <w:instrText xml:space="preserve"> PAGEREF _Toc4517 \h </w:instrText>
        </w:r>
        <w:r>
          <w:fldChar w:fldCharType="separate"/>
        </w:r>
        <w:r>
          <w:t>26</w:t>
        </w:r>
        <w:r>
          <w:fldChar w:fldCharType="end"/>
        </w:r>
      </w:hyperlink>
    </w:p>
    <w:p>
      <w:pPr>
        <w:pStyle w:val="TOC2"/>
        <w:tabs>
          <w:tab w:val="right" w:leader="dot" w:pos="8306"/>
        </w:tabs>
      </w:pPr>
      <w:hyperlink w:anchor="_Toc2296" w:history="1">
        <w:r>
          <w:rPr>
            <w:rFonts w:ascii="仿宋" w:eastAsia="仿宋" w:hAnsi="仿宋" w:cs="仿宋" w:hint="eastAsia"/>
            <w:lang w:eastAsia="zh-CN"/>
          </w:rPr>
          <w:t>(四)、人力资源配置</w:t>
        </w:r>
        <w:r>
          <w:tab/>
        </w:r>
        <w:r>
          <w:fldChar w:fldCharType="begin"/>
        </w:r>
        <w:r>
          <w:instrText xml:space="preserve"> PAGEREF _Toc2296 \h </w:instrText>
        </w:r>
        <w:r>
          <w:fldChar w:fldCharType="separate"/>
        </w:r>
        <w:r>
          <w:t>28</w:t>
        </w:r>
        <w:r>
          <w:fldChar w:fldCharType="end"/>
        </w:r>
      </w:hyperlink>
    </w:p>
    <w:p>
      <w:pPr>
        <w:pStyle w:val="TOC1"/>
        <w:tabs>
          <w:tab w:val="right" w:leader="dot" w:pos="8306"/>
        </w:tabs>
      </w:pPr>
      <w:hyperlink w:anchor="_Toc23773" w:history="1">
        <w:r>
          <w:rPr>
            <w:rFonts w:ascii="仿宋" w:eastAsia="仿宋" w:hAnsi="仿宋" w:cs="仿宋" w:hint="eastAsia"/>
            <w:lang w:eastAsia="zh-CN"/>
          </w:rPr>
          <w:t>九、生产安全保护</w:t>
        </w:r>
        <w:r>
          <w:tab/>
        </w:r>
        <w:r>
          <w:fldChar w:fldCharType="begin"/>
        </w:r>
        <w:r>
          <w:instrText xml:space="preserve"> PAGEREF _Toc23773 \h </w:instrText>
        </w:r>
        <w:r>
          <w:fldChar w:fldCharType="separate"/>
        </w:r>
        <w:r>
          <w:t>28</w:t>
        </w:r>
        <w:r>
          <w:fldChar w:fldCharType="end"/>
        </w:r>
      </w:hyperlink>
    </w:p>
    <w:p>
      <w:pPr>
        <w:pStyle w:val="TOC2"/>
        <w:tabs>
          <w:tab w:val="right" w:leader="dot" w:pos="8306"/>
        </w:tabs>
      </w:pPr>
      <w:hyperlink w:anchor="_Toc5125" w:history="1">
        <w:r>
          <w:rPr>
            <w:rFonts w:ascii="仿宋" w:eastAsia="仿宋" w:hAnsi="仿宋" w:cs="仿宋" w:hint="eastAsia"/>
            <w:lang w:eastAsia="zh-CN"/>
          </w:rPr>
          <w:t>(一)、消防安全</w:t>
        </w:r>
        <w:r>
          <w:tab/>
        </w:r>
        <w:r>
          <w:fldChar w:fldCharType="begin"/>
        </w:r>
        <w:r>
          <w:instrText xml:space="preserve"> PAGEREF _Toc5125 \h </w:instrText>
        </w:r>
        <w:r>
          <w:fldChar w:fldCharType="separate"/>
        </w:r>
        <w:r>
          <w:t>28</w:t>
        </w:r>
        <w:r>
          <w:fldChar w:fldCharType="end"/>
        </w:r>
      </w:hyperlink>
    </w:p>
    <w:p>
      <w:pPr>
        <w:pStyle w:val="TOC2"/>
        <w:tabs>
          <w:tab w:val="right" w:leader="dot" w:pos="8306"/>
        </w:tabs>
      </w:pPr>
      <w:hyperlink w:anchor="_Toc29876" w:history="1">
        <w:r>
          <w:rPr>
            <w:rFonts w:ascii="仿宋" w:eastAsia="仿宋" w:hAnsi="仿宋" w:cs="仿宋" w:hint="eastAsia"/>
            <w:lang w:eastAsia="zh-CN"/>
          </w:rPr>
          <w:t>(二)、防火防爆总图布置措施</w:t>
        </w:r>
        <w:r>
          <w:tab/>
        </w:r>
        <w:r>
          <w:fldChar w:fldCharType="begin"/>
        </w:r>
        <w:r>
          <w:instrText xml:space="preserve"> PAGEREF _Toc29876 \h </w:instrText>
        </w:r>
        <w:r>
          <w:fldChar w:fldCharType="separate"/>
        </w:r>
        <w:r>
          <w:t>30</w:t>
        </w:r>
        <w:r>
          <w:fldChar w:fldCharType="end"/>
        </w:r>
      </w:hyperlink>
    </w:p>
    <w:p>
      <w:pPr>
        <w:pStyle w:val="TOC2"/>
        <w:tabs>
          <w:tab w:val="right" w:leader="dot" w:pos="8306"/>
        </w:tabs>
      </w:pPr>
      <w:hyperlink w:anchor="_Toc9248" w:history="1">
        <w:r>
          <w:rPr>
            <w:rFonts w:ascii="仿宋" w:eastAsia="仿宋" w:hAnsi="仿宋" w:cs="仿宋" w:hint="eastAsia"/>
            <w:lang w:eastAsia="zh-CN"/>
          </w:rPr>
          <w:t>(三)、自然灾害防范措施</w:t>
        </w:r>
        <w:r>
          <w:tab/>
        </w:r>
        <w:r>
          <w:fldChar w:fldCharType="begin"/>
        </w:r>
        <w:r>
          <w:instrText xml:space="preserve"> PAGEREF _Toc9248 \h </w:instrText>
        </w:r>
        <w:r>
          <w:fldChar w:fldCharType="separate"/>
        </w:r>
        <w:r>
          <w:t>31</w:t>
        </w:r>
        <w:r>
          <w:fldChar w:fldCharType="end"/>
        </w:r>
      </w:hyperlink>
    </w:p>
    <w:p>
      <w:pPr>
        <w:pStyle w:val="TOC2"/>
        <w:tabs>
          <w:tab w:val="right" w:leader="dot" w:pos="8306"/>
        </w:tabs>
      </w:pPr>
      <w:hyperlink w:anchor="_Toc13734" w:history="1">
        <w:r>
          <w:rPr>
            <w:rFonts w:ascii="仿宋" w:eastAsia="仿宋" w:hAnsi="仿宋" w:cs="仿宋" w:hint="eastAsia"/>
            <w:lang w:eastAsia="zh-CN"/>
          </w:rPr>
          <w:t>(四)、安全色及安全标志使用要求</w:t>
        </w:r>
        <w:r>
          <w:tab/>
        </w:r>
        <w:r>
          <w:fldChar w:fldCharType="begin"/>
        </w:r>
        <w:r>
          <w:instrText xml:space="preserve"> PAGEREF _Toc13734 \h </w:instrText>
        </w:r>
        <w:r>
          <w:fldChar w:fldCharType="separate"/>
        </w:r>
        <w:r>
          <w:t>32</w:t>
        </w:r>
        <w:r>
          <w:fldChar w:fldCharType="end"/>
        </w:r>
      </w:hyperlink>
    </w:p>
    <w:p>
      <w:pPr>
        <w:pStyle w:val="TOC2"/>
        <w:tabs>
          <w:tab w:val="right" w:leader="dot" w:pos="8306"/>
        </w:tabs>
      </w:pPr>
      <w:hyperlink w:anchor="_Toc9508" w:history="1">
        <w:r>
          <w:rPr>
            <w:rFonts w:ascii="仿宋" w:eastAsia="仿宋" w:hAnsi="仿宋" w:cs="仿宋" w:hint="eastAsia"/>
            <w:lang w:eastAsia="zh-CN"/>
          </w:rPr>
          <w:t>(五)、防尘防毒措施</w:t>
        </w:r>
        <w:r>
          <w:tab/>
        </w:r>
        <w:r>
          <w:fldChar w:fldCharType="begin"/>
        </w:r>
        <w:r>
          <w:instrText xml:space="preserve"> PAGEREF _Toc9508 \h </w:instrText>
        </w:r>
        <w:r>
          <w:fldChar w:fldCharType="separate"/>
        </w:r>
        <w:r>
          <w:t>33</w:t>
        </w:r>
        <w:r>
          <w:fldChar w:fldCharType="end"/>
        </w:r>
      </w:hyperlink>
    </w:p>
    <w:p>
      <w:pPr>
        <w:pStyle w:val="TOC2"/>
        <w:tabs>
          <w:tab w:val="right" w:leader="dot" w:pos="8306"/>
        </w:tabs>
      </w:pPr>
      <w:hyperlink w:anchor="_Toc8230" w:history="1">
        <w:r>
          <w:rPr>
            <w:rFonts w:ascii="仿宋" w:eastAsia="仿宋" w:hAnsi="仿宋" w:cs="仿宋" w:hint="eastAsia"/>
            <w:lang w:eastAsia="zh-CN"/>
          </w:rPr>
          <w:t>(六)、防静电、触电防护及防雷措施</w:t>
        </w:r>
        <w:r>
          <w:tab/>
        </w:r>
        <w:r>
          <w:fldChar w:fldCharType="begin"/>
        </w:r>
        <w:r>
          <w:instrText xml:space="preserve"> PAGEREF _Toc8230 \h </w:instrText>
        </w:r>
        <w:r>
          <w:fldChar w:fldCharType="separate"/>
        </w:r>
        <w:r>
          <w:t>34</w:t>
        </w:r>
        <w:r>
          <w:fldChar w:fldCharType="end"/>
        </w:r>
      </w:hyperlink>
    </w:p>
    <w:p>
      <w:pPr>
        <w:pStyle w:val="TOC2"/>
        <w:tabs>
          <w:tab w:val="right" w:leader="dot" w:pos="8306"/>
        </w:tabs>
      </w:pPr>
      <w:hyperlink w:anchor="_Toc29088" w:history="1">
        <w:r>
          <w:rPr>
            <w:rFonts w:ascii="仿宋" w:eastAsia="仿宋" w:hAnsi="仿宋" w:cs="仿宋" w:hint="eastAsia"/>
            <w:lang w:eastAsia="zh-CN"/>
          </w:rPr>
          <w:t>(七)、机械设备安全保障措施</w:t>
        </w:r>
        <w:r>
          <w:tab/>
        </w:r>
        <w:r>
          <w:fldChar w:fldCharType="begin"/>
        </w:r>
        <w:r>
          <w:instrText xml:space="preserve"> PAGEREF _Toc29088 \h </w:instrText>
        </w:r>
        <w:r>
          <w:fldChar w:fldCharType="separate"/>
        </w:r>
        <w:r>
          <w:t>35</w:t>
        </w:r>
        <w:r>
          <w:fldChar w:fldCharType="end"/>
        </w:r>
      </w:hyperlink>
    </w:p>
    <w:p>
      <w:pPr>
        <w:pStyle w:val="TOC1"/>
        <w:tabs>
          <w:tab w:val="right" w:leader="dot" w:pos="8306"/>
        </w:tabs>
      </w:pPr>
      <w:hyperlink w:anchor="_Toc6372" w:history="1">
        <w:r>
          <w:rPr>
            <w:rFonts w:ascii="仿宋" w:eastAsia="仿宋" w:hAnsi="仿宋" w:cs="仿宋" w:hint="eastAsia"/>
            <w:lang w:eastAsia="zh-CN"/>
          </w:rPr>
          <w:t>十、大豆磷脂项目技术管理</w:t>
        </w:r>
        <w:r>
          <w:tab/>
        </w:r>
        <w:r>
          <w:fldChar w:fldCharType="begin"/>
        </w:r>
        <w:r>
          <w:instrText xml:space="preserve"> PAGEREF _Toc6372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3" w:history="1">
        <w:r>
          <w:rPr>
            <w:rFonts w:ascii="仿宋" w:eastAsia="仿宋" w:hAnsi="仿宋" w:cs="仿宋" w:hint="eastAsia"/>
            <w:lang w:eastAsia="zh-CN"/>
          </w:rPr>
          <w:t>(一)、技术方案选用方向</w:t>
        </w:r>
        <w:r>
          <w:tab/>
        </w:r>
        <w:r>
          <w:fldChar w:fldCharType="begin"/>
        </w:r>
        <w:r>
          <w:instrText xml:space="preserve"> PAGEREF _Toc26223 \h </w:instrText>
        </w:r>
        <w:r>
          <w:fldChar w:fldCharType="separate"/>
        </w:r>
        <w:r>
          <w:t>36</w:t>
        </w:r>
        <w:r>
          <w:fldChar w:fldCharType="end"/>
        </w:r>
      </w:hyperlink>
    </w:p>
    <w:p>
      <w:pPr>
        <w:pStyle w:val="TOC2"/>
        <w:tabs>
          <w:tab w:val="right" w:leader="dot" w:pos="8306"/>
        </w:tabs>
      </w:pPr>
      <w:hyperlink w:anchor="_Toc12408" w:history="1">
        <w:r>
          <w:rPr>
            <w:rFonts w:ascii="仿宋" w:eastAsia="仿宋" w:hAnsi="仿宋" w:cs="仿宋" w:hint="eastAsia"/>
            <w:lang w:eastAsia="zh-CN"/>
          </w:rPr>
          <w:t>(二)、工艺技术方案选用原则</w:t>
        </w:r>
        <w:r>
          <w:tab/>
        </w:r>
        <w:r>
          <w:fldChar w:fldCharType="begin"/>
        </w:r>
        <w:r>
          <w:instrText xml:space="preserve"> PAGEREF _Toc12408 \h </w:instrText>
        </w:r>
        <w:r>
          <w:fldChar w:fldCharType="separate"/>
        </w:r>
        <w:r>
          <w:t>38</w:t>
        </w:r>
        <w:r>
          <w:fldChar w:fldCharType="end"/>
        </w:r>
      </w:hyperlink>
    </w:p>
    <w:p>
      <w:pPr>
        <w:pStyle w:val="TOC2"/>
        <w:tabs>
          <w:tab w:val="right" w:leader="dot" w:pos="8306"/>
        </w:tabs>
      </w:pPr>
      <w:hyperlink w:anchor="_Toc1103" w:history="1">
        <w:r>
          <w:rPr>
            <w:rFonts w:ascii="仿宋" w:eastAsia="仿宋" w:hAnsi="仿宋" w:cs="仿宋" w:hint="eastAsia"/>
            <w:lang w:eastAsia="zh-CN"/>
          </w:rPr>
          <w:t>(三)、工艺技术方案要求</w:t>
        </w:r>
        <w:r>
          <w:tab/>
        </w:r>
        <w:r>
          <w:fldChar w:fldCharType="begin"/>
        </w:r>
        <w:r>
          <w:instrText xml:space="preserve"> PAGEREF _Toc1103 \h </w:instrText>
        </w:r>
        <w:r>
          <w:fldChar w:fldCharType="separate"/>
        </w:r>
        <w:r>
          <w:t>40</w:t>
        </w:r>
        <w:r>
          <w:fldChar w:fldCharType="end"/>
        </w:r>
      </w:hyperlink>
    </w:p>
    <w:p>
      <w:pPr>
        <w:pStyle w:val="TOC1"/>
        <w:tabs>
          <w:tab w:val="right" w:leader="dot" w:pos="8306"/>
        </w:tabs>
      </w:pPr>
      <w:hyperlink w:anchor="_Toc21795" w:history="1">
        <w:r>
          <w:rPr>
            <w:rFonts w:ascii="仿宋" w:eastAsia="仿宋" w:hAnsi="仿宋" w:cs="仿宋" w:hint="eastAsia"/>
            <w:lang w:eastAsia="zh-CN"/>
          </w:rPr>
          <w:t>十一、大豆磷脂项目投资规划</w:t>
        </w:r>
        <w:r>
          <w:tab/>
        </w:r>
        <w:r>
          <w:fldChar w:fldCharType="begin"/>
        </w:r>
        <w:r>
          <w:instrText xml:space="preserve"> PAGEREF _Toc21795 \h </w:instrText>
        </w:r>
        <w:r>
          <w:fldChar w:fldCharType="separate"/>
        </w:r>
        <w:r>
          <w:t>42</w:t>
        </w:r>
        <w:r>
          <w:fldChar w:fldCharType="end"/>
        </w:r>
      </w:hyperlink>
    </w:p>
    <w:p>
      <w:pPr>
        <w:pStyle w:val="TOC2"/>
        <w:tabs>
          <w:tab w:val="right" w:leader="dot" w:pos="8306"/>
        </w:tabs>
      </w:pPr>
      <w:hyperlink w:anchor="_Toc5904" w:history="1">
        <w:r>
          <w:rPr>
            <w:rFonts w:ascii="仿宋" w:eastAsia="仿宋" w:hAnsi="仿宋" w:cs="仿宋" w:hint="eastAsia"/>
            <w:lang w:eastAsia="zh-CN"/>
          </w:rPr>
          <w:t>(一)、大豆磷脂项目总投资估算</w:t>
        </w:r>
        <w:r>
          <w:tab/>
        </w:r>
        <w:r>
          <w:fldChar w:fldCharType="begin"/>
        </w:r>
        <w:r>
          <w:instrText xml:space="preserve"> PAGEREF _Toc5904 \h </w:instrText>
        </w:r>
        <w:r>
          <w:fldChar w:fldCharType="separate"/>
        </w:r>
        <w:r>
          <w:t>42</w:t>
        </w:r>
        <w:r>
          <w:fldChar w:fldCharType="end"/>
        </w:r>
      </w:hyperlink>
    </w:p>
    <w:p>
      <w:pPr>
        <w:pStyle w:val="TOC2"/>
        <w:tabs>
          <w:tab w:val="right" w:leader="dot" w:pos="8306"/>
        </w:tabs>
      </w:pPr>
      <w:hyperlink w:anchor="_Toc10172" w:history="1">
        <w:r>
          <w:rPr>
            <w:rFonts w:ascii="仿宋" w:eastAsia="仿宋" w:hAnsi="仿宋" w:cs="仿宋" w:hint="eastAsia"/>
            <w:lang w:eastAsia="zh-CN"/>
          </w:rPr>
          <w:t>(二)、资金筹措</w:t>
        </w:r>
        <w:r>
          <w:tab/>
        </w:r>
        <w:r>
          <w:fldChar w:fldCharType="begin"/>
        </w:r>
        <w:r>
          <w:instrText xml:space="preserve"> PAGEREF _Toc10172 \h </w:instrText>
        </w:r>
        <w:r>
          <w:fldChar w:fldCharType="separate"/>
        </w:r>
        <w:r>
          <w:t>44</w:t>
        </w:r>
        <w:r>
          <w:fldChar w:fldCharType="end"/>
        </w:r>
      </w:hyperlink>
    </w:p>
    <w:p>
      <w:pPr>
        <w:pStyle w:val="TOC1"/>
        <w:tabs>
          <w:tab w:val="right" w:leader="dot" w:pos="8306"/>
        </w:tabs>
      </w:pPr>
      <w:hyperlink w:anchor="_Toc22348" w:history="1">
        <w:r>
          <w:rPr>
            <w:rFonts w:ascii="仿宋" w:eastAsia="仿宋" w:hAnsi="仿宋" w:cs="仿宋" w:hint="eastAsia"/>
            <w:lang w:eastAsia="zh-CN"/>
          </w:rPr>
          <w:t>十二、大豆磷脂项目人力资源管理</w:t>
        </w:r>
        <w:r>
          <w:tab/>
        </w:r>
        <w:r>
          <w:fldChar w:fldCharType="begin"/>
        </w:r>
        <w:r>
          <w:instrText xml:space="preserve"> PAGEREF _Toc22348 \h </w:instrText>
        </w:r>
        <w:r>
          <w:fldChar w:fldCharType="separate"/>
        </w:r>
        <w:r>
          <w:t>44</w:t>
        </w:r>
        <w:r>
          <w:fldChar w:fldCharType="end"/>
        </w:r>
      </w:hyperlink>
    </w:p>
    <w:p>
      <w:pPr>
        <w:pStyle w:val="TOC2"/>
        <w:tabs>
          <w:tab w:val="right" w:leader="dot" w:pos="8306"/>
        </w:tabs>
      </w:pPr>
      <w:hyperlink w:anchor="_Toc13587" w:history="1">
        <w:r>
          <w:rPr>
            <w:rFonts w:ascii="仿宋" w:eastAsia="仿宋" w:hAnsi="仿宋" w:cs="仿宋" w:hint="eastAsia"/>
            <w:lang w:eastAsia="zh-CN"/>
          </w:rPr>
          <w:t>(一)、建立健全的预算管理制度</w:t>
        </w:r>
        <w:r>
          <w:tab/>
        </w:r>
        <w:r>
          <w:fldChar w:fldCharType="begin"/>
        </w:r>
        <w:r>
          <w:instrText xml:space="preserve"> PAGEREF _Toc13587 \h </w:instrText>
        </w:r>
        <w:r>
          <w:fldChar w:fldCharType="separate"/>
        </w:r>
        <w:r>
          <w:t>44</w:t>
        </w:r>
        <w:r>
          <w:fldChar w:fldCharType="end"/>
        </w:r>
      </w:hyperlink>
    </w:p>
    <w:p>
      <w:pPr>
        <w:pStyle w:val="TOC2"/>
        <w:tabs>
          <w:tab w:val="right" w:leader="dot" w:pos="8306"/>
        </w:tabs>
      </w:pPr>
      <w:hyperlink w:anchor="_Toc25287" w:history="1">
        <w:r>
          <w:rPr>
            <w:rFonts w:ascii="仿宋" w:eastAsia="仿宋" w:hAnsi="仿宋" w:cs="仿宋" w:hint="eastAsia"/>
            <w:lang w:eastAsia="zh-CN"/>
          </w:rPr>
          <w:t>(二)、加强资金流动监控</w:t>
        </w:r>
        <w:r>
          <w:tab/>
        </w:r>
        <w:r>
          <w:fldChar w:fldCharType="begin"/>
        </w:r>
        <w:r>
          <w:instrText xml:space="preserve"> PAGEREF _Toc25287 \h </w:instrText>
        </w:r>
        <w:r>
          <w:fldChar w:fldCharType="separate"/>
        </w:r>
        <w:r>
          <w:t>46</w:t>
        </w:r>
        <w:r>
          <w:fldChar w:fldCharType="end"/>
        </w:r>
      </w:hyperlink>
    </w:p>
    <w:p>
      <w:pPr>
        <w:pStyle w:val="TOC2"/>
        <w:tabs>
          <w:tab w:val="right" w:leader="dot" w:pos="8306"/>
        </w:tabs>
      </w:pPr>
      <w:hyperlink w:anchor="_Toc8006" w:history="1">
        <w:r>
          <w:rPr>
            <w:rFonts w:ascii="仿宋" w:eastAsia="仿宋" w:hAnsi="仿宋" w:cs="仿宋" w:hint="eastAsia"/>
            <w:lang w:eastAsia="zh-CN"/>
          </w:rPr>
          <w:t>(三)、制定完善的风险控制机制</w:t>
        </w:r>
        <w:r>
          <w:tab/>
        </w:r>
        <w:r>
          <w:fldChar w:fldCharType="begin"/>
        </w:r>
        <w:r>
          <w:instrText xml:space="preserve"> PAGEREF _Toc8006 \h </w:instrText>
        </w:r>
        <w:r>
          <w:fldChar w:fldCharType="separate"/>
        </w:r>
        <w:r>
          <w:t>47</w:t>
        </w:r>
        <w:r>
          <w:fldChar w:fldCharType="end"/>
        </w:r>
      </w:hyperlink>
    </w:p>
    <w:p>
      <w:pPr>
        <w:pStyle w:val="TOC2"/>
        <w:tabs>
          <w:tab w:val="right" w:leader="dot" w:pos="8306"/>
        </w:tabs>
      </w:pPr>
      <w:hyperlink w:anchor="_Toc2277" w:history="1">
        <w:r>
          <w:rPr>
            <w:rFonts w:ascii="仿宋" w:eastAsia="仿宋" w:hAnsi="仿宋" w:cs="仿宋" w:hint="eastAsia"/>
            <w:lang w:eastAsia="zh-CN"/>
          </w:rPr>
          <w:t>(四)、优化成本管理</w:t>
        </w:r>
        <w:r>
          <w:tab/>
        </w:r>
        <w:r>
          <w:fldChar w:fldCharType="begin"/>
        </w:r>
        <w:r>
          <w:instrText xml:space="preserve"> PAGEREF _Toc2277 \h </w:instrText>
        </w:r>
        <w:r>
          <w:fldChar w:fldCharType="separate"/>
        </w:r>
        <w:r>
          <w:t>48</w:t>
        </w:r>
        <w:r>
          <w:fldChar w:fldCharType="end"/>
        </w:r>
      </w:hyperlink>
    </w:p>
    <w:p>
      <w:pPr>
        <w:pStyle w:val="TOC1"/>
        <w:tabs>
          <w:tab w:val="right" w:leader="dot" w:pos="8306"/>
        </w:tabs>
      </w:pPr>
      <w:hyperlink w:anchor="_Toc24285" w:history="1">
        <w:r>
          <w:rPr>
            <w:rFonts w:ascii="仿宋" w:eastAsia="仿宋" w:hAnsi="仿宋" w:cs="仿宋" w:hint="eastAsia"/>
            <w:lang w:eastAsia="zh-CN"/>
          </w:rPr>
          <w:t>十三、质量管理体系</w:t>
        </w:r>
        <w:r>
          <w:tab/>
        </w:r>
        <w:r>
          <w:fldChar w:fldCharType="begin"/>
        </w:r>
        <w:r>
          <w:instrText xml:space="preserve"> PAGEREF _Toc24285 \h </w:instrText>
        </w:r>
        <w:r>
          <w:fldChar w:fldCharType="separate"/>
        </w:r>
        <w:r>
          <w:t>50</w:t>
        </w:r>
        <w:r>
          <w:fldChar w:fldCharType="end"/>
        </w:r>
      </w:hyperlink>
    </w:p>
    <w:p>
      <w:pPr>
        <w:pStyle w:val="TOC2"/>
        <w:tabs>
          <w:tab w:val="right" w:leader="dot" w:pos="8306"/>
        </w:tabs>
      </w:pPr>
      <w:hyperlink w:anchor="_Toc5095" w:history="1">
        <w:r>
          <w:rPr>
            <w:rFonts w:ascii="仿宋" w:eastAsia="仿宋" w:hAnsi="仿宋" w:cs="仿宋" w:hint="eastAsia"/>
            <w:lang w:eastAsia="zh-CN"/>
          </w:rPr>
          <w:t>(一)、质量目标与方针</w:t>
        </w:r>
        <w:r>
          <w:tab/>
        </w:r>
        <w:r>
          <w:fldChar w:fldCharType="begin"/>
        </w:r>
        <w:r>
          <w:instrText xml:space="preserve"> PAGEREF _Toc5095 \h </w:instrText>
        </w:r>
        <w:r>
          <w:fldChar w:fldCharType="separate"/>
        </w:r>
        <w:r>
          <w:t>50</w:t>
        </w:r>
        <w:r>
          <w:fldChar w:fldCharType="end"/>
        </w:r>
      </w:hyperlink>
    </w:p>
    <w:p>
      <w:pPr>
        <w:pStyle w:val="TOC2"/>
        <w:tabs>
          <w:tab w:val="right" w:leader="dot" w:pos="8306"/>
        </w:tabs>
      </w:pPr>
      <w:hyperlink w:anchor="_Toc16809" w:history="1">
        <w:r>
          <w:rPr>
            <w:rFonts w:ascii="仿宋" w:eastAsia="仿宋" w:hAnsi="仿宋" w:cs="仿宋" w:hint="eastAsia"/>
            <w:lang w:eastAsia="zh-CN"/>
          </w:rPr>
          <w:t>(二)、质量管理责任</w:t>
        </w:r>
        <w:r>
          <w:tab/>
        </w:r>
        <w:r>
          <w:fldChar w:fldCharType="begin"/>
        </w:r>
        <w:r>
          <w:instrText xml:space="preserve"> PAGEREF _Toc16809 \h </w:instrText>
        </w:r>
        <w:r>
          <w:fldChar w:fldCharType="separate"/>
        </w:r>
        <w:r>
          <w:t>51</w:t>
        </w:r>
        <w:r>
          <w:fldChar w:fldCharType="end"/>
        </w:r>
      </w:hyperlink>
    </w:p>
    <w:p>
      <w:pPr>
        <w:pStyle w:val="TOC2"/>
        <w:tabs>
          <w:tab w:val="right" w:leader="dot" w:pos="8306"/>
        </w:tabs>
      </w:pPr>
      <w:hyperlink w:anchor="_Toc15544" w:history="1">
        <w:r>
          <w:rPr>
            <w:rFonts w:ascii="仿宋" w:eastAsia="仿宋" w:hAnsi="仿宋" w:cs="仿宋" w:hint="eastAsia"/>
            <w:lang w:eastAsia="zh-CN"/>
          </w:rPr>
          <w:t>(三)、质量管理体系文件</w:t>
        </w:r>
        <w:r>
          <w:tab/>
        </w:r>
        <w:r>
          <w:fldChar w:fldCharType="begin"/>
        </w:r>
        <w:r>
          <w:instrText xml:space="preserve"> PAGEREF _Toc15544 \h </w:instrText>
        </w:r>
        <w:r>
          <w:fldChar w:fldCharType="separate"/>
        </w:r>
        <w:r>
          <w:t>52</w:t>
        </w:r>
        <w:r>
          <w:fldChar w:fldCharType="end"/>
        </w:r>
      </w:hyperlink>
    </w:p>
    <w:p>
      <w:pPr>
        <w:pStyle w:val="TOC2"/>
        <w:tabs>
          <w:tab w:val="right" w:leader="dot" w:pos="8306"/>
        </w:tabs>
      </w:pPr>
      <w:hyperlink w:anchor="_Toc15799" w:history="1">
        <w:r>
          <w:rPr>
            <w:rFonts w:ascii="仿宋" w:eastAsia="仿宋" w:hAnsi="仿宋" w:cs="仿宋" w:hint="eastAsia"/>
            <w:lang w:eastAsia="zh-CN"/>
          </w:rPr>
          <w:t>(四)、质量培训与教育</w:t>
        </w:r>
        <w:r>
          <w:tab/>
        </w:r>
        <w:r>
          <w:fldChar w:fldCharType="begin"/>
        </w:r>
        <w:r>
          <w:instrText xml:space="preserve"> PAGEREF _Toc15799 \h </w:instrText>
        </w:r>
        <w:r>
          <w:fldChar w:fldCharType="separate"/>
        </w:r>
        <w:r>
          <w:t>54</w:t>
        </w:r>
        <w:r>
          <w:fldChar w:fldCharType="end"/>
        </w:r>
      </w:hyperlink>
    </w:p>
    <w:p>
      <w:pPr>
        <w:pStyle w:val="TOC2"/>
        <w:tabs>
          <w:tab w:val="right" w:leader="dot" w:pos="8306"/>
        </w:tabs>
      </w:pPr>
      <w:hyperlink w:anchor="_Toc9889" w:history="1">
        <w:r>
          <w:rPr>
            <w:rFonts w:ascii="仿宋" w:eastAsia="仿宋" w:hAnsi="仿宋" w:cs="仿宋" w:hint="eastAsia"/>
            <w:lang w:eastAsia="zh-CN"/>
          </w:rPr>
          <w:t>(五)、质量审核与评价</w:t>
        </w:r>
        <w:r>
          <w:tab/>
        </w:r>
        <w:r>
          <w:fldChar w:fldCharType="begin"/>
        </w:r>
        <w:r>
          <w:instrText xml:space="preserve"> PAGEREF _Toc9889 \h </w:instrText>
        </w:r>
        <w:r>
          <w:fldChar w:fldCharType="separate"/>
        </w:r>
        <w:r>
          <w:t>55</w:t>
        </w:r>
        <w:r>
          <w:fldChar w:fldCharType="end"/>
        </w:r>
      </w:hyperlink>
    </w:p>
    <w:p>
      <w:pPr>
        <w:pStyle w:val="TOC2"/>
        <w:tabs>
          <w:tab w:val="right" w:leader="dot" w:pos="8306"/>
        </w:tabs>
      </w:pPr>
      <w:hyperlink w:anchor="_Toc8418" w:history="1">
        <w:r>
          <w:rPr>
            <w:rFonts w:ascii="仿宋" w:eastAsia="仿宋" w:hAnsi="仿宋" w:cs="仿宋" w:hint="eastAsia"/>
            <w:lang w:eastAsia="zh-CN"/>
          </w:rPr>
          <w:t>(六)、不符合与纠正措施</w:t>
        </w:r>
        <w:r>
          <w:tab/>
        </w:r>
        <w:r>
          <w:fldChar w:fldCharType="begin"/>
        </w:r>
        <w:r>
          <w:instrText xml:space="preserve"> PAGEREF _Toc8418 \h </w:instrText>
        </w:r>
        <w:r>
          <w:fldChar w:fldCharType="separate"/>
        </w:r>
        <w:r>
          <w:t>56</w:t>
        </w:r>
        <w:r>
          <w:fldChar w:fldCharType="end"/>
        </w:r>
      </w:hyperlink>
    </w:p>
    <w:p>
      <w:pPr>
        <w:pStyle w:val="TOC1"/>
        <w:tabs>
          <w:tab w:val="right" w:leader="dot" w:pos="8306"/>
        </w:tabs>
      </w:pPr>
      <w:hyperlink w:anchor="_Toc26904" w:history="1">
        <w:r>
          <w:rPr>
            <w:rFonts w:ascii="仿宋" w:eastAsia="仿宋" w:hAnsi="仿宋" w:cs="仿宋" w:hint="eastAsia"/>
            <w:lang w:eastAsia="zh-CN"/>
          </w:rPr>
          <w:t>十四、大豆磷脂项目实施保障措施</w:t>
        </w:r>
        <w:r>
          <w:tab/>
        </w:r>
        <w:r>
          <w:fldChar w:fldCharType="begin"/>
        </w:r>
        <w:r>
          <w:instrText xml:space="preserve"> PAGEREF _Toc26904 \h </w:instrText>
        </w:r>
        <w:r>
          <w:fldChar w:fldCharType="separate"/>
        </w:r>
        <w:r>
          <w:t>57</w:t>
        </w:r>
        <w:r>
          <w:fldChar w:fldCharType="end"/>
        </w:r>
      </w:hyperlink>
    </w:p>
    <w:p>
      <w:pPr>
        <w:pStyle w:val="TOC2"/>
        <w:tabs>
          <w:tab w:val="right" w:leader="dot" w:pos="8306"/>
        </w:tabs>
      </w:pPr>
      <w:hyperlink w:anchor="_Toc10679" w:history="1">
        <w:r>
          <w:rPr>
            <w:rFonts w:ascii="仿宋" w:eastAsia="仿宋" w:hAnsi="仿宋" w:cs="仿宋" w:hint="eastAsia"/>
            <w:lang w:eastAsia="zh-CN"/>
          </w:rPr>
          <w:t>(一)、大豆磷脂项目实施保障机制</w:t>
        </w:r>
        <w:r>
          <w:tab/>
        </w:r>
        <w:r>
          <w:fldChar w:fldCharType="begin"/>
        </w:r>
        <w:r>
          <w:instrText xml:space="preserve"> PAGEREF _Toc10679 \h </w:instrText>
        </w:r>
        <w:r>
          <w:fldChar w:fldCharType="separate"/>
        </w:r>
        <w:r>
          <w:t>57</w:t>
        </w:r>
        <w:r>
          <w:fldChar w:fldCharType="end"/>
        </w:r>
      </w:hyperlink>
    </w:p>
    <w:p>
      <w:pPr>
        <w:pStyle w:val="TOC2"/>
        <w:tabs>
          <w:tab w:val="right" w:leader="dot" w:pos="8306"/>
        </w:tabs>
      </w:pPr>
      <w:hyperlink w:anchor="_Toc8580" w:history="1">
        <w:r>
          <w:rPr>
            <w:rFonts w:ascii="仿宋" w:eastAsia="仿宋" w:hAnsi="仿宋" w:cs="仿宋" w:hint="eastAsia"/>
            <w:lang w:eastAsia="zh-CN"/>
          </w:rPr>
          <w:t>(二)、大豆磷脂项目法律合规要求</w:t>
        </w:r>
        <w:r>
          <w:tab/>
        </w:r>
        <w:r>
          <w:fldChar w:fldCharType="begin"/>
        </w:r>
        <w:r>
          <w:instrText xml:space="preserve"> PAGEREF _Toc8580 \h </w:instrText>
        </w:r>
        <w:r>
          <w:fldChar w:fldCharType="separate"/>
        </w:r>
        <w:r>
          <w:t>61</w:t>
        </w:r>
        <w:r>
          <w:fldChar w:fldCharType="end"/>
        </w:r>
      </w:hyperlink>
    </w:p>
    <w:p>
      <w:pPr>
        <w:pStyle w:val="TOC2"/>
        <w:tabs>
          <w:tab w:val="right" w:leader="dot" w:pos="8306"/>
        </w:tabs>
      </w:pPr>
      <w:hyperlink w:anchor="_Toc15570" w:history="1">
        <w:r>
          <w:rPr>
            <w:rFonts w:ascii="仿宋" w:eastAsia="仿宋" w:hAnsi="仿宋" w:cs="仿宋" w:hint="eastAsia"/>
            <w:lang w:eastAsia="zh-CN"/>
          </w:rPr>
          <w:t>(三)、大豆磷脂项目合同管理与法律事务</w:t>
        </w:r>
        <w:r>
          <w:tab/>
        </w:r>
        <w:r>
          <w:fldChar w:fldCharType="begin"/>
        </w:r>
        <w:r>
          <w:instrText xml:space="preserve"> PAGEREF _Toc15570 \h </w:instrText>
        </w:r>
        <w:r>
          <w:fldChar w:fldCharType="separate"/>
        </w:r>
        <w:r>
          <w:t>65</w:t>
        </w:r>
        <w:r>
          <w:fldChar w:fldCharType="end"/>
        </w:r>
      </w:hyperlink>
    </w:p>
    <w:p>
      <w:pPr>
        <w:pStyle w:val="TOC2"/>
        <w:tabs>
          <w:tab w:val="right" w:leader="dot" w:pos="8306"/>
        </w:tabs>
      </w:pPr>
      <w:hyperlink w:anchor="_Toc5043" w:history="1">
        <w:r>
          <w:rPr>
            <w:rFonts w:ascii="仿宋" w:eastAsia="仿宋" w:hAnsi="仿宋" w:cs="仿宋" w:hint="eastAsia"/>
            <w:lang w:eastAsia="zh-CN"/>
          </w:rPr>
          <w:t>(四)、大豆磷脂项目知识产权保护策略</w:t>
        </w:r>
        <w:r>
          <w:tab/>
        </w:r>
        <w:r>
          <w:fldChar w:fldCharType="begin"/>
        </w:r>
        <w:r>
          <w:instrText xml:space="preserve"> PAGEREF _Toc5043 \h </w:instrText>
        </w:r>
        <w:r>
          <w:fldChar w:fldCharType="separate"/>
        </w:r>
        <w:r>
          <w:t>71</w:t>
        </w:r>
        <w:r>
          <w:fldChar w:fldCharType="end"/>
        </w:r>
      </w:hyperlink>
    </w:p>
    <w:p>
      <w:pPr>
        <w:pStyle w:val="TOC1"/>
        <w:tabs>
          <w:tab w:val="right" w:leader="dot" w:pos="8306"/>
        </w:tabs>
      </w:pPr>
      <w:hyperlink w:anchor="_Toc16868" w:history="1">
        <w:r>
          <w:rPr>
            <w:rFonts w:ascii="仿宋" w:eastAsia="仿宋" w:hAnsi="仿宋" w:cs="仿宋" w:hint="eastAsia"/>
            <w:lang w:eastAsia="zh-CN"/>
          </w:rPr>
          <w:t>十五、风险识别与分类</w:t>
        </w:r>
        <w:r>
          <w:tab/>
        </w:r>
        <w:r>
          <w:fldChar w:fldCharType="begin"/>
        </w:r>
        <w:r>
          <w:instrText xml:space="preserve"> PAGEREF _Toc16868 \h </w:instrText>
        </w:r>
        <w:r>
          <w:fldChar w:fldCharType="separate"/>
        </w:r>
        <w:r>
          <w:t>74</w:t>
        </w:r>
        <w:r>
          <w:fldChar w:fldCharType="end"/>
        </w:r>
      </w:hyperlink>
    </w:p>
    <w:p>
      <w:pPr>
        <w:pStyle w:val="TOC2"/>
        <w:tabs>
          <w:tab w:val="right" w:leader="dot" w:pos="8306"/>
        </w:tabs>
      </w:pPr>
      <w:hyperlink w:anchor="_Toc22341" w:history="1">
        <w:r>
          <w:rPr>
            <w:rFonts w:ascii="仿宋" w:eastAsia="仿宋" w:hAnsi="仿宋" w:cs="仿宋" w:hint="eastAsia"/>
            <w:lang w:eastAsia="zh-CN"/>
          </w:rPr>
          <w:t>(一)、风险识别</w:t>
        </w:r>
        <w:r>
          <w:tab/>
        </w:r>
        <w:r>
          <w:fldChar w:fldCharType="begin"/>
        </w:r>
        <w:r>
          <w:instrText xml:space="preserve"> PAGEREF _Toc22341 \h </w:instrText>
        </w:r>
        <w:r>
          <w:fldChar w:fldCharType="separate"/>
        </w:r>
        <w:r>
          <w:t>74</w:t>
        </w:r>
        <w:r>
          <w:fldChar w:fldCharType="end"/>
        </w:r>
      </w:hyperlink>
    </w:p>
    <w:p>
      <w:pPr>
        <w:pStyle w:val="TOC2"/>
        <w:tabs>
          <w:tab w:val="right" w:leader="dot" w:pos="8306"/>
        </w:tabs>
      </w:pPr>
      <w:hyperlink w:anchor="_Toc19954" w:history="1">
        <w:r>
          <w:rPr>
            <w:rFonts w:ascii="仿宋" w:eastAsia="仿宋" w:hAnsi="仿宋" w:cs="仿宋" w:hint="eastAsia"/>
            <w:lang w:eastAsia="zh-CN"/>
          </w:rPr>
          <w:t>(二)、风险分类</w:t>
        </w:r>
        <w:r>
          <w:tab/>
        </w:r>
        <w:r>
          <w:fldChar w:fldCharType="begin"/>
        </w:r>
        <w:r>
          <w:instrText xml:space="preserve"> PAGEREF _Toc19954 \h </w:instrText>
        </w:r>
        <w:r>
          <w:fldChar w:fldCharType="separate"/>
        </w:r>
        <w:r>
          <w:t>75</w:t>
        </w:r>
        <w:r>
          <w:fldChar w:fldCharType="end"/>
        </w:r>
      </w:hyperlink>
    </w:p>
    <w:p>
      <w:pPr>
        <w:pStyle w:val="TOC1"/>
        <w:tabs>
          <w:tab w:val="right" w:leader="dot" w:pos="8306"/>
        </w:tabs>
      </w:pPr>
      <w:hyperlink w:anchor="_Toc16753" w:history="1">
        <w:r>
          <w:rPr>
            <w:rFonts w:ascii="仿宋" w:eastAsia="仿宋" w:hAnsi="仿宋" w:cs="仿宋" w:hint="eastAsia"/>
            <w:lang w:eastAsia="zh-CN"/>
          </w:rPr>
          <w:t>十六、利益相关者分析与沟通计划</w:t>
        </w:r>
        <w:r>
          <w:tab/>
        </w:r>
        <w:r>
          <w:fldChar w:fldCharType="begin"/>
        </w:r>
        <w:r>
          <w:instrText xml:space="preserve"> PAGEREF _Toc16753 \h </w:instrText>
        </w:r>
        <w:r>
          <w:fldChar w:fldCharType="separate"/>
        </w:r>
        <w:r>
          <w:t>77</w:t>
        </w:r>
        <w:r>
          <w:fldChar w:fldCharType="end"/>
        </w:r>
      </w:hyperlink>
    </w:p>
    <w:p>
      <w:pPr>
        <w:pStyle w:val="TOC2"/>
        <w:tabs>
          <w:tab w:val="right" w:leader="dot" w:pos="8306"/>
        </w:tabs>
      </w:pPr>
      <w:hyperlink w:anchor="_Toc11411" w:history="1">
        <w:r>
          <w:rPr>
            <w:rFonts w:ascii="仿宋" w:eastAsia="仿宋" w:hAnsi="仿宋" w:cs="仿宋" w:hint="eastAsia"/>
            <w:lang w:eastAsia="zh-CN"/>
          </w:rPr>
          <w:t>(一)、利益相关者分析</w:t>
        </w:r>
        <w:r>
          <w:tab/>
        </w:r>
        <w:r>
          <w:fldChar w:fldCharType="begin"/>
        </w:r>
        <w:r>
          <w:instrText xml:space="preserve"> PAGEREF _Toc11411 \h </w:instrText>
        </w:r>
        <w:r>
          <w:fldChar w:fldCharType="separate"/>
        </w:r>
        <w:r>
          <w:t>77</w:t>
        </w:r>
        <w:r>
          <w:fldChar w:fldCharType="end"/>
        </w:r>
      </w:hyperlink>
    </w:p>
    <w:p>
      <w:pPr>
        <w:pStyle w:val="TOC2"/>
        <w:tabs>
          <w:tab w:val="right" w:leader="dot" w:pos="8306"/>
        </w:tabs>
      </w:pPr>
      <w:hyperlink w:anchor="_Toc30140" w:history="1">
        <w:r>
          <w:rPr>
            <w:rFonts w:ascii="仿宋" w:eastAsia="仿宋" w:hAnsi="仿宋" w:cs="仿宋" w:hint="eastAsia"/>
            <w:lang w:eastAsia="zh-CN"/>
          </w:rPr>
          <w:t>(二)、沟通计划</w:t>
        </w:r>
        <w:r>
          <w:tab/>
        </w:r>
        <w:r>
          <w:fldChar w:fldCharType="begin"/>
        </w:r>
        <w:r>
          <w:instrText xml:space="preserve"> PAGEREF _Toc30140 \h </w:instrText>
        </w:r>
        <w:r>
          <w:fldChar w:fldCharType="separate"/>
        </w:r>
        <w:r>
          <w:t>78</w:t>
        </w:r>
        <w:r>
          <w:fldChar w:fldCharType="end"/>
        </w:r>
      </w:hyperlink>
    </w:p>
    <w:p>
      <w:pPr>
        <w:pStyle w:val="TOC1"/>
        <w:tabs>
          <w:tab w:val="right" w:leader="dot" w:pos="8306"/>
        </w:tabs>
      </w:pPr>
      <w:hyperlink w:anchor="_Toc10306" w:history="1">
        <w:r>
          <w:rPr>
            <w:rFonts w:ascii="仿宋" w:eastAsia="仿宋" w:hAnsi="仿宋" w:cs="仿宋" w:hint="eastAsia"/>
            <w:lang w:eastAsia="zh-CN"/>
          </w:rPr>
          <w:t>十七、大豆磷脂项目实施时间节点</w:t>
        </w:r>
        <w:r>
          <w:tab/>
        </w:r>
        <w:r>
          <w:fldChar w:fldCharType="begin"/>
        </w:r>
        <w:r>
          <w:instrText xml:space="preserve"> PAGEREF _Toc10306 \h </w:instrText>
        </w:r>
        <w:r>
          <w:fldChar w:fldCharType="separate"/>
        </w:r>
        <w:r>
          <w:t>79</w:t>
        </w:r>
        <w:r>
          <w:fldChar w:fldCharType="end"/>
        </w:r>
      </w:hyperlink>
    </w:p>
    <w:p>
      <w:pPr>
        <w:pStyle w:val="TOC2"/>
        <w:tabs>
          <w:tab w:val="right" w:leader="dot" w:pos="8306"/>
        </w:tabs>
      </w:pPr>
      <w:hyperlink w:anchor="_Toc7583" w:history="1">
        <w:r>
          <w:rPr>
            <w:rFonts w:ascii="仿宋" w:eastAsia="仿宋" w:hAnsi="仿宋" w:cs="仿宋" w:hint="eastAsia"/>
            <w:lang w:eastAsia="zh-CN"/>
          </w:rPr>
          <w:t>(一)、大豆磷脂项目启动阶段时间节点</w:t>
        </w:r>
        <w:r>
          <w:tab/>
        </w:r>
        <w:r>
          <w:fldChar w:fldCharType="begin"/>
        </w:r>
        <w:r>
          <w:instrText xml:space="preserve"> PAGEREF _Toc7583 \h </w:instrText>
        </w:r>
        <w:r>
          <w:fldChar w:fldCharType="separate"/>
        </w:r>
        <w:r>
          <w:t>79</w:t>
        </w:r>
        <w:r>
          <w:fldChar w:fldCharType="end"/>
        </w:r>
      </w:hyperlink>
    </w:p>
    <w:p>
      <w:pPr>
        <w:pStyle w:val="TOC2"/>
        <w:tabs>
          <w:tab w:val="right" w:leader="dot" w:pos="8306"/>
        </w:tabs>
      </w:pPr>
      <w:hyperlink w:anchor="_Toc12785" w:history="1">
        <w:r>
          <w:rPr>
            <w:rFonts w:ascii="仿宋" w:eastAsia="仿宋" w:hAnsi="仿宋" w:cs="仿宋" w:hint="eastAsia"/>
            <w:lang w:eastAsia="zh-CN"/>
          </w:rPr>
          <w:t>(二)、大豆磷脂项目执行阶段时间节点</w:t>
        </w:r>
        <w:r>
          <w:tab/>
        </w:r>
        <w:r>
          <w:fldChar w:fldCharType="begin"/>
        </w:r>
        <w:r>
          <w:instrText xml:space="preserve"> PAGEREF _Toc12785 \h </w:instrText>
        </w:r>
        <w:r>
          <w:fldChar w:fldCharType="separate"/>
        </w:r>
        <w:r>
          <w:t>80</w:t>
        </w:r>
        <w:r>
          <w:fldChar w:fldCharType="end"/>
        </w:r>
      </w:hyperlink>
    </w:p>
    <w:p>
      <w:pPr>
        <w:pStyle w:val="TOC2"/>
        <w:tabs>
          <w:tab w:val="right" w:leader="dot" w:pos="8306"/>
        </w:tabs>
      </w:pPr>
      <w:hyperlink w:anchor="_Toc1584" w:history="1">
        <w:r>
          <w:rPr>
            <w:rFonts w:ascii="仿宋" w:eastAsia="仿宋" w:hAnsi="仿宋" w:cs="仿宋" w:hint="eastAsia"/>
            <w:lang w:eastAsia="zh-CN"/>
          </w:rPr>
          <w:t>(三)、大豆磷脂项目完成阶段时间节点</w:t>
        </w:r>
        <w:r>
          <w:tab/>
        </w:r>
        <w:r>
          <w:fldChar w:fldCharType="begin"/>
        </w:r>
        <w:r>
          <w:instrText xml:space="preserve"> PAGEREF _Toc1584 \h </w:instrText>
        </w:r>
        <w:r>
          <w:fldChar w:fldCharType="separate"/>
        </w:r>
        <w:r>
          <w:t>81</w:t>
        </w:r>
        <w:r>
          <w:fldChar w:fldCharType="end"/>
        </w:r>
      </w:hyperlink>
    </w:p>
    <w:p>
      <w:pPr>
        <w:pStyle w:val="TOC1"/>
        <w:tabs>
          <w:tab w:val="right" w:leader="dot" w:pos="8306"/>
        </w:tabs>
      </w:pPr>
      <w:hyperlink w:anchor="_Toc19074" w:history="1">
        <w:r>
          <w:rPr>
            <w:rFonts w:ascii="仿宋" w:eastAsia="仿宋" w:hAnsi="仿宋" w:cs="仿宋" w:hint="eastAsia"/>
            <w:lang w:eastAsia="zh-CN"/>
          </w:rPr>
          <w:t>十八、大豆磷脂项目工程方案分析</w:t>
        </w:r>
        <w:r>
          <w:tab/>
        </w:r>
        <w:r>
          <w:fldChar w:fldCharType="begin"/>
        </w:r>
        <w:r>
          <w:instrText xml:space="preserve"> PAGEREF _Toc19074 \h </w:instrText>
        </w:r>
        <w:r>
          <w:fldChar w:fldCharType="separate"/>
        </w:r>
        <w:r>
          <w:t>82</w:t>
        </w:r>
        <w:r>
          <w:fldChar w:fldCharType="end"/>
        </w:r>
      </w:hyperlink>
    </w:p>
    <w:p>
      <w:pPr>
        <w:pStyle w:val="TOC2"/>
        <w:tabs>
          <w:tab w:val="right" w:leader="dot" w:pos="8306"/>
        </w:tabs>
      </w:pPr>
      <w:hyperlink w:anchor="_Toc7244" w:history="1">
        <w:r>
          <w:rPr>
            <w:rFonts w:ascii="仿宋" w:eastAsia="仿宋" w:hAnsi="仿宋" w:cs="仿宋" w:hint="eastAsia"/>
            <w:lang w:eastAsia="zh-CN"/>
          </w:rPr>
          <w:t>(一)、建筑工程设计原则</w:t>
        </w:r>
        <w:r>
          <w:tab/>
        </w:r>
        <w:r>
          <w:fldChar w:fldCharType="begin"/>
        </w:r>
        <w:r>
          <w:instrText xml:space="preserve"> PAGEREF _Toc7244 \h </w:instrText>
        </w:r>
        <w:r>
          <w:fldChar w:fldCharType="separate"/>
        </w:r>
        <w:r>
          <w:t>82</w:t>
        </w:r>
        <w:r>
          <w:fldChar w:fldCharType="end"/>
        </w:r>
      </w:hyperlink>
    </w:p>
    <w:p>
      <w:pPr>
        <w:pStyle w:val="TOC2"/>
        <w:tabs>
          <w:tab w:val="right" w:leader="dot" w:pos="8306"/>
        </w:tabs>
      </w:pPr>
      <w:hyperlink w:anchor="_Toc25820" w:history="1">
        <w:r>
          <w:rPr>
            <w:rFonts w:ascii="仿宋" w:eastAsia="仿宋" w:hAnsi="仿宋" w:cs="仿宋" w:hint="eastAsia"/>
            <w:lang w:eastAsia="zh-CN"/>
          </w:rPr>
          <w:t>(二)、土建工程建设指标</w:t>
        </w:r>
        <w:r>
          <w:tab/>
        </w:r>
        <w:r>
          <w:fldChar w:fldCharType="begin"/>
        </w:r>
        <w:r>
          <w:instrText xml:space="preserve"> PAGEREF _Toc25820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7"/>
      <w:r>
        <w:rPr>
          <w:rFonts w:ascii="仿宋" w:eastAsia="仿宋" w:hAnsi="仿宋" w:cs="仿宋" w:hint="eastAsia"/>
          <w:lang w:eastAsia="zh-CN"/>
        </w:rPr>
        <w:t>(一)、大豆磷脂行业分析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行业一直以来都是市场的关注焦点。行业内的发展趋势、竞争态势以及潜在机会都对大豆磷脂项目的推进产生深远的影响。通过深入研究行业的整体概貌，我们将更好地理解行业的核心特征，为大豆磷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行业，技术一直是推动创新和发展的关键因素。我们将对当前技术趋势进行详尽分析，包括但不限于人工智能、大数据应用、先进制造技术等。这有助于大豆磷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豆磷脂项目成功的基础。我们将对主要竞争对手进行深入研究，包括其市场份额、产品特点、市场定位等。通过全面了解竞争对手的优势和劣势，大豆磷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193"/>
      <w:r>
        <w:rPr>
          <w:rFonts w:ascii="仿宋" w:eastAsia="仿宋" w:hAnsi="仿宋" w:cs="仿宋" w:hint="eastAsia"/>
          <w:sz w:val="28"/>
          <w:lang w:eastAsia="zh-CN"/>
        </w:rPr>
        <w:t>(二)、大豆磷脂市场分析预测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通过对市场规模的深入调研，我们将预测大豆磷脂市场未来的增长趋势。这包括市场的整体规模、各细分领域的发展趋势等。大豆磷脂项目可以根据市场的扩张速度和潜在机会，制定更符合市场需求的发展策略。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豆磷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豆磷脂项目实施过程中需要充分考虑的因素。我们将对市场风险进行全面评估，包括但不限于政策法规风险、市场竞争风险、技术变革风险等。通过对潜在风险的深入分析，大豆磷脂项目可以制定相应的风险缓解策略，降低不确定性对大豆磷脂项目的影响。</w:t>
      </w:r>
    </w:p>
    <w:p>
      <w:pPr>
        <w:pStyle w:val="Heading1"/>
        <w:ind w:firstLine="560" w:firstLineChars="200"/>
        <w:rPr>
          <w:rFonts w:ascii="仿宋" w:eastAsia="仿宋" w:hAnsi="仿宋" w:cs="仿宋" w:hint="eastAsia"/>
          <w:sz w:val="28"/>
          <w:lang w:eastAsia="zh-CN"/>
        </w:rPr>
      </w:pPr>
      <w:bookmarkStart w:id="5" w:name="_Toc187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51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技术管理特点体现在其创新导向。通过引入最先进的技术趋势和解决方案，大豆磷脂项目致力于提升科技含量、提高质量和效率水平。这意味着我们将采用最新的工具和方法，确保大豆磷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豆磷脂项目技术管理的显著特征。通过整合不同领域的技术资源，我们实现了跨学科的协同工作。这有助于优化技术架构，提高整体效能。此外，整合性策略还促进了不同技术团队之间的紧密沟通和高效合作，确保大豆磷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豆磷脂项目所采用的技术。通过不断优化技术方案，大豆磷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豆磷脂项目团队将在大豆磷脂项目初期识别可能的技术风险，并采取相应的预防和应对措施。通过建立健全的风险评估机制，大豆磷脂项目能够在实施过程中及时发现并解决潜在的技术问题，保障大豆磷脂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大豆磷脂项目中，技术将成为大豆磷脂项目成功的有力支持。这一深度剖析揭示了技术管理在大豆磷脂项目实施中的关键作用，为大豆磷脂项目的技术基础奠定了坚实的基础。</w:t>
      </w:r>
    </w:p>
    <w:p>
      <w:pPr>
        <w:pStyle w:val="Heading2"/>
        <w:ind w:firstLine="560" w:firstLineChars="200"/>
        <w:rPr>
          <w:rFonts w:ascii="仿宋" w:eastAsia="仿宋" w:hAnsi="仿宋" w:cs="仿宋" w:hint="eastAsia"/>
          <w:sz w:val="28"/>
          <w:lang w:eastAsia="zh-CN"/>
        </w:rPr>
      </w:pPr>
      <w:bookmarkStart w:id="7" w:name="_Toc18478"/>
      <w:r>
        <w:rPr>
          <w:rFonts w:ascii="仿宋" w:eastAsia="仿宋" w:hAnsi="仿宋" w:cs="仿宋" w:hint="eastAsia"/>
          <w:sz w:val="28"/>
          <w:lang w:eastAsia="zh-CN"/>
        </w:rPr>
        <w:t>(二)、大豆磷脂项目工艺技术设计方案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豆磷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豆磷脂项目将严格按照相关行业规范要求进行组织。通过有效控制产品质量，大豆磷脂项目将致力于为顾客提供优质的大豆磷脂项目产品和良好的服务。这体现了大豆磷脂项目对于生产活动合规性和质量标准的高度重视，为大豆磷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豆磷脂项目注重生态效益和清洁生产原则。大豆磷脂项目建设将紧密结合地方特色经济发展，与社会经济发展规划和区域环境保护规划方案相协调一致。通过与当地区域自然生态系统的结合，大豆磷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大豆磷脂项目产品具有多样化的客户需求和个性化的特点。因此，大豆磷脂项目产品规格品种多样，且单批生产数量较小。为满足这一特点，大豆磷脂项目承办单位将建设先进的柔性制造生产线。通过广泛应用柔性制造技术，大豆磷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豆磷脂项目采用的技术具有较高的技术含量和自动化水平，处于国内先进水平。这一技术选用不仅体现了对生产效率、质量和环境友好性的高标准要求，同时为大豆磷脂项目的可持续发展奠定了坚实的基础。</w:t>
      </w:r>
    </w:p>
    <w:p>
      <w:pPr>
        <w:pStyle w:val="Heading2"/>
        <w:ind w:firstLine="560" w:firstLineChars="200"/>
        <w:rPr>
          <w:rFonts w:ascii="仿宋" w:eastAsia="仿宋" w:hAnsi="仿宋" w:cs="仿宋" w:hint="eastAsia"/>
          <w:sz w:val="28"/>
          <w:lang w:eastAsia="zh-CN"/>
        </w:rPr>
      </w:pPr>
      <w:bookmarkStart w:id="8" w:name="_Toc3109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为确保大豆磷脂项目的高效生产和技术实施，我们制定了一套精心设计的设备选型方案，以满足大豆磷脂项目生产、质量和环保的要求。该方案的主要特点如下：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豆磷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针对大豆磷脂项目产品的多样性和小批量生产的特点，我们将建设柔性制造生产线。通过在设备选型中考虑柔性制造技术，可以灵活应对不同产品规格和生产需求，实现生产线的高度灵活性和适应性。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044"/>
      <w:r>
        <w:rPr>
          <w:rFonts w:ascii="仿宋" w:eastAsia="仿宋" w:hAnsi="仿宋" w:cs="仿宋" w:hint="eastAsia"/>
          <w:sz w:val="28"/>
          <w:lang w:eastAsia="zh-CN"/>
        </w:rPr>
        <w:t>三、大豆磷脂项目建设背景及必要性分析</w:t>
      </w:r>
      <w:bookmarkEnd w:id="9"/>
    </w:p>
    <w:p>
      <w:pPr>
        <w:pStyle w:val="Heading2"/>
        <w:rPr>
          <w:rFonts w:ascii="仿宋" w:eastAsia="仿宋" w:hAnsi="仿宋" w:cs="仿宋" w:hint="eastAsia"/>
          <w:lang w:eastAsia="zh-CN"/>
        </w:rPr>
      </w:pPr>
      <w:bookmarkStart w:id="10" w:name="_Toc26016"/>
      <w:r>
        <w:rPr>
          <w:rFonts w:ascii="仿宋" w:eastAsia="仿宋" w:hAnsi="仿宋" w:cs="仿宋" w:hint="eastAsia"/>
          <w:lang w:eastAsia="zh-CN"/>
        </w:rPr>
        <w:t>(一)、大豆磷脂项目背景分析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豆磷脂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豆磷脂项目在这个潮流中的定位。同时，我们将关注行业内涌现的新兴机遇，以便大豆磷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豆磷脂项目提供了强大的发展动力。我们将聚焦于行业内最新的技术发展趋势，包括但不限于人工智能、大数据分析、物联网等领域。通过深度的技术研究，我们将确保大豆磷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豆磷脂项目发展的源泉。我们将投入更多的精力对市场需求进行深入剖析，超越表面的需求，深入挖掘潜在的市场痛点和机遇。通过对市场需求的细致了解，大豆磷脂项目将更有针对性地设计解决方案，满足市场的多样化需求，从而更好地促进大豆磷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豆磷脂项目战略至关重要。我们将对竞争态势进行更为深入的分析，包括但不限于市场份额、产品特点、客户满意度等多个维度。通过深度的竞争分析，大豆磷脂项目将能够更准确地把握市场脉搏，制定具有竞争力的大豆磷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豆磷脂项目的发展具有直接的影响。我们将进行更为全面的法规和政策分析，了解行业发展中的潜在法律风险和合规挑战。通过充分了解和遵守相关法规，大豆磷脂项目将确保在法律框架内合法合规运营，为大豆磷脂项目的稳健发展提供有力支持。</w:t>
      </w:r>
    </w:p>
    <w:p>
      <w:pPr>
        <w:pStyle w:val="Heading2"/>
        <w:ind w:firstLine="560" w:firstLineChars="200"/>
        <w:rPr>
          <w:rFonts w:ascii="仿宋" w:eastAsia="仿宋" w:hAnsi="仿宋" w:cs="仿宋" w:hint="eastAsia"/>
          <w:sz w:val="28"/>
          <w:lang w:eastAsia="zh-CN"/>
        </w:rPr>
      </w:pPr>
      <w:bookmarkStart w:id="11" w:name="_Toc1752"/>
      <w:r>
        <w:rPr>
          <w:rFonts w:ascii="仿宋" w:eastAsia="仿宋" w:hAnsi="仿宋" w:cs="仿宋" w:hint="eastAsia"/>
          <w:sz w:val="28"/>
          <w:lang w:eastAsia="zh-CN"/>
        </w:rPr>
        <w:t>(二)、大豆磷脂项目建设必要性分析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建设的迫切性源于对行业发展趋势的深刻洞察。我们正处于一个行业变革的时代，科技创新、数字化转型成为企业发展的关键动力。大豆磷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建设不仅仅是为了跟上潮流，更是为了通过技术创新推动企业的持续发展。通过引入先进的技术和解决方案，大豆磷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大豆磷脂项目的建设成为必然选择，通过提高产品质量、拓展服务领域，从而在竞争中获得更多的机会。大豆磷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豆磷脂项目建设的必要性体现在对客户需求更精准的满足。通过大豆磷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建设的背后是对企业持续创新的追求。只有通过不断创新，企业才能在竞争中立于不败之地。大豆磷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143"/>
      <w:r>
        <w:rPr>
          <w:rFonts w:ascii="仿宋" w:eastAsia="仿宋" w:hAnsi="仿宋" w:cs="仿宋" w:hint="eastAsia"/>
          <w:sz w:val="28"/>
          <w:lang w:eastAsia="zh-CN"/>
        </w:rPr>
        <w:t>四、大豆磷脂项目建设单位说明</w:t>
      </w:r>
      <w:bookmarkEnd w:id="12"/>
    </w:p>
    <w:p>
      <w:pPr>
        <w:pStyle w:val="Heading2"/>
        <w:rPr>
          <w:rFonts w:ascii="仿宋" w:eastAsia="仿宋" w:hAnsi="仿宋" w:cs="仿宋" w:hint="eastAsia"/>
          <w:lang w:eastAsia="zh-CN"/>
        </w:rPr>
      </w:pPr>
      <w:bookmarkStart w:id="13" w:name="_Toc10139"/>
      <w:r>
        <w:rPr>
          <w:rFonts w:ascii="仿宋" w:eastAsia="仿宋" w:hAnsi="仿宋" w:cs="仿宋" w:hint="eastAsia"/>
          <w:lang w:eastAsia="zh-CN"/>
        </w:rPr>
        <w:t>(一)、大豆磷脂项目承办单位基本情况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92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豆磷脂项目承办单位的XXXX，我们着眼于实现可持续的经济效益。通过技术创新和解决方案的提供，公司预计在大豆磷脂项目执行期间将获得可观的收入增长。这一收入来源主要包括大豆磷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同时，我们注重成本控制和效率提升，以确保大豆磷脂项目的可持续盈利。透过精细的管理和资源优化，公司期望实现大豆磷脂项目利润最大化。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豆磷脂项目实施进行全面的投资评估，包括大豆磷脂项目启动阶段的资金投入和后续运营成本。通过对大豆磷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豆磷脂项目实施过程中具备足够的资金流动性，公司将进行详尽的现金流分析。这包括资金需求的合理预测、大豆磷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353"/>
      <w:r>
        <w:rPr>
          <w:rFonts w:ascii="仿宋" w:eastAsia="仿宋" w:hAnsi="仿宋" w:cs="仿宋" w:hint="eastAsia"/>
          <w:sz w:val="28"/>
          <w:lang w:eastAsia="zh-CN"/>
        </w:rPr>
        <w:t>五、大豆磷脂项目概论</w:t>
      </w:r>
      <w:bookmarkEnd w:id="15"/>
    </w:p>
    <w:p>
      <w:pPr>
        <w:pStyle w:val="Heading2"/>
        <w:rPr>
          <w:rFonts w:ascii="仿宋" w:eastAsia="仿宋" w:hAnsi="仿宋" w:cs="仿宋" w:hint="eastAsia"/>
          <w:lang w:eastAsia="zh-CN"/>
        </w:rPr>
      </w:pPr>
      <w:bookmarkStart w:id="16" w:name="_Toc15403"/>
      <w:r>
        <w:rPr>
          <w:rFonts w:ascii="仿宋" w:eastAsia="仿宋" w:hAnsi="仿宋" w:cs="仿宋" w:hint="eastAsia"/>
          <w:lang w:eastAsia="zh-CN"/>
        </w:rPr>
        <w:t>(一)、大豆磷脂项目概况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起源追溯至对市场的深入洞察。市场的不断演变与变革为大豆磷脂项目提供了难得的机遇。当前市场存在的需求缺口和变革的大环境共同构成了大豆磷脂项目的背景。这个大豆磷脂项目旨在充分利用市场机遇，填补行业中尚未满足的需求，为客户提供全新的解决方案。市场的变革和需求的增长使得这个大豆磷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大豆磷脂项目名称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正式命名为大豆磷脂。这个名称不仅仅是一个标识，更代表了大豆磷脂项目的核心理念和愿景。它蕴含着大豆磷脂项目所要解决问题的关键字，具有强烈的表达和辨识度，为大豆磷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大豆磷脂项目目标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大豆磷脂项目的核心目标是提供一种全新、高效的解决方案，满足客户日益增长的需求。大豆磷脂项目追求的不仅仅是满足市场需求，更是在市场中获得卓越的竞争优势。通过不断提升产品或服务的质量和创新水平，大豆磷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大豆磷脂项目范围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全面涵盖了产品研发、制造、市场推广和售后服务，确保从产品设计到最终用户体验的全方位关注。这一全面的大豆磷脂项目范围是为了确保大豆磷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大豆磷脂项目时间表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大豆磷脂项目计划在未来18个月内完成，包括研发、测试、市场试点和正式推出等不同阶段。这个时间表的合理设计是为了确保大豆磷脂项目各个阶段的顺利推进，以便按时交付高质量的成果。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大豆磷脂项目预算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大豆磷脂项目总预算估算为XX百万美元，主要分配在研发、市场推广、人员培训和运营等方面。这一充足的预算为大豆磷脂项目提供了充足的资源，确保大豆磷脂项目在各个方面都能取得优异的表现。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大豆磷脂项目风险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大豆磷脂项目可能面临的风险包括市场接受度低、技术难题、竞争激烈等。大豆磷脂项目团队已经制定了相应的风险应对计划，通过前瞻性的风险管理，确保大豆磷脂项目在面对不确定性时能够迅速做出应对。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大豆磷脂项目团队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大豆磷脂项目汇聚了一支经验丰富、多领域专业素养的核心团队，确保大豆磷脂项目在各个方面都能拥有高水平的执行力。团队的协同作战是大豆磷脂项目成功的关键因素之一。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大豆磷脂项目背景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大豆磷脂项目的背景根植于市场对更高效、创新产品的渴望，同时也受到科技发展对行业格局的深刻改变的影响。这为大豆磷脂项目提供了广阔的发展空间和市场需求。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大豆磷脂项目现状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截至目前，大豆磷脂项目已完成市场调研和技术验证，取得了初步的成功。这为大豆磷脂项目在未来的发展奠定了坚实的基础，为更远大的目标打下了坚实的基石。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877"/>
      <w:r>
        <w:rPr>
          <w:rFonts w:ascii="仿宋" w:eastAsia="仿宋" w:hAnsi="仿宋" w:cs="仿宋" w:hint="eastAsia"/>
          <w:sz w:val="28"/>
          <w:lang w:eastAsia="zh-CN"/>
        </w:rPr>
        <w:t>(二)、大豆磷脂项目目标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keyword》大豆磷脂项目首要业务目标是在市场中占据有利地位，实现产品/服务的成功推广和销售。通过不断提升产品质量、创新性，大豆磷脂项目追求成为行业中的领导者，赢得更多客户的青睐。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在科技迅速发展的时代，大豆磷脂项目着眼于技术创新。通过持续的研发和技术升级，大豆磷脂项目旨在推出更具创新性的产品或服务，以满足市场对新鲜、先进解决方案的需求。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为了建立可持续的客户关系，大豆磷脂项目设定了客户满意度目标。通过提供卓越的产品质量和优质的客户服务，大豆磷脂项目追求赢得客户的信任和忠诚度，确保他们的满意度达到行业领先水平。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大豆磷脂项目注重社会责任和可持续发展。通过实施环保、社会责任大豆磷脂项目，大豆磷脂项目致力于在经济发展的同时保护环境，促进社会公平，实现可持续经营。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大豆磷脂项目的团队是实现目标的核心驱动力。因此，大豆磷脂项目设定了团队发展目标，包括提升团队成员的专业技能、培养领导力，以及搭建协同高效的团队工作氛围。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232"/>
      <w:r>
        <w:rPr>
          <w:rFonts w:ascii="仿宋" w:eastAsia="仿宋" w:hAnsi="仿宋" w:cs="仿宋" w:hint="eastAsia"/>
          <w:sz w:val="28"/>
          <w:lang w:eastAsia="zh-CN"/>
        </w:rPr>
        <w:t>(三)、大豆磷脂项目提出的理由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大豆磷脂项目提出的理由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源于对市场机遇的深刻洞察。当前市场中存在的需求缺口和行业发展趋势表明，有巨大的商业机会等待被开发。通过准确捕捉市场机遇，大豆磷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理念基于对技术创新的信仰。通过持续的研发和技术投入，大豆磷脂项目有望推出更具创新性的产品或服务。在科技飞速发展的当下，大豆磷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是为了增强企业的行业竞争力。通过提升产品或服务的质量和独特性，大豆磷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https://d.book118.com/208112075050006025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F4B11"/>
    <w:rsid w:val="7FCF4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1207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2024-01-10T21:21:00Z</dcterms:created>
  <dcterms:modified xsi:type="dcterms:W3CDTF">2024-01-10T21:21:39Z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87C647E4D2B84A71A0F0416EC9A9CBAD_11</vt:lpwstr>
  </property>
  <property fmtid="{D5CDD505-2E9C-101B-9397-08002B2CF9AE}" pid="3" name="KSOProductBuildVer">
    <vt:lpwstr>2052-12.1.0.16120</vt:lpwstr>
  </property>
</Properties>
</file>