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E70ED">
      <w:pPr>
        <w:jc w:val="center"/>
        <w:textAlignment w:val="center"/>
        <w:rPr>
          <w:rFonts w:ascii="宋体" w:eastAsia="宋体" w:hAnsi="宋体" w:cs="宋体"/>
          <w:b/>
          <w:sz w:val="30"/>
        </w:rPr>
      </w:pPr>
      <w:r>
        <w:rPr>
          <w:rFonts w:ascii="宋体" w:eastAsia="宋体" w:hAnsi="宋体" w:cs="宋体"/>
          <w:b/>
          <w:noProof/>
          <w:sz w:val="30"/>
        </w:rPr>
        <w:drawing>
          <wp:anchor distT="0" distB="0" distL="114300" distR="114300" simplePos="0" relativeHeight="251658240" behindDoc="0" locked="0" layoutInCell="1" allowOverlap="1">
            <wp:simplePos x="0" y="0"/>
            <wp:positionH relativeFrom="page">
              <wp:posOffset>11734800</wp:posOffset>
            </wp:positionH>
            <wp:positionV relativeFrom="topMargin">
              <wp:posOffset>11696700</wp:posOffset>
            </wp:positionV>
            <wp:extent cx="457200" cy="254000"/>
            <wp:effectExtent l="0" t="0" r="0" b="0"/>
            <wp:wrapNone/>
            <wp:docPr id="100165" name="图片 10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5" name=""/>
                    <pic:cNvPicPr>
                      <a:picLocks noChangeAspect="1"/>
                    </pic:cNvPicPr>
                  </pic:nvPicPr>
                  <pic:blipFill>
                    <a:blip xmlns:r="http://schemas.openxmlformats.org/officeDocument/2006/relationships" r:embed="rId6"/>
                    <a:stretch>
                      <a:fillRect/>
                    </a:stretch>
                  </pic:blipFill>
                  <pic:spPr>
                    <a:xfrm>
                      <a:off x="0" y="0"/>
                      <a:ext cx="457200" cy="254000"/>
                    </a:xfrm>
                    <a:prstGeom prst="rect">
                      <a:avLst/>
                    </a:prstGeom>
                  </pic:spPr>
                </pic:pic>
              </a:graphicData>
            </a:graphic>
          </wp:anchor>
        </w:drawing>
      </w:r>
      <w:r>
        <w:rPr>
          <w:noProof/>
        </w:rPr>
        <w:drawing>
          <wp:inline distT="0" distB="0" distL="114300" distR="11430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xmlns:r="http://schemas.openxmlformats.org/officeDocument/2006/relationships" r:embed="rId7"/>
                    <a:stretch>
                      <a:fillRect/>
                    </a:stretch>
                  </pic:blipFill>
                  <pic:spPr>
                    <a:xfrm>
                      <a:off x="0" y="0"/>
                      <a:ext cx="12700" cy="12700"/>
                    </a:xfrm>
                    <a:prstGeom prst="rect">
                      <a:avLst/>
                    </a:prstGeom>
                  </pic:spPr>
                </pic:pic>
              </a:graphicData>
            </a:graphic>
          </wp:inline>
        </w:drawing>
      </w:r>
      <w:r>
        <w:rPr>
          <w:rFonts w:ascii="宋体" w:eastAsia="宋体" w:hAnsi="宋体" w:cs="宋体"/>
          <w:b/>
          <w:sz w:val="30"/>
        </w:rPr>
        <w:t>第</w:t>
      </w:r>
      <w:r>
        <w:rPr>
          <w:rFonts w:ascii="宋体" w:eastAsia="宋体" w:hAnsi="宋体" w:cs="宋体"/>
          <w:b/>
          <w:sz w:val="30"/>
        </w:rPr>
        <w:t>6</w:t>
      </w:r>
      <w:r>
        <w:rPr>
          <w:rFonts w:ascii="宋体" w:eastAsia="宋体" w:hAnsi="宋体" w:cs="宋体"/>
          <w:b/>
          <w:sz w:val="30"/>
        </w:rPr>
        <w:t>章</w:t>
      </w:r>
      <w:r>
        <w:rPr>
          <w:rFonts w:ascii="宋体" w:eastAsia="宋体" w:hAnsi="宋体" w:cs="宋体"/>
          <w:b/>
          <w:sz w:val="30"/>
        </w:rPr>
        <w:t xml:space="preserve"> </w:t>
      </w:r>
      <w:r>
        <w:rPr>
          <w:rFonts w:ascii="宋体" w:eastAsia="宋体" w:hAnsi="宋体" w:cs="宋体"/>
          <w:b/>
          <w:sz w:val="30"/>
        </w:rPr>
        <w:t>物质的物理属性</w:t>
      </w:r>
      <w:r>
        <w:rPr>
          <w:rFonts w:ascii="宋体" w:eastAsia="宋体" w:hAnsi="宋体" w:cs="宋体"/>
          <w:b/>
          <w:sz w:val="30"/>
        </w:rPr>
        <w:t xml:space="preserve"> </w:t>
      </w:r>
      <w:r>
        <w:rPr>
          <w:rFonts w:ascii="宋体" w:eastAsia="宋体" w:hAnsi="宋体" w:cs="宋体"/>
          <w:b/>
          <w:sz w:val="30"/>
        </w:rPr>
        <w:t>单元综合检测</w:t>
      </w:r>
    </w:p>
    <w:p w:rsidR="001E70ED">
      <w:pPr>
        <w:jc w:val="center"/>
        <w:textAlignment w:val="center"/>
        <w:rPr>
          <w:rFonts w:ascii="黑体" w:eastAsia="黑体" w:hAnsi="黑体" w:cs="黑体"/>
          <w:b/>
          <w:sz w:val="30"/>
        </w:rPr>
      </w:pPr>
    </w:p>
    <w:p w:rsidR="001E70ED">
      <w:pPr>
        <w:jc w:val="left"/>
        <w:textAlignment w:val="center"/>
        <w:rPr>
          <w:rFonts w:ascii="宋体" w:eastAsia="宋体" w:hAnsi="宋体" w:cs="宋体"/>
          <w:b/>
        </w:rPr>
      </w:pPr>
      <w:r>
        <w:rPr>
          <w:rFonts w:ascii="宋体" w:eastAsia="宋体" w:hAnsi="宋体" w:cs="宋体"/>
          <w:b/>
        </w:rPr>
        <w:t>一、单选题</w:t>
      </w:r>
    </w:p>
    <w:p w:rsidR="001E70ED">
      <w:pPr>
        <w:shd w:val="clear" w:color="auto" w:fill="FFFFFF"/>
        <w:spacing w:line="360" w:lineRule="auto"/>
        <w:jc w:val="left"/>
        <w:textAlignment w:val="center"/>
      </w:pPr>
      <w:r>
        <w:t>1</w:t>
      </w:r>
      <w:r>
        <w:t>．在国产大飞机制造时，使用了第三代铝锂合金材料，它比同体积的普通铝合金质量更轻且坚硬耐用，能有效维持舱内的温度。关于该合金材料的属性，下列说法错误的是（　　）</w:t>
      </w:r>
    </w:p>
    <w:p w:rsidR="001E70ED">
      <w:pPr>
        <w:shd w:val="clear" w:color="auto" w:fill="FFFFFF"/>
        <w:tabs>
          <w:tab w:val="left" w:pos="4156"/>
        </w:tabs>
        <w:spacing w:line="360" w:lineRule="auto"/>
        <w:ind w:left="300"/>
        <w:jc w:val="left"/>
        <w:textAlignment w:val="center"/>
      </w:pPr>
      <w:r>
        <w:t>A</w:t>
      </w:r>
      <w:r>
        <w:t>．导热性好</w:t>
      </w:r>
      <w:r>
        <w:tab/>
        <w:t>B</w:t>
      </w:r>
      <w:r>
        <w:t>．硬度大</w:t>
      </w:r>
    </w:p>
    <w:p w:rsidR="001E70ED">
      <w:pPr>
        <w:shd w:val="clear" w:color="auto" w:fill="FFFFFF"/>
        <w:tabs>
          <w:tab w:val="left" w:pos="4156"/>
        </w:tabs>
        <w:spacing w:line="360" w:lineRule="auto"/>
        <w:ind w:left="300"/>
        <w:jc w:val="left"/>
        <w:textAlignment w:val="center"/>
      </w:pPr>
      <w:r>
        <w:t>C</w:t>
      </w:r>
      <w:r>
        <w:t>．隔热性好</w:t>
      </w:r>
      <w:r>
        <w:tab/>
        <w:t>D</w:t>
      </w:r>
      <w:r>
        <w:t>．密度小</w:t>
      </w:r>
    </w:p>
    <w:p w:rsidR="001E70ED">
      <w:pPr>
        <w:shd w:val="clear" w:color="auto" w:fill="F2F2F2"/>
        <w:spacing w:line="360" w:lineRule="auto"/>
        <w:jc w:val="left"/>
        <w:textAlignment w:val="center"/>
        <w:rPr>
          <w:color w:val="FF0000"/>
        </w:rPr>
      </w:pPr>
      <w:r>
        <w:rPr>
          <w:color w:val="FF0000"/>
        </w:rPr>
        <w:t>【答案】</w:t>
      </w:r>
      <w:r>
        <w:rPr>
          <w:color w:val="FF0000"/>
        </w:rPr>
        <w:t>A</w:t>
      </w:r>
    </w:p>
    <w:p w:rsidR="001E70ED">
      <w:pPr>
        <w:shd w:val="clear" w:color="auto" w:fill="F2F2F2"/>
        <w:spacing w:line="360" w:lineRule="auto"/>
        <w:jc w:val="left"/>
        <w:textAlignment w:val="center"/>
        <w:rPr>
          <w:color w:val="FF0000"/>
        </w:rPr>
      </w:pPr>
      <w:r>
        <w:rPr>
          <w:color w:val="FF0000"/>
        </w:rPr>
        <w:t>【详解】</w:t>
      </w:r>
      <w:r>
        <w:rPr>
          <w:color w:val="FF0000"/>
        </w:rPr>
        <w:t>AC</w:t>
      </w:r>
      <w:r>
        <w:rPr>
          <w:color w:val="FF0000"/>
        </w:rPr>
        <w:t>．</w:t>
      </w:r>
      <w:r>
        <w:rPr>
          <w:color w:val="FF0000"/>
        </w:rPr>
        <w:t>“</w:t>
      </w:r>
      <w:r>
        <w:rPr>
          <w:color w:val="FF0000"/>
        </w:rPr>
        <w:t>能有效维持舱内的温度</w:t>
      </w:r>
      <w:r>
        <w:rPr>
          <w:color w:val="FF0000"/>
        </w:rPr>
        <w:t>”</w:t>
      </w:r>
      <w:r>
        <w:rPr>
          <w:color w:val="FF0000"/>
        </w:rPr>
        <w:t>，说明该合金材料导热性差，隔热性好，故</w:t>
      </w:r>
      <w:r>
        <w:rPr>
          <w:color w:val="FF0000"/>
        </w:rPr>
        <w:t>A</w:t>
      </w:r>
      <w:r>
        <w:rPr>
          <w:color w:val="FF0000"/>
        </w:rPr>
        <w:t>错误，符合题意，</w:t>
      </w:r>
      <w:r>
        <w:rPr>
          <w:color w:val="FF0000"/>
        </w:rPr>
        <w:t>C</w:t>
      </w:r>
      <w:r>
        <w:rPr>
          <w:color w:val="FF0000"/>
        </w:rPr>
        <w:t>正确，不符合题意；</w:t>
      </w:r>
    </w:p>
    <w:p w:rsidR="001E70ED">
      <w:pPr>
        <w:shd w:val="clear" w:color="auto" w:fill="F2F2F2"/>
        <w:spacing w:line="360" w:lineRule="auto"/>
        <w:jc w:val="left"/>
        <w:textAlignment w:val="center"/>
        <w:rPr>
          <w:color w:val="FF0000"/>
        </w:rPr>
      </w:pPr>
      <w:r>
        <w:rPr>
          <w:color w:val="FF0000"/>
        </w:rPr>
        <w:t>B</w:t>
      </w:r>
      <w:r>
        <w:rPr>
          <w:color w:val="FF0000"/>
        </w:rPr>
        <w:t>．</w:t>
      </w:r>
      <w:r>
        <w:rPr>
          <w:color w:val="FF0000"/>
        </w:rPr>
        <w:t>“</w:t>
      </w:r>
      <w:r>
        <w:rPr>
          <w:color w:val="FF0000"/>
        </w:rPr>
        <w:t>坚硬耐用</w:t>
      </w:r>
      <w:r>
        <w:rPr>
          <w:color w:val="FF0000"/>
        </w:rPr>
        <w:t>”</w:t>
      </w:r>
      <w:r>
        <w:rPr>
          <w:color w:val="FF0000"/>
        </w:rPr>
        <w:t>，说明该合金材料硬度大，故</w:t>
      </w:r>
      <w:r>
        <w:rPr>
          <w:color w:val="FF0000"/>
        </w:rPr>
        <w:t>B</w:t>
      </w:r>
      <w:r>
        <w:rPr>
          <w:color w:val="FF0000"/>
        </w:rPr>
        <w:t>正确，不符合题意；</w:t>
      </w:r>
    </w:p>
    <w:p w:rsidR="001E70ED">
      <w:pPr>
        <w:shd w:val="clear" w:color="auto" w:fill="F2F2F2"/>
        <w:spacing w:line="360" w:lineRule="auto"/>
        <w:jc w:val="left"/>
        <w:textAlignment w:val="center"/>
        <w:rPr>
          <w:color w:val="FF0000"/>
        </w:rPr>
      </w:pPr>
      <w:r>
        <w:rPr>
          <w:color w:val="FF0000"/>
        </w:rPr>
        <w:t>D</w:t>
      </w:r>
      <w:r>
        <w:rPr>
          <w:color w:val="FF0000"/>
        </w:rPr>
        <w:t>．</w:t>
      </w:r>
      <w:r>
        <w:rPr>
          <w:color w:val="FF0000"/>
        </w:rPr>
        <w:t>“</w:t>
      </w:r>
      <w:r>
        <w:rPr>
          <w:color w:val="FF0000"/>
        </w:rPr>
        <w:t>它比同体积的普通铝合金质量更轻</w:t>
      </w:r>
      <w:r>
        <w:rPr>
          <w:color w:val="FF0000"/>
        </w:rPr>
        <w:t>”</w:t>
      </w:r>
      <w:r>
        <w:rPr>
          <w:color w:val="FF0000"/>
        </w:rPr>
        <w:t>，说明该合金材料密度小，故</w:t>
      </w:r>
      <w:r>
        <w:rPr>
          <w:color w:val="FF0000"/>
        </w:rPr>
        <w:t>D</w:t>
      </w:r>
      <w:r>
        <w:rPr>
          <w:color w:val="FF0000"/>
        </w:rPr>
        <w:t>正确，不符合题意。</w:t>
      </w:r>
    </w:p>
    <w:p w:rsidR="001E70ED">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1E70ED">
      <w:pPr>
        <w:shd w:val="clear" w:color="auto" w:fill="FFFFFF"/>
        <w:spacing w:line="360" w:lineRule="auto"/>
        <w:jc w:val="left"/>
        <w:textAlignment w:val="center"/>
      </w:pPr>
      <w:r>
        <w:t>2</w:t>
      </w:r>
      <w:r>
        <w:t>．对以下物体的质量估计最接近实际的是（　　）</w:t>
      </w:r>
    </w:p>
    <w:p w:rsidR="001E70ED">
      <w:pPr>
        <w:shd w:val="clear" w:color="auto" w:fill="FFFFFF"/>
        <w:spacing w:line="360" w:lineRule="auto"/>
        <w:ind w:left="300"/>
        <w:jc w:val="left"/>
        <w:textAlignment w:val="center"/>
      </w:pPr>
      <w:r>
        <w:t>A</w:t>
      </w:r>
      <w:r>
        <w:t>．一辆自行车约</w:t>
      </w:r>
      <w:r>
        <w:t>100kg</w:t>
      </w:r>
    </w:p>
    <w:p w:rsidR="001E70ED">
      <w:pPr>
        <w:shd w:val="clear" w:color="auto" w:fill="FFFFFF"/>
        <w:spacing w:line="360" w:lineRule="auto"/>
        <w:ind w:left="300"/>
        <w:jc w:val="left"/>
        <w:textAlignment w:val="center"/>
      </w:pPr>
      <w:r>
        <w:t>B</w:t>
      </w:r>
      <w:r>
        <w:t>．一大碗拉面大约需要</w:t>
      </w:r>
      <w:r>
        <w:t>200g</w:t>
      </w:r>
      <w:r>
        <w:t>面粉</w:t>
      </w:r>
    </w:p>
    <w:p w:rsidR="001E70ED">
      <w:pPr>
        <w:shd w:val="clear" w:color="auto" w:fill="FFFFFF"/>
        <w:spacing w:line="360" w:lineRule="auto"/>
        <w:ind w:left="300"/>
        <w:jc w:val="left"/>
        <w:textAlignment w:val="center"/>
      </w:pPr>
      <w:r>
        <w:t>C</w:t>
      </w:r>
      <w:r>
        <w:t>．一只大公鸡约</w:t>
      </w:r>
      <w:r>
        <w:t>0.1kg</w:t>
      </w:r>
    </w:p>
    <w:p w:rsidR="001E70ED">
      <w:pPr>
        <w:shd w:val="clear" w:color="auto" w:fill="FFFFFF"/>
        <w:spacing w:line="360" w:lineRule="auto"/>
        <w:ind w:left="300"/>
        <w:jc w:val="left"/>
        <w:textAlignment w:val="center"/>
      </w:pPr>
      <w:r>
        <w:t>D</w:t>
      </w:r>
      <w:r>
        <w:t>．一头奶牛的质量约</w:t>
      </w:r>
      <w:r>
        <w:t>50t</w:t>
      </w:r>
    </w:p>
    <w:p w:rsidR="001E70ED">
      <w:pPr>
        <w:shd w:val="clear" w:color="auto" w:fill="F2F2F2"/>
        <w:spacing w:line="360" w:lineRule="auto"/>
        <w:jc w:val="left"/>
        <w:textAlignment w:val="center"/>
        <w:rPr>
          <w:color w:val="FF0000"/>
        </w:rPr>
      </w:pPr>
      <w:r>
        <w:rPr>
          <w:color w:val="FF0000"/>
        </w:rPr>
        <w:t>【答案】</w:t>
      </w:r>
      <w:r>
        <w:rPr>
          <w:color w:val="FF0000"/>
        </w:rPr>
        <w:t>B</w:t>
      </w:r>
    </w:p>
    <w:p w:rsidR="001E70ED">
      <w:pPr>
        <w:shd w:val="clear" w:color="auto" w:fill="F2F2F2"/>
        <w:spacing w:line="360" w:lineRule="auto"/>
        <w:jc w:val="left"/>
        <w:textAlignment w:val="center"/>
        <w:rPr>
          <w:color w:val="FF0000"/>
        </w:rPr>
      </w:pPr>
      <w:r>
        <w:rPr>
          <w:color w:val="FF0000"/>
        </w:rPr>
        <w:t>【详解】</w:t>
      </w:r>
      <w:r>
        <w:rPr>
          <w:color w:val="FF0000"/>
        </w:rPr>
        <w:t>A</w:t>
      </w:r>
      <w:r>
        <w:rPr>
          <w:color w:val="FF0000"/>
        </w:rPr>
        <w:t>．根据常识可知，一辆自行车的质量在</w:t>
      </w:r>
      <w:r>
        <w:rPr>
          <w:color w:val="FF0000"/>
        </w:rPr>
        <w:t>10kg</w:t>
      </w:r>
      <w:r>
        <w:rPr>
          <w:color w:val="FF0000"/>
        </w:rPr>
        <w:t>左右，故</w:t>
      </w:r>
      <w:r>
        <w:rPr>
          <w:color w:val="FF0000"/>
        </w:rPr>
        <w:t>A</w:t>
      </w:r>
      <w:r>
        <w:rPr>
          <w:color w:val="FF0000"/>
        </w:rPr>
        <w:t>不符合题意；</w:t>
      </w:r>
    </w:p>
    <w:p w:rsidR="001E70ED">
      <w:pPr>
        <w:shd w:val="clear" w:color="auto" w:fill="F2F2F2"/>
        <w:spacing w:line="360" w:lineRule="auto"/>
        <w:jc w:val="left"/>
        <w:textAlignment w:val="center"/>
        <w:rPr>
          <w:color w:val="FF0000"/>
        </w:rPr>
      </w:pPr>
      <w:r>
        <w:rPr>
          <w:color w:val="FF0000"/>
        </w:rPr>
        <w:t>B</w:t>
      </w:r>
      <w:r>
        <w:rPr>
          <w:color w:val="FF0000"/>
        </w:rPr>
        <w:t>．根据常识可知，一大碗扯面大约需要</w:t>
      </w:r>
      <w:r>
        <w:rPr>
          <w:color w:val="FF0000"/>
        </w:rPr>
        <w:t>200g</w:t>
      </w:r>
      <w:r>
        <w:rPr>
          <w:color w:val="FF0000"/>
        </w:rPr>
        <w:t>面粉，故</w:t>
      </w:r>
      <w:r>
        <w:rPr>
          <w:color w:val="FF0000"/>
        </w:rPr>
        <w:t>B</w:t>
      </w:r>
      <w:r>
        <w:rPr>
          <w:color w:val="FF0000"/>
        </w:rPr>
        <w:t>符合题意；</w:t>
      </w:r>
    </w:p>
    <w:p w:rsidR="001E70ED">
      <w:pPr>
        <w:shd w:val="clear" w:color="auto" w:fill="F2F2F2"/>
        <w:spacing w:line="360" w:lineRule="auto"/>
        <w:jc w:val="left"/>
        <w:textAlignment w:val="center"/>
        <w:rPr>
          <w:color w:val="FF0000"/>
        </w:rPr>
      </w:pPr>
      <w:r>
        <w:rPr>
          <w:color w:val="FF0000"/>
        </w:rPr>
        <w:t>C</w:t>
      </w:r>
      <w:r>
        <w:rPr>
          <w:color w:val="FF0000"/>
        </w:rPr>
        <w:t>．根据常识可知，一只大公鸡的质量在</w:t>
      </w:r>
      <w:r>
        <w:rPr>
          <w:color w:val="FF0000"/>
        </w:rPr>
        <w:t>2kg</w:t>
      </w:r>
      <w:r>
        <w:rPr>
          <w:color w:val="FF0000"/>
        </w:rPr>
        <w:t>以上，故</w:t>
      </w:r>
      <w:r>
        <w:rPr>
          <w:color w:val="FF0000"/>
        </w:rPr>
        <w:t>C</w:t>
      </w:r>
      <w:r>
        <w:rPr>
          <w:color w:val="FF0000"/>
        </w:rPr>
        <w:t>不符合题意；</w:t>
      </w:r>
    </w:p>
    <w:p w:rsidR="001E70ED">
      <w:pPr>
        <w:shd w:val="clear" w:color="auto" w:fill="F2F2F2"/>
        <w:spacing w:line="360" w:lineRule="auto"/>
        <w:jc w:val="left"/>
        <w:textAlignment w:val="center"/>
        <w:rPr>
          <w:color w:val="FF0000"/>
        </w:rPr>
      </w:pPr>
      <w:r>
        <w:rPr>
          <w:color w:val="FF0000"/>
        </w:rPr>
        <w:t>D</w:t>
      </w:r>
      <w:r>
        <w:rPr>
          <w:color w:val="FF0000"/>
        </w:rPr>
        <w:t>．根据常识可知，一头奶牛的质量在</w:t>
      </w:r>
      <w:r>
        <w:rPr>
          <w:color w:val="FF0000"/>
        </w:rPr>
        <w:t>500kg</w:t>
      </w:r>
      <w:r>
        <w:rPr>
          <w:color w:val="FF0000"/>
        </w:rPr>
        <w:t>左右，大约</w:t>
      </w:r>
      <w:r>
        <w:rPr>
          <w:color w:val="FF0000"/>
        </w:rPr>
        <w:t>0.5t</w:t>
      </w:r>
      <w:r>
        <w:rPr>
          <w:color w:val="FF0000"/>
        </w:rPr>
        <w:t>，故</w:t>
      </w:r>
      <w:r>
        <w:rPr>
          <w:color w:val="FF0000"/>
        </w:rPr>
        <w:t>D</w:t>
      </w:r>
      <w:r>
        <w:rPr>
          <w:color w:val="FF0000"/>
        </w:rPr>
        <w:t>不符合题意。</w:t>
      </w:r>
    </w:p>
    <w:p w:rsidR="001E70ED">
      <w:pPr>
        <w:shd w:val="clear" w:color="auto" w:fill="F2F2F2"/>
        <w:spacing w:line="360" w:lineRule="auto"/>
        <w:jc w:val="left"/>
        <w:textAlignment w:val="center"/>
        <w:rPr>
          <w:color w:val="FF0000"/>
        </w:rPr>
      </w:pPr>
      <w:r>
        <w:rPr>
          <w:color w:val="FF0000"/>
        </w:rPr>
        <w:t>故选</w:t>
      </w:r>
      <w:r>
        <w:rPr>
          <w:color w:val="FF0000"/>
        </w:rPr>
        <w:t>B</w:t>
      </w:r>
      <w:r>
        <w:rPr>
          <w:color w:val="FF0000"/>
        </w:rPr>
        <w:t>。</w:t>
      </w:r>
    </w:p>
    <w:p w:rsidR="001E70ED">
      <w:pPr>
        <w:shd w:val="clear" w:color="auto" w:fill="FFFFFF"/>
        <w:spacing w:line="360" w:lineRule="auto"/>
        <w:jc w:val="left"/>
        <w:textAlignment w:val="center"/>
      </w:pPr>
      <w:r>
        <w:t>3</w:t>
      </w:r>
      <w:r>
        <w:t>．实验室有如下四种规格的量筒，想要一次性较准确地量出</w:t>
      </w:r>
      <w:r>
        <w:t>100g</w:t>
      </w:r>
      <w:r>
        <w:t>酒精（</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a2e74fcecbdcc9f53d51e248f2026655" style="width:82.5pt;height:15.75pt" o:ole="">
            <v:imagedata r:id="rId8" o:title="eqIda2e74fcecbdcc9f53d51e248f2026655"/>
          </v:shape>
          <o:OLEObject Type="Embed" ProgID="Equation.DSMT4" ShapeID="_x0000_i1025" DrawAspect="Content" ObjectID="_1769268544" r:id="rId9"/>
        </w:object>
      </w:r>
      <w:r>
        <w:t>），则应选用的量筒是（　　）</w:t>
      </w:r>
    </w:p>
    <w:p w:rsidR="001E70ED">
      <w:pPr>
        <w:shd w:val="clear" w:color="auto" w:fill="FFFFFF"/>
        <w:tabs>
          <w:tab w:val="left" w:pos="4156"/>
        </w:tabs>
        <w:spacing w:line="360" w:lineRule="auto"/>
        <w:ind w:left="300"/>
        <w:jc w:val="left"/>
        <w:textAlignment w:val="center"/>
      </w:pPr>
      <w:r>
        <w:t>A</w:t>
      </w:r>
      <w:r>
        <w:t>．量程为</w:t>
      </w:r>
      <w:r>
        <w:t>50mL</w:t>
      </w:r>
      <w:r>
        <w:t>，分度值为</w:t>
      </w:r>
      <w:r>
        <w:t>1mL</w:t>
      </w:r>
      <w:r>
        <w:t>的量筒</w:t>
      </w:r>
      <w:r>
        <w:tab/>
        <w:t>B</w:t>
      </w:r>
      <w:r>
        <w:t>．量程为</w:t>
      </w:r>
      <w:r>
        <w:t>100mL</w:t>
      </w:r>
      <w:r>
        <w:t>，分度值为</w:t>
      </w:r>
      <w:r>
        <w:t>2mL</w:t>
      </w:r>
      <w:r>
        <w:t>的量筒</w:t>
      </w:r>
    </w:p>
    <w:p w:rsidR="001E70ED">
      <w:pPr>
        <w:shd w:val="clear" w:color="auto" w:fill="FFFFFF"/>
        <w:tabs>
          <w:tab w:val="left" w:pos="4156"/>
        </w:tabs>
        <w:spacing w:line="360" w:lineRule="auto"/>
        <w:ind w:left="300"/>
        <w:jc w:val="left"/>
        <w:textAlignment w:val="center"/>
      </w:pPr>
      <w:r>
        <w:t>C</w:t>
      </w:r>
      <w:r>
        <w:t>．量程为</w:t>
      </w:r>
      <w:r>
        <w:t>250mL</w:t>
      </w:r>
      <w:r>
        <w:t>，分度值为</w:t>
      </w:r>
      <w:r>
        <w:t>5mL</w:t>
      </w:r>
      <w:r>
        <w:t>的量筒</w:t>
      </w:r>
      <w:r>
        <w:tab/>
        <w:t>D</w:t>
      </w:r>
      <w:r>
        <w:t>．量程为</w:t>
      </w:r>
      <w:r>
        <w:t>500mL</w:t>
      </w:r>
      <w:r>
        <w:t>，分度值为</w:t>
      </w:r>
      <w:r>
        <w:t>10mL</w:t>
      </w:r>
      <w:r>
        <w:t>的量筒</w:t>
      </w:r>
    </w:p>
    <w:p w:rsidR="001E70ED">
      <w:pPr>
        <w:shd w:val="clear" w:color="auto" w:fill="F2F2F2"/>
        <w:spacing w:line="360" w:lineRule="auto"/>
        <w:jc w:val="left"/>
        <w:textAlignment w:val="center"/>
        <w:rPr>
          <w:color w:val="FF0000"/>
        </w:rPr>
      </w:pPr>
      <w:r>
        <w:rPr>
          <w:color w:val="FF0000"/>
        </w:rPr>
        <w:t>【答案】</w:t>
      </w:r>
      <w:r>
        <w:rPr>
          <w:color w:val="FF0000"/>
        </w:rPr>
        <w:t>C</w:t>
      </w:r>
    </w:p>
    <w:p w:rsidR="001E70ED">
      <w:pPr>
        <w:shd w:val="clear" w:color="auto" w:fill="F2F2F2"/>
        <w:spacing w:line="360" w:lineRule="auto"/>
        <w:jc w:val="left"/>
        <w:textAlignment w:val="center"/>
        <w:rPr>
          <w:color w:val="FF0000"/>
        </w:rPr>
      </w:pPr>
      <w:r>
        <w:rPr>
          <w:color w:val="FF0000"/>
        </w:rPr>
        <w:t>【详解】酒精的质量</w:t>
      </w:r>
    </w:p>
    <w:p w:rsidR="001E70ED">
      <w:pPr>
        <w:shd w:val="clear" w:color="auto" w:fill="F2F2F2"/>
        <w:spacing w:line="360" w:lineRule="auto"/>
        <w:jc w:val="center"/>
        <w:textAlignment w:val="center"/>
        <w:rPr>
          <w:color w:val="FF0000"/>
        </w:rPr>
      </w:pPr>
      <w:r>
        <w:rPr>
          <w:color w:val="FF0000"/>
        </w:rPr>
        <w:object>
          <v:shape id="_x0000_i1026" type="#_x0000_t75" alt="eqId2d2875b2f9945bed70e7d85f07802b33" style="width:42pt;height:14.25pt" o:ole="">
            <v:imagedata r:id="rId10" o:title="eqId2d2875b2f9945bed70e7d85f07802b33"/>
          </v:shape>
          <o:OLEObject Type="Embed" ProgID="Equation.DSMT4" ShapeID="_x0000_i1026" DrawAspect="Content" ObjectID="_1769268545" r:id="rId11"/>
        </w:object>
      </w:r>
    </w:p>
    <w:p w:rsidR="001E70ED">
      <w:pPr>
        <w:shd w:val="clear" w:color="auto" w:fill="FFFFFF"/>
        <w:spacing w:line="360" w:lineRule="auto"/>
        <w:jc w:val="left"/>
        <w:textAlignment w:val="center"/>
        <w:rPr>
          <w:color w:val="FF0000"/>
        </w:rPr>
      </w:pPr>
      <w:r>
        <w:rPr>
          <w:color w:val="FF0000"/>
        </w:rPr>
        <w:t>密度</w:t>
      </w:r>
    </w:p>
    <w:p w:rsidR="001E70ED">
      <w:pPr>
        <w:shd w:val="clear" w:color="auto" w:fill="F2F2F2"/>
        <w:spacing w:line="360" w:lineRule="auto"/>
        <w:jc w:val="center"/>
        <w:textAlignment w:val="center"/>
        <w:rPr>
          <w:color w:val="FF0000"/>
        </w:rPr>
      </w:pPr>
      <w:r>
        <w:rPr>
          <w:color w:val="FF0000"/>
        </w:rPr>
        <w:object>
          <v:shape id="_x0000_i1027" type="#_x0000_t75" alt="eqIdbcfbc1cedf2966edb7563a59f527bca2" style="width:126pt;height:16.5pt" o:ole="">
            <v:imagedata r:id="rId12" o:title="eqIdbcfbc1cedf2966edb7563a59f527bca2"/>
          </v:shape>
          <o:OLEObject Type="Embed" ProgID="Equation.DSMT4" ShapeID="_x0000_i1027" DrawAspect="Content" ObjectID="_1769268546" r:id="rId13"/>
        </w:object>
      </w:r>
    </w:p>
    <w:p w:rsidR="001E70ED">
      <w:pPr>
        <w:shd w:val="clear" w:color="auto" w:fill="FFFFFF"/>
        <w:spacing w:line="360" w:lineRule="auto"/>
        <w:jc w:val="left"/>
        <w:textAlignment w:val="center"/>
        <w:rPr>
          <w:color w:val="FF0000"/>
        </w:rPr>
        <w:sectPr>
          <w:headerReference w:type="even" r:id="rId14"/>
          <w:headerReference w:type="default" r:id="rId15"/>
          <w:footerReference w:type="even" r:id="rId16"/>
          <w:footerReference w:type="default" r:id="rId17"/>
          <w:headerReference w:type="first" r:id="rId18"/>
          <w:footerReference w:type="first" r:id="rId19"/>
          <w:pgSz w:w="11906" w:h="16838"/>
          <w:pgMar w:top="1418" w:right="1077" w:bottom="1418" w:left="1077" w:header="708" w:footer="708" w:gutter="0"/>
          <w:cols w:space="708"/>
          <w:docGrid w:linePitch="286"/>
        </w:sectPr>
      </w:pPr>
      <w:r>
        <w:rPr>
          <w:color w:val="FF0000"/>
        </w:rPr>
        <w:t>由</w:t>
      </w:r>
      <w:r>
        <w:rPr>
          <w:color w:val="FF0000"/>
        </w:rPr>
        <w:object>
          <v:shape id="_x0000_i1028" type="#_x0000_t75" alt="eqIda3e8b5e08812f92622f79e7b17a5a78d" style="width:30.75pt;height:27pt" o:ole="">
            <v:imagedata r:id="rId20" o:title="eqIda3e8b5e08812f92622f79e7b17a5a78d"/>
          </v:shape>
          <o:OLEObject Type="Embed" ProgID="Equation.DSMT4" ShapeID="_x0000_i1028" DrawAspect="Content" ObjectID="_1769268547" r:id="rId21"/>
        </w:object>
      </w:r>
      <w:r>
        <w:rPr>
          <w:color w:val="FF0000"/>
        </w:rPr>
        <w:t>可知，</w:t>
      </w:r>
      <w:r>
        <w:rPr>
          <w:color w:val="FF0000"/>
        </w:rPr>
        <w:t>100g</w:t>
      </w:r>
      <w:r>
        <w:rPr>
          <w:color w:val="FF0000"/>
        </w:rPr>
        <w:t>酒精的体积</w:t>
      </w:r>
    </w:p>
    <w:p w:rsidR="001E70ED">
      <w:pPr>
        <w:shd w:val="clear" w:color="auto" w:fill="F2F2F2"/>
        <w:spacing w:line="360" w:lineRule="auto"/>
        <w:jc w:val="center"/>
        <w:textAlignment w:val="center"/>
        <w:rPr>
          <w:color w:val="FF0000"/>
        </w:rPr>
      </w:pPr>
      <w:r>
        <w:rPr>
          <w:color w:val="FF0000"/>
        </w:rPr>
        <w:object>
          <v:shape id="_x0000_i1029" type="#_x0000_t75" alt="eqId586c48b1e3ef4d06e2762dcf91ffa3be" style="width:120.75pt;height:28.5pt" o:ole="">
            <v:imagedata r:id="rId22" o:title="eqId586c48b1e3ef4d06e2762dcf91ffa3be"/>
          </v:shape>
          <o:OLEObject Type="Embed" ProgID="Equation.DSMT4" ShapeID="_x0000_i1029" DrawAspect="Content" ObjectID="_1769268548" r:id="rId23"/>
        </w:object>
      </w:r>
    </w:p>
    <w:p w:rsidR="001E70ED">
      <w:pPr>
        <w:shd w:val="clear" w:color="auto" w:fill="FFFFFF"/>
        <w:spacing w:line="360" w:lineRule="auto"/>
        <w:jc w:val="left"/>
        <w:textAlignment w:val="center"/>
        <w:rPr>
          <w:color w:val="FF0000"/>
        </w:rPr>
      </w:pPr>
      <w:r>
        <w:rPr>
          <w:color w:val="FF0000"/>
        </w:rPr>
        <w:t>AB</w:t>
      </w:r>
      <w:r>
        <w:rPr>
          <w:color w:val="FF0000"/>
        </w:rPr>
        <w:t>．一次量取酒精，量筒的量程较小，故</w:t>
      </w:r>
      <w:r>
        <w:rPr>
          <w:color w:val="FF0000"/>
        </w:rPr>
        <w:t>AB</w:t>
      </w:r>
      <w:r>
        <w:rPr>
          <w:color w:val="FF0000"/>
        </w:rPr>
        <w:t>不符合题意；</w:t>
      </w:r>
    </w:p>
    <w:p w:rsidR="001E70ED">
      <w:pPr>
        <w:shd w:val="clear" w:color="auto" w:fill="FFFFFF"/>
        <w:spacing w:line="360" w:lineRule="auto"/>
        <w:jc w:val="left"/>
        <w:textAlignment w:val="center"/>
        <w:rPr>
          <w:color w:val="FF0000"/>
        </w:rPr>
      </w:pPr>
      <w:r>
        <w:rPr>
          <w:color w:val="FF0000"/>
        </w:rPr>
        <w:t>CD</w:t>
      </w:r>
      <w:r>
        <w:rPr>
          <w:color w:val="FF0000"/>
        </w:rPr>
        <w:t>．量程为</w:t>
      </w:r>
      <w:r>
        <w:rPr>
          <w:color w:val="FF0000"/>
        </w:rPr>
        <w:t>250mL</w:t>
      </w:r>
      <w:r>
        <w:rPr>
          <w:color w:val="FF0000"/>
        </w:rPr>
        <w:t>和</w:t>
      </w:r>
      <w:r>
        <w:rPr>
          <w:color w:val="FF0000"/>
        </w:rPr>
        <w:t>500mL</w:t>
      </w:r>
      <w:r>
        <w:rPr>
          <w:color w:val="FF0000"/>
        </w:rPr>
        <w:t>的量筒都可以使用，考虑到要尽可能精确的量取，量筒的分度值越小越精确，因此要选用量程为</w:t>
      </w:r>
      <w:r>
        <w:rPr>
          <w:color w:val="FF0000"/>
        </w:rPr>
        <w:t>250mL</w:t>
      </w:r>
      <w:r>
        <w:rPr>
          <w:color w:val="FF0000"/>
        </w:rPr>
        <w:t>，分度值为</w:t>
      </w:r>
      <w:r>
        <w:rPr>
          <w:color w:val="FF0000"/>
        </w:rPr>
        <w:t>5mL</w:t>
      </w:r>
      <w:r>
        <w:rPr>
          <w:color w:val="FF0000"/>
        </w:rPr>
        <w:t>的量筒较合适，故</w:t>
      </w:r>
      <w:r>
        <w:rPr>
          <w:color w:val="FF0000"/>
        </w:rPr>
        <w:t>C</w:t>
      </w:r>
      <w:r>
        <w:rPr>
          <w:color w:val="FF0000"/>
        </w:rPr>
        <w:t>符合题意，</w:t>
      </w:r>
      <w:r>
        <w:rPr>
          <w:color w:val="FF0000"/>
        </w:rPr>
        <w:t>D</w:t>
      </w:r>
      <w:r>
        <w:rPr>
          <w:color w:val="FF0000"/>
        </w:rPr>
        <w:t>不符合题意。</w:t>
      </w:r>
    </w:p>
    <w:p w:rsidR="001E70ED">
      <w:pPr>
        <w:shd w:val="clear" w:color="auto" w:fill="FFFFFF"/>
        <w:spacing w:line="360" w:lineRule="auto"/>
        <w:jc w:val="left"/>
        <w:textAlignment w:val="center"/>
        <w:rPr>
          <w:color w:val="FF0000"/>
        </w:rPr>
      </w:pPr>
      <w:r>
        <w:rPr>
          <w:color w:val="FF0000"/>
        </w:rPr>
        <w:t>故选</w:t>
      </w:r>
      <w:r>
        <w:rPr>
          <w:color w:val="FF0000"/>
        </w:rPr>
        <w:t>C</w:t>
      </w:r>
      <w:r>
        <w:rPr>
          <w:color w:val="FF0000"/>
        </w:rPr>
        <w:t>。</w:t>
      </w:r>
    </w:p>
    <w:p w:rsidR="001E70ED">
      <w:pPr>
        <w:shd w:val="clear" w:color="auto" w:fill="FFFFFF"/>
        <w:spacing w:line="360" w:lineRule="auto"/>
        <w:jc w:val="left"/>
        <w:textAlignment w:val="center"/>
      </w:pPr>
      <w:r>
        <w:t>4</w:t>
      </w:r>
      <w:r>
        <w:t>．将一根粗细均匀的金属棒截成两段，两段的长度之比是</w:t>
      </w:r>
      <w:r>
        <w:t>2∶1</w:t>
      </w:r>
      <w:r>
        <w:t>。则它们的质量之比和密度之比分别是（　　）</w:t>
      </w:r>
    </w:p>
    <w:p w:rsidR="001E70ED">
      <w:pPr>
        <w:shd w:val="clear" w:color="auto" w:fill="FFFFFF"/>
        <w:tabs>
          <w:tab w:val="left" w:pos="2078"/>
          <w:tab w:val="left" w:pos="4156"/>
          <w:tab w:val="left" w:pos="6234"/>
        </w:tabs>
        <w:spacing w:line="360" w:lineRule="auto"/>
        <w:ind w:left="300"/>
        <w:jc w:val="left"/>
        <w:textAlignment w:val="center"/>
      </w:pPr>
      <w:r>
        <w:t>A</w:t>
      </w:r>
      <w:r>
        <w:t>．</w:t>
      </w:r>
      <w:r>
        <w:t>1∶1</w:t>
      </w:r>
      <w:r>
        <w:t>和</w:t>
      </w:r>
      <w:r>
        <w:t>1∶1</w:t>
      </w:r>
      <w:r>
        <w:tab/>
        <w:t>B</w:t>
      </w:r>
      <w:r>
        <w:t>．</w:t>
      </w:r>
      <w:r>
        <w:t>2∶1</w:t>
      </w:r>
      <w:r>
        <w:t>和</w:t>
      </w:r>
      <w:r>
        <w:t>1∶1</w:t>
      </w:r>
      <w:r>
        <w:tab/>
        <w:t>C</w:t>
      </w:r>
      <w:r>
        <w:t>．</w:t>
      </w:r>
      <w:r>
        <w:t>2∶1</w:t>
      </w:r>
      <w:r>
        <w:t>和</w:t>
      </w:r>
      <w:r>
        <w:t>2∶1</w:t>
      </w:r>
      <w:r>
        <w:tab/>
        <w:t>D</w:t>
      </w:r>
      <w:r>
        <w:t>．</w:t>
      </w:r>
      <w:r>
        <w:t>1∶1</w:t>
      </w:r>
      <w:r>
        <w:t>和</w:t>
      </w:r>
      <w:r>
        <w:t>2∶1</w:t>
      </w:r>
    </w:p>
    <w:p w:rsidR="001E70ED">
      <w:pPr>
        <w:shd w:val="clear" w:color="auto" w:fill="F2F2F2"/>
        <w:spacing w:line="360" w:lineRule="auto"/>
        <w:jc w:val="left"/>
        <w:textAlignment w:val="center"/>
        <w:rPr>
          <w:color w:val="FF0000"/>
        </w:rPr>
      </w:pPr>
      <w:r>
        <w:rPr>
          <w:color w:val="FF0000"/>
        </w:rPr>
        <w:t>【答案】</w:t>
      </w:r>
      <w:r>
        <w:rPr>
          <w:color w:val="FF0000"/>
        </w:rPr>
        <w:t>B</w:t>
      </w:r>
    </w:p>
    <w:p w:rsidR="001E70ED">
      <w:pPr>
        <w:shd w:val="clear" w:color="auto" w:fill="F2F2F2"/>
        <w:spacing w:line="360" w:lineRule="auto"/>
        <w:jc w:val="left"/>
        <w:textAlignment w:val="center"/>
        <w:rPr>
          <w:color w:val="FF0000"/>
        </w:rPr>
      </w:pPr>
      <w:r>
        <w:rPr>
          <w:color w:val="FF0000"/>
        </w:rPr>
        <w:t>【详解】由一金属棒截成两段后，材料不变，密度不变，所以两段金属棒的密度之比是</w:t>
      </w:r>
      <w:r>
        <w:rPr>
          <w:color w:val="FF0000"/>
        </w:rPr>
        <w:t>1∶1</w:t>
      </w:r>
      <w:r>
        <w:rPr>
          <w:color w:val="FF0000"/>
        </w:rPr>
        <w:t>；因为金属棒粗细均匀，即横截面积相等，所以两段金属棒的体积之比是</w:t>
      </w:r>
      <w:r>
        <w:rPr>
          <w:color w:val="FF0000"/>
        </w:rPr>
        <w:t>2∶1</w:t>
      </w:r>
      <w:r>
        <w:rPr>
          <w:color w:val="FF0000"/>
        </w:rPr>
        <w:t>，由</w:t>
      </w:r>
      <w:r>
        <w:rPr>
          <w:rFonts w:ascii="Times New Roman" w:eastAsia="Times New Roman" w:hAnsi="Times New Roman" w:cs="Times New Roman"/>
          <w:i/>
          <w:color w:val="FF0000"/>
        </w:rPr>
        <w:t>m</w:t>
      </w:r>
      <w:r>
        <w:rPr>
          <w:color w:val="FF0000"/>
        </w:rPr>
        <w:t>=</w:t>
      </w:r>
      <w:r>
        <w:rPr>
          <w:rFonts w:ascii="Times New Roman" w:eastAsia="Times New Roman" w:hAnsi="Times New Roman" w:cs="Times New Roman"/>
          <w:i/>
          <w:color w:val="FF0000"/>
        </w:rPr>
        <w:t>ρV</w:t>
      </w:r>
      <w:r>
        <w:rPr>
          <w:color w:val="FF0000"/>
        </w:rPr>
        <w:t>可知，密度一定时，质量与体积成正比，所以质量之比为</w:t>
      </w:r>
      <w:r>
        <w:rPr>
          <w:color w:val="FF0000"/>
        </w:rPr>
        <w:t>2∶1</w:t>
      </w:r>
      <w:r>
        <w:rPr>
          <w:color w:val="FF0000"/>
        </w:rPr>
        <w:t>。故</w:t>
      </w:r>
      <w:r>
        <w:rPr>
          <w:color w:val="FF0000"/>
        </w:rPr>
        <w:t>B</w:t>
      </w:r>
      <w:r>
        <w:rPr>
          <w:color w:val="FF0000"/>
        </w:rPr>
        <w:t>符合题意，</w:t>
      </w:r>
      <w:r>
        <w:rPr>
          <w:color w:val="FF0000"/>
        </w:rPr>
        <w:t>ACD</w:t>
      </w:r>
      <w:r>
        <w:rPr>
          <w:color w:val="FF0000"/>
        </w:rPr>
        <w:t>不符合题意。</w:t>
      </w:r>
    </w:p>
    <w:p w:rsidR="001E70ED">
      <w:pPr>
        <w:shd w:val="clear" w:color="auto" w:fill="F2F2F2"/>
        <w:spacing w:line="360" w:lineRule="auto"/>
        <w:jc w:val="left"/>
        <w:textAlignment w:val="center"/>
        <w:rPr>
          <w:color w:val="FF0000"/>
        </w:rPr>
      </w:pPr>
      <w:r>
        <w:rPr>
          <w:color w:val="FF0000"/>
        </w:rPr>
        <w:t>故选</w:t>
      </w:r>
      <w:r>
        <w:rPr>
          <w:color w:val="FF0000"/>
        </w:rPr>
        <w:t>B</w:t>
      </w:r>
      <w:r>
        <w:rPr>
          <w:color w:val="FF0000"/>
        </w:rPr>
        <w:t>。</w:t>
      </w:r>
    </w:p>
    <w:p w:rsidR="001E70ED">
      <w:pPr>
        <w:shd w:val="clear" w:color="auto" w:fill="FFFFFF"/>
        <w:spacing w:line="360" w:lineRule="auto"/>
        <w:jc w:val="left"/>
        <w:textAlignment w:val="center"/>
      </w:pPr>
      <w:r>
        <w:t>5</w:t>
      </w:r>
      <w:r>
        <w:t>．关于密度公式</w:t>
      </w:r>
      <w:r>
        <w:t xml:space="preserve"> </w:t>
      </w:r>
      <w:r>
        <w:object>
          <v:shape id="_x0000_i1030" type="#_x0000_t75" alt="eqIded896d1fa0b166a4db39d19341af23bc" style="width:30.75pt;height:27pt" o:ole="">
            <v:imagedata r:id="rId20" o:title="eqIda3e8b5e08812f92622f79e7b17a5a78d"/>
          </v:shape>
          <o:OLEObject Type="Embed" ProgID="Equation.DSMT4" ShapeID="_x0000_i1030" DrawAspect="Content" ObjectID="_1769268549" r:id="rId24"/>
        </w:object>
      </w:r>
      <w:r>
        <w:t>的说法中正确的是（　　）</w:t>
      </w:r>
    </w:p>
    <w:p w:rsidR="001E70ED">
      <w:pPr>
        <w:shd w:val="clear" w:color="auto" w:fill="FFFFFF"/>
        <w:spacing w:line="360" w:lineRule="auto"/>
        <w:ind w:left="300"/>
        <w:jc w:val="left"/>
        <w:textAlignment w:val="center"/>
      </w:pPr>
      <w:r>
        <w:t>A</w:t>
      </w:r>
      <w:r>
        <w:t>．物质的密度跟它的质量成正比</w:t>
      </w:r>
    </w:p>
    <w:p w:rsidR="001E70ED">
      <w:pPr>
        <w:shd w:val="clear" w:color="auto" w:fill="FFFFFF"/>
        <w:spacing w:line="360" w:lineRule="auto"/>
        <w:ind w:left="300"/>
        <w:jc w:val="left"/>
        <w:textAlignment w:val="center"/>
      </w:pPr>
      <w:r>
        <w:t>B</w:t>
      </w:r>
      <w:r>
        <w:t>．物质的密度跟它的体积成反比</w:t>
      </w:r>
    </w:p>
    <w:p w:rsidR="001E70ED">
      <w:pPr>
        <w:shd w:val="clear" w:color="auto" w:fill="FFFFFF"/>
        <w:spacing w:line="360" w:lineRule="auto"/>
        <w:ind w:left="300"/>
        <w:jc w:val="left"/>
        <w:textAlignment w:val="center"/>
      </w:pPr>
      <w:r>
        <w:t>C</w:t>
      </w:r>
      <w:r>
        <w:t>．物质的密度跟它的质量成正比，且跟它的体积成反比</w:t>
      </w:r>
    </w:p>
    <w:p w:rsidR="001E70ED">
      <w:pPr>
        <w:shd w:val="clear" w:color="auto" w:fill="FFFFFF"/>
        <w:spacing w:line="360" w:lineRule="auto"/>
        <w:ind w:left="300"/>
        <w:jc w:val="left"/>
        <w:textAlignment w:val="center"/>
      </w:pPr>
      <w:r>
        <w:t>D</w:t>
      </w:r>
      <w:r>
        <w:t>．物质密度跟它的质量、体积大小无关</w:t>
      </w:r>
    </w:p>
    <w:p w:rsidR="001E70ED">
      <w:pPr>
        <w:shd w:val="clear" w:color="auto" w:fill="F2F2F2"/>
        <w:spacing w:line="360" w:lineRule="auto"/>
        <w:jc w:val="left"/>
        <w:textAlignment w:val="center"/>
        <w:rPr>
          <w:color w:val="FF0000"/>
        </w:rPr>
      </w:pPr>
      <w:r>
        <w:rPr>
          <w:color w:val="FF0000"/>
        </w:rPr>
        <w:t>【答案】</w:t>
      </w:r>
      <w:r>
        <w:rPr>
          <w:color w:val="FF0000"/>
        </w:rPr>
        <w:t>D</w:t>
      </w:r>
    </w:p>
    <w:p w:rsidR="001E70ED">
      <w:pPr>
        <w:shd w:val="clear" w:color="auto" w:fill="F2F2F2"/>
        <w:spacing w:line="360" w:lineRule="auto"/>
        <w:jc w:val="left"/>
        <w:textAlignment w:val="center"/>
        <w:rPr>
          <w:color w:val="FF0000"/>
        </w:rPr>
      </w:pPr>
      <w:r>
        <w:rPr>
          <w:color w:val="FF0000"/>
        </w:rPr>
        <w:t>【详解】密度是物质的一种特性，即同种物质</w:t>
      </w:r>
      <w:r>
        <w:rPr>
          <w:color w:val="FF0000"/>
        </w:rPr>
        <w:t>(</w:t>
      </w:r>
      <w:r>
        <w:rPr>
          <w:color w:val="FF0000"/>
        </w:rPr>
        <w:t>状态相同时</w:t>
      </w:r>
      <w:r>
        <w:rPr>
          <w:color w:val="FF0000"/>
        </w:rPr>
        <w:t>)</w:t>
      </w:r>
      <w:r>
        <w:rPr>
          <w:color w:val="FF0000"/>
        </w:rPr>
        <w:t>密度相同，不同物质密度一般不同，它只与物质种类和状态有关，与物体的质量、体积无关，所以不能说物质的密度跟它的质量成正比，跟它的体积成反比，故</w:t>
      </w:r>
      <w:r>
        <w:rPr>
          <w:color w:val="FF0000"/>
        </w:rPr>
        <w:t>D</w:t>
      </w:r>
      <w:r>
        <w:rPr>
          <w:color w:val="FF0000"/>
        </w:rPr>
        <w:t>正确，故</w:t>
      </w:r>
      <w:r>
        <w:rPr>
          <w:color w:val="FF0000"/>
        </w:rPr>
        <w:t>ABC</w:t>
      </w:r>
      <w:r>
        <w:rPr>
          <w:color w:val="FF0000"/>
        </w:rPr>
        <w:t>错误。</w:t>
      </w:r>
    </w:p>
    <w:p w:rsidR="001E70ED">
      <w:pPr>
        <w:shd w:val="clear" w:color="auto" w:fill="F2F2F2"/>
        <w:spacing w:line="360" w:lineRule="auto"/>
        <w:jc w:val="left"/>
        <w:textAlignment w:val="center"/>
        <w:rPr>
          <w:color w:val="FF0000"/>
        </w:rPr>
      </w:pPr>
      <w:r>
        <w:rPr>
          <w:color w:val="FF0000"/>
        </w:rPr>
        <w:t>故选</w:t>
      </w:r>
      <w:r>
        <w:rPr>
          <w:color w:val="FF0000"/>
        </w:rPr>
        <w:t>D</w:t>
      </w:r>
      <w:r>
        <w:rPr>
          <w:color w:val="FF0000"/>
        </w:rPr>
        <w:t>。</w:t>
      </w:r>
    </w:p>
    <w:p w:rsidR="001E70ED">
      <w:pPr>
        <w:shd w:val="clear" w:color="auto" w:fill="FFFFFF"/>
        <w:spacing w:line="360" w:lineRule="auto"/>
        <w:jc w:val="left"/>
        <w:textAlignment w:val="center"/>
      </w:pPr>
      <w:r>
        <w:t>6</w:t>
      </w:r>
      <w:r>
        <w:t>．用天平测一颗如图所示的手机上的小螺丝钉的质量，以下做法正确的是（　　）</w:t>
      </w:r>
    </w:p>
    <w:p w:rsidR="001E70ED">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533400" cy="342900"/>
            <wp:effectExtent l="0" t="0" r="0" b="7620"/>
            <wp:docPr id="100003" name="图片 100003" descr="@@@d2bd15c4-4365-46a3-85a6-55bbed8b9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d2bd15c4-4365-46a3-85a6-55bbed8b9419"/>
                    <pic:cNvPicPr>
                      <a:picLocks noChangeAspect="1"/>
                    </pic:cNvPicPr>
                  </pic:nvPicPr>
                  <pic:blipFill>
                    <a:blip xmlns:r="http://schemas.openxmlformats.org/officeDocument/2006/relationships" r:embed="rId25"/>
                    <a:stretch>
                      <a:fillRect/>
                    </a:stretch>
                  </pic:blipFill>
                  <pic:spPr>
                    <a:xfrm>
                      <a:off x="0" y="0"/>
                      <a:ext cx="533400" cy="342900"/>
                    </a:xfrm>
                    <a:prstGeom prst="rect">
                      <a:avLst/>
                    </a:prstGeom>
                  </pic:spPr>
                </pic:pic>
              </a:graphicData>
            </a:graphic>
          </wp:inline>
        </w:drawing>
      </w:r>
      <w:r>
        <w:rPr>
          <w:rFonts w:ascii="Times New Roman" w:eastAsia="Times New Roman" w:hAnsi="Times New Roman" w:cs="Times New Roman"/>
          <w:kern w:val="0"/>
          <w:sz w:val="24"/>
          <w:szCs w:val="24"/>
        </w:rPr>
        <w:t>    </w:t>
      </w:r>
    </w:p>
    <w:p w:rsidR="001E70ED">
      <w:pPr>
        <w:shd w:val="clear" w:color="auto" w:fill="FFFFFF"/>
        <w:spacing w:line="360" w:lineRule="auto"/>
        <w:ind w:left="300"/>
        <w:jc w:val="left"/>
        <w:textAlignment w:val="center"/>
      </w:pPr>
      <w:r>
        <w:t>A</w:t>
      </w:r>
      <w:r>
        <w:t>．先测出一百颗螺丝钉的质量，再除以一百，得出一颗螺丝钉的质量</w:t>
      </w:r>
    </w:p>
    <w:p w:rsidR="001E70ED">
      <w:pPr>
        <w:shd w:val="clear" w:color="auto" w:fill="FFFFFF"/>
        <w:spacing w:line="360" w:lineRule="auto"/>
        <w:ind w:left="300"/>
        <w:jc w:val="left"/>
        <w:textAlignment w:val="center"/>
      </w:pPr>
      <w:r>
        <w:t>B</w:t>
      </w:r>
      <w:r>
        <w:t>．把一颗螺丝钉放在左盘中，拨动游码仔细测量</w:t>
      </w:r>
    </w:p>
    <w:p w:rsidR="001E70ED">
      <w:pPr>
        <w:shd w:val="clear" w:color="auto" w:fill="FFFFFF"/>
        <w:spacing w:line="360" w:lineRule="auto"/>
        <w:ind w:left="300"/>
        <w:jc w:val="left"/>
        <w:textAlignment w:val="center"/>
      </w:pPr>
      <w:r>
        <w:t>C</w:t>
      </w:r>
      <w:r>
        <w:t>．把一颗螺丝钉和一个钩码同称，再减去一个钩码的质量</w:t>
      </w:r>
    </w:p>
    <w:p w:rsidR="001E70ED">
      <w:pPr>
        <w:shd w:val="clear" w:color="auto" w:fill="FFFFFF"/>
        <w:spacing w:line="360" w:lineRule="auto"/>
        <w:ind w:left="300"/>
        <w:jc w:val="left"/>
        <w:textAlignment w:val="center"/>
      </w:pPr>
      <w:r>
        <w:t>D</w:t>
      </w:r>
      <w:r>
        <w:t>．把一颗螺丝钉放在左盘中，多次仔细测量，取平均值</w:t>
      </w:r>
    </w:p>
    <w:p w:rsidR="001E70ED">
      <w:pPr>
        <w:shd w:val="clear" w:color="auto" w:fill="F2F2F2"/>
        <w:spacing w:line="360" w:lineRule="auto"/>
        <w:jc w:val="left"/>
        <w:textAlignment w:val="center"/>
        <w:rPr>
          <w:color w:val="FF0000"/>
        </w:rPr>
      </w:pPr>
      <w:r>
        <w:rPr>
          <w:color w:val="FF0000"/>
        </w:rPr>
        <w:t>【答案】</w:t>
      </w:r>
      <w:r>
        <w:rPr>
          <w:color w:val="FF0000"/>
        </w:rPr>
        <w:t>A</w:t>
      </w:r>
    </w:p>
    <w:p w:rsidR="001E70ED">
      <w:pPr>
        <w:shd w:val="clear" w:color="auto" w:fill="F2F2F2"/>
        <w:spacing w:line="360" w:lineRule="auto"/>
        <w:jc w:val="left"/>
        <w:textAlignment w:val="center"/>
        <w:rPr>
          <w:color w:val="FF0000"/>
        </w:rPr>
      </w:pPr>
      <w:r>
        <w:rPr>
          <w:color w:val="FF0000"/>
        </w:rPr>
        <w:t>【详解】</w:t>
      </w:r>
      <w:r>
        <w:rPr>
          <w:color w:val="FF0000"/>
        </w:rPr>
        <w:t>ABD</w:t>
      </w:r>
      <w:r>
        <w:rPr>
          <w:color w:val="FF0000"/>
        </w:rPr>
        <w:t>．一颗螺丝钉的质量小于天平的分度值，直接测量是测不出来的，因此可以用累积法进行测量，</w:t>
      </w:r>
      <w:r>
        <w:rPr>
          <w:color w:val="FF0000"/>
        </w:rPr>
        <w:t>可以先测出一百颗螺丝钉的质量，再除以一百，得出一颗螺丝钉的质量，故</w:t>
      </w:r>
      <w:r>
        <w:rPr>
          <w:color w:val="FF0000"/>
        </w:rPr>
        <w:t>A</w:t>
      </w:r>
      <w:r>
        <w:rPr>
          <w:color w:val="FF0000"/>
        </w:rPr>
        <w:t>正确，</w:t>
      </w:r>
      <w:r>
        <w:rPr>
          <w:color w:val="FF0000"/>
        </w:rPr>
        <w:t>BD</w:t>
      </w:r>
      <w:r>
        <w:rPr>
          <w:color w:val="FF0000"/>
        </w:rPr>
        <w:t>错误；</w:t>
      </w:r>
    </w:p>
    <w:p w:rsidR="001E70ED">
      <w:pPr>
        <w:shd w:val="clear" w:color="auto" w:fill="F2F2F2"/>
        <w:spacing w:line="360" w:lineRule="auto"/>
        <w:jc w:val="left"/>
        <w:textAlignment w:val="center"/>
        <w:rPr>
          <w:color w:val="FF0000"/>
        </w:rPr>
        <w:sectPr>
          <w:headerReference w:type="even" r:id="rId26"/>
          <w:headerReference w:type="default" r:id="rId27"/>
          <w:footerReference w:type="even" r:id="rId28"/>
          <w:footerReference w:type="default" r:id="rId29"/>
          <w:headerReference w:type="first" r:id="rId30"/>
          <w:footerReference w:type="first" r:id="rId31"/>
          <w:type w:val="nextPage"/>
          <w:pgSz w:w="11906" w:h="16838"/>
          <w:pgMar w:top="1418" w:right="1077" w:bottom="1418" w:left="1077" w:header="708" w:footer="708" w:gutter="0"/>
          <w:pgNumType w:start="2"/>
          <w:cols w:space="708"/>
          <w:titlePg w:val="0"/>
          <w:docGrid w:linePitch="286"/>
        </w:sectPr>
      </w:pPr>
      <w:r>
        <w:rPr>
          <w:color w:val="FF0000"/>
        </w:rPr>
        <w:t>C</w:t>
      </w:r>
    </w:p>
    <w:p w:rsidR="001E70ED">
      <w:pPr>
        <w:shd w:val="clear" w:color="auto" w:fill="F2F2F2"/>
        <w:spacing w:line="360" w:lineRule="auto"/>
        <w:jc w:val="left"/>
        <w:textAlignment w:val="center"/>
        <w:rPr>
          <w:color w:val="FF0000"/>
        </w:rPr>
      </w:pPr>
      <w:r>
        <w:rPr>
          <w:color w:val="FF0000"/>
        </w:rPr>
        <w:t>．用天平测量，一颗螺丝钉和一个钩码的总质量与一颗螺丝钉的质量相差不大，很难通过作差法来测得螺丝钉的质量。故</w:t>
      </w:r>
      <w:r>
        <w:rPr>
          <w:color w:val="FF0000"/>
        </w:rPr>
        <w:t>C</w:t>
      </w:r>
      <w:r>
        <w:rPr>
          <w:color w:val="FF0000"/>
        </w:rPr>
        <w:t>错误。</w:t>
      </w:r>
    </w:p>
    <w:p w:rsidR="001E70ED">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1E70ED">
      <w:pPr>
        <w:shd w:val="clear" w:color="auto" w:fill="FFFFFF"/>
        <w:spacing w:line="360" w:lineRule="auto"/>
        <w:jc w:val="left"/>
        <w:textAlignment w:val="center"/>
      </w:pPr>
      <w:r>
        <w:t>7</w:t>
      </w:r>
      <w:r>
        <w:t>．小明称木块质量时，错把木块放在天平右盘，他在左盘加</w:t>
      </w:r>
      <w:r>
        <w:t>80g</w:t>
      </w:r>
      <w:r>
        <w:t>砝码，再将游码移到</w:t>
      </w:r>
      <w:r>
        <w:t>0.5g</w:t>
      </w:r>
      <w:r>
        <w:t>处，天平正好平衡，则该木块质量为（　　）</w:t>
      </w:r>
    </w:p>
    <w:p w:rsidR="001E70ED">
      <w:pPr>
        <w:shd w:val="clear" w:color="auto" w:fill="FFFFFF"/>
        <w:tabs>
          <w:tab w:val="left" w:pos="2078"/>
          <w:tab w:val="left" w:pos="4156"/>
          <w:tab w:val="left" w:pos="6234"/>
        </w:tabs>
        <w:spacing w:line="360" w:lineRule="auto"/>
        <w:ind w:left="300"/>
        <w:jc w:val="left"/>
        <w:textAlignment w:val="center"/>
      </w:pPr>
      <w:r>
        <w:t>A</w:t>
      </w:r>
      <w:r>
        <w:t>．</w:t>
      </w:r>
      <w:r>
        <w:t>80.5g</w:t>
      </w:r>
      <w:r>
        <w:tab/>
        <w:t>B</w:t>
      </w:r>
      <w:r>
        <w:t>．</w:t>
      </w:r>
      <w:r>
        <w:t>79.5g</w:t>
      </w:r>
      <w:r>
        <w:tab/>
        <w:t>C</w:t>
      </w:r>
      <w:r>
        <w:t>．</w:t>
      </w:r>
      <w:r>
        <w:t>8lg</w:t>
      </w:r>
      <w:r>
        <w:tab/>
        <w:t>D</w:t>
      </w:r>
      <w:r>
        <w:t>．</w:t>
      </w:r>
      <w:r>
        <w:t>80g</w:t>
      </w:r>
    </w:p>
    <w:p w:rsidR="001E70ED">
      <w:pPr>
        <w:shd w:val="clear" w:color="auto" w:fill="F2F2F2"/>
        <w:spacing w:line="360" w:lineRule="auto"/>
        <w:jc w:val="left"/>
        <w:textAlignment w:val="center"/>
        <w:rPr>
          <w:color w:val="FF0000"/>
        </w:rPr>
      </w:pPr>
      <w:r>
        <w:rPr>
          <w:color w:val="FF0000"/>
        </w:rPr>
        <w:t>【答案】</w:t>
      </w:r>
      <w:r>
        <w:rPr>
          <w:color w:val="FF0000"/>
        </w:rPr>
        <w:t>B</w:t>
      </w:r>
    </w:p>
    <w:p w:rsidR="001E70ED">
      <w:pPr>
        <w:shd w:val="clear" w:color="auto" w:fill="F2F2F2"/>
        <w:spacing w:line="360" w:lineRule="auto"/>
        <w:jc w:val="left"/>
        <w:textAlignment w:val="center"/>
        <w:rPr>
          <w:color w:val="FF0000"/>
        </w:rPr>
      </w:pPr>
      <w:r>
        <w:rPr>
          <w:color w:val="FF0000"/>
        </w:rPr>
        <w:t>【详解】正确天平的使用为左盘放物体，右盘放砝码，此时两托盘的质量关系为</w:t>
      </w:r>
    </w:p>
    <w:p w:rsidR="001E70ED">
      <w:pPr>
        <w:shd w:val="clear" w:color="auto" w:fill="F2F2F2"/>
        <w:spacing w:line="360" w:lineRule="auto"/>
        <w:jc w:val="center"/>
        <w:textAlignment w:val="center"/>
        <w:rPr>
          <w:color w:val="FF0000"/>
        </w:rPr>
      </w:pPr>
      <w:r>
        <w:rPr>
          <w:color w:val="FF0000"/>
        </w:rPr>
        <w:object>
          <v:shape id="_x0000_i1031" type="#_x0000_t75" alt="eqIdd6a8d744accb8e5623c28ed6aeaa2c89" style="width:84.75pt;height:16.5pt" o:ole="">
            <v:imagedata r:id="rId32" o:title="eqIdd6a8d744accb8e5623c28ed6aeaa2c89"/>
          </v:shape>
          <o:OLEObject Type="Embed" ProgID="Equation.DSMT4" ShapeID="_x0000_i1031" DrawAspect="Content" ObjectID="_1769268550" r:id="rId33"/>
        </w:object>
      </w:r>
    </w:p>
    <w:p w:rsidR="001E70ED">
      <w:pPr>
        <w:shd w:val="clear" w:color="auto" w:fill="FFFFFF"/>
        <w:spacing w:line="360" w:lineRule="auto"/>
        <w:jc w:val="left"/>
        <w:textAlignment w:val="center"/>
        <w:rPr>
          <w:color w:val="FF0000"/>
        </w:rPr>
      </w:pPr>
      <w:r>
        <w:rPr>
          <w:color w:val="FF0000"/>
        </w:rPr>
        <w:t>当物码放反后，天平满足的质量关系为</w:t>
      </w:r>
    </w:p>
    <w:p w:rsidR="001E70ED">
      <w:pPr>
        <w:shd w:val="clear" w:color="auto" w:fill="F2F2F2"/>
        <w:spacing w:line="360" w:lineRule="auto"/>
        <w:jc w:val="center"/>
        <w:textAlignment w:val="center"/>
        <w:rPr>
          <w:color w:val="FF0000"/>
        </w:rPr>
      </w:pPr>
      <w:r>
        <w:rPr>
          <w:color w:val="FF0000"/>
        </w:rPr>
        <w:object>
          <v:shape id="_x0000_i1032" type="#_x0000_t75" alt="eqId759f1da1c3f59d031823fa65aad60715" style="width:81pt;height:16.5pt" o:ole="">
            <v:imagedata r:id="rId34" o:title="eqId759f1da1c3f59d031823fa65aad60715"/>
          </v:shape>
          <o:OLEObject Type="Embed" ProgID="Equation.DSMT4" ShapeID="_x0000_i1032" DrawAspect="Content" ObjectID="_1769268551" r:id="rId35"/>
        </w:object>
      </w:r>
    </w:p>
    <w:p w:rsidR="001E70ED">
      <w:pPr>
        <w:shd w:val="clear" w:color="auto" w:fill="FFFFFF"/>
        <w:spacing w:line="360" w:lineRule="auto"/>
        <w:jc w:val="left"/>
        <w:textAlignment w:val="center"/>
        <w:rPr>
          <w:color w:val="FF0000"/>
        </w:rPr>
      </w:pPr>
      <w:r>
        <w:rPr>
          <w:color w:val="FF0000"/>
        </w:rPr>
        <w:t>可得物体的质量为</w:t>
      </w:r>
    </w:p>
    <w:p w:rsidR="001E70ED">
      <w:pPr>
        <w:shd w:val="clear" w:color="auto" w:fill="F2F2F2"/>
        <w:spacing w:line="360" w:lineRule="auto"/>
        <w:jc w:val="center"/>
        <w:textAlignment w:val="center"/>
        <w:rPr>
          <w:color w:val="FF0000"/>
        </w:rPr>
      </w:pPr>
      <w:r>
        <w:rPr>
          <w:color w:val="FF0000"/>
        </w:rPr>
        <w:object>
          <v:shape id="_x0000_i1033" type="#_x0000_t75" alt="eqId432b2132686f50bc31b9ea3c5917b614" style="width:168pt;height:16.5pt" o:ole="">
            <v:imagedata r:id="rId36" o:title="eqId432b2132686f50bc31b9ea3c5917b614"/>
          </v:shape>
          <o:OLEObject Type="Embed" ProgID="Equation.DSMT4" ShapeID="_x0000_i1033" DrawAspect="Content" ObjectID="_1769268552" r:id="rId37"/>
        </w:object>
      </w:r>
    </w:p>
    <w:p w:rsidR="001E70ED">
      <w:pPr>
        <w:shd w:val="clear" w:color="auto" w:fill="FFFFFF"/>
        <w:spacing w:line="360" w:lineRule="auto"/>
        <w:jc w:val="left"/>
        <w:textAlignment w:val="center"/>
        <w:rPr>
          <w:color w:val="FF0000"/>
        </w:rPr>
      </w:pPr>
      <w:r>
        <w:rPr>
          <w:color w:val="FF0000"/>
        </w:rPr>
        <w:t>故</w:t>
      </w:r>
      <w:r>
        <w:rPr>
          <w:color w:val="FF0000"/>
        </w:rPr>
        <w:t>B</w:t>
      </w:r>
      <w:r>
        <w:rPr>
          <w:color w:val="FF0000"/>
        </w:rPr>
        <w:t>符合题意，</w:t>
      </w:r>
      <w:r>
        <w:rPr>
          <w:color w:val="FF0000"/>
        </w:rPr>
        <w:t>ACD</w:t>
      </w:r>
      <w:r>
        <w:rPr>
          <w:color w:val="FF0000"/>
        </w:rPr>
        <w:t>不符合题意。</w:t>
      </w:r>
    </w:p>
    <w:p w:rsidR="001E70ED">
      <w:pPr>
        <w:shd w:val="clear" w:color="auto" w:fill="FFFFFF"/>
        <w:spacing w:line="360" w:lineRule="auto"/>
        <w:jc w:val="left"/>
        <w:textAlignment w:val="center"/>
        <w:rPr>
          <w:color w:val="FF0000"/>
        </w:rPr>
      </w:pPr>
      <w:r>
        <w:rPr>
          <w:color w:val="FF0000"/>
        </w:rPr>
        <w:t>故选</w:t>
      </w:r>
      <w:r>
        <w:rPr>
          <w:color w:val="FF0000"/>
        </w:rPr>
        <w:t>B</w:t>
      </w:r>
      <w:r>
        <w:rPr>
          <w:color w:val="FF0000"/>
        </w:rPr>
        <w:t>。</w:t>
      </w:r>
    </w:p>
    <w:p w:rsidR="001E70ED">
      <w:pPr>
        <w:shd w:val="clear" w:color="auto" w:fill="FFFFFF"/>
        <w:spacing w:line="360" w:lineRule="auto"/>
        <w:jc w:val="left"/>
        <w:textAlignment w:val="center"/>
      </w:pPr>
      <w:r>
        <w:t>8</w:t>
      </w:r>
      <w:r>
        <w:t>．下面是小芳同学利用所学物理知识对身边的一些物理现象进行的分析和计算，已知</w:t>
      </w:r>
      <w:r>
        <w:rPr>
          <w:rFonts w:ascii="Times New Roman" w:eastAsia="Times New Roman" w:hAnsi="Times New Roman" w:cs="Times New Roman"/>
          <w:i/>
        </w:rPr>
        <w:t>ρ</w:t>
      </w:r>
      <w:r>
        <w:rPr>
          <w:rFonts w:ascii="宋体" w:eastAsia="宋体" w:hAnsi="宋体" w:cs="宋体"/>
          <w:i/>
          <w:vertAlign w:val="subscript"/>
        </w:rPr>
        <w:t>水</w:t>
      </w:r>
      <w:r>
        <w:t>=1.0×10</w:t>
      </w:r>
      <w:r>
        <w:rPr>
          <w:vertAlign w:val="superscript"/>
        </w:rPr>
        <w:t>3</w:t>
      </w:r>
      <w:r>
        <w:t xml:space="preserve"> kg/m</w:t>
      </w:r>
      <w:r>
        <w:rPr>
          <w:vertAlign w:val="superscript"/>
        </w:rPr>
        <w:t>3</w:t>
      </w:r>
      <w:r>
        <w:t>，</w:t>
      </w:r>
      <w:r>
        <w:rPr>
          <w:rFonts w:ascii="Times New Roman" w:eastAsia="Times New Roman" w:hAnsi="Times New Roman" w:cs="Times New Roman"/>
          <w:i/>
        </w:rPr>
        <w:t>ρ</w:t>
      </w:r>
      <w:r>
        <w:rPr>
          <w:rFonts w:ascii="宋体" w:eastAsia="宋体" w:hAnsi="宋体" w:cs="宋体"/>
          <w:i/>
          <w:vertAlign w:val="subscript"/>
        </w:rPr>
        <w:t>酒精</w:t>
      </w:r>
      <w:r>
        <w:t>=0.8×10</w:t>
      </w:r>
      <w:r>
        <w:rPr>
          <w:vertAlign w:val="superscript"/>
        </w:rPr>
        <w:t>3</w:t>
      </w:r>
      <w:r>
        <w:t xml:space="preserve"> kg/m</w:t>
      </w:r>
      <w:r>
        <w:rPr>
          <w:vertAlign w:val="superscript"/>
        </w:rPr>
        <w:t>3</w:t>
      </w:r>
      <w:r>
        <w:t>，则选项中正确的是（　　）</w:t>
      </w:r>
    </w:p>
    <w:p w:rsidR="001E70ED">
      <w:pPr>
        <w:shd w:val="clear" w:color="auto" w:fill="FFFFFF"/>
        <w:spacing w:line="360" w:lineRule="auto"/>
        <w:ind w:left="300"/>
        <w:jc w:val="left"/>
        <w:textAlignment w:val="center"/>
      </w:pPr>
      <w:r>
        <w:t>A</w:t>
      </w:r>
      <w:r>
        <w:t>．人体的密度跟水的密度差不多，那么初中生身体的体积约为</w:t>
      </w:r>
      <w:r>
        <w:t>0.5m</w:t>
      </w:r>
      <w:r>
        <w:rPr>
          <w:vertAlign w:val="superscript"/>
        </w:rPr>
        <w:t>3</w:t>
      </w:r>
    </w:p>
    <w:p w:rsidR="001E70ED">
      <w:pPr>
        <w:shd w:val="clear" w:color="auto" w:fill="FFFFFF"/>
        <w:spacing w:line="360" w:lineRule="auto"/>
        <w:ind w:left="300"/>
        <w:jc w:val="left"/>
        <w:textAlignment w:val="center"/>
      </w:pPr>
      <w:r>
        <w:t>B</w:t>
      </w:r>
      <w:r>
        <w:t>．已知空气的密度为</w:t>
      </w:r>
      <w:r>
        <w:t>1.29kg/m</w:t>
      </w:r>
      <w:r>
        <w:rPr>
          <w:vertAlign w:val="superscript"/>
        </w:rPr>
        <w:t>3</w:t>
      </w:r>
      <w:r>
        <w:t>，教室内空气的质量约</w:t>
      </w:r>
      <w:r>
        <w:t>300kg</w:t>
      </w:r>
    </w:p>
    <w:p w:rsidR="001E70ED">
      <w:pPr>
        <w:shd w:val="clear" w:color="auto" w:fill="FFFFFF"/>
        <w:spacing w:line="360" w:lineRule="auto"/>
        <w:ind w:left="300"/>
        <w:jc w:val="left"/>
        <w:textAlignment w:val="center"/>
      </w:pPr>
      <w:r>
        <w:t>C</w:t>
      </w:r>
      <w:r>
        <w:t>．体积为</w:t>
      </w:r>
      <w:r>
        <w:t>200cm</w:t>
      </w:r>
      <w:r>
        <w:rPr>
          <w:vertAlign w:val="superscript"/>
        </w:rPr>
        <w:t>3</w:t>
      </w:r>
      <w:r>
        <w:t>的冰块，全部熔化成水后，体积仍为</w:t>
      </w:r>
      <w:r>
        <w:t>200cm</w:t>
      </w:r>
      <w:r>
        <w:rPr>
          <w:vertAlign w:val="superscript"/>
        </w:rPr>
        <w:t>3</w:t>
      </w:r>
    </w:p>
    <w:p w:rsidR="001E70ED">
      <w:pPr>
        <w:shd w:val="clear" w:color="auto" w:fill="FFFFFF"/>
        <w:spacing w:line="360" w:lineRule="auto"/>
        <w:ind w:left="300"/>
        <w:jc w:val="left"/>
        <w:textAlignment w:val="center"/>
      </w:pPr>
      <w:r>
        <w:t>D</w:t>
      </w:r>
      <w:r>
        <w:t>．一个塑料瓶，用它装水最多能够装</w:t>
      </w:r>
      <w:r>
        <w:t>2.5kg</w:t>
      </w:r>
      <w:r>
        <w:t>，用它也能装下</w:t>
      </w:r>
      <w:r>
        <w:t>2.5kg</w:t>
      </w:r>
      <w:r>
        <w:t>的酒精</w:t>
      </w:r>
    </w:p>
    <w:p w:rsidR="001E70ED">
      <w:pPr>
        <w:shd w:val="clear" w:color="auto" w:fill="F2F2F2"/>
        <w:spacing w:line="360" w:lineRule="auto"/>
        <w:jc w:val="left"/>
        <w:textAlignment w:val="center"/>
        <w:rPr>
          <w:color w:val="FF0000"/>
        </w:rPr>
      </w:pPr>
      <w:r>
        <w:rPr>
          <w:color w:val="FF0000"/>
        </w:rPr>
        <w:t>【答案】</w:t>
      </w:r>
      <w:r>
        <w:rPr>
          <w:color w:val="FF0000"/>
        </w:rPr>
        <w:t>B</w:t>
      </w:r>
    </w:p>
    <w:p w:rsidR="001E70ED">
      <w:pPr>
        <w:shd w:val="clear" w:color="auto" w:fill="F2F2F2"/>
        <w:spacing w:line="360" w:lineRule="auto"/>
        <w:jc w:val="left"/>
        <w:textAlignment w:val="center"/>
        <w:rPr>
          <w:color w:val="FF0000"/>
        </w:rPr>
      </w:pPr>
      <w:r>
        <w:rPr>
          <w:color w:val="FF0000"/>
        </w:rPr>
        <w:t>【详解】</w:t>
      </w:r>
      <w:r>
        <w:rPr>
          <w:color w:val="FF0000"/>
        </w:rPr>
        <w:t>A</w:t>
      </w:r>
      <w:r>
        <w:rPr>
          <w:color w:val="FF0000"/>
        </w:rPr>
        <w:t>．中学生的质量约</w:t>
      </w:r>
      <w:r>
        <w:rPr>
          <w:color w:val="FF0000"/>
        </w:rPr>
        <w:object>
          <v:shape id="_x0000_i1034" type="#_x0000_t75" alt="eqIdc4f172b9d0fe0b21cd5707a598de71be" style="width:37.5pt;height:13.5pt" o:ole="">
            <v:imagedata r:id="rId38" o:title="eqIdc4f172b9d0fe0b21cd5707a598de71be"/>
          </v:shape>
          <o:OLEObject Type="Embed" ProgID="Equation.DSMT4" ShapeID="_x0000_i1034" DrawAspect="Content" ObjectID="_1769268553" r:id="rId39"/>
        </w:object>
      </w:r>
      <w:r>
        <w:rPr>
          <w:color w:val="FF0000"/>
        </w:rPr>
        <w:t>，密度</w:t>
      </w:r>
      <w:r>
        <w:rPr>
          <w:color w:val="FF0000"/>
        </w:rPr>
        <w:object>
          <v:shape id="_x0000_i1035" type="#_x0000_t75" alt="eqIdb470be227359e899be5243a1da213994" style="width:79.5pt;height:15.75pt" o:ole="">
            <v:imagedata r:id="rId40" o:title="eqIdb470be227359e899be5243a1da213994"/>
          </v:shape>
          <o:OLEObject Type="Embed" ProgID="Equation.DSMT4" ShapeID="_x0000_i1035" DrawAspect="Content" ObjectID="_1769268554" r:id="rId41"/>
        </w:object>
      </w:r>
      <w:r>
        <w:rPr>
          <w:color w:val="FF0000"/>
        </w:rPr>
        <w:t>，由</w:t>
      </w:r>
      <w:r>
        <w:rPr>
          <w:color w:val="FF0000"/>
        </w:rPr>
        <w:object>
          <v:shape id="_x0000_i1036" type="#_x0000_t75" alt="eqIda3e8b5e08812f92622f79e7b17a5a78d" style="width:30.75pt;height:27pt" o:ole="">
            <v:imagedata r:id="rId20" o:title="eqIda3e8b5e08812f92622f79e7b17a5a78d"/>
          </v:shape>
          <o:OLEObject Type="Embed" ProgID="Equation.DSMT4" ShapeID="_x0000_i1036" DrawAspect="Content" ObjectID="_1769268555" r:id="rId42"/>
        </w:object>
      </w:r>
      <w:r>
        <w:rPr>
          <w:color w:val="FF0000"/>
        </w:rPr>
        <w:t>可得，中学生的体积为</w:t>
      </w:r>
    </w:p>
    <w:p w:rsidR="001E70ED">
      <w:pPr>
        <w:shd w:val="clear" w:color="auto" w:fill="F2F2F2"/>
        <w:spacing w:line="360" w:lineRule="auto"/>
        <w:jc w:val="center"/>
        <w:textAlignment w:val="center"/>
        <w:rPr>
          <w:color w:val="FF0000"/>
        </w:rPr>
      </w:pPr>
      <w:r>
        <w:rPr>
          <w:color w:val="FF0000"/>
        </w:rPr>
        <w:object>
          <v:shape id="_x0000_i1037" type="#_x0000_t75" alt="eqId090ce050c5c336a2154cb63e94b0cda2" style="width:138.75pt;height:29.25pt" o:ole="">
            <v:imagedata r:id="rId43" o:title="eqId090ce050c5c336a2154cb63e94b0cda2"/>
          </v:shape>
          <o:OLEObject Type="Embed" ProgID="Equation.DSMT4" ShapeID="_x0000_i1037" DrawAspect="Content" ObjectID="_1769268556" r:id="rId44"/>
        </w:object>
      </w:r>
    </w:p>
    <w:p w:rsidR="001E70ED">
      <w:pPr>
        <w:shd w:val="clear" w:color="auto" w:fill="FFFFFF"/>
        <w:spacing w:line="360" w:lineRule="auto"/>
        <w:jc w:val="left"/>
        <w:textAlignment w:val="center"/>
        <w:rPr>
          <w:color w:val="FF0000"/>
        </w:rPr>
      </w:pPr>
      <w:r>
        <w:rPr>
          <w:color w:val="FF0000"/>
        </w:rPr>
        <w:t>故</w:t>
      </w:r>
      <w:r>
        <w:rPr>
          <w:color w:val="FF0000"/>
        </w:rPr>
        <w:t>A</w:t>
      </w:r>
      <w:r>
        <w:rPr>
          <w:color w:val="FF0000"/>
        </w:rPr>
        <w:t>错误；</w:t>
      </w:r>
    </w:p>
    <w:p w:rsidR="001E70ED">
      <w:pPr>
        <w:shd w:val="clear" w:color="auto" w:fill="FFFFFF"/>
        <w:spacing w:line="360" w:lineRule="auto"/>
        <w:jc w:val="left"/>
        <w:textAlignment w:val="center"/>
        <w:rPr>
          <w:color w:val="FF0000"/>
        </w:rPr>
      </w:pPr>
      <w:r>
        <w:rPr>
          <w:color w:val="FF0000"/>
        </w:rPr>
        <w:t>B</w:t>
      </w:r>
      <w:r>
        <w:rPr>
          <w:color w:val="FF0000"/>
        </w:rPr>
        <w:t>．教室的长约为</w:t>
      </w:r>
      <w:r>
        <w:rPr>
          <w:color w:val="FF0000"/>
        </w:rPr>
        <w:t>10m</w:t>
      </w:r>
      <w:r>
        <w:rPr>
          <w:color w:val="FF0000"/>
        </w:rPr>
        <w:t>，宽约为</w:t>
      </w:r>
      <w:r>
        <w:rPr>
          <w:color w:val="FF0000"/>
        </w:rPr>
        <w:t>6m</w:t>
      </w:r>
      <w:r>
        <w:rPr>
          <w:color w:val="FF0000"/>
        </w:rPr>
        <w:t>，高约为</w:t>
      </w:r>
      <w:r>
        <w:rPr>
          <w:color w:val="FF0000"/>
        </w:rPr>
        <w:t>4m</w:t>
      </w:r>
      <w:r>
        <w:rPr>
          <w:color w:val="FF0000"/>
        </w:rPr>
        <w:t>，则教室的容积为</w:t>
      </w:r>
    </w:p>
    <w:p w:rsidR="001E70ED">
      <w:pPr>
        <w:shd w:val="clear" w:color="auto" w:fill="F2F2F2"/>
        <w:spacing w:line="360" w:lineRule="auto"/>
        <w:jc w:val="center"/>
        <w:textAlignment w:val="center"/>
        <w:rPr>
          <w:color w:val="FF0000"/>
        </w:rPr>
      </w:pPr>
      <w:r>
        <w:rPr>
          <w:color w:val="FF0000"/>
        </w:rPr>
        <w:object>
          <v:shape id="_x0000_i1038" type="#_x0000_t75" alt="eqIdd280270206bc70c6e7d244f681004bbb" style="width:121.5pt;height:13.5pt" o:ole="">
            <v:imagedata r:id="rId45" o:title="eqIdd280270206bc70c6e7d244f681004bbb"/>
          </v:shape>
          <o:OLEObject Type="Embed" ProgID="Equation.DSMT4" ShapeID="_x0000_i1038" DrawAspect="Content" ObjectID="_1769268557" r:id="rId46"/>
        </w:object>
      </w:r>
    </w:p>
    <w:p w:rsidR="001E70ED">
      <w:pPr>
        <w:shd w:val="clear" w:color="auto" w:fill="FFFFFF"/>
        <w:spacing w:line="360" w:lineRule="auto"/>
        <w:jc w:val="left"/>
        <w:textAlignment w:val="center"/>
        <w:rPr>
          <w:color w:val="FF0000"/>
        </w:rPr>
      </w:pPr>
      <w:r>
        <w:rPr>
          <w:color w:val="FF0000"/>
        </w:rPr>
        <w:t>教室里空气的质量为</w:t>
      </w:r>
    </w:p>
    <w:p w:rsidR="001E70ED">
      <w:pPr>
        <w:shd w:val="clear" w:color="auto" w:fill="F2F2F2"/>
        <w:spacing w:line="360" w:lineRule="auto"/>
        <w:jc w:val="center"/>
        <w:textAlignment w:val="center"/>
        <w:rPr>
          <w:color w:val="FF0000"/>
        </w:rPr>
      </w:pPr>
      <w:r>
        <w:rPr>
          <w:color w:val="FF0000"/>
        </w:rPr>
        <w:object>
          <v:shape id="_x0000_i1039" type="#_x0000_t75" alt="eqId604fe7ae8a5ed5a7bf6d232e1c7f706a" style="width:167.25pt;height:15.75pt" o:ole="">
            <v:imagedata r:id="rId47" o:title="eqId604fe7ae8a5ed5a7bf6d232e1c7f706a"/>
          </v:shape>
          <o:OLEObject Type="Embed" ProgID="Equation.DSMT4" ShapeID="_x0000_i1039" DrawAspect="Content" ObjectID="_1769268558" r:id="rId48"/>
        </w:object>
      </w:r>
    </w:p>
    <w:p w:rsidR="001E70ED">
      <w:pPr>
        <w:shd w:val="clear" w:color="auto" w:fill="FFFFFF"/>
        <w:spacing w:line="360" w:lineRule="auto"/>
        <w:jc w:val="left"/>
        <w:textAlignment w:val="center"/>
        <w:rPr>
          <w:color w:val="FF0000"/>
        </w:rPr>
      </w:pPr>
      <w:r>
        <w:rPr>
          <w:color w:val="FF0000"/>
        </w:rPr>
        <w:t>与</w:t>
      </w:r>
      <w:r>
        <w:rPr>
          <w:color w:val="FF0000"/>
        </w:rPr>
        <w:t>300kg</w:t>
      </w:r>
      <w:r>
        <w:rPr>
          <w:color w:val="FF0000"/>
        </w:rPr>
        <w:t>相差不大，故</w:t>
      </w:r>
      <w:r>
        <w:rPr>
          <w:color w:val="FF0000"/>
        </w:rPr>
        <w:t>B</w:t>
      </w:r>
      <w:r>
        <w:rPr>
          <w:color w:val="FF0000"/>
        </w:rPr>
        <w:t>正确；</w:t>
      </w:r>
    </w:p>
    <w:p w:rsidR="001E70ED">
      <w:pPr>
        <w:shd w:val="clear" w:color="auto" w:fill="FFFFFF"/>
        <w:spacing w:line="360" w:lineRule="auto"/>
        <w:jc w:val="left"/>
        <w:textAlignment w:val="center"/>
        <w:rPr>
          <w:color w:val="FF0000"/>
        </w:rPr>
      </w:pPr>
      <w:r>
        <w:rPr>
          <w:color w:val="FF0000"/>
        </w:rPr>
        <w:t>C</w:t>
      </w:r>
      <w:r>
        <w:rPr>
          <w:color w:val="FF0000"/>
        </w:rPr>
        <w:t>．由</w:t>
      </w:r>
      <w:r>
        <w:rPr>
          <w:color w:val="FF0000"/>
        </w:rPr>
        <w:object>
          <v:shape id="_x0000_i1040" type="#_x0000_t75" alt="eqIda3e8b5e08812f92622f79e7b17a5a78d" style="width:30.75pt;height:27pt" o:ole="">
            <v:imagedata r:id="rId20" o:title="eqIda3e8b5e08812f92622f79e7b17a5a78d"/>
          </v:shape>
          <o:OLEObject Type="Embed" ProgID="Equation.DSMT4" ShapeID="_x0000_i1040" DrawAspect="Content" ObjectID="_1769268559" r:id="rId49"/>
        </w:object>
      </w:r>
      <w:r>
        <w:rPr>
          <w:color w:val="FF0000"/>
        </w:rPr>
        <w:t>可得冰的质量为</w:t>
      </w:r>
    </w:p>
    <w:p w:rsidR="001E70ED">
      <w:pPr>
        <w:shd w:val="clear" w:color="auto" w:fill="F2F2F2"/>
        <w:spacing w:line="360" w:lineRule="auto"/>
        <w:jc w:val="center"/>
        <w:textAlignment w:val="center"/>
        <w:rPr>
          <w:color w:val="FF0000"/>
        </w:rPr>
        <w:sectPr>
          <w:headerReference w:type="even" r:id="rId50"/>
          <w:headerReference w:type="default" r:id="rId51"/>
          <w:footerReference w:type="even" r:id="rId52"/>
          <w:footerReference w:type="default" r:id="rId53"/>
          <w:headerReference w:type="first" r:id="rId54"/>
          <w:footerReference w:type="first" r:id="rId55"/>
          <w:type w:val="nextPage"/>
          <w:pgSz w:w="11906" w:h="16838"/>
          <w:pgMar w:top="1418" w:right="1077" w:bottom="1418" w:left="1077" w:header="708" w:footer="708" w:gutter="0"/>
          <w:pgNumType w:start="3"/>
          <w:cols w:space="708"/>
          <w:titlePg w:val="0"/>
          <w:docGrid w:linePitch="286"/>
        </w:sectPr>
      </w:pPr>
      <w:r>
        <w:rPr>
          <w:color w:val="FF0000"/>
        </w:rPr>
        <w:object>
          <v:shape id="_x0000_i1041" type="#_x0000_t75" alt="eqId4a75c919fc164c9c81113947346d2213" style="width:171.75pt;height:18pt" o:ole="">
            <v:imagedata r:id="rId56" o:title="eqId4a75c919fc164c9c81113947346d2213"/>
          </v:shape>
          <o:OLEObject Type="Embed" ProgID="Equation.DSMT4" ShapeID="_x0000_i1041" DrawAspect="Content" ObjectID="_1769268560" r:id="rId57"/>
        </w:object>
      </w:r>
    </w:p>
    <w:p w:rsidR="001E70ED">
      <w:pPr>
        <w:shd w:val="clear" w:color="auto" w:fill="FFFFFF"/>
        <w:spacing w:line="360" w:lineRule="auto"/>
        <w:jc w:val="left"/>
        <w:textAlignment w:val="center"/>
        <w:rPr>
          <w:color w:val="FF0000"/>
        </w:rPr>
      </w:pPr>
      <w:r>
        <w:rPr>
          <w:color w:val="FF0000"/>
        </w:rPr>
        <w:t>质量是物体的一种属性，冰熔化成水后，质量不变，所以</w:t>
      </w:r>
      <w:r>
        <w:rPr>
          <w:color w:val="FF0000"/>
        </w:rPr>
        <w:object>
          <v:shape id="_x0000_i1042" type="#_x0000_t75" alt="eqId77377081b1f6fd579117f0f333b5bd0f" style="width:69.75pt;height:16.5pt" o:ole="">
            <v:imagedata r:id="rId58" o:title="eqId77377081b1f6fd579117f0f333b5bd0f"/>
          </v:shape>
          <o:OLEObject Type="Embed" ProgID="Equation.DSMT4" ShapeID="_x0000_i1042" DrawAspect="Content" ObjectID="_1769268561" r:id="rId59"/>
        </w:object>
      </w:r>
      <w:r>
        <w:rPr>
          <w:color w:val="FF0000"/>
        </w:rPr>
        <w:t>，则水的体积</w:t>
      </w:r>
    </w:p>
    <w:p w:rsidR="001E70ED">
      <w:pPr>
        <w:shd w:val="clear" w:color="auto" w:fill="F2F2F2"/>
        <w:spacing w:line="360" w:lineRule="auto"/>
        <w:jc w:val="center"/>
        <w:textAlignment w:val="center"/>
        <w:rPr>
          <w:color w:val="FF0000"/>
        </w:rPr>
      </w:pPr>
      <w:r>
        <w:rPr>
          <w:color w:val="FF0000"/>
        </w:rPr>
        <w:object>
          <v:shape id="_x0000_i1043" type="#_x0000_t75" alt="eqId9a3217133d1a6187a133165aef95bd70" style="width:128.25pt;height:31.5pt" o:ole="">
            <v:imagedata r:id="rId60" o:title="eqId9a3217133d1a6187a133165aef95bd70"/>
          </v:shape>
          <o:OLEObject Type="Embed" ProgID="Equation.DSMT4" ShapeID="_x0000_i1043" DrawAspect="Content" ObjectID="_1769268562" r:id="rId61"/>
        </w:object>
      </w:r>
    </w:p>
    <w:p w:rsidR="001E70ED">
      <w:pPr>
        <w:shd w:val="clear" w:color="auto" w:fill="FFFFFF"/>
        <w:spacing w:line="360" w:lineRule="auto"/>
        <w:jc w:val="left"/>
        <w:textAlignment w:val="center"/>
        <w:rPr>
          <w:color w:val="FF0000"/>
        </w:rPr>
      </w:pPr>
      <w:r>
        <w:rPr>
          <w:color w:val="FF0000"/>
        </w:rPr>
        <w:t>故</w:t>
      </w:r>
      <w:r>
        <w:rPr>
          <w:color w:val="FF0000"/>
        </w:rPr>
        <w:t>C</w:t>
      </w:r>
      <w:r>
        <w:rPr>
          <w:color w:val="FF0000"/>
        </w:rPr>
        <w:t>错误；</w:t>
      </w:r>
    </w:p>
    <w:p w:rsidR="001E70ED">
      <w:pPr>
        <w:shd w:val="clear" w:color="auto" w:fill="FFFFFF"/>
        <w:spacing w:line="360" w:lineRule="auto"/>
        <w:jc w:val="left"/>
        <w:textAlignment w:val="center"/>
        <w:rPr>
          <w:color w:val="FF0000"/>
        </w:rPr>
      </w:pPr>
      <w:r>
        <w:rPr>
          <w:color w:val="FF0000"/>
        </w:rPr>
        <w:t>D</w:t>
      </w:r>
      <w:r>
        <w:rPr>
          <w:color w:val="FF0000"/>
        </w:rPr>
        <w:t>．由</w:t>
      </w:r>
      <w:r>
        <w:rPr>
          <w:color w:val="FF0000"/>
        </w:rPr>
        <w:object>
          <v:shape id="_x0000_i1044" type="#_x0000_t75" alt="eqIda3e8b5e08812f92622f79e7b17a5a78d" style="width:30.75pt;height:27pt" o:ole="">
            <v:imagedata r:id="rId20" o:title="eqIda3e8b5e08812f92622f79e7b17a5a78d"/>
          </v:shape>
          <o:OLEObject Type="Embed" ProgID="Equation.DSMT4" ShapeID="_x0000_i1044" DrawAspect="Content" ObjectID="_1769268563" r:id="rId62"/>
        </w:object>
      </w:r>
      <w:r>
        <w:rPr>
          <w:color w:val="FF0000"/>
        </w:rPr>
        <w:t>可得</w:t>
      </w:r>
      <w:r>
        <w:rPr>
          <w:color w:val="FF0000"/>
        </w:rPr>
        <w:t>2.5kg</w:t>
      </w:r>
      <w:r>
        <w:rPr>
          <w:color w:val="FF0000"/>
        </w:rPr>
        <w:t>水的体积为</w:t>
      </w:r>
    </w:p>
    <w:p w:rsidR="001E70ED">
      <w:pPr>
        <w:shd w:val="clear" w:color="auto" w:fill="F2F2F2"/>
        <w:spacing w:line="360" w:lineRule="auto"/>
        <w:jc w:val="center"/>
        <w:textAlignment w:val="center"/>
        <w:rPr>
          <w:color w:val="FF0000"/>
        </w:rPr>
      </w:pPr>
      <w:r>
        <w:rPr>
          <w:color w:val="FF0000"/>
        </w:rPr>
        <w:object>
          <v:shape id="_x0000_i1045" type="#_x0000_t75" alt="eqIdb4e27cfa98027f7768c49b37a99418fd" style="width:172.5pt;height:31.5pt" o:ole="">
            <v:imagedata r:id="rId63" o:title="eqIdb4e27cfa98027f7768c49b37a99418fd"/>
          </v:shape>
          <o:OLEObject Type="Embed" ProgID="Equation.DSMT4" ShapeID="_x0000_i1045" DrawAspect="Content" ObjectID="_1769268564" r:id="rId64"/>
        </w:object>
      </w:r>
    </w:p>
    <w:p w:rsidR="001E70ED">
      <w:pPr>
        <w:shd w:val="clear" w:color="auto" w:fill="FFFFFF"/>
        <w:spacing w:line="360" w:lineRule="auto"/>
        <w:jc w:val="left"/>
        <w:textAlignment w:val="center"/>
        <w:rPr>
          <w:color w:val="FF0000"/>
        </w:rPr>
      </w:pPr>
      <w:r>
        <w:rPr>
          <w:color w:val="FF0000"/>
        </w:rPr>
        <w:t>能装酒精的体积为</w:t>
      </w:r>
      <w:r>
        <w:rPr>
          <w:color w:val="FF0000"/>
        </w:rPr>
        <w:object>
          <v:shape id="_x0000_i1046" type="#_x0000_t75" alt="eqId3feb77cb323047cee5723231ac872f33" style="width:86.25pt;height:18pt" o:ole="">
            <v:imagedata r:id="rId65" o:title="eqId3feb77cb323047cee5723231ac872f33"/>
          </v:shape>
          <o:OLEObject Type="Embed" ProgID="Equation.DSMT4" ShapeID="_x0000_i1046" DrawAspect="Content" ObjectID="_1769268565" r:id="rId66"/>
        </w:object>
      </w:r>
      <w:r>
        <w:rPr>
          <w:color w:val="FF0000"/>
        </w:rPr>
        <w:t>，则能装酒精的质量为</w:t>
      </w:r>
    </w:p>
    <w:p w:rsidR="001E70ED">
      <w:pPr>
        <w:shd w:val="clear" w:color="auto" w:fill="F2F2F2"/>
        <w:spacing w:line="360" w:lineRule="auto"/>
        <w:jc w:val="center"/>
        <w:textAlignment w:val="center"/>
        <w:rPr>
          <w:color w:val="FF0000"/>
        </w:rPr>
      </w:pPr>
      <w:r>
        <w:rPr>
          <w:color w:val="FF0000"/>
        </w:rPr>
        <w:object>
          <v:shape id="_x0000_i1047" type="#_x0000_t75" alt="eqIde0e677b3502c177f7ed3d53c0d73bda3" style="width:214.5pt;height:18pt" o:ole="">
            <v:imagedata r:id="rId67" o:title="eqIde0e677b3502c177f7ed3d53c0d73bda3"/>
          </v:shape>
          <o:OLEObject Type="Embed" ProgID="Equation.DSMT4" ShapeID="_x0000_i1047" DrawAspect="Content" ObjectID="_1769268566" r:id="rId68"/>
        </w:object>
      </w:r>
    </w:p>
    <w:p w:rsidR="001E70ED">
      <w:pPr>
        <w:shd w:val="clear" w:color="auto" w:fill="FFFFFF"/>
        <w:spacing w:line="360" w:lineRule="auto"/>
        <w:jc w:val="left"/>
        <w:textAlignment w:val="center"/>
        <w:rPr>
          <w:color w:val="FF0000"/>
        </w:rPr>
      </w:pPr>
      <w:r>
        <w:rPr>
          <w:color w:val="FF0000"/>
        </w:rPr>
        <w:t>故</w:t>
      </w:r>
      <w:r>
        <w:rPr>
          <w:color w:val="FF0000"/>
        </w:rPr>
        <w:t>D</w:t>
      </w:r>
      <w:r>
        <w:rPr>
          <w:color w:val="FF0000"/>
        </w:rPr>
        <w:t>错误。</w:t>
      </w:r>
    </w:p>
    <w:p w:rsidR="001E70ED">
      <w:pPr>
        <w:shd w:val="clear" w:color="auto" w:fill="FFFFFF"/>
        <w:spacing w:line="360" w:lineRule="auto"/>
        <w:jc w:val="left"/>
        <w:textAlignment w:val="center"/>
        <w:rPr>
          <w:color w:val="FF0000"/>
        </w:rPr>
      </w:pPr>
      <w:r>
        <w:rPr>
          <w:color w:val="FF0000"/>
        </w:rPr>
        <w:t>故选</w:t>
      </w:r>
      <w:r>
        <w:rPr>
          <w:color w:val="FF0000"/>
        </w:rPr>
        <w:t>B</w:t>
      </w:r>
      <w:r>
        <w:rPr>
          <w:color w:val="FF0000"/>
        </w:rPr>
        <w:t>。</w:t>
      </w:r>
    </w:p>
    <w:p w:rsidR="001E70ED">
      <w:pPr>
        <w:shd w:val="clear" w:color="auto" w:fill="FFFFFF"/>
        <w:spacing w:line="360" w:lineRule="auto"/>
        <w:jc w:val="left"/>
        <w:textAlignment w:val="center"/>
      </w:pPr>
      <w:r>
        <w:t>9</w:t>
      </w:r>
      <w:r>
        <w:t>．为了测量花生油的密度，某实验小组制定了如下实验步骤：</w:t>
      </w:r>
    </w:p>
    <w:p w:rsidR="001E70ED">
      <w:pPr>
        <w:shd w:val="clear" w:color="auto" w:fill="FFFFFF"/>
        <w:spacing w:line="360" w:lineRule="auto"/>
        <w:jc w:val="left"/>
        <w:textAlignment w:val="center"/>
      </w:pPr>
      <w:r>
        <w:t>①</w:t>
      </w:r>
      <w:r>
        <w:t>用调好的天平测出烧杯的质量</w:t>
      </w:r>
      <w:r>
        <w:rPr>
          <w:rFonts w:ascii="Times New Roman" w:eastAsia="Times New Roman" w:hAnsi="Times New Roman" w:cs="Times New Roman"/>
          <w:i/>
        </w:rPr>
        <w:t>m</w:t>
      </w:r>
      <w:r>
        <w:t>；</w:t>
      </w:r>
    </w:p>
    <w:p w:rsidR="001E70ED">
      <w:pPr>
        <w:shd w:val="clear" w:color="auto" w:fill="FFFFFF"/>
        <w:spacing w:line="360" w:lineRule="auto"/>
        <w:jc w:val="left"/>
        <w:textAlignment w:val="center"/>
      </w:pPr>
      <w:r>
        <w:t>②</w:t>
      </w:r>
      <w:r>
        <w:t>用调好的天平测出花生油和烧杯的总质量</w:t>
      </w:r>
      <w:r>
        <w:rPr>
          <w:rFonts w:ascii="Times New Roman" w:eastAsia="Times New Roman" w:hAnsi="Times New Roman" w:cs="Times New Roman"/>
          <w:i/>
        </w:rPr>
        <w:t>m</w:t>
      </w:r>
      <w:r>
        <w:rPr>
          <w:rFonts w:ascii="Times New Roman" w:eastAsia="Times New Roman" w:hAnsi="Times New Roman" w:cs="Times New Roman"/>
          <w:i/>
          <w:vertAlign w:val="subscript"/>
        </w:rPr>
        <w:t>2</w:t>
      </w:r>
      <w:r>
        <w:t>；</w:t>
      </w:r>
    </w:p>
    <w:p w:rsidR="001E70ED">
      <w:pPr>
        <w:shd w:val="clear" w:color="auto" w:fill="FFFFFF"/>
        <w:spacing w:line="360" w:lineRule="auto"/>
        <w:jc w:val="left"/>
        <w:textAlignment w:val="center"/>
      </w:pPr>
      <w:r>
        <w:t>③</w:t>
      </w:r>
      <w:r>
        <w:t>将烧杯中的花生油倒入量筒中，读出花生油的体积</w:t>
      </w:r>
      <w:r>
        <w:rPr>
          <w:rFonts w:ascii="Times New Roman" w:eastAsia="Times New Roman" w:hAnsi="Times New Roman" w:cs="Times New Roman"/>
          <w:i/>
        </w:rPr>
        <w:t>V</w:t>
      </w:r>
      <w:r>
        <w:t>；</w:t>
      </w:r>
    </w:p>
    <w:p w:rsidR="001E70ED">
      <w:pPr>
        <w:shd w:val="clear" w:color="auto" w:fill="FFFFFF"/>
        <w:spacing w:line="360" w:lineRule="auto"/>
        <w:jc w:val="left"/>
        <w:textAlignment w:val="center"/>
      </w:pPr>
      <w:r>
        <w:t>根据实验数据计算花生油的密度。以上实验步骤安排最合理的是（　　）</w:t>
      </w:r>
    </w:p>
    <w:p w:rsidR="001E70ED">
      <w:pPr>
        <w:shd w:val="clear" w:color="auto" w:fill="FFFFFF"/>
        <w:tabs>
          <w:tab w:val="left" w:pos="2078"/>
          <w:tab w:val="left" w:pos="4156"/>
          <w:tab w:val="left" w:pos="6234"/>
        </w:tabs>
        <w:spacing w:line="360" w:lineRule="auto"/>
        <w:ind w:left="300"/>
        <w:jc w:val="left"/>
        <w:textAlignment w:val="center"/>
      </w:pPr>
      <w:r>
        <w:t>A</w:t>
      </w:r>
      <w:r>
        <w:t>．</w:t>
      </w:r>
      <w:r>
        <w:t>①②③</w:t>
      </w:r>
      <w:r>
        <w:tab/>
        <w:t>B</w:t>
      </w:r>
      <w:r>
        <w:t>．</w:t>
      </w:r>
      <w:r>
        <w:t>③②①</w:t>
      </w:r>
      <w:r>
        <w:tab/>
        <w:t>C</w:t>
      </w:r>
      <w:r>
        <w:t>．</w:t>
      </w:r>
      <w:r>
        <w:t>②③①</w:t>
      </w:r>
      <w:r>
        <w:tab/>
        <w:t>D</w:t>
      </w:r>
      <w:r>
        <w:t>．</w:t>
      </w:r>
      <w:r>
        <w:t>①③②</w:t>
      </w:r>
    </w:p>
    <w:p w:rsidR="001E70ED">
      <w:pPr>
        <w:shd w:val="clear" w:color="auto" w:fill="F2F2F2"/>
        <w:spacing w:line="360" w:lineRule="auto"/>
        <w:jc w:val="left"/>
        <w:textAlignment w:val="center"/>
        <w:rPr>
          <w:color w:val="FF0000"/>
        </w:rPr>
      </w:pPr>
      <w:r>
        <w:rPr>
          <w:color w:val="FF0000"/>
        </w:rPr>
        <w:t>【答案】</w:t>
      </w:r>
      <w:r>
        <w:rPr>
          <w:color w:val="FF0000"/>
        </w:rPr>
        <w:t>C</w:t>
      </w:r>
    </w:p>
    <w:p w:rsidR="001E70ED">
      <w:pPr>
        <w:shd w:val="clear" w:color="auto" w:fill="F2F2F2"/>
        <w:spacing w:line="360" w:lineRule="auto"/>
        <w:jc w:val="left"/>
        <w:textAlignment w:val="center"/>
        <w:rPr>
          <w:color w:val="FF0000"/>
        </w:rPr>
      </w:pPr>
      <w:r>
        <w:rPr>
          <w:color w:val="FF0000"/>
        </w:rPr>
        <w:t>【详解】测液体密度的实验步骤最合理的是：先测烧杯和液体的总质量，再将液体向量筒中倒入一部分，再测烧杯和剩下液体的质量，最后利用密度公式计算液体密度；故合理的实验顺序为：</w:t>
      </w:r>
    </w:p>
    <w:p w:rsidR="001E70ED">
      <w:pPr>
        <w:shd w:val="clear" w:color="auto" w:fill="F2F2F2"/>
        <w:spacing w:line="360" w:lineRule="auto"/>
        <w:jc w:val="left"/>
        <w:textAlignment w:val="center"/>
        <w:rPr>
          <w:color w:val="FF0000"/>
        </w:rPr>
      </w:pPr>
      <w:r>
        <w:rPr>
          <w:color w:val="FF0000"/>
        </w:rPr>
        <w:t>②</w:t>
      </w:r>
      <w:r>
        <w:rPr>
          <w:color w:val="FF0000"/>
        </w:rPr>
        <w:t>用调好的天平测出花生油和烧杯的总质量</w:t>
      </w:r>
      <w:r>
        <w:rPr>
          <w:rFonts w:ascii="Times New Roman" w:eastAsia="Times New Roman" w:hAnsi="Times New Roman" w:cs="Times New Roman"/>
          <w:i/>
          <w:color w:val="FF0000"/>
        </w:rPr>
        <w:t>m</w:t>
      </w:r>
      <w:r>
        <w:rPr>
          <w:rFonts w:ascii="Times New Roman" w:eastAsia="Times New Roman" w:hAnsi="Times New Roman" w:cs="Times New Roman"/>
          <w:i/>
          <w:color w:val="FF0000"/>
          <w:vertAlign w:val="subscript"/>
        </w:rPr>
        <w:t>2</w:t>
      </w:r>
      <w:r>
        <w:rPr>
          <w:color w:val="FF0000"/>
        </w:rPr>
        <w:t>；</w:t>
      </w:r>
    </w:p>
    <w:p w:rsidR="001E70ED">
      <w:pPr>
        <w:shd w:val="clear" w:color="auto" w:fill="F2F2F2"/>
        <w:spacing w:line="360" w:lineRule="auto"/>
        <w:jc w:val="left"/>
        <w:textAlignment w:val="center"/>
        <w:rPr>
          <w:color w:val="FF0000"/>
        </w:rPr>
      </w:pPr>
      <w:r>
        <w:rPr>
          <w:color w:val="FF0000"/>
        </w:rPr>
        <w:t>③</w:t>
      </w:r>
      <w:r>
        <w:rPr>
          <w:color w:val="FF0000"/>
        </w:rPr>
        <w:t>将烧杯中的花生油倒入量筒中，读出花生油的体积</w:t>
      </w:r>
      <w:r>
        <w:rPr>
          <w:rFonts w:ascii="Times New Roman" w:eastAsia="Times New Roman" w:hAnsi="Times New Roman" w:cs="Times New Roman"/>
          <w:i/>
          <w:color w:val="FF0000"/>
        </w:rPr>
        <w:t>V</w:t>
      </w:r>
      <w:r>
        <w:rPr>
          <w:color w:val="FF0000"/>
        </w:rPr>
        <w:t>；</w:t>
      </w:r>
    </w:p>
    <w:p w:rsidR="001E70ED">
      <w:pPr>
        <w:shd w:val="clear" w:color="auto" w:fill="F2F2F2"/>
        <w:spacing w:line="360" w:lineRule="auto"/>
        <w:jc w:val="left"/>
        <w:textAlignment w:val="center"/>
        <w:rPr>
          <w:color w:val="FF0000"/>
        </w:rPr>
      </w:pPr>
      <w:r>
        <w:rPr>
          <w:color w:val="FF0000"/>
        </w:rPr>
        <w:t>①</w:t>
      </w:r>
      <w:r>
        <w:rPr>
          <w:color w:val="FF0000"/>
        </w:rPr>
        <w:t>用调好的天平测出烧杯的质量</w:t>
      </w:r>
      <w:r>
        <w:rPr>
          <w:rFonts w:ascii="Times New Roman" w:eastAsia="Times New Roman" w:hAnsi="Times New Roman" w:cs="Times New Roman"/>
          <w:i/>
          <w:color w:val="FF0000"/>
        </w:rPr>
        <w:t>m</w:t>
      </w:r>
      <w:r>
        <w:rPr>
          <w:color w:val="FF0000"/>
        </w:rPr>
        <w:t>；</w:t>
      </w:r>
    </w:p>
    <w:p w:rsidR="001E70ED">
      <w:pPr>
        <w:shd w:val="clear" w:color="auto" w:fill="F2F2F2"/>
        <w:spacing w:line="360" w:lineRule="auto"/>
        <w:jc w:val="left"/>
        <w:textAlignment w:val="center"/>
        <w:rPr>
          <w:color w:val="FF0000"/>
        </w:rPr>
      </w:pPr>
      <w:r>
        <w:rPr>
          <w:color w:val="FF0000"/>
        </w:rPr>
        <w:t>综合分析，合理的步骤为：</w:t>
      </w:r>
      <w:r>
        <w:rPr>
          <w:color w:val="FF0000"/>
        </w:rPr>
        <w:t>②③①</w:t>
      </w:r>
      <w:r>
        <w:rPr>
          <w:color w:val="FF0000"/>
        </w:rPr>
        <w:t>。</w:t>
      </w:r>
    </w:p>
    <w:p w:rsidR="001E70ED">
      <w:pPr>
        <w:shd w:val="clear" w:color="auto" w:fill="F2F2F2"/>
        <w:spacing w:line="360" w:lineRule="auto"/>
        <w:jc w:val="left"/>
        <w:textAlignment w:val="center"/>
        <w:rPr>
          <w:color w:val="FF0000"/>
        </w:rPr>
      </w:pPr>
      <w:r>
        <w:rPr>
          <w:color w:val="FF0000"/>
        </w:rPr>
        <w:t>故选</w:t>
      </w:r>
      <w:r>
        <w:rPr>
          <w:color w:val="FF0000"/>
        </w:rPr>
        <w:t>C</w:t>
      </w:r>
      <w:r>
        <w:rPr>
          <w:color w:val="FF0000"/>
        </w:rPr>
        <w:t>。</w:t>
      </w:r>
    </w:p>
    <w:p w:rsidR="001E70ED">
      <w:pPr>
        <w:shd w:val="clear" w:color="auto" w:fill="FFFFFF"/>
        <w:spacing w:line="360" w:lineRule="auto"/>
        <w:jc w:val="left"/>
        <w:textAlignment w:val="center"/>
      </w:pPr>
      <w:r>
        <w:t>10</w:t>
      </w:r>
      <w:r>
        <w:t>．小张用天平（量程为</w:t>
      </w:r>
      <w:r>
        <w:t>0~200g</w:t>
      </w:r>
      <w:r>
        <w:t>、分度值为</w:t>
      </w:r>
      <w:r>
        <w:t>0.2g</w:t>
      </w:r>
      <w:r>
        <w:t>）和烧杯制作</w:t>
      </w:r>
      <w:r>
        <w:t>“</w:t>
      </w:r>
      <w:r>
        <w:t>密度计</w:t>
      </w:r>
      <w:r>
        <w:t>”</w:t>
      </w:r>
      <w:r>
        <w:t>，将水和待测液体加至</w:t>
      </w:r>
      <w:r>
        <w:t>“</w:t>
      </w:r>
      <w:r>
        <w:t>标记</w:t>
      </w:r>
      <w:r>
        <w:t>”</w:t>
      </w:r>
      <w:r>
        <w:t>处，如图（</w:t>
      </w:r>
      <w:r>
        <w:t>a</w:t>
      </w:r>
      <w:r>
        <w:t>）所示，用天平测量出空烧杯、烧杯和水、烧杯和液体的总质量分别为</w:t>
      </w:r>
      <w:r>
        <w:t>50g</w:t>
      </w:r>
      <w:r>
        <w:t>、</w:t>
      </w:r>
      <w:r>
        <w:t>100g</w:t>
      </w:r>
      <w:r>
        <w:t>、</w:t>
      </w:r>
      <w:r>
        <w:rPr>
          <w:rFonts w:ascii="Times New Roman" w:eastAsia="Times New Roman" w:hAnsi="Times New Roman" w:cs="Times New Roman"/>
          <w:i/>
        </w:rPr>
        <w:t>m</w:t>
      </w:r>
      <w:r>
        <w:t>，在图（</w:t>
      </w:r>
      <w:r>
        <w:t>b</w:t>
      </w:r>
      <w:r>
        <w:t>）坐标系中画出</w:t>
      </w:r>
      <w:r>
        <w:rPr>
          <w:rFonts w:ascii="Times New Roman" w:eastAsia="Times New Roman" w:hAnsi="Times New Roman" w:cs="Times New Roman"/>
          <w:i/>
        </w:rPr>
        <w:t>ρ</w:t>
      </w:r>
      <w:r>
        <w:t>﹣</w:t>
      </w:r>
      <w:r>
        <w:rPr>
          <w:rFonts w:ascii="Times New Roman" w:eastAsia="Times New Roman" w:hAnsi="Times New Roman" w:cs="Times New Roman"/>
          <w:i/>
        </w:rPr>
        <w:t>m</w:t>
      </w:r>
      <w:r>
        <w:t>图像。下列说法正确的是（　　）</w:t>
      </w:r>
    </w:p>
    <w:p w:rsidR="001E70ED">
      <w:pPr>
        <w:shd w:val="clear" w:color="auto" w:fill="FFFFFF"/>
        <w:spacing w:line="360" w:lineRule="auto"/>
        <w:jc w:val="left"/>
        <w:textAlignment w:val="center"/>
        <w:sectPr>
          <w:headerReference w:type="even" r:id="rId69"/>
          <w:headerReference w:type="default" r:id="rId70"/>
          <w:footerReference w:type="even" r:id="rId71"/>
          <w:footerReference w:type="default" r:id="rId72"/>
          <w:headerReference w:type="first" r:id="rId73"/>
          <w:footerReference w:type="first" r:id="rId74"/>
          <w:type w:val="nextPage"/>
          <w:pgSz w:w="11906" w:h="16838"/>
          <w:pgMar w:top="1418" w:right="1077" w:bottom="1418" w:left="1077" w:header="708" w:footer="708" w:gutter="0"/>
          <w:pgNumType w:start="4"/>
          <w:cols w:space="708"/>
          <w:titlePg w:val="0"/>
          <w:docGrid w:linePitch="286"/>
        </w:sectPr>
      </w:pPr>
      <w:r>
        <w:rPr>
          <w:rFonts w:ascii="Times New Roman" w:eastAsia="Times New Roman" w:hAnsi="Times New Roman" w:cs="Times New Roman"/>
          <w:noProof/>
          <w:kern w:val="0"/>
          <w:sz w:val="24"/>
          <w:szCs w:val="24"/>
        </w:rPr>
        <w:drawing>
          <wp:inline distT="0" distB="0" distL="114300" distR="114300">
            <wp:extent cx="2047875" cy="1257300"/>
            <wp:effectExtent l="0" t="0" r="9525" b="7620"/>
            <wp:docPr id="100005" name="图片 100005" descr="@@@1b7ee7a1-99e3-462e-b49b-c43a7382a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1b7ee7a1-99e3-462e-b49b-c43a7382a25a"/>
                    <pic:cNvPicPr>
                      <a:picLocks noChangeAspect="1"/>
                    </pic:cNvPicPr>
                  </pic:nvPicPr>
                  <pic:blipFill>
                    <a:blip xmlns:r="http://schemas.openxmlformats.org/officeDocument/2006/relationships" r:embed="rId75"/>
                    <a:stretch>
                      <a:fillRect/>
                    </a:stretch>
                  </pic:blipFill>
                  <pic:spPr>
                    <a:xfrm>
                      <a:off x="0" y="0"/>
                      <a:ext cx="2047875" cy="1257300"/>
                    </a:xfrm>
                    <a:prstGeom prst="rect">
                      <a:avLst/>
                    </a:prstGeom>
                  </pic:spPr>
                </pic:pic>
              </a:graphicData>
            </a:graphic>
          </wp:inline>
        </w:drawing>
      </w:r>
      <w:r>
        <w:rPr>
          <w:rFonts w:ascii="Times New Roman" w:eastAsia="Times New Roman" w:hAnsi="Times New Roman" w:cs="Times New Roman"/>
          <w:kern w:val="0"/>
          <w:sz w:val="24"/>
          <w:szCs w:val="24"/>
        </w:rPr>
        <w:t>  </w:t>
      </w:r>
    </w:p>
    <w:p w:rsidR="001E70ED">
      <w:pPr>
        <w:shd w:val="clear" w:color="auto" w:fill="FFFFFF"/>
        <w:spacing w:line="360" w:lineRule="auto"/>
        <w:ind w:left="380"/>
        <w:jc w:val="left"/>
        <w:textAlignment w:val="center"/>
      </w:pPr>
      <w:r>
        <w:t>A</w:t>
      </w:r>
      <w:r>
        <w:t>．图（</w:t>
      </w:r>
      <w:r>
        <w:t>b</w:t>
      </w:r>
      <w:r>
        <w:t>）中的图像是一条曲线</w:t>
      </w:r>
    </w:p>
    <w:p w:rsidR="001E70ED">
      <w:pPr>
        <w:shd w:val="clear" w:color="auto" w:fill="FFFFFF"/>
        <w:spacing w:line="360" w:lineRule="auto"/>
        <w:ind w:left="380"/>
        <w:jc w:val="left"/>
        <w:textAlignment w:val="center"/>
      </w:pPr>
      <w:r>
        <w:t>B</w:t>
      </w:r>
      <w:r>
        <w:t>．该密度计量程为</w:t>
      </w:r>
      <w:r>
        <w:t>0~3g/cm</w:t>
      </w:r>
      <w:r>
        <w:rPr>
          <w:vertAlign w:val="superscript"/>
        </w:rPr>
        <w:t>3</w:t>
      </w:r>
    </w:p>
    <w:p w:rsidR="001E70ED">
      <w:pPr>
        <w:shd w:val="clear" w:color="auto" w:fill="FFFFFF"/>
        <w:spacing w:line="360" w:lineRule="auto"/>
        <w:ind w:left="380"/>
        <w:jc w:val="left"/>
        <w:textAlignment w:val="center"/>
      </w:pPr>
      <w:r>
        <w:t>C</w:t>
      </w:r>
      <w:r>
        <w:t>．该密度计可鉴别密度差异不小于</w:t>
      </w:r>
      <w:r>
        <w:t>0.005g/cm</w:t>
      </w:r>
      <w:r>
        <w:rPr>
          <w:vertAlign w:val="superscript"/>
        </w:rPr>
        <w:t>3</w:t>
      </w:r>
    </w:p>
    <w:p w:rsidR="001E70ED">
      <w:pPr>
        <w:shd w:val="clear" w:color="auto" w:fill="FFFFFF"/>
        <w:spacing w:line="360" w:lineRule="auto"/>
        <w:ind w:left="380"/>
        <w:jc w:val="left"/>
        <w:textAlignment w:val="center"/>
      </w:pPr>
      <w:r>
        <w:t>D</w:t>
      </w:r>
      <w:r>
        <w:t>．若装入待测液体低于标记，读出的密度值偏大</w:t>
      </w:r>
    </w:p>
    <w:p w:rsidR="001E70ED">
      <w:pPr>
        <w:shd w:val="clear" w:color="auto" w:fill="F2F2F2"/>
        <w:spacing w:line="360" w:lineRule="auto"/>
        <w:jc w:val="left"/>
        <w:textAlignment w:val="center"/>
        <w:rPr>
          <w:color w:val="FF0000"/>
        </w:rPr>
      </w:pPr>
      <w:r>
        <w:rPr>
          <w:color w:val="FF0000"/>
        </w:rPr>
        <w:t>【答案】</w:t>
      </w:r>
      <w:r>
        <w:rPr>
          <w:color w:val="FF0000"/>
        </w:rPr>
        <w:t>B</w:t>
      </w:r>
    </w:p>
    <w:p w:rsidR="001E70ED">
      <w:pPr>
        <w:shd w:val="clear" w:color="auto" w:fill="F2F2F2"/>
        <w:spacing w:line="360" w:lineRule="auto"/>
        <w:jc w:val="left"/>
        <w:textAlignment w:val="center"/>
        <w:rPr>
          <w:color w:val="FF0000"/>
        </w:rPr>
      </w:pPr>
      <w:r>
        <w:rPr>
          <w:color w:val="FF0000"/>
        </w:rPr>
        <w:t>【详解】</w:t>
      </w:r>
      <w:r>
        <w:rPr>
          <w:color w:val="FF0000"/>
        </w:rPr>
        <w:t>AB</w:t>
      </w:r>
      <w:r>
        <w:rPr>
          <w:color w:val="FF0000"/>
        </w:rPr>
        <w:t>．烧杯质量为</w:t>
      </w:r>
      <w:r>
        <w:rPr>
          <w:color w:val="FF0000"/>
        </w:rPr>
        <w:t>50g</w:t>
      </w:r>
      <w:r>
        <w:rPr>
          <w:color w:val="FF0000"/>
        </w:rPr>
        <w:t>，最大总质量为</w:t>
      </w:r>
      <w:r>
        <w:rPr>
          <w:color w:val="FF0000"/>
        </w:rPr>
        <w:t>200g</w:t>
      </w:r>
      <w:r>
        <w:rPr>
          <w:color w:val="FF0000"/>
        </w:rPr>
        <w:t>，所以最大液体质量为</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m</w:t>
      </w:r>
      <w:r>
        <w:rPr>
          <w:color w:val="FF0000"/>
        </w:rPr>
        <w:t>=200g-50g=150g</w:t>
      </w:r>
    </w:p>
    <w:p w:rsidR="001E70ED">
      <w:pPr>
        <w:shd w:val="clear" w:color="auto" w:fill="FFFFFF"/>
        <w:spacing w:line="360" w:lineRule="auto"/>
        <w:jc w:val="left"/>
        <w:textAlignment w:val="center"/>
        <w:rPr>
          <w:color w:val="FF0000"/>
        </w:rPr>
      </w:pPr>
      <w:r>
        <w:rPr>
          <w:color w:val="FF0000"/>
        </w:rPr>
        <w:t>标记处水的质量为</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m</w:t>
      </w:r>
      <w:r>
        <w:rPr>
          <w:rFonts w:ascii="Times New Roman" w:eastAsia="Times New Roman" w:hAnsi="Times New Roman" w:cs="Times New Roman"/>
          <w:i/>
          <w:color w:val="FF0000"/>
          <w:vertAlign w:val="subscript"/>
        </w:rPr>
        <w:t>1</w:t>
      </w:r>
      <w:r>
        <w:rPr>
          <w:color w:val="FF0000"/>
        </w:rPr>
        <w:t>=100g-50g=50g</w:t>
      </w:r>
    </w:p>
    <w:p w:rsidR="001E70ED">
      <w:pPr>
        <w:shd w:val="clear" w:color="auto" w:fill="FFFFFF"/>
        <w:spacing w:line="360" w:lineRule="auto"/>
        <w:jc w:val="left"/>
        <w:textAlignment w:val="center"/>
        <w:rPr>
          <w:color w:val="FF0000"/>
        </w:rPr>
      </w:pPr>
      <w:r>
        <w:rPr>
          <w:color w:val="FF0000"/>
        </w:rPr>
        <w:t>标记处水的体积为</w:t>
      </w:r>
    </w:p>
    <w:p w:rsidR="001E70ED">
      <w:pPr>
        <w:shd w:val="clear" w:color="auto" w:fill="F2F2F2"/>
        <w:spacing w:line="360" w:lineRule="auto"/>
        <w:jc w:val="center"/>
        <w:textAlignment w:val="center"/>
        <w:rPr>
          <w:color w:val="FF0000"/>
        </w:rPr>
      </w:pPr>
      <w:r>
        <w:rPr>
          <w:color w:val="FF0000"/>
        </w:rPr>
        <w:object>
          <v:shape id="_x0000_i1048" type="#_x0000_t75" alt="eqIdf7f405a49387b7d6b4cf24f7c315cdfa" style="width:108.75pt;height:30pt" o:ole="">
            <v:imagedata r:id="rId76" o:title="eqIdf7f405a49387b7d6b4cf24f7c315cdfa"/>
          </v:shape>
          <o:OLEObject Type="Embed" ProgID="Equation.DSMT4" ShapeID="_x0000_i1048" DrawAspect="Content" ObjectID="_1769268567" r:id="rId77"/>
        </w:object>
      </w:r>
    </w:p>
    <w:p w:rsidR="001E70ED">
      <w:pPr>
        <w:shd w:val="clear" w:color="auto" w:fill="FFFFFF"/>
        <w:spacing w:line="360" w:lineRule="auto"/>
        <w:jc w:val="left"/>
        <w:textAlignment w:val="center"/>
        <w:rPr>
          <w:color w:val="FF0000"/>
        </w:rPr>
      </w:pPr>
      <w:r>
        <w:rPr>
          <w:color w:val="FF0000"/>
        </w:rPr>
        <w:t>最大液体的密度为</w:t>
      </w:r>
    </w:p>
    <w:p w:rsidR="001E70ED">
      <w:pPr>
        <w:shd w:val="clear" w:color="auto" w:fill="F2F2F2"/>
        <w:spacing w:line="360" w:lineRule="auto"/>
        <w:jc w:val="center"/>
        <w:textAlignment w:val="center"/>
        <w:rPr>
          <w:color w:val="FF0000"/>
        </w:rPr>
      </w:pPr>
      <w:r>
        <w:rPr>
          <w:color w:val="FF0000"/>
        </w:rPr>
        <w:object>
          <v:shape id="_x0000_i1049" type="#_x0000_t75" alt="eqId3aabd977dfdb8495b8d640e11f15b98f" style="width:108.75pt;height:27pt" o:ole="">
            <v:imagedata r:id="rId78" o:title="eqId3aabd977dfdb8495b8d640e11f15b98f"/>
          </v:shape>
          <o:OLEObject Type="Embed" ProgID="Equation.DSMT4" ShapeID="_x0000_i1049" DrawAspect="Content" ObjectID="_1769268568" r:id="rId79"/>
        </w:object>
      </w:r>
    </w:p>
    <w:p w:rsidR="001E70ED">
      <w:pPr>
        <w:shd w:val="clear" w:color="auto" w:fill="FFFFFF"/>
        <w:spacing w:line="360" w:lineRule="auto"/>
        <w:jc w:val="left"/>
        <w:textAlignment w:val="center"/>
        <w:rPr>
          <w:color w:val="FF0000"/>
        </w:rPr>
      </w:pPr>
      <w:r>
        <w:rPr>
          <w:color w:val="FF0000"/>
        </w:rPr>
        <w:t>所以该密度计的量程为</w:t>
      </w:r>
      <w:r>
        <w:rPr>
          <w:color w:val="FF0000"/>
        </w:rPr>
        <w:t>0~3g/cm</w:t>
      </w:r>
      <w:r>
        <w:rPr>
          <w:color w:val="FF0000"/>
          <w:vertAlign w:val="superscript"/>
        </w:rPr>
        <w:t>3</w:t>
      </w:r>
      <w:r>
        <w:rPr>
          <w:color w:val="FF0000"/>
        </w:rPr>
        <w:t>，烧杯和液体的总质量为</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m</w:t>
      </w:r>
      <w:r>
        <w:rPr>
          <w:rFonts w:ascii="宋体" w:eastAsia="宋体" w:hAnsi="宋体" w:cs="宋体"/>
          <w:i/>
          <w:color w:val="FF0000"/>
          <w:vertAlign w:val="subscript"/>
        </w:rPr>
        <w:t>总</w:t>
      </w:r>
      <w:r>
        <w:rPr>
          <w:color w:val="FF0000"/>
        </w:rPr>
        <w:t>=</w:t>
      </w:r>
      <w:r>
        <w:rPr>
          <w:rFonts w:ascii="Times New Roman" w:eastAsia="Times New Roman" w:hAnsi="Times New Roman" w:cs="Times New Roman"/>
          <w:i/>
          <w:color w:val="FF0000"/>
        </w:rPr>
        <w:t>m</w:t>
      </w:r>
      <w:r>
        <w:rPr>
          <w:rFonts w:ascii="宋体" w:eastAsia="宋体" w:hAnsi="宋体" w:cs="宋体"/>
          <w:i/>
          <w:color w:val="FF0000"/>
          <w:vertAlign w:val="subscript"/>
        </w:rPr>
        <w:t>杯</w:t>
      </w:r>
      <w:r>
        <w:rPr>
          <w:color w:val="FF0000"/>
        </w:rPr>
        <w:t>+</w:t>
      </w:r>
      <w:r>
        <w:rPr>
          <w:rFonts w:ascii="Times New Roman" w:eastAsia="Times New Roman" w:hAnsi="Times New Roman" w:cs="Times New Roman"/>
          <w:i/>
          <w:color w:val="FF0000"/>
        </w:rPr>
        <w:t>ρ</w:t>
      </w:r>
      <w:r>
        <w:rPr>
          <w:rFonts w:ascii="宋体" w:eastAsia="宋体" w:hAnsi="宋体" w:cs="宋体"/>
          <w:i/>
          <w:color w:val="FF0000"/>
          <w:vertAlign w:val="subscript"/>
        </w:rPr>
        <w:t>液</w:t>
      </w:r>
      <w:r>
        <w:rPr>
          <w:rFonts w:ascii="Times New Roman" w:eastAsia="Times New Roman" w:hAnsi="Times New Roman" w:cs="Times New Roman"/>
          <w:i/>
          <w:color w:val="FF0000"/>
        </w:rPr>
        <w:t>V</w:t>
      </w:r>
      <w:r>
        <w:rPr>
          <w:color w:val="FF0000"/>
        </w:rPr>
        <w:t>=50g+</w:t>
      </w:r>
      <w:r>
        <w:rPr>
          <w:rFonts w:ascii="Times New Roman" w:eastAsia="Times New Roman" w:hAnsi="Times New Roman" w:cs="Times New Roman"/>
          <w:i/>
          <w:color w:val="FF0000"/>
        </w:rPr>
        <w:t>ρ</w:t>
      </w:r>
      <w:r>
        <w:rPr>
          <w:rFonts w:ascii="宋体" w:eastAsia="宋体" w:hAnsi="宋体" w:cs="宋体"/>
          <w:i/>
          <w:color w:val="FF0000"/>
          <w:vertAlign w:val="subscript"/>
        </w:rPr>
        <w:t>液</w:t>
      </w:r>
      <w:r>
        <w:rPr>
          <w:rFonts w:ascii="Times New Roman" w:eastAsia="Times New Roman" w:hAnsi="Times New Roman" w:cs="Times New Roman"/>
          <w:i/>
          <w:color w:val="FF0000"/>
        </w:rPr>
        <w:t>V</w:t>
      </w:r>
    </w:p>
    <w:p w:rsidR="001E70ED">
      <w:pPr>
        <w:shd w:val="clear" w:color="auto" w:fill="FFFFFF"/>
        <w:spacing w:line="360" w:lineRule="auto"/>
        <w:jc w:val="left"/>
        <w:textAlignment w:val="center"/>
        <w:rPr>
          <w:color w:val="FF0000"/>
        </w:rPr>
      </w:pPr>
      <w:r>
        <w:rPr>
          <w:color w:val="FF0000"/>
        </w:rPr>
        <w:t>故图（</w:t>
      </w:r>
      <w:r>
        <w:rPr>
          <w:color w:val="FF0000"/>
        </w:rPr>
        <w:t>b</w:t>
      </w:r>
      <w:r>
        <w:rPr>
          <w:color w:val="FF0000"/>
        </w:rPr>
        <w:t>）中的图像是一条直线，故</w:t>
      </w:r>
      <w:r>
        <w:rPr>
          <w:color w:val="FF0000"/>
        </w:rPr>
        <w:t>A</w:t>
      </w:r>
      <w:r>
        <w:rPr>
          <w:color w:val="FF0000"/>
        </w:rPr>
        <w:t>错误，</w:t>
      </w:r>
      <w:r>
        <w:rPr>
          <w:color w:val="FF0000"/>
        </w:rPr>
        <w:t>B</w:t>
      </w:r>
      <w:r>
        <w:rPr>
          <w:color w:val="FF0000"/>
        </w:rPr>
        <w:t>正确；</w:t>
      </w:r>
    </w:p>
    <w:p w:rsidR="001E70ED">
      <w:pPr>
        <w:shd w:val="clear" w:color="auto" w:fill="FFFFFF"/>
        <w:spacing w:line="360" w:lineRule="auto"/>
        <w:jc w:val="left"/>
        <w:textAlignment w:val="center"/>
        <w:rPr>
          <w:color w:val="FF0000"/>
        </w:rPr>
      </w:pPr>
      <w:r>
        <w:rPr>
          <w:color w:val="FF0000"/>
        </w:rPr>
        <w:t>C</w:t>
      </w:r>
      <w:r>
        <w:rPr>
          <w:color w:val="FF0000"/>
        </w:rPr>
        <w:t>．由于天平的分度值为</w:t>
      </w:r>
      <w:r>
        <w:rPr>
          <w:color w:val="FF0000"/>
        </w:rPr>
        <w:t>0.2g</w:t>
      </w:r>
      <w:r>
        <w:rPr>
          <w:color w:val="FF0000"/>
        </w:rPr>
        <w:t>，可鉴别的质量差异为</w:t>
      </w:r>
      <w:r>
        <w:rPr>
          <w:color w:val="FF0000"/>
        </w:rPr>
        <w:t>0.2g</w:t>
      </w:r>
      <w:r>
        <w:rPr>
          <w:color w:val="FF0000"/>
        </w:rPr>
        <w:t>，则最小密度差为</w:t>
      </w:r>
    </w:p>
    <w:p w:rsidR="001E70ED">
      <w:pPr>
        <w:shd w:val="clear" w:color="auto" w:fill="F2F2F2"/>
        <w:spacing w:line="360" w:lineRule="auto"/>
        <w:jc w:val="center"/>
        <w:textAlignment w:val="center"/>
        <w:rPr>
          <w:color w:val="FF0000"/>
        </w:rPr>
      </w:pPr>
      <w:r>
        <w:rPr>
          <w:color w:val="FF0000"/>
        </w:rPr>
        <w:object>
          <v:shape id="_x0000_i1050" type="#_x0000_t75" alt="eqId7d2313ca34b44c99ed1a12707e1cd5dc" style="width:138pt;height:27.75pt" o:ole="">
            <v:imagedata r:id="rId80" o:title="eqId7d2313ca34b44c99ed1a12707e1cd5dc"/>
          </v:shape>
          <o:OLEObject Type="Embed" ProgID="Equation.DSMT4" ShapeID="_x0000_i1050" DrawAspect="Content" ObjectID="_1769268569" r:id="rId81"/>
        </w:object>
      </w:r>
    </w:p>
    <w:p w:rsidR="001E70ED">
      <w:pPr>
        <w:shd w:val="clear" w:color="auto" w:fill="FFFFFF"/>
        <w:spacing w:line="360" w:lineRule="auto"/>
        <w:jc w:val="left"/>
        <w:textAlignment w:val="center"/>
        <w:rPr>
          <w:color w:val="FF0000"/>
        </w:rPr>
      </w:pPr>
      <w:r>
        <w:rPr>
          <w:color w:val="FF0000"/>
        </w:rPr>
        <w:t>故</w:t>
      </w:r>
      <w:r>
        <w:rPr>
          <w:color w:val="FF0000"/>
        </w:rPr>
        <w:t>C</w:t>
      </w:r>
      <w:r>
        <w:rPr>
          <w:color w:val="FF0000"/>
        </w:rPr>
        <w:t>错误；</w:t>
      </w:r>
    </w:p>
    <w:p w:rsidR="001E70ED">
      <w:pPr>
        <w:shd w:val="clear" w:color="auto" w:fill="FFFFFF"/>
        <w:spacing w:line="360" w:lineRule="auto"/>
        <w:jc w:val="left"/>
        <w:textAlignment w:val="center"/>
        <w:rPr>
          <w:color w:val="FF0000"/>
        </w:rPr>
      </w:pPr>
      <w:r>
        <w:rPr>
          <w:color w:val="FF0000"/>
        </w:rPr>
        <w:t>D</w:t>
      </w:r>
      <w:r>
        <w:rPr>
          <w:color w:val="FF0000"/>
        </w:rPr>
        <w:t>．若装入待测液体低于标记，则液体质量偏小，体积仍按标记处计算，由</w:t>
      </w:r>
      <w:r>
        <w:rPr>
          <w:color w:val="FF0000"/>
        </w:rPr>
        <w:object>
          <v:shape id="_x0000_i1051" type="#_x0000_t75" alt="eqIda3e8b5e08812f92622f79e7b17a5a78d" style="width:30.75pt;height:27pt" o:ole="">
            <v:imagedata r:id="rId20" o:title="eqIda3e8b5e08812f92622f79e7b17a5a78d"/>
          </v:shape>
          <o:OLEObject Type="Embed" ProgID="Equation.DSMT4" ShapeID="_x0000_i1051" DrawAspect="Content" ObjectID="_1769268570" r:id="rId82"/>
        </w:object>
      </w:r>
      <w:r>
        <w:rPr>
          <w:color w:val="FF0000"/>
        </w:rPr>
        <w:t>可知，密度偏小，故</w:t>
      </w:r>
      <w:r>
        <w:rPr>
          <w:color w:val="FF0000"/>
        </w:rPr>
        <w:t>D</w:t>
      </w:r>
      <w:r>
        <w:rPr>
          <w:color w:val="FF0000"/>
        </w:rPr>
        <w:t>错误。</w:t>
      </w:r>
    </w:p>
    <w:p w:rsidR="001E70ED">
      <w:pPr>
        <w:shd w:val="clear" w:color="auto" w:fill="FFFFFF"/>
        <w:spacing w:line="360" w:lineRule="auto"/>
        <w:jc w:val="left"/>
        <w:textAlignment w:val="center"/>
        <w:rPr>
          <w:color w:val="FF0000"/>
        </w:rPr>
      </w:pPr>
      <w:r>
        <w:rPr>
          <w:color w:val="FF0000"/>
        </w:rPr>
        <w:t>故选</w:t>
      </w:r>
      <w:r>
        <w:rPr>
          <w:color w:val="FF0000"/>
        </w:rPr>
        <w:t>B</w:t>
      </w:r>
      <w:r>
        <w:rPr>
          <w:color w:val="FF0000"/>
        </w:rPr>
        <w:t>。</w:t>
      </w:r>
    </w:p>
    <w:p w:rsidR="001E70ED">
      <w:pPr>
        <w:shd w:val="clear" w:color="auto" w:fill="FFFFFF"/>
        <w:spacing w:line="360" w:lineRule="auto"/>
        <w:jc w:val="left"/>
        <w:textAlignment w:val="center"/>
      </w:pPr>
      <w:r>
        <w:t>11</w:t>
      </w:r>
      <w:r>
        <w:t>．如图所示是三种物质的质量与体积关系图象，</w:t>
      </w:r>
      <w:r>
        <w:t>a</w:t>
      </w:r>
      <w:r>
        <w:t>、</w:t>
      </w:r>
      <w:r>
        <w:t>b</w:t>
      </w:r>
      <w:r>
        <w:t>为固态物质，</w:t>
      </w:r>
      <w:r>
        <w:t>c</w:t>
      </w:r>
      <w:r>
        <w:t>为液态物质。下列说法错误的是（　　）</w:t>
      </w:r>
    </w:p>
    <w:p w:rsidR="001E70ED">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219325" cy="1838325"/>
            <wp:effectExtent l="0" t="0" r="5715" b="5715"/>
            <wp:docPr id="100007" name="图片 100007" descr="@@@79aaebd5-7110-4700-8713-274ba61e97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79aaebd5-7110-4700-8713-274ba61e97e1"/>
                    <pic:cNvPicPr>
                      <a:picLocks noChangeAspect="1"/>
                    </pic:cNvPicPr>
                  </pic:nvPicPr>
                  <pic:blipFill>
                    <a:blip xmlns:r="http://schemas.openxmlformats.org/officeDocument/2006/relationships" r:embed="rId83"/>
                    <a:stretch>
                      <a:fillRect/>
                    </a:stretch>
                  </pic:blipFill>
                  <pic:spPr>
                    <a:xfrm>
                      <a:off x="0" y="0"/>
                      <a:ext cx="2219325" cy="1838325"/>
                    </a:xfrm>
                    <a:prstGeom prst="rect">
                      <a:avLst/>
                    </a:prstGeom>
                  </pic:spPr>
                </pic:pic>
              </a:graphicData>
            </a:graphic>
          </wp:inline>
        </w:drawing>
      </w:r>
      <w:r>
        <w:rPr>
          <w:rFonts w:ascii="Times New Roman" w:eastAsia="Times New Roman" w:hAnsi="Times New Roman" w:cs="Times New Roman"/>
          <w:kern w:val="0"/>
          <w:sz w:val="24"/>
          <w:szCs w:val="24"/>
        </w:rPr>
        <w:t>  </w:t>
      </w:r>
    </w:p>
    <w:p w:rsidR="001E70ED">
      <w:pPr>
        <w:shd w:val="clear" w:color="auto" w:fill="FFFFFF"/>
        <w:spacing w:line="360" w:lineRule="auto"/>
        <w:ind w:left="380"/>
        <w:jc w:val="left"/>
        <w:textAlignment w:val="center"/>
        <w:sectPr>
          <w:headerReference w:type="even" r:id="rId84"/>
          <w:headerReference w:type="default" r:id="rId85"/>
          <w:footerReference w:type="even" r:id="rId86"/>
          <w:footerReference w:type="default" r:id="rId87"/>
          <w:headerReference w:type="first" r:id="rId88"/>
          <w:footerReference w:type="first" r:id="rId89"/>
          <w:type w:val="nextPage"/>
          <w:pgSz w:w="11906" w:h="16838"/>
          <w:pgMar w:top="1418" w:right="1077" w:bottom="1418" w:left="1077" w:header="708" w:footer="708" w:gutter="0"/>
          <w:pgNumType w:start="5"/>
          <w:cols w:space="708"/>
          <w:titlePg w:val="0"/>
          <w:docGrid w:linePitch="286"/>
        </w:sectPr>
      </w:pPr>
      <w:r>
        <w:t>A</w:t>
      </w:r>
      <w:r>
        <w:t>．相同质量的</w:t>
      </w:r>
      <w:r>
        <w:t>a</w:t>
      </w:r>
      <w:r>
        <w:t>、</w:t>
      </w:r>
      <w:r>
        <w:t>c</w:t>
      </w:r>
      <w:r>
        <w:t>物质，体积之比为</w:t>
      </w:r>
      <w:r>
        <w:t>1∶2</w:t>
      </w:r>
    </w:p>
    <w:p w:rsidR="001E70ED">
      <w:pPr>
        <w:shd w:val="clear" w:color="auto" w:fill="FFFFFF"/>
        <w:spacing w:line="360" w:lineRule="auto"/>
        <w:ind w:left="380"/>
        <w:jc w:val="left"/>
        <w:textAlignment w:val="center"/>
      </w:pPr>
      <w:r>
        <w:t>B</w:t>
      </w:r>
      <w:r>
        <w:t>．</w:t>
      </w:r>
      <w:r>
        <w:t>a</w:t>
      </w:r>
      <w:r>
        <w:t>、</w:t>
      </w:r>
      <w:r>
        <w:t>b</w:t>
      </w:r>
      <w:r>
        <w:t>、</w:t>
      </w:r>
      <w:r>
        <w:t>c</w:t>
      </w:r>
      <w:r>
        <w:t>物质的密度之比为</w:t>
      </w:r>
      <w:r>
        <w:t>22∶16∶11</w:t>
      </w:r>
    </w:p>
    <w:p w:rsidR="001E70ED">
      <w:pPr>
        <w:shd w:val="clear" w:color="auto" w:fill="FFFFFF"/>
        <w:spacing w:line="360" w:lineRule="auto"/>
        <w:ind w:left="380"/>
        <w:jc w:val="left"/>
        <w:textAlignment w:val="center"/>
      </w:pPr>
      <w:r>
        <w:t>C</w:t>
      </w:r>
      <w:r>
        <w:t>．由</w:t>
      </w:r>
      <w:r>
        <w:t>b</w:t>
      </w:r>
      <w:r>
        <w:t>物质制成体积为</w:t>
      </w:r>
      <w:r>
        <w:t>12cm</w:t>
      </w:r>
      <w:r>
        <w:rPr>
          <w:vertAlign w:val="superscript"/>
        </w:rPr>
        <w:t>3</w:t>
      </w:r>
      <w:r>
        <w:t>，质量为</w:t>
      </w:r>
      <w:r>
        <w:t>16g</w:t>
      </w:r>
      <w:r>
        <w:t>的球，该球是实心的</w:t>
      </w:r>
    </w:p>
    <w:p w:rsidR="001E70ED">
      <w:pPr>
        <w:shd w:val="clear" w:color="auto" w:fill="FFFFFF"/>
        <w:spacing w:line="360" w:lineRule="auto"/>
        <w:ind w:left="380"/>
        <w:jc w:val="left"/>
        <w:textAlignment w:val="center"/>
      </w:pPr>
      <w:r>
        <w:t>D</w:t>
      </w:r>
      <w:r>
        <w:t>．各取</w:t>
      </w:r>
      <w:r>
        <w:t>8g</w:t>
      </w:r>
      <w:r>
        <w:t>的</w:t>
      </w:r>
      <w:r>
        <w:t>a</w:t>
      </w:r>
      <w:r>
        <w:t>、</w:t>
      </w:r>
      <w:r>
        <w:t>b</w:t>
      </w:r>
      <w:r>
        <w:t>物质混合，若混合后体积不变，混合物的密度约等于</w:t>
      </w:r>
      <w:r>
        <w:t>1.68g/cm</w:t>
      </w:r>
      <w:r>
        <w:rPr>
          <w:vertAlign w:val="superscript"/>
        </w:rPr>
        <w:t>3</w:t>
      </w:r>
    </w:p>
    <w:p w:rsidR="001E70ED">
      <w:pPr>
        <w:shd w:val="clear" w:color="auto" w:fill="F2F2F2"/>
        <w:spacing w:line="360" w:lineRule="auto"/>
        <w:jc w:val="left"/>
        <w:textAlignment w:val="center"/>
        <w:rPr>
          <w:color w:val="FF0000"/>
        </w:rPr>
      </w:pPr>
      <w:r>
        <w:rPr>
          <w:color w:val="FF0000"/>
        </w:rPr>
        <w:t>【答案】</w:t>
      </w:r>
      <w:r>
        <w:rPr>
          <w:color w:val="FF0000"/>
        </w:rPr>
        <w:t>C</w:t>
      </w:r>
    </w:p>
    <w:p w:rsidR="001E70ED">
      <w:pPr>
        <w:shd w:val="clear" w:color="auto" w:fill="F2F2F2"/>
        <w:spacing w:line="360" w:lineRule="auto"/>
        <w:jc w:val="left"/>
        <w:textAlignment w:val="center"/>
        <w:rPr>
          <w:color w:val="FF0000"/>
        </w:rPr>
      </w:pPr>
      <w:r>
        <w:rPr>
          <w:color w:val="FF0000"/>
        </w:rPr>
        <w:t>【详解】</w:t>
      </w:r>
      <w:r>
        <w:rPr>
          <w:color w:val="FF0000"/>
        </w:rPr>
        <w:t>A</w:t>
      </w:r>
      <w:r>
        <w:rPr>
          <w:color w:val="FF0000"/>
        </w:rPr>
        <w:t>．由图可知，当</w:t>
      </w:r>
      <w:r>
        <w:rPr>
          <w:color w:val="FF0000"/>
        </w:rPr>
        <w:t>a</w:t>
      </w:r>
      <w:r>
        <w:rPr>
          <w:color w:val="FF0000"/>
        </w:rPr>
        <w:t>、</w:t>
      </w:r>
      <w:r>
        <w:rPr>
          <w:color w:val="FF0000"/>
        </w:rPr>
        <w:t>c</w:t>
      </w:r>
      <w:r>
        <w:rPr>
          <w:color w:val="FF0000"/>
        </w:rPr>
        <w:t>的质量为</w:t>
      </w:r>
      <w:r>
        <w:rPr>
          <w:color w:val="FF0000"/>
        </w:rPr>
        <w:t>6g</w:t>
      </w:r>
      <w:r>
        <w:rPr>
          <w:color w:val="FF0000"/>
        </w:rPr>
        <w:t>时，</w:t>
      </w:r>
      <w:r>
        <w:rPr>
          <w:color w:val="FF0000"/>
        </w:rPr>
        <w:t>a</w:t>
      </w:r>
      <w:r>
        <w:rPr>
          <w:color w:val="FF0000"/>
        </w:rPr>
        <w:t>的体积为</w:t>
      </w:r>
      <w:r>
        <w:rPr>
          <w:color w:val="FF0000"/>
        </w:rPr>
        <w:t>3cm</w:t>
      </w:r>
      <w:r>
        <w:rPr>
          <w:color w:val="FF0000"/>
          <w:vertAlign w:val="superscript"/>
        </w:rPr>
        <w:t>3</w:t>
      </w:r>
      <w:r>
        <w:rPr>
          <w:color w:val="FF0000"/>
        </w:rPr>
        <w:t>，</w:t>
      </w:r>
      <w:r>
        <w:rPr>
          <w:color w:val="FF0000"/>
        </w:rPr>
        <w:t>c</w:t>
      </w:r>
      <w:r>
        <w:rPr>
          <w:color w:val="FF0000"/>
        </w:rPr>
        <w:t>的体积为</w:t>
      </w:r>
      <w:r>
        <w:rPr>
          <w:color w:val="FF0000"/>
        </w:rPr>
        <w:t>6cm</w:t>
      </w:r>
      <w:r>
        <w:rPr>
          <w:color w:val="FF0000"/>
          <w:vertAlign w:val="superscript"/>
        </w:rPr>
        <w:t>3</w:t>
      </w:r>
      <w:r>
        <w:rPr>
          <w:color w:val="FF0000"/>
        </w:rPr>
        <w:t>，体积之比为</w:t>
      </w:r>
      <w:r>
        <w:rPr>
          <w:color w:val="FF0000"/>
        </w:rPr>
        <w:t>1∶2</w:t>
      </w:r>
      <w:r>
        <w:rPr>
          <w:color w:val="FF0000"/>
        </w:rPr>
        <w:t>，故</w:t>
      </w:r>
      <w:r>
        <w:rPr>
          <w:color w:val="FF0000"/>
        </w:rPr>
        <w:t>A</w:t>
      </w:r>
      <w:r>
        <w:rPr>
          <w:color w:val="FF0000"/>
        </w:rPr>
        <w:t>正确，不符合题意；</w:t>
      </w:r>
    </w:p>
    <w:p w:rsidR="001E70ED">
      <w:pPr>
        <w:shd w:val="clear" w:color="auto" w:fill="F2F2F2"/>
        <w:spacing w:line="360" w:lineRule="auto"/>
        <w:jc w:val="left"/>
        <w:textAlignment w:val="center"/>
        <w:rPr>
          <w:color w:val="FF0000"/>
        </w:rPr>
      </w:pPr>
      <w:r>
        <w:rPr>
          <w:color w:val="FF0000"/>
        </w:rPr>
        <w:t>B</w:t>
      </w:r>
      <w:r>
        <w:rPr>
          <w:color w:val="FF0000"/>
        </w:rPr>
        <w:t>．分别取图像中的最大值，则</w:t>
      </w:r>
      <w:r>
        <w:rPr>
          <w:color w:val="FF0000"/>
        </w:rPr>
        <w:t>a</w:t>
      </w:r>
      <w:r>
        <w:rPr>
          <w:color w:val="FF0000"/>
        </w:rPr>
        <w:t>、</w:t>
      </w:r>
      <w:r>
        <w:rPr>
          <w:color w:val="FF0000"/>
        </w:rPr>
        <w:t>b</w:t>
      </w:r>
      <w:r>
        <w:rPr>
          <w:color w:val="FF0000"/>
        </w:rPr>
        <w:t>、</w:t>
      </w:r>
      <w:r>
        <w:rPr>
          <w:color w:val="FF0000"/>
        </w:rPr>
        <w:t>c</w:t>
      </w:r>
      <w:r>
        <w:rPr>
          <w:color w:val="FF0000"/>
        </w:rPr>
        <w:t>物质的密度分别为</w:t>
      </w:r>
    </w:p>
    <w:p w:rsidR="001E70ED">
      <w:pPr>
        <w:shd w:val="clear" w:color="auto" w:fill="F2F2F2"/>
        <w:spacing w:line="360" w:lineRule="auto"/>
        <w:jc w:val="center"/>
        <w:textAlignment w:val="center"/>
        <w:rPr>
          <w:color w:val="FF0000"/>
        </w:rPr>
      </w:pPr>
      <w:r>
        <w:rPr>
          <w:color w:val="FF0000"/>
        </w:rPr>
        <w:object>
          <v:shape id="_x0000_i1052" type="#_x0000_t75" alt="eqId61d1b1a584b4458268aa21049609820a" style="width:112.5pt;height:30pt" o:ole="">
            <v:imagedata r:id="rId90" o:title="eqId61d1b1a584b4458268aa21049609820a"/>
          </v:shape>
          <o:OLEObject Type="Embed" ProgID="Equation.DSMT4" ShapeID="_x0000_i1052" DrawAspect="Content" ObjectID="_1769268571" r:id="rId91"/>
        </w:object>
      </w:r>
      <w:r>
        <w:rPr>
          <w:color w:val="FF0000"/>
        </w:rPr>
        <w:t>，</w:t>
      </w:r>
      <w:r>
        <w:rPr>
          <w:color w:val="FF0000"/>
        </w:rPr>
        <w:object>
          <v:shape id="_x0000_i1053" type="#_x0000_t75" alt="eqId537d2cf9023cbd99af080135eae71a5f" style="width:127.5pt;height:30pt" o:ole="">
            <v:imagedata r:id="rId92" o:title="eqId537d2cf9023cbd99af080135eae71a5f"/>
          </v:shape>
          <o:OLEObject Type="Embed" ProgID="Equation.DSMT4" ShapeID="_x0000_i1053" DrawAspect="Content" ObjectID="_1769268572" r:id="rId93"/>
        </w:object>
      </w:r>
      <w:r>
        <w:rPr>
          <w:color w:val="FF0000"/>
        </w:rPr>
        <w:t>，</w:t>
      </w:r>
      <w:r>
        <w:rPr>
          <w:color w:val="FF0000"/>
        </w:rPr>
        <w:object>
          <v:shape id="_x0000_i1054" type="#_x0000_t75" alt="eqId0f6bb301d1b305fb57a5518839b7caea" style="width:110.25pt;height:30pt" o:ole="">
            <v:imagedata r:id="rId94" o:title="eqId0f6bb301d1b305fb57a5518839b7caea"/>
          </v:shape>
          <o:OLEObject Type="Embed" ProgID="Equation.DSMT4" ShapeID="_x0000_i1054" DrawAspect="Content" ObjectID="_1769268573" r:id="rId95"/>
        </w:object>
      </w:r>
    </w:p>
    <w:p w:rsidR="001E70ED">
      <w:pPr>
        <w:shd w:val="clear" w:color="auto" w:fill="FFFFFF"/>
        <w:spacing w:line="360" w:lineRule="auto"/>
        <w:jc w:val="left"/>
        <w:textAlignment w:val="center"/>
        <w:rPr>
          <w:color w:val="FF0000"/>
        </w:rPr>
      </w:pPr>
      <w:r>
        <w:rPr>
          <w:color w:val="FF0000"/>
        </w:rPr>
        <w:t>故</w:t>
      </w:r>
      <w:r>
        <w:rPr>
          <w:color w:val="FF0000"/>
        </w:rPr>
        <w:t>a</w:t>
      </w:r>
      <w:r>
        <w:rPr>
          <w:color w:val="FF0000"/>
        </w:rPr>
        <w:t>、</w:t>
      </w:r>
      <w:r>
        <w:rPr>
          <w:color w:val="FF0000"/>
        </w:rPr>
        <w:t>b</w:t>
      </w:r>
      <w:r>
        <w:rPr>
          <w:color w:val="FF0000"/>
        </w:rPr>
        <w:t>、</w:t>
      </w:r>
      <w:r>
        <w:rPr>
          <w:color w:val="FF0000"/>
        </w:rPr>
        <w:t>c</w:t>
      </w:r>
      <w:r>
        <w:rPr>
          <w:color w:val="FF0000"/>
        </w:rPr>
        <w:t>物质的密度之比为</w:t>
      </w:r>
    </w:p>
    <w:p w:rsidR="001E70ED">
      <w:pPr>
        <w:shd w:val="clear" w:color="auto" w:fill="F2F2F2"/>
        <w:spacing w:line="360" w:lineRule="auto"/>
        <w:jc w:val="center"/>
        <w:textAlignment w:val="center"/>
        <w:rPr>
          <w:color w:val="FF0000"/>
        </w:rPr>
      </w:pPr>
      <w:r>
        <w:rPr>
          <w:color w:val="FF0000"/>
        </w:rPr>
        <w:t>2∶</w:t>
      </w:r>
      <w:r>
        <w:rPr>
          <w:color w:val="FF0000"/>
        </w:rPr>
        <w:object>
          <v:shape id="_x0000_i1055" type="#_x0000_t75" alt="eqId2ba34e78c334ff590b065ea550663123" style="width:14.25pt;height:27.75pt" o:ole="">
            <v:imagedata r:id="rId96" o:title="eqId2ba34e78c334ff590b065ea550663123"/>
          </v:shape>
          <o:OLEObject Type="Embed" ProgID="Equation.DSMT4" ShapeID="_x0000_i1055" DrawAspect="Content" ObjectID="_1769268574" r:id="rId97"/>
        </w:object>
      </w:r>
      <w:r>
        <w:rPr>
          <w:color w:val="FF0000"/>
        </w:rPr>
        <w:t>∶</w:t>
      </w:r>
      <w:r>
        <w:rPr>
          <w:color w:val="FF0000"/>
        </w:rPr>
        <w:object>
          <v:shape id="_x0000_i1056" type="#_x0000_t75" alt="eqId118e0280263bc70583efcf64c80eac5d" style="width:27pt;height:11.25pt" o:ole="">
            <v:imagedata r:id="rId98" o:title="eqId118e0280263bc70583efcf64c80eac5d"/>
          </v:shape>
          <o:OLEObject Type="Embed" ProgID="Equation.DSMT4" ShapeID="_x0000_i1056" DrawAspect="Content" ObjectID="_1769268575" r:id="rId99"/>
        </w:object>
      </w:r>
      <w:r>
        <w:rPr>
          <w:color w:val="FF0000"/>
        </w:rPr>
        <w:t>∶16∶11</w:t>
      </w:r>
    </w:p>
    <w:p w:rsidR="001E70ED">
      <w:pPr>
        <w:shd w:val="clear" w:color="auto" w:fill="FFFFFF"/>
        <w:spacing w:line="360" w:lineRule="auto"/>
        <w:jc w:val="left"/>
        <w:textAlignment w:val="center"/>
        <w:rPr>
          <w:color w:val="FF0000"/>
        </w:rPr>
      </w:pPr>
      <w:r>
        <w:rPr>
          <w:color w:val="FF0000"/>
        </w:rPr>
        <w:t>故</w:t>
      </w:r>
      <w:r>
        <w:rPr>
          <w:color w:val="FF0000"/>
        </w:rPr>
        <w:t>B</w:t>
      </w:r>
      <w:r>
        <w:rPr>
          <w:color w:val="FF0000"/>
        </w:rPr>
        <w:t>正确，不符合题意；</w:t>
      </w:r>
    </w:p>
    <w:p w:rsidR="001E70ED">
      <w:pPr>
        <w:shd w:val="clear" w:color="auto" w:fill="FFFFFF"/>
        <w:spacing w:line="360" w:lineRule="auto"/>
        <w:jc w:val="left"/>
        <w:textAlignment w:val="center"/>
        <w:rPr>
          <w:color w:val="FF0000"/>
        </w:rPr>
      </w:pPr>
      <w:r>
        <w:rPr>
          <w:color w:val="FF0000"/>
        </w:rPr>
        <w:t>C</w:t>
      </w:r>
      <w:r>
        <w:rPr>
          <w:color w:val="FF0000"/>
        </w:rPr>
        <w:t>、由</w:t>
      </w:r>
      <w:r>
        <w:rPr>
          <w:color w:val="FF0000"/>
        </w:rPr>
        <w:t>b</w:t>
      </w:r>
      <w:r>
        <w:rPr>
          <w:color w:val="FF0000"/>
        </w:rPr>
        <w:t>物质制成体积为</w:t>
      </w:r>
      <w:r>
        <w:rPr>
          <w:color w:val="FF0000"/>
        </w:rPr>
        <w:object>
          <v:shape id="_x0000_i1057" type="#_x0000_t75" alt="eqIde1a65e3bfb82ff926157ba867540672c" style="width:29.25pt;height:13.5pt" o:ole="">
            <v:imagedata r:id="rId100" o:title="eqIde1a65e3bfb82ff926157ba867540672c"/>
          </v:shape>
          <o:OLEObject Type="Embed" ProgID="Equation.DSMT4" ShapeID="_x0000_i1057" DrawAspect="Content" ObjectID="_1769268576" r:id="rId101"/>
        </w:object>
      </w:r>
      <w:r>
        <w:rPr>
          <w:color w:val="FF0000"/>
        </w:rPr>
        <w:t>，质量为</w:t>
      </w:r>
      <w:r>
        <w:rPr>
          <w:color w:val="FF0000"/>
        </w:rPr>
        <w:t>16g</w:t>
      </w:r>
      <w:r>
        <w:rPr>
          <w:color w:val="FF0000"/>
        </w:rPr>
        <w:t>的球，该球的密度为</w:t>
      </w:r>
    </w:p>
    <w:p w:rsidR="001E70ED">
      <w:pPr>
        <w:shd w:val="clear" w:color="auto" w:fill="F2F2F2"/>
        <w:spacing w:line="360" w:lineRule="auto"/>
        <w:jc w:val="center"/>
        <w:textAlignment w:val="center"/>
        <w:rPr>
          <w:color w:val="FF0000"/>
        </w:rPr>
      </w:pPr>
      <w:r>
        <w:rPr>
          <w:color w:val="FF0000"/>
        </w:rPr>
        <w:object>
          <v:shape id="_x0000_i1058" type="#_x0000_t75" alt="eqId118c84bc0eaa131236be6a1daaf765fb" style="width:135.75pt;height:31.5pt" o:ole="">
            <v:imagedata r:id="rId102" o:title="eqId118c84bc0eaa131236be6a1daaf765fb"/>
          </v:shape>
          <o:OLEObject Type="Embed" ProgID="Equation.DSMT4" ShapeID="_x0000_i1058" DrawAspect="Content" ObjectID="_1769268577" r:id="rId103"/>
        </w:object>
      </w:r>
    </w:p>
    <w:p w:rsidR="001E70ED">
      <w:pPr>
        <w:shd w:val="clear" w:color="auto" w:fill="FFFFFF"/>
        <w:spacing w:line="360" w:lineRule="auto"/>
        <w:jc w:val="left"/>
        <w:textAlignment w:val="center"/>
        <w:rPr>
          <w:color w:val="FF0000"/>
        </w:rPr>
      </w:pPr>
      <w:r>
        <w:rPr>
          <w:color w:val="FF0000"/>
        </w:rPr>
        <w:t>与</w:t>
      </w:r>
      <w:r>
        <w:rPr>
          <w:color w:val="FF0000"/>
        </w:rPr>
        <w:t>b</w:t>
      </w:r>
      <w:r>
        <w:rPr>
          <w:color w:val="FF0000"/>
        </w:rPr>
        <w:t>的材料密度不等，且小于材料的密度，故</w:t>
      </w:r>
      <w:r>
        <w:rPr>
          <w:color w:val="FF0000"/>
        </w:rPr>
        <w:t>b</w:t>
      </w:r>
      <w:r>
        <w:rPr>
          <w:color w:val="FF0000"/>
        </w:rPr>
        <w:t>是空心的，故</w:t>
      </w:r>
      <w:r>
        <w:rPr>
          <w:color w:val="FF0000"/>
        </w:rPr>
        <w:t>C</w:t>
      </w:r>
      <w:r>
        <w:rPr>
          <w:color w:val="FF0000"/>
        </w:rPr>
        <w:t>错误，符合题意；</w:t>
      </w:r>
    </w:p>
    <w:p w:rsidR="001E70ED">
      <w:pPr>
        <w:shd w:val="clear" w:color="auto" w:fill="FFFFFF"/>
        <w:spacing w:line="360" w:lineRule="auto"/>
        <w:jc w:val="left"/>
        <w:textAlignment w:val="center"/>
        <w:rPr>
          <w:color w:val="FF0000"/>
        </w:rPr>
      </w:pPr>
      <w:r>
        <w:rPr>
          <w:color w:val="FF0000"/>
        </w:rPr>
        <w:t>D</w:t>
      </w:r>
      <w:r>
        <w:rPr>
          <w:color w:val="FF0000"/>
        </w:rPr>
        <w:t>．各取</w:t>
      </w:r>
      <w:r>
        <w:rPr>
          <w:color w:val="FF0000"/>
        </w:rPr>
        <w:t>8g</w:t>
      </w:r>
      <w:r>
        <w:rPr>
          <w:color w:val="FF0000"/>
        </w:rPr>
        <w:t>的</w:t>
      </w:r>
      <w:r>
        <w:rPr>
          <w:color w:val="FF0000"/>
        </w:rPr>
        <w:t>a</w:t>
      </w:r>
      <w:r>
        <w:rPr>
          <w:color w:val="FF0000"/>
        </w:rPr>
        <w:t>、</w:t>
      </w:r>
      <w:r>
        <w:rPr>
          <w:color w:val="FF0000"/>
        </w:rPr>
        <w:t>b</w:t>
      </w:r>
      <w:r>
        <w:rPr>
          <w:color w:val="FF0000"/>
        </w:rPr>
        <w:t>物质混合，若混合后体积不变，总质量为</w:t>
      </w:r>
      <w:r>
        <w:rPr>
          <w:color w:val="FF0000"/>
        </w:rPr>
        <w:t>16g</w:t>
      </w:r>
      <w:r>
        <w:rPr>
          <w:color w:val="FF0000"/>
        </w:rPr>
        <w:t>，总体积为</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V</w:t>
      </w:r>
      <w:r>
        <w:rPr>
          <w:color w:val="FF0000"/>
        </w:rPr>
        <w:t>=</w:t>
      </w:r>
      <w:r>
        <w:rPr>
          <w:rFonts w:ascii="Times New Roman" w:eastAsia="Times New Roman" w:hAnsi="Times New Roman" w:cs="Times New Roman"/>
          <w:i/>
          <w:color w:val="FF0000"/>
        </w:rPr>
        <w:t>V</w:t>
      </w:r>
      <w:r>
        <w:rPr>
          <w:rFonts w:ascii="Times New Roman" w:eastAsia="Times New Roman" w:hAnsi="Times New Roman" w:cs="Times New Roman"/>
          <w:i/>
          <w:color w:val="FF0000"/>
          <w:vertAlign w:val="subscript"/>
        </w:rPr>
        <w:t>a</w:t>
      </w:r>
      <w:r>
        <w:rPr>
          <w:color w:val="FF0000"/>
        </w:rPr>
        <w:t>+</w:t>
      </w:r>
      <w:r>
        <w:rPr>
          <w:rFonts w:ascii="Times New Roman" w:eastAsia="Times New Roman" w:hAnsi="Times New Roman" w:cs="Times New Roman"/>
          <w:i/>
          <w:color w:val="FF0000"/>
        </w:rPr>
        <w:t>V</w:t>
      </w:r>
      <w:r>
        <w:rPr>
          <w:rFonts w:ascii="Times New Roman" w:eastAsia="Times New Roman" w:hAnsi="Times New Roman" w:cs="Times New Roman"/>
          <w:i/>
          <w:color w:val="FF0000"/>
          <w:vertAlign w:val="subscript"/>
        </w:rPr>
        <w:t>b</w:t>
      </w:r>
      <w:r>
        <w:rPr>
          <w:color w:val="FF0000"/>
        </w:rPr>
        <w:t>=4cm</w:t>
      </w:r>
      <w:r>
        <w:rPr>
          <w:color w:val="FF0000"/>
          <w:vertAlign w:val="superscript"/>
        </w:rPr>
        <w:t>3</w:t>
      </w:r>
      <w:r>
        <w:rPr>
          <w:color w:val="FF0000"/>
        </w:rPr>
        <w:t>+5.5cm</w:t>
      </w:r>
      <w:r>
        <w:rPr>
          <w:color w:val="FF0000"/>
          <w:vertAlign w:val="superscript"/>
        </w:rPr>
        <w:t>3</w:t>
      </w:r>
      <w:r>
        <w:rPr>
          <w:color w:val="FF0000"/>
        </w:rPr>
        <w:t>=9.5cm</w:t>
      </w:r>
      <w:r>
        <w:rPr>
          <w:color w:val="FF0000"/>
          <w:vertAlign w:val="superscript"/>
        </w:rPr>
        <w:t>3</w:t>
      </w:r>
    </w:p>
    <w:p w:rsidR="001E70ED">
      <w:pPr>
        <w:shd w:val="clear" w:color="auto" w:fill="FFFFFF"/>
        <w:spacing w:line="360" w:lineRule="auto"/>
        <w:jc w:val="left"/>
        <w:textAlignment w:val="center"/>
        <w:rPr>
          <w:color w:val="FF0000"/>
        </w:rPr>
      </w:pPr>
      <w:r>
        <w:rPr>
          <w:color w:val="FF0000"/>
        </w:rPr>
        <w:t>混合物的密度为</w:t>
      </w:r>
    </w:p>
    <w:p w:rsidR="001E70ED">
      <w:pPr>
        <w:shd w:val="clear" w:color="auto" w:fill="F2F2F2"/>
        <w:spacing w:line="360" w:lineRule="auto"/>
        <w:jc w:val="center"/>
        <w:textAlignment w:val="center"/>
        <w:rPr>
          <w:color w:val="FF0000"/>
        </w:rPr>
      </w:pPr>
      <w:r>
        <w:rPr>
          <w:color w:val="FF0000"/>
        </w:rPr>
        <w:object>
          <v:shape id="_x0000_i1059" type="#_x0000_t75" alt="eqId5cc0f02f980fac7cee45774848b98a8f" style="width:123.75pt;height:27pt" o:ole="">
            <v:imagedata r:id="rId104" o:title="eqId5cc0f02f980fac7cee45774848b98a8f"/>
          </v:shape>
          <o:OLEObject Type="Embed" ProgID="Equation.DSMT4" ShapeID="_x0000_i1059" DrawAspect="Content" ObjectID="_1769268578" r:id="rId105"/>
        </w:object>
      </w:r>
    </w:p>
    <w:p w:rsidR="001E70ED">
      <w:pPr>
        <w:shd w:val="clear" w:color="auto" w:fill="FFFFFF"/>
        <w:spacing w:line="360" w:lineRule="auto"/>
        <w:jc w:val="left"/>
        <w:textAlignment w:val="center"/>
        <w:rPr>
          <w:color w:val="FF0000"/>
        </w:rPr>
      </w:pPr>
      <w:r>
        <w:rPr>
          <w:color w:val="FF0000"/>
        </w:rPr>
        <w:t>故</w:t>
      </w:r>
      <w:r>
        <w:rPr>
          <w:color w:val="FF0000"/>
        </w:rPr>
        <w:t>D</w:t>
      </w:r>
      <w:r>
        <w:rPr>
          <w:color w:val="FF0000"/>
        </w:rPr>
        <w:t>正确，不符合题意。</w:t>
      </w:r>
    </w:p>
    <w:p w:rsidR="001E70ED">
      <w:pPr>
        <w:shd w:val="clear" w:color="auto" w:fill="FFFFFF"/>
        <w:spacing w:line="360" w:lineRule="auto"/>
        <w:jc w:val="left"/>
        <w:textAlignment w:val="center"/>
        <w:rPr>
          <w:color w:val="FF0000"/>
        </w:rPr>
      </w:pPr>
      <w:r>
        <w:rPr>
          <w:color w:val="FF0000"/>
        </w:rPr>
        <w:t>故选</w:t>
      </w:r>
      <w:r>
        <w:rPr>
          <w:color w:val="FF0000"/>
        </w:rPr>
        <w:t>C</w:t>
      </w:r>
      <w:r>
        <w:rPr>
          <w:color w:val="FF0000"/>
        </w:rPr>
        <w:t>。</w:t>
      </w:r>
    </w:p>
    <w:p w:rsidR="001E70ED">
      <w:pPr>
        <w:shd w:val="clear" w:color="auto" w:fill="FFFFFF"/>
        <w:spacing w:line="360" w:lineRule="auto"/>
        <w:jc w:val="left"/>
        <w:textAlignment w:val="center"/>
      </w:pPr>
      <w:r>
        <w:t>12</w:t>
      </w:r>
      <w:r>
        <w:t>．小明阅读下表后，归纳了一些结论，其中正确的是（　　）</w:t>
      </w:r>
      <w:r>
        <w:t xml:space="preserve"> </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916"/>
        <w:gridCol w:w="1389"/>
        <w:gridCol w:w="1207"/>
        <w:gridCol w:w="124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241"/>
        </w:trPr>
        <w:tc>
          <w:tcPr>
            <w:tcW w:w="0" w:type="auto"/>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left"/>
              <w:textAlignment w:val="center"/>
            </w:pPr>
            <w:r>
              <w:t>0℃</w:t>
            </w:r>
            <w:r>
              <w:t>、</w:t>
            </w:r>
            <w:r>
              <w:t>1</w:t>
            </w:r>
            <w:r>
              <w:t>标准大气压下部分物质的密度</w:t>
            </w:r>
            <w:r>
              <w:t>/</w:t>
            </w:r>
            <w:r>
              <w:t>（</w:t>
            </w:r>
            <w:r>
              <w:t>kg·m</w:t>
            </w:r>
            <w:r>
              <w:rPr>
                <w:vertAlign w:val="superscript"/>
              </w:rPr>
              <w:t>－</w:t>
            </w:r>
            <w:r>
              <w:rPr>
                <w:vertAlign w:val="superscript"/>
              </w:rPr>
              <w:t>3</w:t>
            </w:r>
            <w:r>
              <w:t>）</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煤油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0.8×10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干松木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0.4×10</w:t>
            </w:r>
            <w:r>
              <w:rPr>
                <w:vertAlign w:val="superscript"/>
              </w:rPr>
              <w:t>3</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酒精</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0.8×10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0.9×10</w:t>
            </w:r>
            <w:r>
              <w:rPr>
                <w:vertAlign w:val="superscript"/>
              </w:rPr>
              <w:t>3</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1.0×10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铝</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2.7×10</w:t>
            </w:r>
            <w:r>
              <w:rPr>
                <w:vertAlign w:val="superscript"/>
              </w:rPr>
              <w:t>3</w:t>
            </w:r>
          </w:p>
        </w:tc>
      </w:tr>
      <w:tr>
        <w:tblPrEx>
          <w:tblW w:w="0" w:type="auto"/>
          <w:tblCellMar>
            <w:top w:w="120" w:type="dxa"/>
            <w:left w:w="120" w:type="dxa"/>
            <w:bottom w:w="120" w:type="dxa"/>
            <w:right w:w="120" w:type="dxa"/>
          </w:tblCellMar>
          <w:tblLook w:val="04A0"/>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水银</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13.6×10</w:t>
            </w:r>
            <w:r>
              <w:rPr>
                <w:vertAlign w:val="super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铜</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70ED">
            <w:pPr>
              <w:shd w:val="clear" w:color="auto" w:fill="FFFFFF"/>
              <w:spacing w:line="360" w:lineRule="auto"/>
              <w:jc w:val="center"/>
              <w:textAlignment w:val="center"/>
            </w:pPr>
            <w:r>
              <w:t>8.9×10</w:t>
            </w:r>
            <w:r>
              <w:rPr>
                <w:vertAlign w:val="superscript"/>
              </w:rPr>
              <w:t>3</w:t>
            </w:r>
          </w:p>
        </w:tc>
      </w:tr>
    </w:tbl>
    <w:p w:rsidR="001E70ED">
      <w:pPr>
        <w:shd w:val="clear" w:color="auto" w:fill="FFFFFF"/>
        <w:spacing w:line="360" w:lineRule="auto"/>
        <w:ind w:left="380"/>
        <w:jc w:val="left"/>
        <w:textAlignment w:val="center"/>
      </w:pPr>
      <w:r>
        <w:t>A</w:t>
      </w:r>
      <w:r>
        <w:t>．同种物质在不同状态下，其密度一般不同</w:t>
      </w:r>
    </w:p>
    <w:p w:rsidR="001E70ED">
      <w:pPr>
        <w:shd w:val="clear" w:color="auto" w:fill="FFFFFF"/>
        <w:spacing w:line="360" w:lineRule="auto"/>
        <w:ind w:left="380"/>
        <w:jc w:val="left"/>
        <w:textAlignment w:val="center"/>
      </w:pPr>
      <w:r>
        <w:t>B</w:t>
      </w:r>
      <w:r>
        <w:t>．不同物质的密度一定不同</w:t>
      </w:r>
    </w:p>
    <w:p w:rsidR="001E70ED">
      <w:pPr>
        <w:shd w:val="clear" w:color="auto" w:fill="FFFFFF"/>
        <w:spacing w:line="360" w:lineRule="auto"/>
        <w:ind w:left="380"/>
        <w:jc w:val="left"/>
        <w:textAlignment w:val="cente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18" w:right="1077" w:bottom="1418" w:left="1077" w:header="708" w:footer="708" w:gutter="0"/>
          <w:pgNumType w:start="6"/>
          <w:cols w:space="708"/>
          <w:titlePg w:val="0"/>
          <w:docGrid w:linePitch="286"/>
        </w:sectPr>
      </w:pPr>
      <w:r>
        <w:t>C</w:t>
      </w:r>
      <w:r>
        <w:t>．固体物质的密度一定比液体物质的密度大</w:t>
      </w:r>
    </w:p>
    <w:p w:rsidR="001E70ED">
      <w:pPr>
        <w:shd w:val="clear" w:color="auto" w:fill="FFFFFF"/>
        <w:spacing w:line="360" w:lineRule="auto"/>
        <w:ind w:left="380"/>
        <w:jc w:val="left"/>
        <w:textAlignment w:val="center"/>
      </w:pPr>
      <w:r>
        <w:t>D</w:t>
      </w:r>
      <w:r>
        <w:t>．体积相同的水和酒精，酒精的质量大</w:t>
      </w:r>
    </w:p>
    <w:p w:rsidR="001E70ED">
      <w:pPr>
        <w:shd w:val="clear" w:color="auto" w:fill="F2F2F2"/>
        <w:spacing w:line="360" w:lineRule="auto"/>
        <w:jc w:val="left"/>
        <w:textAlignment w:val="center"/>
        <w:rPr>
          <w:color w:val="FF0000"/>
        </w:rPr>
      </w:pPr>
      <w:r>
        <w:rPr>
          <w:color w:val="FF0000"/>
        </w:rPr>
        <w:t>【答案】</w:t>
      </w:r>
      <w:r>
        <w:rPr>
          <w:color w:val="FF0000"/>
        </w:rPr>
        <w:t>A</w:t>
      </w:r>
    </w:p>
    <w:p w:rsidR="001E70ED">
      <w:pPr>
        <w:shd w:val="clear" w:color="auto" w:fill="F2F2F2"/>
        <w:spacing w:line="360" w:lineRule="auto"/>
        <w:jc w:val="left"/>
        <w:textAlignment w:val="center"/>
        <w:rPr>
          <w:color w:val="FF0000"/>
        </w:rPr>
      </w:pPr>
      <w:r>
        <w:rPr>
          <w:color w:val="FF0000"/>
        </w:rPr>
        <w:t>【详解】</w:t>
      </w:r>
      <w:r>
        <w:rPr>
          <w:color w:val="FF0000"/>
        </w:rPr>
        <w:t>A</w:t>
      </w:r>
      <w:r>
        <w:rPr>
          <w:color w:val="FF0000"/>
        </w:rPr>
        <w:t>．水和冰属于同一种物质，在不同状态下，但密度不同，故</w:t>
      </w:r>
      <w:r>
        <w:rPr>
          <w:color w:val="FF0000"/>
        </w:rPr>
        <w:t>A</w:t>
      </w:r>
      <w:r>
        <w:rPr>
          <w:color w:val="FF0000"/>
        </w:rPr>
        <w:t>正确；</w:t>
      </w:r>
    </w:p>
    <w:p w:rsidR="001E70ED">
      <w:pPr>
        <w:shd w:val="clear" w:color="auto" w:fill="F2F2F2"/>
        <w:spacing w:line="360" w:lineRule="auto"/>
        <w:jc w:val="left"/>
        <w:textAlignment w:val="center"/>
        <w:rPr>
          <w:color w:val="FF0000"/>
        </w:rPr>
      </w:pPr>
      <w:r>
        <w:rPr>
          <w:color w:val="FF0000"/>
        </w:rPr>
        <w:t>B</w:t>
      </w:r>
      <w:r>
        <w:rPr>
          <w:color w:val="FF0000"/>
        </w:rPr>
        <w:t>．根据表格数据可知，酒精和煤油不是同一种物质，但密度相等，故</w:t>
      </w:r>
      <w:r>
        <w:rPr>
          <w:color w:val="FF0000"/>
        </w:rPr>
        <w:t>B</w:t>
      </w:r>
      <w:r>
        <w:rPr>
          <w:color w:val="FF0000"/>
        </w:rPr>
        <w:t>错误；</w:t>
      </w:r>
    </w:p>
    <w:p w:rsidR="001E70ED">
      <w:pPr>
        <w:shd w:val="clear" w:color="auto" w:fill="F2F2F2"/>
        <w:spacing w:line="360" w:lineRule="auto"/>
        <w:jc w:val="left"/>
        <w:textAlignment w:val="center"/>
        <w:rPr>
          <w:color w:val="FF0000"/>
        </w:rPr>
      </w:pPr>
      <w:r>
        <w:rPr>
          <w:color w:val="FF0000"/>
        </w:rPr>
        <w:t>C</w:t>
      </w:r>
      <w:r>
        <w:rPr>
          <w:color w:val="FF0000"/>
        </w:rPr>
        <w:t>．根据表格数据可知水银是液体，但它的密度比铜和铝的密度都大，故</w:t>
      </w:r>
      <w:r>
        <w:rPr>
          <w:color w:val="FF0000"/>
        </w:rPr>
        <w:t>C</w:t>
      </w:r>
      <w:r>
        <w:rPr>
          <w:color w:val="FF0000"/>
        </w:rPr>
        <w:t>错误；</w:t>
      </w:r>
    </w:p>
    <w:p w:rsidR="001E70ED">
      <w:pPr>
        <w:shd w:val="clear" w:color="auto" w:fill="F2F2F2"/>
        <w:spacing w:line="360" w:lineRule="auto"/>
        <w:jc w:val="left"/>
        <w:textAlignment w:val="center"/>
        <w:rPr>
          <w:color w:val="FF0000"/>
        </w:rPr>
      </w:pPr>
      <w:r>
        <w:rPr>
          <w:color w:val="FF0000"/>
        </w:rPr>
        <w:t>D</w:t>
      </w:r>
      <w:r>
        <w:rPr>
          <w:color w:val="FF0000"/>
        </w:rPr>
        <w:t>．根据表格数据可知，水的密度大于酒精的密度，根据公式</w:t>
      </w:r>
      <w:r>
        <w:rPr>
          <w:color w:val="FF0000"/>
        </w:rPr>
        <w:object>
          <v:shape id="_x0000_i1060" type="#_x0000_t75" alt="eqId739490a4085670515632b5b7f884f7e9" style="width:35.25pt;height:14.25pt" o:ole="">
            <v:imagedata r:id="rId112" o:title="eqId739490a4085670515632b5b7f884f7e9"/>
          </v:shape>
          <o:OLEObject Type="Embed" ProgID="Equation.DSMT4" ShapeID="_x0000_i1060" DrawAspect="Content" ObjectID="_1769268579" r:id="rId113"/>
        </w:object>
      </w:r>
      <w:r>
        <w:rPr>
          <w:color w:val="FF0000"/>
        </w:rPr>
        <w:t>可知，水的质量大于酒精的质量，故</w:t>
      </w:r>
      <w:r>
        <w:rPr>
          <w:color w:val="FF0000"/>
        </w:rPr>
        <w:t>D</w:t>
      </w:r>
      <w:r>
        <w:rPr>
          <w:color w:val="FF0000"/>
        </w:rPr>
        <w:t>错误。</w:t>
      </w:r>
    </w:p>
    <w:p w:rsidR="001E70ED">
      <w:pPr>
        <w:shd w:val="clear" w:color="auto" w:fill="F2F2F2"/>
        <w:spacing w:line="360" w:lineRule="auto"/>
        <w:jc w:val="left"/>
        <w:textAlignment w:val="center"/>
        <w:rPr>
          <w:color w:val="FF0000"/>
        </w:rPr>
      </w:pPr>
      <w:r>
        <w:rPr>
          <w:color w:val="FF0000"/>
        </w:rPr>
        <w:t>故选</w:t>
      </w:r>
      <w:r>
        <w:rPr>
          <w:color w:val="FF0000"/>
        </w:rPr>
        <w:t>A</w:t>
      </w:r>
      <w:r>
        <w:rPr>
          <w:color w:val="FF0000"/>
        </w:rPr>
        <w:t>。</w:t>
      </w:r>
    </w:p>
    <w:p w:rsidR="001E70ED">
      <w:pPr>
        <w:jc w:val="center"/>
        <w:textAlignment w:val="center"/>
        <w:rPr>
          <w:rFonts w:ascii="黑体" w:eastAsia="黑体" w:hAnsi="黑体" w:cs="黑体"/>
          <w:b/>
          <w:sz w:val="30"/>
        </w:rPr>
      </w:pPr>
    </w:p>
    <w:p w:rsidR="001E70ED">
      <w:pPr>
        <w:jc w:val="left"/>
        <w:textAlignment w:val="center"/>
        <w:rPr>
          <w:rFonts w:ascii="宋体" w:eastAsia="宋体" w:hAnsi="宋体" w:cs="宋体"/>
          <w:b/>
        </w:rPr>
      </w:pPr>
      <w:r>
        <w:rPr>
          <w:rFonts w:ascii="宋体" w:eastAsia="宋体" w:hAnsi="宋体" w:cs="宋体"/>
          <w:b/>
        </w:rPr>
        <w:t>二、填空题</w:t>
      </w:r>
    </w:p>
    <w:p w:rsidR="001E70ED">
      <w:pPr>
        <w:shd w:val="clear" w:color="auto" w:fill="FFFFFF"/>
        <w:spacing w:line="360" w:lineRule="auto"/>
        <w:jc w:val="left"/>
        <w:textAlignment w:val="center"/>
      </w:pPr>
      <w:r>
        <w:t>13</w:t>
      </w:r>
      <w:r>
        <w:t>．小明在喝水过程中，则瓶中的水的质量</w:t>
      </w:r>
      <w:r>
        <w:rPr>
          <w:rFonts w:ascii="Times New Roman" w:eastAsia="Times New Roman" w:hAnsi="Times New Roman" w:cs="Times New Roman"/>
          <w:u w:val="single"/>
        </w:rPr>
        <w:t xml:space="preserve">        </w:t>
      </w:r>
      <w:r>
        <w:t>，体积</w:t>
      </w:r>
      <w:r>
        <w:rPr>
          <w:rFonts w:ascii="Times New Roman" w:eastAsia="Times New Roman" w:hAnsi="Times New Roman" w:cs="Times New Roman"/>
          <w:u w:val="single"/>
        </w:rPr>
        <w:t xml:space="preserve">        </w:t>
      </w:r>
      <w:r>
        <w:t>，密度</w:t>
      </w:r>
      <w:r>
        <w:rPr>
          <w:rFonts w:ascii="Times New Roman" w:eastAsia="Times New Roman" w:hAnsi="Times New Roman" w:cs="Times New Roman"/>
          <w:u w:val="single"/>
        </w:rPr>
        <w:t xml:space="preserve">        </w:t>
      </w:r>
      <w:r>
        <w:t>（以上均选</w:t>
      </w:r>
      <w:r>
        <w:t>“</w:t>
      </w:r>
      <w:r>
        <w:t>变大</w:t>
      </w:r>
      <w:r>
        <w:t>”“</w:t>
      </w:r>
      <w:r>
        <w:t>变小</w:t>
      </w:r>
      <w:r>
        <w:t>”</w:t>
      </w:r>
      <w:r>
        <w:t>或</w:t>
      </w:r>
      <w:r>
        <w:t>“</w:t>
      </w:r>
      <w:r>
        <w:t>不变</w:t>
      </w:r>
      <w:r>
        <w:t>”</w:t>
      </w:r>
      <w:r>
        <w:t>）。</w:t>
      </w:r>
    </w:p>
    <w:p w:rsidR="001E70ED">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变小</w:t>
      </w:r>
      <w:r>
        <w:rPr>
          <w:color w:val="FF0000"/>
        </w:rPr>
        <w:t xml:space="preserve">     </w:t>
      </w:r>
      <w:r>
        <w:rPr>
          <w:color w:val="FF0000"/>
        </w:rPr>
        <w:t>变小</w:t>
      </w:r>
      <w:r>
        <w:rPr>
          <w:color w:val="FF0000"/>
        </w:rPr>
        <w:t xml:space="preserve">     </w:t>
      </w:r>
      <w:r>
        <w:rPr>
          <w:color w:val="FF0000"/>
        </w:rPr>
        <w:t>不变</w:t>
      </w:r>
    </w:p>
    <w:p w:rsidR="001E70ED">
      <w:pPr>
        <w:shd w:val="clear" w:color="auto" w:fill="F2F2F2"/>
        <w:spacing w:line="360" w:lineRule="auto"/>
        <w:jc w:val="left"/>
        <w:textAlignment w:val="center"/>
        <w:rPr>
          <w:color w:val="FF0000"/>
        </w:rPr>
      </w:pPr>
      <w:r>
        <w:rPr>
          <w:color w:val="FF0000"/>
        </w:rPr>
        <w:t>【详解】</w:t>
      </w:r>
      <w:r>
        <w:rPr>
          <w:color w:val="FF0000"/>
        </w:rPr>
        <w:t>[1][2]</w:t>
      </w:r>
      <w:r>
        <w:rPr>
          <w:color w:val="FF0000"/>
        </w:rPr>
        <w:t>小明在喝水过程中，则瓶中的部分水进入小明肚子中，瓶中的水的质量变小，体积变小。</w:t>
      </w:r>
    </w:p>
    <w:p w:rsidR="001E70ED">
      <w:pPr>
        <w:shd w:val="clear" w:color="auto" w:fill="F2F2F2"/>
        <w:spacing w:line="360" w:lineRule="auto"/>
        <w:jc w:val="left"/>
        <w:textAlignment w:val="center"/>
        <w:rPr>
          <w:color w:val="FF0000"/>
        </w:rPr>
      </w:pPr>
      <w:r>
        <w:rPr>
          <w:color w:val="FF0000"/>
        </w:rPr>
        <w:t>[3]</w:t>
      </w:r>
      <w:r>
        <w:rPr>
          <w:color w:val="FF0000"/>
        </w:rPr>
        <w:t>密度是物质的一种属性，与质量体积大小无关，瓶中水的密度不变。</w:t>
      </w:r>
    </w:p>
    <w:p w:rsidR="001E70ED">
      <w:pPr>
        <w:shd w:val="clear" w:color="auto" w:fill="FFFFFF"/>
        <w:spacing w:line="360" w:lineRule="auto"/>
        <w:jc w:val="left"/>
        <w:textAlignment w:val="center"/>
      </w:pPr>
      <w:r>
        <w:t>14</w:t>
      </w:r>
      <w:r>
        <w:t>．在我国</w:t>
      </w:r>
      <w:r>
        <w:t>“</w:t>
      </w:r>
      <w:r>
        <w:t>三星堆遗址</w:t>
      </w:r>
      <w:r>
        <w:t>”</w:t>
      </w:r>
      <w:r>
        <w:t>的出土文物中，发现了用极薄的金箔贴饰的精美</w:t>
      </w:r>
      <w:r>
        <w:t>“</w:t>
      </w:r>
      <w:r>
        <w:t>金器</w:t>
      </w:r>
      <w:r>
        <w:t>”</w:t>
      </w:r>
      <w:r>
        <w:t>。黄金可以被做成极薄的金箔，主要是因为黄金的</w:t>
      </w:r>
      <w:r>
        <w:rPr>
          <w:rFonts w:ascii="Times New Roman" w:eastAsia="Times New Roman" w:hAnsi="Times New Roman" w:cs="Times New Roman"/>
          <w:u w:val="single"/>
        </w:rPr>
        <w:t xml:space="preserve">       </w:t>
      </w:r>
      <w:r>
        <w:t>好。铁钉可以在石蜡上留下刻痕，这是因为的</w:t>
      </w:r>
      <w:r>
        <w:rPr>
          <w:rFonts w:ascii="Times New Roman" w:eastAsia="Times New Roman" w:hAnsi="Times New Roman" w:cs="Times New Roman"/>
          <w:u w:val="single"/>
        </w:rPr>
        <w:t xml:space="preserve">        </w:t>
      </w:r>
      <w:r>
        <w:t>比石蜡大。</w:t>
      </w:r>
    </w:p>
    <w:p w:rsidR="001E70ED">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延展性</w:t>
      </w:r>
      <w:r>
        <w:rPr>
          <w:color w:val="FF0000"/>
        </w:rPr>
        <w:t xml:space="preserve">     </w:t>
      </w:r>
      <w:r>
        <w:rPr>
          <w:color w:val="FF0000"/>
        </w:rPr>
        <w:t>硬度</w:t>
      </w:r>
    </w:p>
    <w:p w:rsidR="001E70ED">
      <w:pPr>
        <w:shd w:val="clear" w:color="auto" w:fill="F2F2F2"/>
        <w:spacing w:line="360" w:lineRule="auto"/>
        <w:jc w:val="left"/>
        <w:textAlignment w:val="center"/>
        <w:rPr>
          <w:color w:val="FF0000"/>
        </w:rPr>
      </w:pPr>
      <w:r>
        <w:rPr>
          <w:color w:val="FF0000"/>
        </w:rPr>
        <w:t>【详解】</w:t>
      </w:r>
      <w:r>
        <w:rPr>
          <w:color w:val="FF0000"/>
        </w:rPr>
        <w:t>[1]</w:t>
      </w:r>
      <w:r>
        <w:rPr>
          <w:color w:val="FF0000"/>
        </w:rPr>
        <w:t>黄金具有良好的延展性，可以做成极薄的金箔，故填延展性。</w:t>
      </w:r>
    </w:p>
    <w:p w:rsidR="001E70ED">
      <w:pPr>
        <w:shd w:val="clear" w:color="auto" w:fill="F2F2F2"/>
        <w:spacing w:line="360" w:lineRule="auto"/>
        <w:jc w:val="left"/>
        <w:textAlignment w:val="center"/>
        <w:rPr>
          <w:color w:val="FF0000"/>
        </w:rPr>
      </w:pPr>
      <w:r>
        <w:rPr>
          <w:color w:val="FF0000"/>
        </w:rPr>
        <w:t>[2]</w:t>
      </w:r>
      <w:r>
        <w:rPr>
          <w:color w:val="FF0000"/>
        </w:rPr>
        <w:t>铁钉与石蜡是硬度相差较大的两种固体，在互相刻划时，石蜡上会留下刻痕，说明铁钉硬度比石蜡大。</w:t>
      </w:r>
    </w:p>
    <w:p w:rsidR="001E70ED">
      <w:pPr>
        <w:shd w:val="clear" w:color="auto" w:fill="FFFFFF"/>
        <w:spacing w:line="360" w:lineRule="auto"/>
        <w:jc w:val="left"/>
        <w:textAlignment w:val="center"/>
      </w:pPr>
      <w:r>
        <w:t>15</w:t>
      </w:r>
      <w:r>
        <w:t>．某同学用托盘天平测石块的质量，调平时发现指针位置如图所示，此时应把平衡螺母向</w:t>
      </w:r>
      <w:r>
        <w:t xml:space="preserve"> </w:t>
      </w:r>
      <w:r>
        <w:rPr>
          <w:rFonts w:ascii="Times New Roman" w:eastAsia="Times New Roman" w:hAnsi="Times New Roman" w:cs="Times New Roman"/>
          <w:u w:val="single"/>
        </w:rPr>
        <w:t xml:space="preserve">      </w:t>
      </w:r>
      <w:r>
        <w:t>（选填</w:t>
      </w:r>
      <w:r>
        <w:t>“</w:t>
      </w:r>
      <w:r>
        <w:t>左</w:t>
      </w:r>
      <w:r>
        <w:t>”</w:t>
      </w:r>
      <w:r>
        <w:t>或</w:t>
      </w:r>
      <w:r>
        <w:t>“</w:t>
      </w:r>
      <w:r>
        <w:t>右</w:t>
      </w:r>
      <w:r>
        <w:t>”</w:t>
      </w:r>
      <w:r>
        <w:t>）调节；实验完毕后，整理实验器材时发现天平的右盘有一个缺角，则石块质量的测量值</w:t>
      </w:r>
      <w:r>
        <w:t xml:space="preserve"> </w:t>
      </w:r>
      <w:r>
        <w:rPr>
          <w:rFonts w:ascii="Times New Roman" w:eastAsia="Times New Roman" w:hAnsi="Times New Roman" w:cs="Times New Roman"/>
          <w:u w:val="single"/>
        </w:rPr>
        <w:t xml:space="preserve">      </w:t>
      </w:r>
      <w:r>
        <w:t>（选填</w:t>
      </w:r>
      <w:r>
        <w:t>“</w:t>
      </w:r>
      <w:r>
        <w:t>偏大</w:t>
      </w:r>
      <w:r>
        <w:t>”“</w:t>
      </w:r>
      <w:r>
        <w:t>偏小</w:t>
      </w:r>
      <w:r>
        <w:t>”</w:t>
      </w:r>
      <w:r>
        <w:t>或</w:t>
      </w:r>
      <w:r>
        <w:t>“</w:t>
      </w:r>
      <w:r>
        <w:t>不受影响</w:t>
      </w:r>
      <w:r>
        <w:t>”</w:t>
      </w:r>
      <w:r>
        <w:t>）。</w:t>
      </w:r>
    </w:p>
    <w:p w:rsidR="001E70ED">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1247775" cy="885825"/>
            <wp:effectExtent l="0" t="0" r="1905" b="13335"/>
            <wp:docPr id="100009" name="图片 100009" descr="@@@21986678-6223-4207-85c0-d9561d3dff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21986678-6223-4207-85c0-d9561d3dff40"/>
                    <pic:cNvPicPr>
                      <a:picLocks noChangeAspect="1"/>
                    </pic:cNvPicPr>
                  </pic:nvPicPr>
                  <pic:blipFill>
                    <a:blip xmlns:r="http://schemas.openxmlformats.org/officeDocument/2006/relationships" r:embed="rId114"/>
                    <a:stretch>
                      <a:fillRect/>
                    </a:stretch>
                  </pic:blipFill>
                  <pic:spPr>
                    <a:xfrm>
                      <a:off x="0" y="0"/>
                      <a:ext cx="1247775" cy="885825"/>
                    </a:xfrm>
                    <a:prstGeom prst="rect">
                      <a:avLst/>
                    </a:prstGeom>
                  </pic:spPr>
                </pic:pic>
              </a:graphicData>
            </a:graphic>
          </wp:inline>
        </w:drawing>
      </w:r>
      <w:r>
        <w:rPr>
          <w:rFonts w:ascii="Times New Roman" w:eastAsia="Times New Roman" w:hAnsi="Times New Roman" w:cs="Times New Roman"/>
          <w:kern w:val="0"/>
          <w:sz w:val="24"/>
          <w:szCs w:val="24"/>
        </w:rPr>
        <w:t>  </w:t>
      </w:r>
    </w:p>
    <w:p w:rsidR="001E70ED">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右</w:t>
      </w:r>
      <w:r>
        <w:rPr>
          <w:color w:val="FF0000"/>
        </w:rPr>
        <w:t xml:space="preserve">     </w:t>
      </w:r>
      <w:r>
        <w:rPr>
          <w:color w:val="FF0000"/>
        </w:rPr>
        <w:t>不受影响</w:t>
      </w:r>
    </w:p>
    <w:p w:rsidR="001E70ED">
      <w:pPr>
        <w:shd w:val="clear" w:color="auto" w:fill="F2F2F2"/>
        <w:spacing w:line="360" w:lineRule="auto"/>
        <w:jc w:val="left"/>
        <w:textAlignment w:val="center"/>
        <w:rPr>
          <w:color w:val="FF0000"/>
        </w:rPr>
      </w:pPr>
      <w:r>
        <w:rPr>
          <w:color w:val="FF0000"/>
        </w:rPr>
        <w:t>【详解】</w:t>
      </w:r>
      <w:r>
        <w:rPr>
          <w:color w:val="FF0000"/>
        </w:rPr>
        <w:t>[1]</w:t>
      </w:r>
      <w:r>
        <w:rPr>
          <w:color w:val="FF0000"/>
        </w:rPr>
        <w:t>图示指针指在刻度盘中央左侧，应将平衡螺母向右调节，使天平横梁平衡。</w:t>
      </w:r>
    </w:p>
    <w:p w:rsidR="001E70ED">
      <w:pPr>
        <w:shd w:val="clear" w:color="auto" w:fill="F2F2F2"/>
        <w:spacing w:line="360" w:lineRule="auto"/>
        <w:jc w:val="left"/>
        <w:textAlignment w:val="center"/>
        <w:rPr>
          <w:color w:val="FF0000"/>
        </w:rPr>
      </w:pPr>
      <w:r>
        <w:rPr>
          <w:color w:val="FF0000"/>
        </w:rPr>
        <w:t>[2]</w:t>
      </w:r>
      <w:r>
        <w:rPr>
          <w:color w:val="FF0000"/>
        </w:rPr>
        <w:t>若天平的右盘有一个缺角，测量前调节平衡螺母时，已将该影响排除，故石块质量的测量值</w:t>
      </w:r>
      <w:r>
        <w:rPr>
          <w:color w:val="FF0000"/>
        </w:rPr>
        <w:t xml:space="preserve"> </w:t>
      </w:r>
      <w:r>
        <w:rPr>
          <w:color w:val="FF0000"/>
        </w:rPr>
        <w:t>不受影响。</w:t>
      </w:r>
    </w:p>
    <w:p w:rsidR="001E70ED">
      <w:pPr>
        <w:shd w:val="clear" w:color="auto" w:fill="FFFFFF"/>
        <w:spacing w:line="360" w:lineRule="auto"/>
        <w:jc w:val="left"/>
        <w:textAlignment w:val="center"/>
      </w:pPr>
      <w:r>
        <w:t>16</w:t>
      </w:r>
      <w:r>
        <w:t>．一个精密仪器中共有</w:t>
      </w:r>
      <w:r>
        <w:t>100</w:t>
      </w:r>
      <w:r>
        <w:t>个相同零件，每个零件的体积为</w:t>
      </w:r>
      <w:r>
        <w:object>
          <v:shape id="_x0000_i1061" type="#_x0000_t75" alt="eqId229829dd9a63f1acd0a41ad89f21dd13" style="width:29.25pt;height:14.25pt" o:ole="">
            <v:imagedata r:id="rId115" o:title="eqId229829dd9a63f1acd0a41ad89f21dd13"/>
          </v:shape>
          <o:OLEObject Type="Embed" ProgID="Equation.DSMT4" ShapeID="_x0000_i1061" DrawAspect="Content" ObjectID="_1769268580" r:id="rId116"/>
        </w:object>
      </w:r>
      <w:r>
        <w:t>、质量为</w:t>
      </w:r>
      <w:r>
        <w:t>79g</w:t>
      </w:r>
      <w:r>
        <w:t>，则该零件的密度为</w:t>
      </w:r>
      <w:r>
        <w:rPr>
          <w:rFonts w:ascii="Times New Roman" w:eastAsia="Times New Roman" w:hAnsi="Times New Roman" w:cs="Times New Roman"/>
          <w:u w:val="single"/>
        </w:rPr>
        <w:t xml:space="preserve">      </w:t>
      </w:r>
      <w:r>
        <w:object>
          <v:shape id="_x0000_i1062" type="#_x0000_t75" alt="eqId55a85ab212fd29e35beb6d24c057dcac" style="width:27pt;height:15.75pt" o:ole="">
            <v:imagedata r:id="rId117" o:title="eqId55a85ab212fd29e35beb6d24c057dcac"/>
          </v:shape>
          <o:OLEObject Type="Embed" ProgID="Equation.DSMT4" ShapeID="_x0000_i1062" DrawAspect="Content" ObjectID="_1769268581" r:id="rId118"/>
        </w:object>
      </w:r>
      <w:r>
        <w:t>。由于这</w:t>
      </w:r>
      <w:r>
        <w:t>100</w:t>
      </w:r>
      <w:r>
        <w:t>个零件的总质量比设计要求超出了</w:t>
      </w:r>
      <w:r>
        <w:t>2080g</w:t>
      </w:r>
      <w:r>
        <w:t>，需要把一部分该零件换成同体积的铝，为了符合设计要求，需要替换</w:t>
      </w:r>
      <w:r>
        <w:rPr>
          <w:rFonts w:ascii="Times New Roman" w:eastAsia="Times New Roman" w:hAnsi="Times New Roman" w:cs="Times New Roman"/>
          <w:u w:val="single"/>
        </w:rPr>
        <w:t xml:space="preserve">    </w:t>
      </w:r>
      <w:r>
        <w:t>个。（已知</w:t>
      </w:r>
      <w:r>
        <w:object>
          <v:shape id="_x0000_i1063" type="#_x0000_t75" alt="eqId8bd96e74306a01103090326569b166b8" style="width:65.25pt;height:16.5pt" o:ole="">
            <v:imagedata r:id="rId119" o:title="eqId8bd96e74306a01103090326569b166b8"/>
          </v:shape>
          <o:OLEObject Type="Embed" ProgID="Equation.DSMT4" ShapeID="_x0000_i1063" DrawAspect="Content" ObjectID="_1769268582" r:id="rId120"/>
        </w:object>
      </w:r>
      <w:r>
        <w:t>）</w:t>
      </w:r>
    </w:p>
    <w:p w:rsidR="001E70ED">
      <w:pPr>
        <w:shd w:val="clear" w:color="auto" w:fill="F2F2F2"/>
        <w:spacing w:line="360" w:lineRule="auto"/>
        <w:jc w:val="left"/>
        <w:textAlignment w:val="center"/>
        <w:rPr>
          <w:color w:val="FF0000"/>
        </w:rPr>
        <w:sectPr>
          <w:headerReference w:type="even" r:id="rId121"/>
          <w:headerReference w:type="default" r:id="rId122"/>
          <w:footerReference w:type="even" r:id="rId123"/>
          <w:footerReference w:type="default" r:id="rId124"/>
          <w:headerReference w:type="first" r:id="rId125"/>
          <w:footerReference w:type="first" r:id="rId126"/>
          <w:type w:val="nextPage"/>
          <w:pgSz w:w="11906" w:h="16838"/>
          <w:pgMar w:top="1418" w:right="1077" w:bottom="1418" w:left="1077" w:header="708" w:footer="708" w:gutter="0"/>
          <w:pgNumType w:start="7"/>
          <w:cols w:space="708"/>
          <w:titlePg w:val="0"/>
          <w:docGrid w:linePitch="286"/>
        </w:sectPr>
      </w:pPr>
      <w:r>
        <w:rPr>
          <w:color w:val="FF0000"/>
        </w:rPr>
        <w:t>【答案】</w:t>
      </w:r>
      <w:r>
        <w:rPr>
          <w:color w:val="FF0000"/>
        </w:rPr>
        <w:t xml:space="preserve">     7.9     40</w:t>
      </w:r>
    </w:p>
    <w:p w:rsidR="001E70ED">
      <w:pPr>
        <w:shd w:val="clear" w:color="auto" w:fill="F2F2F2"/>
        <w:spacing w:line="360" w:lineRule="auto"/>
        <w:jc w:val="left"/>
        <w:textAlignment w:val="center"/>
        <w:rPr>
          <w:color w:val="FF0000"/>
        </w:rPr>
      </w:pPr>
      <w:r>
        <w:rPr>
          <w:color w:val="FF0000"/>
        </w:rPr>
        <w:t>【详解】</w:t>
      </w:r>
      <w:r>
        <w:rPr>
          <w:color w:val="FF0000"/>
        </w:rPr>
        <w:t>[1]</w:t>
      </w:r>
      <w:r>
        <w:rPr>
          <w:color w:val="FF0000"/>
        </w:rPr>
        <w:t>该零件的密度为</w:t>
      </w:r>
    </w:p>
    <w:p w:rsidR="001E70ED">
      <w:pPr>
        <w:shd w:val="clear" w:color="auto" w:fill="F2F2F2"/>
        <w:spacing w:line="360" w:lineRule="auto"/>
        <w:jc w:val="center"/>
        <w:textAlignment w:val="center"/>
        <w:rPr>
          <w:color w:val="FF0000"/>
        </w:rPr>
      </w:pPr>
      <w:r>
        <w:rPr>
          <w:color w:val="FF0000"/>
        </w:rPr>
        <w:object>
          <v:shape id="_x0000_i1064" type="#_x0000_t75" alt="eqIdbc0f9dcefb0ce2bb2fcfb624ea6193eb" style="width:117pt;height:27pt" o:ole="">
            <v:imagedata r:id="rId127" o:title="eqIdbc0f9dcefb0ce2bb2fcfb624ea6193eb"/>
          </v:shape>
          <o:OLEObject Type="Embed" ProgID="Equation.DSMT4" ShapeID="_x0000_i1064" DrawAspect="Content" ObjectID="_1769268583" r:id="rId128"/>
        </w:object>
      </w:r>
    </w:p>
    <w:p w:rsidR="001E70ED">
      <w:pPr>
        <w:shd w:val="clear" w:color="auto" w:fill="FFFFFF"/>
        <w:spacing w:line="360" w:lineRule="auto"/>
        <w:jc w:val="left"/>
        <w:textAlignment w:val="center"/>
        <w:rPr>
          <w:color w:val="FF0000"/>
        </w:rPr>
      </w:pPr>
      <w:r>
        <w:rPr>
          <w:color w:val="FF0000"/>
        </w:rPr>
        <w:t>[2]</w:t>
      </w:r>
      <w:r>
        <w:rPr>
          <w:color w:val="FF0000"/>
        </w:rPr>
        <w:t>这</w:t>
      </w:r>
      <w:r>
        <w:rPr>
          <w:color w:val="FF0000"/>
        </w:rPr>
        <w:t>100</w:t>
      </w:r>
      <w:r>
        <w:rPr>
          <w:color w:val="FF0000"/>
        </w:rPr>
        <w:t>个零件的总质量</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m</w:t>
      </w:r>
      <w:r>
        <w:rPr>
          <w:rFonts w:ascii="宋体" w:eastAsia="宋体" w:hAnsi="宋体" w:cs="宋体"/>
          <w:i/>
          <w:color w:val="FF0000"/>
          <w:vertAlign w:val="subscript"/>
        </w:rPr>
        <w:t>总</w:t>
      </w:r>
      <w:r>
        <w:rPr>
          <w:color w:val="FF0000"/>
        </w:rPr>
        <w:t>=100×79g=7900g</w:t>
      </w:r>
    </w:p>
    <w:p w:rsidR="001E70ED">
      <w:pPr>
        <w:shd w:val="clear" w:color="auto" w:fill="FFFFFF"/>
        <w:spacing w:line="360" w:lineRule="auto"/>
        <w:jc w:val="left"/>
        <w:textAlignment w:val="center"/>
        <w:rPr>
          <w:color w:val="FF0000"/>
        </w:rPr>
      </w:pPr>
      <w:r>
        <w:rPr>
          <w:color w:val="FF0000"/>
        </w:rPr>
        <w:t>设计要求的总质量</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m</w:t>
      </w:r>
      <w:r>
        <w:rPr>
          <w:rFonts w:ascii="宋体" w:eastAsia="宋体" w:hAnsi="宋体" w:cs="宋体"/>
          <w:i/>
          <w:color w:val="FF0000"/>
          <w:vertAlign w:val="subscript"/>
        </w:rPr>
        <w:t>设</w:t>
      </w:r>
      <w:r>
        <w:rPr>
          <w:color w:val="FF0000"/>
        </w:rPr>
        <w:t>=7900g-2080g=5820g</w:t>
      </w:r>
    </w:p>
    <w:p w:rsidR="001E70ED">
      <w:pPr>
        <w:shd w:val="clear" w:color="auto" w:fill="F2F2F2"/>
        <w:spacing w:line="360" w:lineRule="auto"/>
        <w:jc w:val="left"/>
        <w:textAlignment w:val="center"/>
        <w:rPr>
          <w:color w:val="FF0000"/>
        </w:rPr>
      </w:pPr>
      <w:r>
        <w:rPr>
          <w:color w:val="FF0000"/>
        </w:rPr>
        <w:t>设需要铝零件的总体积为</w:t>
      </w:r>
      <w:r>
        <w:rPr>
          <w:rFonts w:ascii="Times New Roman" w:eastAsia="Times New Roman" w:hAnsi="Times New Roman" w:cs="Times New Roman"/>
          <w:i/>
          <w:color w:val="FF0000"/>
        </w:rPr>
        <w:t>V</w:t>
      </w:r>
      <w:r>
        <w:rPr>
          <w:rFonts w:ascii="宋体" w:eastAsia="宋体" w:hAnsi="宋体" w:cs="宋体"/>
          <w:i/>
          <w:color w:val="FF0000"/>
          <w:vertAlign w:val="subscript"/>
        </w:rPr>
        <w:t>铝</w:t>
      </w:r>
      <w:r>
        <w:rPr>
          <w:color w:val="FF0000"/>
        </w:rPr>
        <w:t>，原来零件的总体积为</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V</w:t>
      </w:r>
      <w:r>
        <w:rPr>
          <w:rFonts w:ascii="宋体" w:eastAsia="宋体" w:hAnsi="宋体" w:cs="宋体"/>
          <w:i/>
          <w:color w:val="FF0000"/>
          <w:vertAlign w:val="subscript"/>
        </w:rPr>
        <w:t>原</w:t>
      </w:r>
      <w:r>
        <w:rPr>
          <w:color w:val="FF0000"/>
        </w:rPr>
        <w:t>=100×10cm</w:t>
      </w:r>
      <w:r>
        <w:rPr>
          <w:color w:val="FF0000"/>
          <w:vertAlign w:val="superscript"/>
        </w:rPr>
        <w:t>3</w:t>
      </w:r>
      <w:r>
        <w:rPr>
          <w:color w:val="FF0000"/>
        </w:rPr>
        <w:t>-</w:t>
      </w:r>
      <w:r>
        <w:rPr>
          <w:rFonts w:ascii="Times New Roman" w:eastAsia="Times New Roman" w:hAnsi="Times New Roman" w:cs="Times New Roman"/>
          <w:i/>
          <w:color w:val="FF0000"/>
        </w:rPr>
        <w:t>V</w:t>
      </w:r>
      <w:r>
        <w:rPr>
          <w:rFonts w:ascii="宋体" w:eastAsia="宋体" w:hAnsi="宋体" w:cs="宋体"/>
          <w:i/>
          <w:color w:val="FF0000"/>
          <w:vertAlign w:val="subscript"/>
        </w:rPr>
        <w:t>铝</w:t>
      </w:r>
      <w:r>
        <w:rPr>
          <w:color w:val="FF0000"/>
        </w:rPr>
        <w:t>=1000cm</w:t>
      </w:r>
      <w:r>
        <w:rPr>
          <w:color w:val="FF0000"/>
          <w:vertAlign w:val="superscript"/>
        </w:rPr>
        <w:t>3</w:t>
      </w:r>
      <w:r>
        <w:rPr>
          <w:color w:val="FF0000"/>
        </w:rPr>
        <w:t>-</w:t>
      </w:r>
      <w:r>
        <w:rPr>
          <w:rFonts w:ascii="Times New Roman" w:eastAsia="Times New Roman" w:hAnsi="Times New Roman" w:cs="Times New Roman"/>
          <w:i/>
          <w:color w:val="FF0000"/>
        </w:rPr>
        <w:t>V</w:t>
      </w:r>
      <w:r>
        <w:rPr>
          <w:rFonts w:ascii="宋体" w:eastAsia="宋体" w:hAnsi="宋体" w:cs="宋体"/>
          <w:i/>
          <w:color w:val="FF0000"/>
          <w:vertAlign w:val="subscript"/>
        </w:rPr>
        <w:t>铝</w:t>
      </w:r>
    </w:p>
    <w:p w:rsidR="001E70ED">
      <w:pPr>
        <w:shd w:val="clear" w:color="auto" w:fill="FFFFFF"/>
        <w:spacing w:line="360" w:lineRule="auto"/>
        <w:jc w:val="left"/>
        <w:textAlignment w:val="center"/>
        <w:rPr>
          <w:color w:val="FF0000"/>
        </w:rPr>
      </w:pPr>
      <w:r>
        <w:rPr>
          <w:color w:val="FF0000"/>
        </w:rPr>
        <w:t>铝零件和原零件的总质量为</w:t>
      </w:r>
      <w:r>
        <w:rPr>
          <w:color w:val="FF0000"/>
        </w:rPr>
        <w:t>5820g</w:t>
      </w:r>
      <w:r>
        <w:rPr>
          <w:color w:val="FF0000"/>
        </w:rPr>
        <w:t>，则</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m</w:t>
      </w:r>
      <w:r>
        <w:rPr>
          <w:rFonts w:ascii="宋体" w:eastAsia="宋体" w:hAnsi="宋体" w:cs="宋体"/>
          <w:i/>
          <w:color w:val="FF0000"/>
          <w:vertAlign w:val="subscript"/>
        </w:rPr>
        <w:t>铝</w:t>
      </w:r>
      <w:r>
        <w:rPr>
          <w:color w:val="FF0000"/>
        </w:rPr>
        <w:t>+</w:t>
      </w:r>
      <w:r>
        <w:rPr>
          <w:rFonts w:ascii="Times New Roman" w:eastAsia="Times New Roman" w:hAnsi="Times New Roman" w:cs="Times New Roman"/>
          <w:i/>
          <w:color w:val="FF0000"/>
        </w:rPr>
        <w:t>m</w:t>
      </w:r>
      <w:r>
        <w:rPr>
          <w:rFonts w:ascii="宋体" w:eastAsia="宋体" w:hAnsi="宋体" w:cs="宋体"/>
          <w:i/>
          <w:color w:val="FF0000"/>
          <w:vertAlign w:val="subscript"/>
        </w:rPr>
        <w:t>原</w:t>
      </w:r>
      <w:r>
        <w:rPr>
          <w:color w:val="FF0000"/>
        </w:rPr>
        <w:t>=</w:t>
      </w:r>
      <w:r>
        <w:rPr>
          <w:rFonts w:ascii="Times New Roman" w:eastAsia="Times New Roman" w:hAnsi="Times New Roman" w:cs="Times New Roman"/>
          <w:i/>
          <w:color w:val="FF0000"/>
        </w:rPr>
        <w:t>m</w:t>
      </w:r>
      <w:r>
        <w:rPr>
          <w:rFonts w:ascii="宋体" w:eastAsia="宋体" w:hAnsi="宋体" w:cs="宋体"/>
          <w:i/>
          <w:color w:val="FF0000"/>
          <w:vertAlign w:val="subscript"/>
        </w:rPr>
        <w:t>设</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ρ</w:t>
      </w:r>
      <w:r>
        <w:rPr>
          <w:rFonts w:ascii="宋体" w:eastAsia="宋体" w:hAnsi="宋体" w:cs="宋体"/>
          <w:i/>
          <w:color w:val="FF0000"/>
          <w:vertAlign w:val="subscript"/>
        </w:rPr>
        <w:t>铝</w:t>
      </w:r>
      <w:r>
        <w:rPr>
          <w:rFonts w:ascii="Times New Roman" w:eastAsia="Times New Roman" w:hAnsi="Times New Roman" w:cs="Times New Roman"/>
          <w:i/>
          <w:color w:val="FF0000"/>
        </w:rPr>
        <w:t>V</w:t>
      </w:r>
      <w:r>
        <w:rPr>
          <w:rFonts w:ascii="宋体" w:eastAsia="宋体" w:hAnsi="宋体" w:cs="宋体"/>
          <w:i/>
          <w:color w:val="FF0000"/>
          <w:vertAlign w:val="subscript"/>
        </w:rPr>
        <w:t>铝</w:t>
      </w:r>
      <w:r>
        <w:rPr>
          <w:color w:val="FF0000"/>
        </w:rPr>
        <w:t>+</w:t>
      </w:r>
      <w:r>
        <w:rPr>
          <w:rFonts w:ascii="Times New Roman" w:eastAsia="Times New Roman" w:hAnsi="Times New Roman" w:cs="Times New Roman"/>
          <w:i/>
          <w:color w:val="FF0000"/>
        </w:rPr>
        <w:t>ρV</w:t>
      </w:r>
      <w:r>
        <w:rPr>
          <w:rFonts w:ascii="宋体" w:eastAsia="宋体" w:hAnsi="宋体" w:cs="宋体"/>
          <w:i/>
          <w:color w:val="FF0000"/>
          <w:vertAlign w:val="subscript"/>
        </w:rPr>
        <w:t>原</w:t>
      </w:r>
      <w:r>
        <w:rPr>
          <w:color w:val="FF0000"/>
        </w:rPr>
        <w:t>=5820g</w:t>
      </w:r>
    </w:p>
    <w:p w:rsidR="001E70ED">
      <w:pPr>
        <w:shd w:val="clear" w:color="auto" w:fill="F2F2F2"/>
        <w:spacing w:line="360" w:lineRule="auto"/>
        <w:jc w:val="center"/>
        <w:textAlignment w:val="center"/>
        <w:rPr>
          <w:color w:val="FF0000"/>
        </w:rPr>
      </w:pPr>
      <w:r>
        <w:rPr>
          <w:color w:val="FF0000"/>
        </w:rPr>
        <w:t>2.7g/cm</w:t>
      </w:r>
      <w:r>
        <w:rPr>
          <w:color w:val="FF0000"/>
          <w:vertAlign w:val="superscript"/>
        </w:rPr>
        <w:t>3</w:t>
      </w:r>
      <w:r>
        <w:rPr>
          <w:color w:val="FF0000"/>
        </w:rPr>
        <w:t>×</w:t>
      </w:r>
      <w:r>
        <w:rPr>
          <w:rFonts w:ascii="Times New Roman" w:eastAsia="Times New Roman" w:hAnsi="Times New Roman" w:cs="Times New Roman"/>
          <w:i/>
          <w:color w:val="FF0000"/>
        </w:rPr>
        <w:t>V</w:t>
      </w:r>
      <w:r>
        <w:rPr>
          <w:rFonts w:ascii="宋体" w:eastAsia="宋体" w:hAnsi="宋体" w:cs="宋体"/>
          <w:i/>
          <w:color w:val="FF0000"/>
          <w:vertAlign w:val="subscript"/>
        </w:rPr>
        <w:t>铝</w:t>
      </w:r>
      <w:r>
        <w:rPr>
          <w:color w:val="FF0000"/>
        </w:rPr>
        <w:t>+7.9g/cm</w:t>
      </w:r>
      <w:r>
        <w:rPr>
          <w:color w:val="FF0000"/>
          <w:vertAlign w:val="superscript"/>
        </w:rPr>
        <w:t>3</w:t>
      </w:r>
      <w:r>
        <w:rPr>
          <w:color w:val="FF0000"/>
        </w:rPr>
        <w:t>×(1000cm</w:t>
      </w:r>
      <w:r>
        <w:rPr>
          <w:color w:val="FF0000"/>
          <w:vertAlign w:val="superscript"/>
        </w:rPr>
        <w:t>3</w:t>
      </w:r>
      <w:r>
        <w:rPr>
          <w:color w:val="FF0000"/>
        </w:rPr>
        <w:t>-</w:t>
      </w:r>
      <w:r>
        <w:rPr>
          <w:rFonts w:ascii="Times New Roman" w:eastAsia="Times New Roman" w:hAnsi="Times New Roman" w:cs="Times New Roman"/>
          <w:i/>
          <w:color w:val="FF0000"/>
        </w:rPr>
        <w:t>V</w:t>
      </w:r>
      <w:r>
        <w:rPr>
          <w:rFonts w:ascii="宋体" w:eastAsia="宋体" w:hAnsi="宋体" w:cs="宋体"/>
          <w:i/>
          <w:color w:val="FF0000"/>
          <w:vertAlign w:val="subscript"/>
        </w:rPr>
        <w:t>铝</w:t>
      </w:r>
      <w:r>
        <w:rPr>
          <w:color w:val="FF0000"/>
        </w:rPr>
        <w:t>)=5820g</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V</w:t>
      </w:r>
      <w:r>
        <w:rPr>
          <w:rFonts w:ascii="宋体" w:eastAsia="宋体" w:hAnsi="宋体" w:cs="宋体"/>
          <w:i/>
          <w:color w:val="FF0000"/>
          <w:vertAlign w:val="subscript"/>
        </w:rPr>
        <w:t>铝</w:t>
      </w:r>
      <w:r>
        <w:rPr>
          <w:color w:val="FF0000"/>
        </w:rPr>
        <w:t>=400cm</w:t>
      </w:r>
      <w:r>
        <w:rPr>
          <w:color w:val="FF0000"/>
          <w:vertAlign w:val="superscript"/>
        </w:rPr>
        <w:t>3</w:t>
      </w:r>
    </w:p>
    <w:p w:rsidR="001E70ED">
      <w:pPr>
        <w:shd w:val="clear" w:color="auto" w:fill="FFFFFF"/>
        <w:spacing w:line="360" w:lineRule="auto"/>
        <w:jc w:val="left"/>
        <w:textAlignment w:val="center"/>
        <w:rPr>
          <w:color w:val="FF0000"/>
        </w:rPr>
      </w:pPr>
      <w:r>
        <w:rPr>
          <w:color w:val="FF0000"/>
        </w:rPr>
        <w:t>需要铝零件的个数</w:t>
      </w:r>
    </w:p>
    <w:p w:rsidR="001E70ED">
      <w:pPr>
        <w:shd w:val="clear" w:color="auto" w:fill="F2F2F2"/>
        <w:spacing w:line="360" w:lineRule="auto"/>
        <w:jc w:val="center"/>
        <w:textAlignment w:val="center"/>
        <w:rPr>
          <w:color w:val="FF0000"/>
        </w:rPr>
      </w:pPr>
      <w:r>
        <w:rPr>
          <w:color w:val="FF0000"/>
        </w:rPr>
        <w:object>
          <v:shape id="_x0000_i1065" type="#_x0000_t75" alt="eqId5e1706df80740b3b3a1ab89b2045fa3e" style="width:64.5pt;height:27pt" o:ole="">
            <v:imagedata r:id="rId129" o:title="eqId5e1706df80740b3b3a1ab89b2045fa3e"/>
          </v:shape>
          <o:OLEObject Type="Embed" ProgID="Equation.DSMT4" ShapeID="_x0000_i1065" DrawAspect="Content" ObjectID="_1769268584" r:id="rId130"/>
        </w:object>
      </w:r>
    </w:p>
    <w:p w:rsidR="001E70ED">
      <w:pPr>
        <w:shd w:val="clear" w:color="auto" w:fill="FFFFFF"/>
        <w:spacing w:line="360" w:lineRule="auto"/>
        <w:jc w:val="left"/>
        <w:textAlignment w:val="center"/>
      </w:pPr>
      <w:r>
        <w:t>17</w:t>
      </w:r>
      <w:r>
        <w:t>．质量为</w:t>
      </w:r>
      <w:r>
        <w:t>158g</w:t>
      </w:r>
      <w:r>
        <w:t>的空心球，浸没在装满水的烧杯中，溢出水</w:t>
      </w:r>
      <w:r>
        <w:t>30g</w:t>
      </w:r>
      <w:r>
        <w:t>，则空心球的总体积是</w:t>
      </w:r>
      <w:r>
        <w:rPr>
          <w:rFonts w:ascii="Times New Roman" w:eastAsia="Times New Roman" w:hAnsi="Times New Roman" w:cs="Times New Roman"/>
          <w:u w:val="single"/>
        </w:rPr>
        <w:t xml:space="preserve">      </w:t>
      </w:r>
      <w:r>
        <w:t>，如其空心部分注满水后测得的质量为</w:t>
      </w:r>
      <w:r>
        <w:t>168g</w:t>
      </w:r>
      <w:r>
        <w:t>，则空心部分的体积是</w:t>
      </w:r>
      <w:r>
        <w:rPr>
          <w:rFonts w:ascii="Times New Roman" w:eastAsia="Times New Roman" w:hAnsi="Times New Roman" w:cs="Times New Roman"/>
          <w:u w:val="single"/>
        </w:rPr>
        <w:t xml:space="preserve">      </w:t>
      </w:r>
      <w:r>
        <w:t>。若把空心球压成实心球，其密度是</w:t>
      </w:r>
      <w:r>
        <w:rPr>
          <w:rFonts w:ascii="Times New Roman" w:eastAsia="Times New Roman" w:hAnsi="Times New Roman" w:cs="Times New Roman"/>
          <w:u w:val="single"/>
        </w:rPr>
        <w:t xml:space="preserve">      </w:t>
      </w:r>
      <w:r>
        <w:t>kg/m</w:t>
      </w:r>
      <w:r>
        <w:rPr>
          <w:vertAlign w:val="superscript"/>
        </w:rPr>
        <w:t>3</w:t>
      </w:r>
      <w:r>
        <w:t>。</w:t>
      </w:r>
    </w:p>
    <w:p w:rsidR="001E70ED">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object>
          <v:shape id="_x0000_i1066" type="#_x0000_t75" alt="eqIdf514bbc22505fac3b5c8f1930415c90c" style="width:30pt;height:14.25pt" o:ole="">
            <v:imagedata r:id="rId131" o:title="eqIdf514bbc22505fac3b5c8f1930415c90c"/>
          </v:shape>
          <o:OLEObject Type="Embed" ProgID="Equation.DSMT4" ShapeID="_x0000_i1066" DrawAspect="Content" ObjectID="_1769268585" r:id="rId132"/>
        </w:object>
      </w:r>
      <w:r>
        <w:rPr>
          <w:color w:val="FF0000"/>
        </w:rPr>
        <w:t xml:space="preserve">     </w:t>
      </w:r>
      <w:r>
        <w:rPr>
          <w:color w:val="FF0000"/>
        </w:rPr>
        <w:object>
          <v:shape id="_x0000_i1067" type="#_x0000_t75" alt="eqId7ec82ef0d26d4f72bccb5ee9b625e470" style="width:29.25pt;height:14.25pt" o:ole="">
            <v:imagedata r:id="rId133" o:title="eqId7ec82ef0d26d4f72bccb5ee9b625e470"/>
          </v:shape>
          <o:OLEObject Type="Embed" ProgID="Equation.DSMT4" ShapeID="_x0000_i1067" DrawAspect="Content" ObjectID="_1769268586" r:id="rId134"/>
        </w:object>
      </w:r>
      <w:r>
        <w:rPr>
          <w:color w:val="FF0000"/>
        </w:rPr>
        <w:t xml:space="preserve">     </w:t>
      </w:r>
      <w:r>
        <w:rPr>
          <w:color w:val="FF0000"/>
        </w:rPr>
        <w:object>
          <v:shape id="_x0000_i1068" type="#_x0000_t75" alt="eqId67df60dff114dad4b5ebbe38216a9aa1" style="width:33.75pt;height:13.5pt" o:ole="">
            <v:imagedata r:id="rId135" o:title="eqId67df60dff114dad4b5ebbe38216a9aa1"/>
          </v:shape>
          <o:OLEObject Type="Embed" ProgID="Equation.DSMT4" ShapeID="_x0000_i1068" DrawAspect="Content" ObjectID="_1769268587" r:id="rId136"/>
        </w:object>
      </w:r>
    </w:p>
    <w:p w:rsidR="001E70ED">
      <w:pPr>
        <w:shd w:val="clear" w:color="auto" w:fill="F2F2F2"/>
        <w:spacing w:line="360" w:lineRule="auto"/>
        <w:jc w:val="left"/>
        <w:textAlignment w:val="center"/>
        <w:rPr>
          <w:color w:val="FF0000"/>
        </w:rPr>
      </w:pPr>
      <w:r>
        <w:rPr>
          <w:color w:val="FF0000"/>
        </w:rPr>
        <w:t>【详解】</w:t>
      </w:r>
      <w:r>
        <w:rPr>
          <w:color w:val="FF0000"/>
        </w:rPr>
        <w:t>[1]</w:t>
      </w:r>
      <w:r>
        <w:rPr>
          <w:color w:val="FF0000"/>
        </w:rPr>
        <w:t>空心球浸没在装满水的烧杯中，溢出水的体积等于空心球的体积，空心球的总体积是</w:t>
      </w:r>
    </w:p>
    <w:p w:rsidR="001E70ED">
      <w:pPr>
        <w:shd w:val="clear" w:color="auto" w:fill="F2F2F2"/>
        <w:spacing w:line="360" w:lineRule="auto"/>
        <w:jc w:val="center"/>
        <w:textAlignment w:val="center"/>
        <w:rPr>
          <w:color w:val="FF0000"/>
        </w:rPr>
      </w:pPr>
      <w:r>
        <w:rPr>
          <w:color w:val="FF0000"/>
        </w:rPr>
        <w:object>
          <v:shape id="_x0000_i1069" type="#_x0000_t75" alt="eqIdb95ae6cacd01d79b4271b8b6ecfb1dd4" style="width:2in;height:31.5pt" o:ole="">
            <v:imagedata r:id="rId137" o:title="eqIdb95ae6cacd01d79b4271b8b6ecfb1dd4"/>
          </v:shape>
          <o:OLEObject Type="Embed" ProgID="Equation.DSMT4" ShapeID="_x0000_i1069" DrawAspect="Content" ObjectID="_1769268588" r:id="rId138"/>
        </w:object>
      </w:r>
    </w:p>
    <w:p w:rsidR="001E70ED">
      <w:pPr>
        <w:shd w:val="clear" w:color="auto" w:fill="FFFFFF"/>
        <w:spacing w:line="360" w:lineRule="auto"/>
        <w:jc w:val="left"/>
        <w:textAlignment w:val="center"/>
        <w:rPr>
          <w:color w:val="FF0000"/>
        </w:rPr>
      </w:pPr>
      <w:r>
        <w:rPr>
          <w:color w:val="FF0000"/>
        </w:rPr>
        <w:t>[2]</w:t>
      </w:r>
      <w:r>
        <w:rPr>
          <w:color w:val="FF0000"/>
        </w:rPr>
        <w:t>注入水的质量</w:t>
      </w:r>
    </w:p>
    <w:p w:rsidR="001E70ED">
      <w:pPr>
        <w:shd w:val="clear" w:color="auto" w:fill="F2F2F2"/>
        <w:spacing w:line="360" w:lineRule="auto"/>
        <w:jc w:val="center"/>
        <w:textAlignment w:val="center"/>
        <w:rPr>
          <w:color w:val="FF0000"/>
        </w:rPr>
      </w:pPr>
      <w:r>
        <w:rPr>
          <w:color w:val="FF0000"/>
        </w:rPr>
        <w:object>
          <v:shape id="_x0000_i1070" type="#_x0000_t75" alt="eqId521a5d2f361d8722891c068c7616c969" style="width:99.75pt;height:13.5pt" o:ole="">
            <v:imagedata r:id="rId139" o:title="eqId521a5d2f361d8722891c068c7616c969"/>
          </v:shape>
          <o:OLEObject Type="Embed" ProgID="Equation.DSMT4" ShapeID="_x0000_i1070" DrawAspect="Content" ObjectID="_1769268589" r:id="rId140"/>
        </w:object>
      </w:r>
    </w:p>
    <w:p w:rsidR="001E70ED">
      <w:pPr>
        <w:shd w:val="clear" w:color="auto" w:fill="FFFFFF"/>
        <w:spacing w:line="360" w:lineRule="auto"/>
        <w:jc w:val="left"/>
        <w:textAlignment w:val="center"/>
        <w:rPr>
          <w:color w:val="FF0000"/>
        </w:rPr>
      </w:pPr>
      <w:r>
        <w:rPr>
          <w:color w:val="FF0000"/>
        </w:rPr>
        <w:t>注入水的体积等于空心部分的体积，则空心部分的体积</w:t>
      </w:r>
    </w:p>
    <w:p w:rsidR="001E70ED">
      <w:pPr>
        <w:shd w:val="clear" w:color="auto" w:fill="F2F2F2"/>
        <w:spacing w:line="360" w:lineRule="auto"/>
        <w:jc w:val="center"/>
        <w:textAlignment w:val="center"/>
        <w:rPr>
          <w:color w:val="FF0000"/>
        </w:rPr>
      </w:pPr>
      <w:r>
        <w:rPr>
          <w:color w:val="FF0000"/>
        </w:rPr>
        <w:object>
          <v:shape id="_x0000_i1071" type="#_x0000_t75" alt="eqId7a3041835dc6368014bd3636a3094ccc" style="width:138pt;height:30.75pt" o:ole="">
            <v:imagedata r:id="rId141" o:title="eqId7a3041835dc6368014bd3636a3094ccc"/>
          </v:shape>
          <o:OLEObject Type="Embed" ProgID="Equation.DSMT4" ShapeID="_x0000_i1071" DrawAspect="Content" ObjectID="_1769268590" r:id="rId142"/>
        </w:object>
      </w:r>
    </w:p>
    <w:p w:rsidR="001E70ED">
      <w:pPr>
        <w:shd w:val="clear" w:color="auto" w:fill="FFFFFF"/>
        <w:spacing w:line="360" w:lineRule="auto"/>
        <w:jc w:val="left"/>
        <w:textAlignment w:val="center"/>
        <w:rPr>
          <w:color w:val="FF0000"/>
        </w:rPr>
      </w:pPr>
      <w:r>
        <w:rPr>
          <w:color w:val="FF0000"/>
        </w:rPr>
        <w:t>[3]</w:t>
      </w:r>
      <w:r>
        <w:rPr>
          <w:color w:val="FF0000"/>
        </w:rPr>
        <w:t>实心部分的体积</w:t>
      </w:r>
    </w:p>
    <w:p w:rsidR="001E70ED">
      <w:pPr>
        <w:shd w:val="clear" w:color="auto" w:fill="F2F2F2"/>
        <w:spacing w:line="360" w:lineRule="auto"/>
        <w:jc w:val="center"/>
        <w:textAlignment w:val="center"/>
        <w:rPr>
          <w:color w:val="FF0000"/>
        </w:rPr>
      </w:pPr>
      <w:r>
        <w:rPr>
          <w:color w:val="FF0000"/>
        </w:rPr>
        <w:object>
          <v:shape id="_x0000_i1072" type="#_x0000_t75" alt="eqId722e6ed53aeb0f0c09118e0bd9932705" style="width:163.5pt;height:16.5pt" o:ole="">
            <v:imagedata r:id="rId143" o:title="eqId722e6ed53aeb0f0c09118e0bd9932705"/>
          </v:shape>
          <o:OLEObject Type="Embed" ProgID="Equation.DSMT4" ShapeID="_x0000_i1072" DrawAspect="Content" ObjectID="_1769268591" r:id="rId144"/>
        </w:object>
      </w:r>
    </w:p>
    <w:p w:rsidR="001E70ED">
      <w:pPr>
        <w:shd w:val="clear" w:color="auto" w:fill="FFFFFF"/>
        <w:spacing w:line="360" w:lineRule="auto"/>
        <w:jc w:val="left"/>
        <w:textAlignment w:val="center"/>
        <w:rPr>
          <w:color w:val="FF0000"/>
        </w:rPr>
      </w:pPr>
      <w:r>
        <w:rPr>
          <w:color w:val="FF0000"/>
        </w:rPr>
        <w:t>若把空心球压成实心球，其密度是</w:t>
      </w:r>
    </w:p>
    <w:p w:rsidR="001E70ED">
      <w:pPr>
        <w:shd w:val="clear" w:color="auto" w:fill="F2F2F2"/>
        <w:spacing w:line="360" w:lineRule="auto"/>
        <w:jc w:val="center"/>
        <w:textAlignment w:val="center"/>
        <w:rPr>
          <w:color w:val="FF0000"/>
        </w:rPr>
      </w:pPr>
      <w:r>
        <w:rPr>
          <w:color w:val="FF0000"/>
        </w:rPr>
        <w:object>
          <v:shape id="_x0000_i1073" type="#_x0000_t75" alt="eqId8dde6a2aade1698860095f20b3ea617d" style="width:195pt;height:27pt" o:ole="">
            <v:imagedata r:id="rId145" o:title="eqId8dde6a2aade1698860095f20b3ea617d"/>
          </v:shape>
          <o:OLEObject Type="Embed" ProgID="Equation.DSMT4" ShapeID="_x0000_i1073" DrawAspect="Content" ObjectID="_1769268592" r:id="rId146"/>
        </w:object>
      </w:r>
    </w:p>
    <w:p w:rsidR="001E70ED">
      <w:pPr>
        <w:shd w:val="clear" w:color="auto" w:fill="FFFFFF"/>
        <w:spacing w:line="360" w:lineRule="auto"/>
        <w:jc w:val="left"/>
        <w:textAlignment w:val="center"/>
        <w:sectPr>
          <w:headerReference w:type="even" r:id="rId147"/>
          <w:headerReference w:type="default" r:id="rId148"/>
          <w:footerReference w:type="even" r:id="rId149"/>
          <w:footerReference w:type="default" r:id="rId150"/>
          <w:headerReference w:type="first" r:id="rId151"/>
          <w:footerReference w:type="first" r:id="rId152"/>
          <w:type w:val="nextPage"/>
          <w:pgSz w:w="11906" w:h="16838"/>
          <w:pgMar w:top="1418" w:right="1077" w:bottom="1418" w:left="1077" w:header="708" w:footer="708" w:gutter="0"/>
          <w:pgNumType w:start="8"/>
          <w:cols w:space="708"/>
          <w:titlePg w:val="0"/>
          <w:docGrid w:linePitch="286"/>
        </w:sectPr>
      </w:pPr>
      <w:r>
        <w:t>18</w:t>
      </w:r>
      <w:r>
        <w:t>．甲乙是两个质量相等的球，其中甲为空心，乙为实心。它们从外观上来看，体积均为</w:t>
      </w:r>
      <w:r>
        <w:object>
          <v:shape id="_x0000_i1074" type="#_x0000_t75" alt="eqId21c280c5f4ae649c3bb1f720633c886c" style="width:12pt;height:16.5pt" o:ole="">
            <v:imagedata r:id="rId153" o:title="eqId21c280c5f4ae649c3bb1f720633c886c"/>
          </v:shape>
          <o:OLEObject Type="Embed" ProgID="Equation.DSMT4" ShapeID="_x0000_i1074" DrawAspect="Content" ObjectID="_1769268593" r:id="rId154"/>
        </w:object>
      </w:r>
    </w:p>
    <w:p w:rsidR="001E70ED">
      <w:pPr>
        <w:shd w:val="clear" w:color="auto" w:fill="FFFFFF"/>
        <w:spacing w:line="360" w:lineRule="auto"/>
        <w:jc w:val="left"/>
        <w:textAlignment w:val="center"/>
      </w:pPr>
      <w:r>
        <w:t>，空心球的材料密度与实心球材料密度之比为</w:t>
      </w:r>
      <w:r>
        <w:object>
          <v:shape id="_x0000_i1075" type="#_x0000_t75" alt="eqId2b1dcdac71e394e495d069f64e1f1ce9" style="width:19.5pt;height:12.75pt" o:ole="">
            <v:imagedata r:id="rId155" o:title="eqId2b1dcdac71e394e495d069f64e1f1ce9"/>
          </v:shape>
          <o:OLEObject Type="Embed" ProgID="Equation.DSMT4" ShapeID="_x0000_i1075" DrawAspect="Content" ObjectID="_1769268594" r:id="rId156"/>
        </w:object>
      </w:r>
      <w:r>
        <w:t>，则两个球实心部分体积之比</w:t>
      </w:r>
      <w:r>
        <w:object>
          <v:shape id="_x0000_i1076" type="#_x0000_t75" alt="eqId642315cb9b9ffd28f3c5d86524a62bd4" style="width:36pt;height:15pt" o:ole="">
            <v:imagedata r:id="rId157" o:title="eqId642315cb9b9ffd28f3c5d86524a62bd4"/>
          </v:shape>
          <o:OLEObject Type="Embed" ProgID="Equation.DSMT4" ShapeID="_x0000_i1076" DrawAspect="Content" ObjectID="_1769268595" r:id="rId158"/>
        </w:object>
      </w:r>
      <w:r>
        <w:rPr>
          <w:rFonts w:ascii="Times New Roman" w:eastAsia="Times New Roman" w:hAnsi="Times New Roman" w:cs="Times New Roman"/>
          <w:u w:val="single"/>
        </w:rPr>
        <w:t xml:space="preserve">           </w:t>
      </w:r>
      <w:r>
        <w:t>，空心球空心部分的体积为</w:t>
      </w:r>
      <w:r>
        <w:rPr>
          <w:rFonts w:ascii="Times New Roman" w:eastAsia="Times New Roman" w:hAnsi="Times New Roman" w:cs="Times New Roman"/>
          <w:u w:val="single"/>
        </w:rPr>
        <w:t xml:space="preserve">           </w:t>
      </w:r>
      <w:r>
        <w:t>（用含</w:t>
      </w:r>
      <w:r>
        <w:object>
          <v:shape id="_x0000_i1077" type="#_x0000_t75" alt="eqId21c280c5f4ae649c3bb1f720633c886c" style="width:12pt;height:16.5pt" o:ole="">
            <v:imagedata r:id="rId153" o:title="eqId21c280c5f4ae649c3bb1f720633c886c"/>
          </v:shape>
          <o:OLEObject Type="Embed" ProgID="Equation.DSMT4" ShapeID="_x0000_i1077" DrawAspect="Content" ObjectID="_1769268596" r:id="rId159"/>
        </w:object>
      </w:r>
      <w:r>
        <w:t>的式子表示）。</w:t>
      </w:r>
    </w:p>
    <w:p w:rsidR="001E70ED">
      <w:pPr>
        <w:shd w:val="clear" w:color="auto" w:fill="F2F2F2"/>
        <w:spacing w:line="360" w:lineRule="auto"/>
        <w:jc w:val="left"/>
        <w:textAlignment w:val="center"/>
        <w:rPr>
          <w:color w:val="FF0000"/>
        </w:rPr>
      </w:pPr>
      <w:r>
        <w:rPr>
          <w:color w:val="FF0000"/>
        </w:rPr>
        <w:t>【答案】</w:t>
      </w:r>
      <w:r>
        <w:rPr>
          <w:color w:val="FF0000"/>
        </w:rPr>
        <w:t xml:space="preserve">     2∶3     </w:t>
      </w:r>
      <w:r>
        <w:rPr>
          <w:color w:val="FF0000"/>
        </w:rPr>
        <w:object>
          <v:shape id="_x0000_i1078" type="#_x0000_t75" alt="eqIddfa620d72d3f4f9c75b779d1891d58a5" style="width:21pt;height:27pt" o:ole="">
            <v:imagedata r:id="rId160" o:title="eqIddfa620d72d3f4f9c75b779d1891d58a5"/>
          </v:shape>
          <o:OLEObject Type="Embed" ProgID="Equation.DSMT4" ShapeID="_x0000_i1078" DrawAspect="Content" ObjectID="_1769268597" r:id="rId161"/>
        </w:object>
      </w:r>
    </w:p>
    <w:p w:rsidR="001E70ED">
      <w:pPr>
        <w:shd w:val="clear" w:color="auto" w:fill="F2F2F2"/>
        <w:spacing w:line="360" w:lineRule="auto"/>
        <w:jc w:val="left"/>
        <w:textAlignment w:val="center"/>
        <w:rPr>
          <w:color w:val="FF0000"/>
        </w:rPr>
      </w:pPr>
      <w:r>
        <w:rPr>
          <w:color w:val="FF0000"/>
        </w:rPr>
        <w:t>【详解】</w:t>
      </w:r>
      <w:r>
        <w:rPr>
          <w:color w:val="FF0000"/>
        </w:rPr>
        <w:t>[1]</w:t>
      </w:r>
      <w:r>
        <w:rPr>
          <w:color w:val="FF0000"/>
        </w:rPr>
        <w:t>甲、乙是两个质量相等的球，空心球的材料密度与实心球材料密度之比为</w:t>
      </w:r>
      <w:r>
        <w:rPr>
          <w:color w:val="FF0000"/>
        </w:rPr>
        <w:object>
          <v:shape id="_x0000_i1079" type="#_x0000_t75" alt="eqId2b1dcdac71e394e495d069f64e1f1ce9" style="width:19.5pt;height:12.75pt" o:ole="">
            <v:imagedata r:id="rId155" o:title="eqId2b1dcdac71e394e495d069f64e1f1ce9"/>
          </v:shape>
          <o:OLEObject Type="Embed" ProgID="Equation.DSMT4" ShapeID="_x0000_i1079" DrawAspect="Content" ObjectID="_1769268598" r:id="rId162"/>
        </w:object>
      </w:r>
      <w:r>
        <w:rPr>
          <w:color w:val="FF0000"/>
        </w:rPr>
        <w:t>，则两个球实心部分体积之比</w:t>
      </w:r>
    </w:p>
    <w:p w:rsidR="001E70ED">
      <w:pPr>
        <w:shd w:val="clear" w:color="auto" w:fill="F2F2F2"/>
        <w:spacing w:line="360" w:lineRule="auto"/>
        <w:jc w:val="center"/>
        <w:textAlignment w:val="center"/>
        <w:rPr>
          <w:color w:val="FF0000"/>
        </w:rPr>
      </w:pPr>
      <w:r>
        <w:rPr>
          <w:color w:val="FF0000"/>
        </w:rPr>
        <w:object>
          <v:shape id="_x0000_i1080" type="#_x0000_t75" alt="eqId8227d23e8227c62299926162fd35a71c" style="width:75.75pt;height:51.75pt" o:ole="">
            <v:imagedata r:id="rId163" o:title="eqId8227d23e8227c62299926162fd35a71c"/>
          </v:shape>
          <o:OLEObject Type="Embed" ProgID="Equation.DSMT4" ShapeID="_x0000_i1080" DrawAspect="Content" ObjectID="_1769268599" r:id="rId164"/>
        </w:object>
      </w:r>
    </w:p>
    <w:p w:rsidR="001E70ED">
      <w:pPr>
        <w:shd w:val="clear" w:color="auto" w:fill="FFFFFF"/>
        <w:spacing w:line="360" w:lineRule="auto"/>
        <w:jc w:val="left"/>
        <w:textAlignment w:val="center"/>
        <w:rPr>
          <w:color w:val="FF0000"/>
        </w:rPr>
      </w:pPr>
      <w:r>
        <w:rPr>
          <w:color w:val="FF0000"/>
        </w:rPr>
        <w:t>[2]</w:t>
      </w:r>
      <w:r>
        <w:rPr>
          <w:color w:val="FF0000"/>
        </w:rPr>
        <w:t>甲为空心球，乙为实心球，设乙球的体积为</w:t>
      </w:r>
    </w:p>
    <w:p w:rsidR="001E70ED">
      <w:pPr>
        <w:shd w:val="clear" w:color="auto" w:fill="F2F2F2"/>
        <w:spacing w:line="360" w:lineRule="auto"/>
        <w:jc w:val="center"/>
        <w:textAlignment w:val="center"/>
        <w:rPr>
          <w:color w:val="FF0000"/>
        </w:rPr>
      </w:pPr>
      <w:r>
        <w:rPr>
          <w:color w:val="FF0000"/>
        </w:rPr>
        <w:object>
          <v:shape id="_x0000_i1081" type="#_x0000_t75" alt="eqId136eb1c9f0c74ad7830223f29b4c0ee4" style="width:34.5pt;height:15.75pt" o:ole="">
            <v:imagedata r:id="rId165" o:title="eqId136eb1c9f0c74ad7830223f29b4c0ee4"/>
          </v:shape>
          <o:OLEObject Type="Embed" ProgID="Equation.DSMT4" ShapeID="_x0000_i1081" DrawAspect="Content" ObjectID="_1769268600" r:id="rId166"/>
        </w:object>
      </w:r>
      <w:r>
        <w:rPr>
          <w:rFonts w:ascii="Times New Roman" w:eastAsia="Times New Roman" w:hAnsi="Times New Roman" w:cs="Times New Roman"/>
          <w:color w:val="FF0000"/>
          <w:kern w:val="0"/>
          <w:sz w:val="24"/>
          <w:szCs w:val="24"/>
        </w:rPr>
        <w:t>   </w:t>
      </w:r>
      <w:r>
        <w:rPr>
          <w:color w:val="FF0000"/>
        </w:rPr>
        <w:t>①</w:t>
      </w:r>
    </w:p>
    <w:p w:rsidR="001E70ED">
      <w:pPr>
        <w:shd w:val="clear" w:color="auto" w:fill="FFFFFF"/>
        <w:spacing w:line="360" w:lineRule="auto"/>
        <w:jc w:val="left"/>
        <w:textAlignment w:val="center"/>
        <w:rPr>
          <w:color w:val="FF0000"/>
        </w:rPr>
      </w:pPr>
      <w:r>
        <w:rPr>
          <w:color w:val="FF0000"/>
        </w:rPr>
        <w:t>甲球实心部分的体积为</w:t>
      </w:r>
      <w:r>
        <w:rPr>
          <w:color w:val="FF0000"/>
        </w:rPr>
        <w:object>
          <v:shape id="_x0000_i1082" type="#_x0000_t75" alt="eqIdbeedee64f446d521aad7ac0b4f813997" style="width:15.75pt;height:12pt" o:ole="">
            <v:imagedata r:id="rId167" o:title="eqIdbeedee64f446d521aad7ac0b4f813997"/>
          </v:shape>
          <o:OLEObject Type="Embed" ProgID="Equation.DSMT4" ShapeID="_x0000_i1082" DrawAspect="Content" ObjectID="_1769268601" r:id="rId168"/>
        </w:object>
      </w:r>
      <w:r>
        <w:rPr>
          <w:color w:val="FF0000"/>
        </w:rPr>
        <w:t>，空心部分的体积</w:t>
      </w:r>
    </w:p>
    <w:p w:rsidR="001E70ED">
      <w:pPr>
        <w:shd w:val="clear" w:color="auto" w:fill="F2F2F2"/>
        <w:spacing w:line="360" w:lineRule="auto"/>
        <w:jc w:val="center"/>
        <w:textAlignment w:val="center"/>
        <w:rPr>
          <w:color w:val="FF0000"/>
        </w:rPr>
      </w:pPr>
      <w:r>
        <w:rPr>
          <w:color w:val="FF0000"/>
        </w:rPr>
        <w:object>
          <v:shape id="_x0000_i1083" type="#_x0000_t75" alt="eqId25ad0b2266a4a6d5de7bf0300caad82d" style="width:77.25pt;height:15.75pt" o:ole="">
            <v:imagedata r:id="rId169" o:title="eqId25ad0b2266a4a6d5de7bf0300caad82d"/>
          </v:shape>
          <o:OLEObject Type="Embed" ProgID="Equation.DSMT4" ShapeID="_x0000_i1083" DrawAspect="Content" ObjectID="_1769268602" r:id="rId170"/>
        </w:object>
      </w:r>
      <w:r>
        <w:rPr>
          <w:rFonts w:ascii="Times New Roman" w:eastAsia="Times New Roman" w:hAnsi="Times New Roman" w:cs="Times New Roman"/>
          <w:color w:val="FF0000"/>
          <w:kern w:val="0"/>
          <w:sz w:val="24"/>
          <w:szCs w:val="24"/>
        </w:rPr>
        <w:t>   </w:t>
      </w:r>
      <w:r>
        <w:rPr>
          <w:color w:val="FF0000"/>
        </w:rPr>
        <w:t>②</w:t>
      </w:r>
    </w:p>
    <w:p w:rsidR="001E70ED">
      <w:pPr>
        <w:shd w:val="clear" w:color="auto" w:fill="FFFFFF"/>
        <w:spacing w:line="360" w:lineRule="auto"/>
        <w:jc w:val="left"/>
        <w:textAlignment w:val="center"/>
        <w:rPr>
          <w:color w:val="FF0000"/>
        </w:rPr>
      </w:pPr>
      <w:r>
        <w:rPr>
          <w:color w:val="FF0000"/>
        </w:rPr>
        <w:t>联立</w:t>
      </w:r>
      <w:r>
        <w:rPr>
          <w:color w:val="FF0000"/>
        </w:rPr>
        <w:t>①②</w:t>
      </w:r>
      <w:r>
        <w:rPr>
          <w:color w:val="FF0000"/>
        </w:rPr>
        <w:t>两式解得，空心部分的体积</w:t>
      </w:r>
    </w:p>
    <w:p w:rsidR="001E70ED">
      <w:pPr>
        <w:shd w:val="clear" w:color="auto" w:fill="F2F2F2"/>
        <w:spacing w:line="360" w:lineRule="auto"/>
        <w:jc w:val="center"/>
        <w:textAlignment w:val="center"/>
        <w:rPr>
          <w:color w:val="FF0000"/>
        </w:rPr>
      </w:pPr>
      <w:r>
        <w:rPr>
          <w:color w:val="FF0000"/>
        </w:rPr>
        <w:object>
          <v:shape id="_x0000_i1084" type="#_x0000_t75" alt="eqId1d764ae670bbc067b7d7733c04a2704c" style="width:41.25pt;height:27pt" o:ole="">
            <v:imagedata r:id="rId171" o:title="eqId1d764ae670bbc067b7d7733c04a2704c"/>
          </v:shape>
          <o:OLEObject Type="Embed" ProgID="Equation.DSMT4" ShapeID="_x0000_i1084" DrawAspect="Content" ObjectID="_1769268603" r:id="rId172"/>
        </w:object>
      </w:r>
    </w:p>
    <w:p w:rsidR="001E70ED">
      <w:pPr>
        <w:shd w:val="clear" w:color="auto" w:fill="FFFFFF"/>
        <w:spacing w:line="360" w:lineRule="auto"/>
        <w:jc w:val="left"/>
        <w:textAlignment w:val="center"/>
      </w:pPr>
      <w:r>
        <w:t>19</w:t>
      </w:r>
      <w:r>
        <w:t>．小明利用天平和量杯测量某种液体的密度，根据数据绘出总质量随液体体积的变化图像如图所示，则液体的密度是</w:t>
      </w:r>
      <w:r>
        <w:rPr>
          <w:rFonts w:ascii="Times New Roman" w:eastAsia="Times New Roman" w:hAnsi="Times New Roman" w:cs="Times New Roman"/>
          <w:u w:val="single"/>
        </w:rPr>
        <w:t xml:space="preserve">       </w:t>
      </w:r>
      <w:r>
        <w:object>
          <v:shape id="_x0000_i1085" type="#_x0000_t75" alt="eqIdad7da34ccb9dad5117d1a04015dfe90c" style="width:28.5pt;height:15.75pt" o:ole="">
            <v:imagedata r:id="rId173" o:title="eqIdad7da34ccb9dad5117d1a04015dfe90c"/>
          </v:shape>
          <o:OLEObject Type="Embed" ProgID="Equation.DSMT4" ShapeID="_x0000_i1085" DrawAspect="Content" ObjectID="_1769268604" r:id="rId174"/>
        </w:object>
      </w:r>
      <w:r>
        <w:t>，量杯的质量是</w:t>
      </w:r>
      <w:r>
        <w:rPr>
          <w:rFonts w:ascii="Times New Roman" w:eastAsia="Times New Roman" w:hAnsi="Times New Roman" w:cs="Times New Roman"/>
          <w:u w:val="single"/>
        </w:rPr>
        <w:t xml:space="preserve">       </w:t>
      </w:r>
      <w:r>
        <w:t>g</w:t>
      </w:r>
      <w:r>
        <w:t>，随着液体体积的增加液体的密度</w:t>
      </w:r>
      <w:r>
        <w:rPr>
          <w:rFonts w:ascii="Times New Roman" w:eastAsia="Times New Roman" w:hAnsi="Times New Roman" w:cs="Times New Roman"/>
          <w:u w:val="single"/>
        </w:rPr>
        <w:t xml:space="preserve">       </w:t>
      </w:r>
      <w:r>
        <w:t>（选填</w:t>
      </w:r>
      <w:r>
        <w:t>“</w:t>
      </w:r>
      <w:r>
        <w:t>变大</w:t>
      </w:r>
      <w:r>
        <w:t>”“</w:t>
      </w:r>
      <w:r>
        <w:t>变小</w:t>
      </w:r>
      <w:r>
        <w:t>”</w:t>
      </w:r>
      <w:r>
        <w:t>或</w:t>
      </w:r>
      <w:r>
        <w:t>“</w:t>
      </w:r>
      <w:r>
        <w:t>不变</w:t>
      </w:r>
      <w:r>
        <w:t>”</w:t>
      </w:r>
      <w:r>
        <w:t>）。</w:t>
      </w:r>
    </w:p>
    <w:p w:rsidR="001E70ED">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200275" cy="1676400"/>
            <wp:effectExtent l="0" t="0" r="9525" b="0"/>
            <wp:docPr id="100011" name="图片 100011" descr="@@@f8904915-5e3a-473f-ae34-181f044a7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f8904915-5e3a-473f-ae34-181f044a7f12"/>
                    <pic:cNvPicPr>
                      <a:picLocks noChangeAspect="1"/>
                    </pic:cNvPicPr>
                  </pic:nvPicPr>
                  <pic:blipFill>
                    <a:blip xmlns:r="http://schemas.openxmlformats.org/officeDocument/2006/relationships" r:embed="rId175"/>
                    <a:stretch>
                      <a:fillRect/>
                    </a:stretch>
                  </pic:blipFill>
                  <pic:spPr>
                    <a:xfrm>
                      <a:off x="0" y="0"/>
                      <a:ext cx="2200275" cy="1676400"/>
                    </a:xfrm>
                    <a:prstGeom prst="rect">
                      <a:avLst/>
                    </a:prstGeom>
                  </pic:spPr>
                </pic:pic>
              </a:graphicData>
            </a:graphic>
          </wp:inline>
        </w:drawing>
      </w:r>
    </w:p>
    <w:p w:rsidR="001E70ED">
      <w:pPr>
        <w:shd w:val="clear" w:color="auto" w:fill="F2F2F2"/>
        <w:spacing w:line="360" w:lineRule="auto"/>
        <w:jc w:val="left"/>
        <w:textAlignment w:val="center"/>
        <w:rPr>
          <w:color w:val="FF0000"/>
        </w:rPr>
      </w:pPr>
      <w:r>
        <w:rPr>
          <w:color w:val="FF0000"/>
        </w:rPr>
        <w:t>【答案】</w:t>
      </w:r>
      <w:r>
        <w:rPr>
          <w:color w:val="FF0000"/>
        </w:rPr>
        <w:t xml:space="preserve">     1000     20     </w:t>
      </w:r>
      <w:r>
        <w:rPr>
          <w:color w:val="FF0000"/>
        </w:rPr>
        <w:t>不变</w:t>
      </w:r>
    </w:p>
    <w:p w:rsidR="001E70ED">
      <w:pPr>
        <w:shd w:val="clear" w:color="auto" w:fill="F2F2F2"/>
        <w:spacing w:line="360" w:lineRule="auto"/>
        <w:jc w:val="left"/>
        <w:textAlignment w:val="center"/>
        <w:rPr>
          <w:color w:val="FF0000"/>
        </w:rPr>
      </w:pPr>
      <w:r>
        <w:rPr>
          <w:color w:val="FF0000"/>
        </w:rPr>
        <w:t>【详解】</w:t>
      </w:r>
      <w:r>
        <w:rPr>
          <w:color w:val="FF0000"/>
        </w:rPr>
        <w:t>[1]</w:t>
      </w:r>
      <w:r>
        <w:rPr>
          <w:color w:val="FF0000"/>
        </w:rPr>
        <w:t>设量杯的质量为</w:t>
      </w:r>
      <w:r>
        <w:rPr>
          <w:i/>
          <w:color w:val="FF0000"/>
        </w:rPr>
        <w:t>m</w:t>
      </w:r>
      <w:r>
        <w:rPr>
          <w:i/>
          <w:color w:val="FF0000"/>
          <w:vertAlign w:val="subscript"/>
        </w:rPr>
        <w:t>杯</w:t>
      </w:r>
      <w:r>
        <w:rPr>
          <w:color w:val="FF0000"/>
        </w:rPr>
        <w:t>，液体的密度为</w:t>
      </w:r>
      <w:r>
        <w:rPr>
          <w:i/>
          <w:color w:val="FF0000"/>
        </w:rPr>
        <w:t>ρ</w:t>
      </w:r>
      <w:r>
        <w:rPr>
          <w:color w:val="FF0000"/>
        </w:rPr>
        <w:t>，</w:t>
      </w:r>
      <w:r>
        <w:rPr>
          <w:color w:val="FF0000"/>
        </w:rPr>
        <w:t xml:space="preserve"> </w:t>
      </w:r>
      <w:r>
        <w:rPr>
          <w:color w:val="FF0000"/>
        </w:rPr>
        <w:t>由图可知，当液体体积</w:t>
      </w:r>
      <w:r>
        <w:rPr>
          <w:i/>
          <w:color w:val="FF0000"/>
        </w:rPr>
        <w:t>V</w:t>
      </w:r>
      <w:r>
        <w:rPr>
          <w:i/>
          <w:color w:val="FF0000"/>
          <w:vertAlign w:val="subscript"/>
        </w:rPr>
        <w:t>1</w:t>
      </w:r>
      <w:r>
        <w:rPr>
          <w:color w:val="FF0000"/>
        </w:rPr>
        <w:t>=20cm</w:t>
      </w:r>
      <w:r>
        <w:rPr>
          <w:color w:val="FF0000"/>
          <w:vertAlign w:val="superscript"/>
        </w:rPr>
        <w:t>3</w:t>
      </w:r>
      <w:r>
        <w:rPr>
          <w:color w:val="FF0000"/>
        </w:rPr>
        <w:t>时，液体和量杯的总质量</w:t>
      </w:r>
    </w:p>
    <w:p w:rsidR="001E70ED">
      <w:pPr>
        <w:shd w:val="clear" w:color="auto" w:fill="F2F2F2"/>
        <w:spacing w:line="360" w:lineRule="auto"/>
        <w:jc w:val="center"/>
        <w:textAlignment w:val="center"/>
        <w:rPr>
          <w:color w:val="FF0000"/>
        </w:rPr>
      </w:pPr>
      <w:r>
        <w:rPr>
          <w:i/>
          <w:color w:val="FF0000"/>
        </w:rPr>
        <w:t>m</w:t>
      </w:r>
      <w:r>
        <w:rPr>
          <w:i/>
          <w:color w:val="FF0000"/>
          <w:vertAlign w:val="subscript"/>
        </w:rPr>
        <w:t>总</w:t>
      </w:r>
      <w:r>
        <w:rPr>
          <w:i/>
          <w:color w:val="FF0000"/>
          <w:vertAlign w:val="subscript"/>
        </w:rPr>
        <w:t>1</w:t>
      </w:r>
      <w:r>
        <w:rPr>
          <w:color w:val="FF0000"/>
        </w:rPr>
        <w:t>=</w:t>
      </w:r>
      <w:r>
        <w:rPr>
          <w:i/>
          <w:color w:val="FF0000"/>
        </w:rPr>
        <w:t>m</w:t>
      </w:r>
      <w:r>
        <w:rPr>
          <w:i/>
          <w:color w:val="FF0000"/>
          <w:vertAlign w:val="subscript"/>
        </w:rPr>
        <w:t>1</w:t>
      </w:r>
      <w:r>
        <w:rPr>
          <w:color w:val="FF0000"/>
        </w:rPr>
        <w:t>+</w:t>
      </w:r>
      <w:r>
        <w:rPr>
          <w:i/>
          <w:color w:val="FF0000"/>
        </w:rPr>
        <w:t>m</w:t>
      </w:r>
      <w:r>
        <w:rPr>
          <w:i/>
          <w:color w:val="FF0000"/>
          <w:vertAlign w:val="subscript"/>
        </w:rPr>
        <w:t>杯</w:t>
      </w:r>
      <w:r>
        <w:rPr>
          <w:color w:val="FF0000"/>
        </w:rPr>
        <w:t>=40g</w:t>
      </w:r>
    </w:p>
    <w:p w:rsidR="001E70ED">
      <w:pPr>
        <w:shd w:val="clear" w:color="auto" w:fill="FFFFFF"/>
        <w:spacing w:line="360" w:lineRule="auto"/>
        <w:jc w:val="left"/>
        <w:textAlignment w:val="center"/>
        <w:rPr>
          <w:color w:val="FF0000"/>
        </w:rPr>
      </w:pPr>
      <w:r>
        <w:rPr>
          <w:color w:val="FF0000"/>
        </w:rPr>
        <w:t>根据</w:t>
      </w:r>
      <w:r>
        <w:rPr>
          <w:color w:val="FF0000"/>
        </w:rPr>
        <w:object>
          <v:shape id="_x0000_i1086" type="#_x0000_t75" alt="eqId3a7ff53f2587806ee67bb7d829384af4" style="width:30.75pt;height:27pt" o:ole="">
            <v:imagedata r:id="rId176" o:title="eqId3a7ff53f2587806ee67bb7d829384af4"/>
          </v:shape>
          <o:OLEObject Type="Embed" ProgID="Equation.DSMT4" ShapeID="_x0000_i1086" DrawAspect="Content" ObjectID="_1769268605" r:id="rId177"/>
        </w:object>
      </w:r>
      <w:r>
        <w:rPr>
          <w:color w:val="FF0000"/>
        </w:rPr>
        <w:t>可得</w:t>
      </w:r>
    </w:p>
    <w:p w:rsidR="001E70ED">
      <w:pPr>
        <w:shd w:val="clear" w:color="auto" w:fill="F2F2F2"/>
        <w:spacing w:line="360" w:lineRule="auto"/>
        <w:jc w:val="center"/>
        <w:textAlignment w:val="center"/>
        <w:rPr>
          <w:color w:val="FF0000"/>
        </w:rPr>
      </w:pPr>
      <w:r>
        <w:rPr>
          <w:i/>
          <w:color w:val="FF0000"/>
        </w:rPr>
        <w:t>ρ</w:t>
      </w:r>
      <w:r>
        <w:rPr>
          <w:color w:val="FF0000"/>
        </w:rPr>
        <w:t>×20cm</w:t>
      </w:r>
      <w:r>
        <w:rPr>
          <w:color w:val="FF0000"/>
          <w:vertAlign w:val="superscript"/>
        </w:rPr>
        <w:t>3</w:t>
      </w:r>
      <w:r>
        <w:rPr>
          <w:color w:val="FF0000"/>
        </w:rPr>
        <w:t>+</w:t>
      </w:r>
      <w:r>
        <w:rPr>
          <w:i/>
          <w:color w:val="FF0000"/>
        </w:rPr>
        <w:t>m</w:t>
      </w:r>
      <w:r>
        <w:rPr>
          <w:i/>
          <w:color w:val="FF0000"/>
          <w:vertAlign w:val="subscript"/>
        </w:rPr>
        <w:t>杯</w:t>
      </w:r>
      <w:r>
        <w:rPr>
          <w:color w:val="FF0000"/>
        </w:rPr>
        <w:t>=40g</w:t>
      </w:r>
      <w:r>
        <w:rPr>
          <w:rFonts w:ascii="Times New Roman" w:eastAsia="Times New Roman" w:hAnsi="Times New Roman" w:cs="Times New Roman"/>
          <w:color w:val="FF0000"/>
          <w:kern w:val="0"/>
          <w:sz w:val="24"/>
          <w:szCs w:val="24"/>
        </w:rPr>
        <w:t>       </w:t>
      </w:r>
      <w:r>
        <w:rPr>
          <w:color w:val="FF0000"/>
        </w:rPr>
        <w:t xml:space="preserve">① </w:t>
      </w:r>
    </w:p>
    <w:p w:rsidR="001E70ED">
      <w:pPr>
        <w:shd w:val="clear" w:color="auto" w:fill="F2F2F2"/>
        <w:spacing w:line="360" w:lineRule="auto"/>
        <w:jc w:val="left"/>
        <w:textAlignment w:val="center"/>
        <w:rPr>
          <w:color w:val="FF0000"/>
        </w:rPr>
      </w:pPr>
      <w:r>
        <w:rPr>
          <w:color w:val="FF0000"/>
        </w:rPr>
        <w:t>当液体体积</w:t>
      </w:r>
      <w:r>
        <w:rPr>
          <w:i/>
          <w:color w:val="FF0000"/>
        </w:rPr>
        <w:t>V</w:t>
      </w:r>
      <w:r>
        <w:rPr>
          <w:i/>
          <w:color w:val="FF0000"/>
          <w:vertAlign w:val="subscript"/>
        </w:rPr>
        <w:t>2</w:t>
      </w:r>
      <w:r>
        <w:rPr>
          <w:color w:val="FF0000"/>
        </w:rPr>
        <w:t>=80cm</w:t>
      </w:r>
      <w:r>
        <w:rPr>
          <w:color w:val="FF0000"/>
          <w:vertAlign w:val="superscript"/>
        </w:rPr>
        <w:t>3</w:t>
      </w:r>
      <w:r>
        <w:rPr>
          <w:color w:val="FF0000"/>
        </w:rPr>
        <w:t>时，液体和量杯的总质量</w:t>
      </w:r>
    </w:p>
    <w:p w:rsidR="001E70ED">
      <w:pPr>
        <w:shd w:val="clear" w:color="auto" w:fill="F2F2F2"/>
        <w:spacing w:line="360" w:lineRule="auto"/>
        <w:jc w:val="center"/>
        <w:textAlignment w:val="center"/>
        <w:rPr>
          <w:color w:val="FF0000"/>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18" w:right="1077" w:bottom="1418" w:left="1077" w:header="708" w:footer="708" w:gutter="0"/>
          <w:pgNumType w:start="9"/>
          <w:cols w:space="708"/>
          <w:titlePg w:val="0"/>
          <w:docGrid w:linePitch="286"/>
        </w:sectPr>
      </w:pPr>
      <w:r>
        <w:rPr>
          <w:i/>
          <w:color w:val="FF0000"/>
        </w:rPr>
        <w:t>m</w:t>
      </w:r>
      <w:r>
        <w:rPr>
          <w:i/>
          <w:color w:val="FF0000"/>
          <w:vertAlign w:val="subscript"/>
        </w:rPr>
        <w:t>总</w:t>
      </w:r>
      <w:r>
        <w:rPr>
          <w:i/>
          <w:color w:val="FF0000"/>
          <w:vertAlign w:val="subscript"/>
        </w:rPr>
        <w:t>2</w:t>
      </w:r>
      <w:r>
        <w:rPr>
          <w:color w:val="FF0000"/>
        </w:rPr>
        <w:t>=</w:t>
      </w:r>
      <w:r>
        <w:rPr>
          <w:i/>
          <w:color w:val="FF0000"/>
        </w:rPr>
        <w:t>m</w:t>
      </w:r>
      <w:r>
        <w:rPr>
          <w:i/>
          <w:color w:val="FF0000"/>
          <w:vertAlign w:val="subscript"/>
        </w:rPr>
        <w:t>2</w:t>
      </w:r>
      <w:r>
        <w:rPr>
          <w:color w:val="FF0000"/>
        </w:rPr>
        <w:t>+</w:t>
      </w:r>
      <w:r>
        <w:rPr>
          <w:i/>
          <w:color w:val="FF0000"/>
        </w:rPr>
        <w:t>m</w:t>
      </w:r>
      <w:r>
        <w:rPr>
          <w:i/>
          <w:color w:val="FF0000"/>
          <w:vertAlign w:val="subscript"/>
        </w:rPr>
        <w:t>杯</w:t>
      </w:r>
      <w:r>
        <w:rPr>
          <w:color w:val="FF0000"/>
        </w:rPr>
        <w:t>=100g</w:t>
      </w:r>
    </w:p>
    <w:p w:rsidR="001E70ED">
      <w:pPr>
        <w:shd w:val="clear" w:color="auto" w:fill="FFFFFF"/>
        <w:spacing w:line="360" w:lineRule="auto"/>
        <w:jc w:val="left"/>
        <w:textAlignment w:val="center"/>
        <w:rPr>
          <w:color w:val="FF0000"/>
        </w:rPr>
      </w:pPr>
      <w:r>
        <w:rPr>
          <w:color w:val="FF0000"/>
        </w:rPr>
        <w:t>可得</w:t>
      </w:r>
    </w:p>
    <w:p w:rsidR="001E70ED">
      <w:pPr>
        <w:shd w:val="clear" w:color="auto" w:fill="F2F2F2"/>
        <w:spacing w:line="360" w:lineRule="auto"/>
        <w:jc w:val="center"/>
        <w:textAlignment w:val="center"/>
        <w:rPr>
          <w:color w:val="FF0000"/>
        </w:rPr>
      </w:pPr>
      <w:r>
        <w:rPr>
          <w:i/>
          <w:color w:val="FF0000"/>
        </w:rPr>
        <w:t>ρ</w:t>
      </w:r>
      <w:r>
        <w:rPr>
          <w:color w:val="FF0000"/>
        </w:rPr>
        <w:t>×80cm</w:t>
      </w:r>
      <w:r>
        <w:rPr>
          <w:color w:val="FF0000"/>
          <w:vertAlign w:val="superscript"/>
        </w:rPr>
        <w:t>3</w:t>
      </w:r>
      <w:r>
        <w:rPr>
          <w:color w:val="FF0000"/>
        </w:rPr>
        <w:t>+</w:t>
      </w:r>
      <w:r>
        <w:rPr>
          <w:i/>
          <w:color w:val="FF0000"/>
        </w:rPr>
        <w:t>m</w:t>
      </w:r>
      <w:r>
        <w:rPr>
          <w:i/>
          <w:color w:val="FF0000"/>
          <w:vertAlign w:val="subscript"/>
        </w:rPr>
        <w:t>杯</w:t>
      </w:r>
      <w:r>
        <w:rPr>
          <w:color w:val="FF0000"/>
        </w:rPr>
        <w:t>=100g</w:t>
      </w:r>
      <w:r>
        <w:rPr>
          <w:rFonts w:ascii="Times New Roman" w:eastAsia="Times New Roman" w:hAnsi="Times New Roman" w:cs="Times New Roman"/>
          <w:color w:val="FF0000"/>
          <w:kern w:val="0"/>
          <w:sz w:val="24"/>
          <w:szCs w:val="24"/>
        </w:rPr>
        <w:t>              </w:t>
      </w:r>
      <w:r>
        <w:rPr>
          <w:color w:val="FF0000"/>
        </w:rPr>
        <w:t>②</w:t>
      </w:r>
    </w:p>
    <w:p w:rsidR="001E70ED">
      <w:pPr>
        <w:shd w:val="clear" w:color="auto" w:fill="FFFFFF"/>
        <w:spacing w:line="360" w:lineRule="auto"/>
        <w:jc w:val="left"/>
        <w:textAlignment w:val="center"/>
        <w:rPr>
          <w:color w:val="FF0000"/>
        </w:rPr>
      </w:pPr>
      <w:r>
        <w:rPr>
          <w:color w:val="FF0000"/>
        </w:rPr>
        <w:t>②-①</w:t>
      </w:r>
      <w:r>
        <w:rPr>
          <w:color w:val="FF0000"/>
        </w:rPr>
        <w:t>可得液体的密度</w:t>
      </w:r>
    </w:p>
    <w:p w:rsidR="001E70ED">
      <w:pPr>
        <w:shd w:val="clear" w:color="auto" w:fill="F2F2F2"/>
        <w:spacing w:line="360" w:lineRule="auto"/>
        <w:jc w:val="center"/>
        <w:textAlignment w:val="center"/>
        <w:rPr>
          <w:color w:val="FF0000"/>
        </w:rPr>
      </w:pPr>
      <w:r>
        <w:rPr>
          <w:color w:val="FF0000"/>
        </w:rPr>
        <w:object>
          <v:shape id="_x0000_i1087" type="#_x0000_t75" alt="eqId31493436113303db72318682e9d29654" style="width:228.75pt;height:27pt" o:ole="">
            <v:imagedata r:id="rId184" o:title="eqId31493436113303db72318682e9d29654"/>
          </v:shape>
          <o:OLEObject Type="Embed" ProgID="Equation.DSMT4" ShapeID="_x0000_i1087" DrawAspect="Content" ObjectID="_1769268606" r:id="rId185"/>
        </w:object>
      </w:r>
    </w:p>
    <w:p w:rsidR="001E70ED">
      <w:pPr>
        <w:shd w:val="clear" w:color="auto" w:fill="F2F2F2"/>
        <w:spacing w:line="360" w:lineRule="auto"/>
        <w:jc w:val="left"/>
        <w:textAlignment w:val="center"/>
        <w:rPr>
          <w:color w:val="FF0000"/>
        </w:rPr>
      </w:pPr>
      <w:r>
        <w:rPr>
          <w:color w:val="FF0000"/>
        </w:rPr>
        <w:t>[2]</w:t>
      </w:r>
      <w:r>
        <w:rPr>
          <w:color w:val="FF0000"/>
        </w:rPr>
        <w:t>将</w:t>
      </w:r>
      <w:r>
        <w:rPr>
          <w:i/>
          <w:color w:val="FF0000"/>
        </w:rPr>
        <w:t>ρ</w:t>
      </w:r>
      <w:r>
        <w:rPr>
          <w:color w:val="FF0000"/>
        </w:rPr>
        <w:t>=1g/cm</w:t>
      </w:r>
      <w:r>
        <w:rPr>
          <w:color w:val="FF0000"/>
          <w:vertAlign w:val="superscript"/>
        </w:rPr>
        <w:t>3</w:t>
      </w:r>
      <w:r>
        <w:rPr>
          <w:color w:val="FF0000"/>
        </w:rPr>
        <w:t>代入</w:t>
      </w:r>
      <w:r>
        <w:rPr>
          <w:color w:val="FF0000"/>
        </w:rPr>
        <w:t>①</w:t>
      </w:r>
      <w:r>
        <w:rPr>
          <w:color w:val="FF0000"/>
        </w:rPr>
        <w:t>得</w:t>
      </w:r>
    </w:p>
    <w:p w:rsidR="001E70ED">
      <w:pPr>
        <w:shd w:val="clear" w:color="auto" w:fill="F2F2F2"/>
        <w:spacing w:line="360" w:lineRule="auto"/>
        <w:jc w:val="center"/>
        <w:textAlignment w:val="center"/>
        <w:rPr>
          <w:color w:val="FF0000"/>
        </w:rPr>
      </w:pPr>
      <w:r>
        <w:rPr>
          <w:i/>
          <w:color w:val="FF0000"/>
        </w:rPr>
        <w:t>m</w:t>
      </w:r>
      <w:r>
        <w:rPr>
          <w:i/>
          <w:color w:val="FF0000"/>
          <w:vertAlign w:val="subscript"/>
        </w:rPr>
        <w:t>杯</w:t>
      </w:r>
      <w:r>
        <w:rPr>
          <w:color w:val="FF0000"/>
        </w:rPr>
        <w:t>=40g-1g/cm</w:t>
      </w:r>
      <w:r>
        <w:rPr>
          <w:color w:val="FF0000"/>
          <w:vertAlign w:val="superscript"/>
        </w:rPr>
        <w:t>3</w:t>
      </w:r>
      <w:r>
        <w:rPr>
          <w:color w:val="FF0000"/>
        </w:rPr>
        <w:t>×20cm</w:t>
      </w:r>
      <w:r>
        <w:rPr>
          <w:color w:val="FF0000"/>
          <w:vertAlign w:val="superscript"/>
        </w:rPr>
        <w:t>3</w:t>
      </w:r>
      <w:r>
        <w:rPr>
          <w:color w:val="FF0000"/>
        </w:rPr>
        <w:t>=20g</w:t>
      </w:r>
    </w:p>
    <w:p w:rsidR="001E70ED">
      <w:pPr>
        <w:shd w:val="clear" w:color="auto" w:fill="FFFFFF"/>
        <w:spacing w:line="360" w:lineRule="auto"/>
        <w:jc w:val="left"/>
        <w:textAlignment w:val="center"/>
        <w:rPr>
          <w:color w:val="FF0000"/>
        </w:rPr>
      </w:pPr>
      <w:r>
        <w:rPr>
          <w:color w:val="FF0000"/>
        </w:rPr>
        <w:t>[3]</w:t>
      </w:r>
      <w:r>
        <w:rPr>
          <w:color w:val="FF0000"/>
        </w:rPr>
        <w:t>密度与物质的种类有关，同种物质体积增加，密度大小不变。</w:t>
      </w:r>
    </w:p>
    <w:p w:rsidR="001E70ED">
      <w:pPr>
        <w:shd w:val="clear" w:color="auto" w:fill="FFFFFF"/>
        <w:spacing w:line="360" w:lineRule="auto"/>
        <w:jc w:val="left"/>
        <w:textAlignment w:val="center"/>
      </w:pPr>
      <w:r>
        <w:t>20</w:t>
      </w:r>
      <w:r>
        <w:t>．小吴同学在测量食用油密度的实验中，将天平放在水平桌面上，先将游码调至零刻度线后，出现如图甲所示的现象，下面他应采取的措施是再将平衡螺母向</w:t>
      </w:r>
      <w:r>
        <w:rPr>
          <w:rFonts w:ascii="Times New Roman" w:eastAsia="Times New Roman" w:hAnsi="Times New Roman" w:cs="Times New Roman"/>
          <w:u w:val="single"/>
        </w:rPr>
        <w:t xml:space="preserve">      </w:t>
      </w:r>
      <w:r>
        <w:t>调（选填</w:t>
      </w:r>
      <w:r>
        <w:t>“</w:t>
      </w:r>
      <w:r>
        <w:t>左</w:t>
      </w:r>
      <w:r>
        <w:t>”</w:t>
      </w:r>
      <w:r>
        <w:t>或</w:t>
      </w:r>
      <w:r>
        <w:t>“</w:t>
      </w:r>
      <w:r>
        <w:t>右</w:t>
      </w:r>
      <w:r>
        <w:t>”</w:t>
      </w:r>
      <w:r>
        <w:t>），直到指针对准分度盘的中央；天平调节平衡后，先测出空烧杯的质量如图乙，取适量食用油作为样品倒入烧杯，用天平测量烧杯和食用油的总质量为</w:t>
      </w:r>
      <w:r>
        <w:t>88.4g</w:t>
      </w:r>
      <w:r>
        <w:t>，则样品质量为</w:t>
      </w:r>
      <w:r>
        <w:rPr>
          <w:rFonts w:ascii="Times New Roman" w:eastAsia="Times New Roman" w:hAnsi="Times New Roman" w:cs="Times New Roman"/>
          <w:u w:val="single"/>
        </w:rPr>
        <w:t xml:space="preserve">      </w:t>
      </w:r>
      <w:r>
        <w:t>g</w:t>
      </w:r>
      <w:r>
        <w:t>；将烧杯中的食用油倒入量筒中，读出量筒中食用油的体积，计算出食用油密度；小吴同学用这种方法测出食用油密度比真实值</w:t>
      </w:r>
      <w:r>
        <w:rPr>
          <w:rFonts w:ascii="Times New Roman" w:eastAsia="Times New Roman" w:hAnsi="Times New Roman" w:cs="Times New Roman"/>
          <w:u w:val="single"/>
        </w:rPr>
        <w:t xml:space="preserve">      </w:t>
      </w:r>
      <w:r>
        <w:t>（选填</w:t>
      </w:r>
      <w:r>
        <w:t>“</w:t>
      </w:r>
      <w:r>
        <w:t>偏大</w:t>
      </w:r>
      <w:r>
        <w:t>”</w:t>
      </w:r>
      <w:r>
        <w:t>或</w:t>
      </w:r>
      <w:r>
        <w:t>“</w:t>
      </w:r>
      <w:r>
        <w:t>偏小</w:t>
      </w:r>
      <w:r>
        <w:t>”</w:t>
      </w:r>
      <w:r>
        <w:t>）。</w:t>
      </w:r>
    </w:p>
    <w:p w:rsidR="001E70ED">
      <w:pPr>
        <w:shd w:val="clear" w:color="auto" w:fill="FFFFFF"/>
        <w:spacing w:line="360" w:lineRule="auto"/>
        <w:jc w:val="left"/>
        <w:textAlignment w:val="center"/>
      </w:pPr>
      <w:r>
        <w:rPr>
          <w:rFonts w:ascii="Times New Roman" w:eastAsia="Times New Roman" w:hAnsi="Times New Roman" w:cs="Times New Roman"/>
          <w:noProof/>
          <w:kern w:val="0"/>
          <w:sz w:val="24"/>
          <w:szCs w:val="24"/>
        </w:rPr>
        <w:drawing>
          <wp:inline distT="0" distB="0" distL="114300" distR="114300">
            <wp:extent cx="2771775" cy="1181100"/>
            <wp:effectExtent l="0" t="0" r="1905" b="7620"/>
            <wp:docPr id="100013" name="图片 100013" descr="@@@cfc9458c-270e-4f3a-8518-dfd692dbf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cfc9458c-270e-4f3a-8518-dfd692dbf9d0"/>
                    <pic:cNvPicPr>
                      <a:picLocks noChangeAspect="1"/>
                    </pic:cNvPicPr>
                  </pic:nvPicPr>
                  <pic:blipFill>
                    <a:blip xmlns:r="http://schemas.openxmlformats.org/officeDocument/2006/relationships" r:embed="rId186"/>
                    <a:stretch>
                      <a:fillRect/>
                    </a:stretch>
                  </pic:blipFill>
                  <pic:spPr>
                    <a:xfrm>
                      <a:off x="0" y="0"/>
                      <a:ext cx="2771775" cy="1181100"/>
                    </a:xfrm>
                    <a:prstGeom prst="rect">
                      <a:avLst/>
                    </a:prstGeom>
                  </pic:spPr>
                </pic:pic>
              </a:graphicData>
            </a:graphic>
          </wp:inline>
        </w:drawing>
      </w:r>
    </w:p>
    <w:p w:rsidR="001E70ED">
      <w:pPr>
        <w:shd w:val="clear" w:color="auto" w:fill="F2F2F2"/>
        <w:spacing w:line="360" w:lineRule="auto"/>
        <w:jc w:val="left"/>
        <w:textAlignment w:val="center"/>
        <w:rPr>
          <w:color w:val="FF0000"/>
        </w:rPr>
      </w:pPr>
      <w:r>
        <w:rPr>
          <w:color w:val="FF0000"/>
        </w:rPr>
        <w:t>【答案】</w:t>
      </w:r>
      <w:r>
        <w:rPr>
          <w:color w:val="FF0000"/>
        </w:rPr>
        <w:t xml:space="preserve">     </w:t>
      </w:r>
      <w:r>
        <w:rPr>
          <w:color w:val="FF0000"/>
        </w:rPr>
        <w:t>左</w:t>
      </w:r>
      <w:r>
        <w:rPr>
          <w:color w:val="FF0000"/>
        </w:rPr>
        <w:t xml:space="preserve">     27.6     </w:t>
      </w:r>
      <w:r>
        <w:rPr>
          <w:color w:val="FF0000"/>
        </w:rPr>
        <w:t>偏大</w:t>
      </w:r>
    </w:p>
    <w:p w:rsidR="001E70ED">
      <w:pPr>
        <w:shd w:val="clear" w:color="auto" w:fill="F2F2F2"/>
        <w:spacing w:line="360" w:lineRule="auto"/>
        <w:jc w:val="left"/>
        <w:textAlignment w:val="center"/>
        <w:rPr>
          <w:color w:val="FF0000"/>
        </w:rPr>
      </w:pPr>
      <w:r>
        <w:rPr>
          <w:color w:val="FF0000"/>
        </w:rPr>
        <w:t>【详解】</w:t>
      </w:r>
      <w:r>
        <w:rPr>
          <w:color w:val="FF0000"/>
        </w:rPr>
        <w:t>[1]</w:t>
      </w:r>
      <w:r>
        <w:rPr>
          <w:color w:val="FF0000"/>
        </w:rPr>
        <w:t>将天平放在水平桌面上，先将游码调至零刻度线后，由图甲知，指针偏右，此时应将平衡螺母向左调节，直到指针对准分度盘的中央。</w:t>
      </w:r>
    </w:p>
    <w:p w:rsidR="001E70ED">
      <w:pPr>
        <w:shd w:val="clear" w:color="auto" w:fill="F2F2F2"/>
        <w:spacing w:line="360" w:lineRule="auto"/>
        <w:jc w:val="left"/>
        <w:textAlignment w:val="center"/>
        <w:rPr>
          <w:color w:val="FF0000"/>
        </w:rPr>
      </w:pPr>
      <w:r>
        <w:rPr>
          <w:color w:val="FF0000"/>
        </w:rPr>
        <w:t>[2]</w:t>
      </w:r>
      <w:r>
        <w:rPr>
          <w:color w:val="FF0000"/>
        </w:rPr>
        <w:t>由图乙知，标尺的分度值为</w:t>
      </w:r>
      <w:r>
        <w:rPr>
          <w:color w:val="FF0000"/>
        </w:rPr>
        <w:t>0.2g</w:t>
      </w:r>
      <w:r>
        <w:rPr>
          <w:color w:val="FF0000"/>
        </w:rPr>
        <w:t>，烧杯的质量为</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m</w:t>
      </w:r>
      <w:r>
        <w:rPr>
          <w:rFonts w:ascii="宋体" w:eastAsia="宋体" w:hAnsi="宋体" w:cs="宋体"/>
          <w:i/>
          <w:color w:val="FF0000"/>
          <w:vertAlign w:val="subscript"/>
        </w:rPr>
        <w:t>杯</w:t>
      </w:r>
      <w:r>
        <w:rPr>
          <w:color w:val="FF0000"/>
        </w:rPr>
        <w:t>=50g+10g+0.8g=60.8g</w:t>
      </w:r>
    </w:p>
    <w:p w:rsidR="001E70ED">
      <w:pPr>
        <w:shd w:val="clear" w:color="auto" w:fill="FFFFFF"/>
        <w:spacing w:line="360" w:lineRule="auto"/>
        <w:jc w:val="left"/>
        <w:textAlignment w:val="center"/>
        <w:rPr>
          <w:color w:val="FF0000"/>
        </w:rPr>
      </w:pPr>
      <w:r>
        <w:rPr>
          <w:color w:val="FF0000"/>
        </w:rPr>
        <w:t>食用油质量，即样品质量为</w:t>
      </w:r>
    </w:p>
    <w:p w:rsidR="001E70ED">
      <w:pPr>
        <w:shd w:val="clear" w:color="auto" w:fill="F2F2F2"/>
        <w:spacing w:line="360" w:lineRule="auto"/>
        <w:jc w:val="center"/>
        <w:textAlignment w:val="center"/>
        <w:rPr>
          <w:color w:val="FF0000"/>
        </w:rPr>
      </w:pPr>
      <w:r>
        <w:rPr>
          <w:rFonts w:ascii="Times New Roman" w:eastAsia="Times New Roman" w:hAnsi="Times New Roman" w:cs="Times New Roman"/>
          <w:i/>
          <w:color w:val="FF0000"/>
        </w:rPr>
        <w:t>m</w:t>
      </w:r>
      <w:r>
        <w:rPr>
          <w:color w:val="FF0000"/>
        </w:rPr>
        <w:t>=88.4g-60.8g=27.6g</w:t>
      </w:r>
    </w:p>
    <w:p w:rsidR="001E70ED">
      <w:pPr>
        <w:shd w:val="clear" w:color="auto" w:fill="FFFFFF"/>
        <w:spacing w:line="360" w:lineRule="auto"/>
        <w:jc w:val="left"/>
        <w:textAlignment w:val="center"/>
        <w:rPr>
          <w:color w:val="FF0000"/>
        </w:rPr>
      </w:pPr>
      <w:r>
        <w:rPr>
          <w:color w:val="FF0000"/>
        </w:rPr>
        <w:t>[3]</w:t>
      </w:r>
      <w:r>
        <w:rPr>
          <w:color w:val="FF0000"/>
        </w:rPr>
        <w:t>烧杯中的食用油倒入量筒中会有少部分残留在烧杯中，所测食用油体积偏小，质量测量准确，根据</w:t>
      </w:r>
      <w:r>
        <w:rPr>
          <w:color w:val="FF0000"/>
        </w:rPr>
        <w:object>
          <v:shape id="_x0000_i1088" type="#_x0000_t75" alt="eqId3a7ff53f2587806ee67bb7d829384af4" style="width:30.75pt;height:27pt" o:ole="">
            <v:imagedata r:id="rId176" o:title="eqId3a7ff53f2587806ee67bb7d829384af4"/>
          </v:shape>
          <o:OLEObject Type="Embed" ProgID="Equation.DSMT4" ShapeID="_x0000_i1088" DrawAspect="Content" ObjectID="_1769268607" r:id="rId187"/>
        </w:object>
      </w:r>
      <w:r>
        <w:rPr>
          <w:color w:val="FF0000"/>
        </w:rPr>
        <w:t>可知这种方法测出食用油密度比真实值偏大。</w:t>
      </w:r>
    </w:p>
    <w:p w:rsidR="001E70ED">
      <w:pPr>
        <w:shd w:val="clear" w:color="auto" w:fill="FFFFFF"/>
        <w:spacing w:line="360" w:lineRule="auto"/>
        <w:jc w:val="left"/>
        <w:textAlignment w:val="center"/>
      </w:pPr>
      <w:r>
        <w:t>21</w:t>
      </w:r>
      <w:r>
        <w:t>．如图甲所示为</w:t>
      </w:r>
      <w:r>
        <w:t>“</w:t>
      </w:r>
      <w:r>
        <w:t>标准大气压下，温度在</w:t>
      </w:r>
      <w:r>
        <w:t>0</w:t>
      </w:r>
      <w:r>
        <w:t>～</w:t>
      </w:r>
      <w:r>
        <w:t>10℃</w:t>
      </w:r>
      <w:r>
        <w:t>范围内，水的密度随温度变化</w:t>
      </w:r>
      <w:r>
        <w:t>”</w:t>
      </w:r>
      <w:r>
        <w:t>的图像。图乙为北方冬天湖水温度分布示意图，在寒冷的冬天，湖面封冻了，湖底</w:t>
      </w:r>
      <w:r>
        <w:rPr>
          <w:rFonts w:ascii="Times New Roman" w:eastAsia="Times New Roman" w:hAnsi="Times New Roman" w:cs="Times New Roman"/>
          <w:i/>
        </w:rPr>
        <w:t>E</w:t>
      </w:r>
      <w:r>
        <w:t>处的水温却有</w:t>
      </w:r>
      <w:r>
        <w:t>4℃</w:t>
      </w:r>
      <w:r>
        <w:t>，鱼儿仍然可以自由自在地游动，示意图中从上至下</w:t>
      </w:r>
      <w:r>
        <w:rPr>
          <w:rFonts w:ascii="Times New Roman" w:eastAsia="Times New Roman" w:hAnsi="Times New Roman" w:cs="Times New Roman"/>
          <w:i/>
        </w:rPr>
        <w:t>A</w:t>
      </w:r>
      <w:r>
        <w:t>、</w:t>
      </w:r>
      <w:r>
        <w:rPr>
          <w:rFonts w:ascii="Times New Roman" w:eastAsia="Times New Roman" w:hAnsi="Times New Roman" w:cs="Times New Roman"/>
          <w:i/>
        </w:rPr>
        <w:t>B</w:t>
      </w:r>
      <w:r>
        <w:t>、</w:t>
      </w:r>
      <w:r>
        <w:rPr>
          <w:rFonts w:ascii="Times New Roman" w:eastAsia="Times New Roman" w:hAnsi="Times New Roman" w:cs="Times New Roman"/>
          <w:i/>
        </w:rPr>
        <w:t>C</w:t>
      </w:r>
      <w:r>
        <w:t>、</w:t>
      </w:r>
      <w:r>
        <w:rPr>
          <w:rFonts w:ascii="Times New Roman" w:eastAsia="Times New Roman" w:hAnsi="Times New Roman" w:cs="Times New Roman"/>
          <w:i/>
        </w:rPr>
        <w:t>D</w:t>
      </w:r>
      <w:r>
        <w:t>、</w:t>
      </w:r>
      <w:r>
        <w:rPr>
          <w:rFonts w:ascii="Times New Roman" w:eastAsia="Times New Roman" w:hAnsi="Times New Roman" w:cs="Times New Roman"/>
          <w:i/>
        </w:rPr>
        <w:t>E</w:t>
      </w:r>
      <w:r>
        <w:t>处均为水，根据图像完成以下问题：</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88" w:history="1">
        <w:r>
          <w:rPr>
            <w:rFonts w:ascii="SimSun" w:eastAsia="SimSun" w:hAnsi="SimSun" w:cs="SimSun"/>
            <w:b/>
            <w:bCs/>
            <w:color w:val="0000EE"/>
            <w:kern w:val="0"/>
            <w:sz w:val="30"/>
            <w:szCs w:val="30"/>
            <w:u w:val="single" w:color="0000EE"/>
          </w:rPr>
          <w:t>https://d.book118.com/208113121055006035</w:t>
        </w:r>
      </w:hyperlink>
    </w:p>
    <w:p w:rsidR="001E70ED">
      <w:pPr>
        <w:shd w:val="clear" w:color="auto" w:fill="FFFFFF"/>
        <w:spacing w:line="360" w:lineRule="auto"/>
        <w:jc w:val="left"/>
        <w:textAlignment w:val="center"/>
      </w:pPr>
    </w:p>
    <w:sectPr>
      <w:headerReference w:type="even" r:id="rId189"/>
      <w:headerReference w:type="default" r:id="rId190"/>
      <w:footerReference w:type="even" r:id="rId191"/>
      <w:footerReference w:type="default" r:id="rId192"/>
      <w:headerReference w:type="first" r:id="rId193"/>
      <w:footerReference w:type="first" r:id="rId194"/>
      <w:type w:val="nextPage"/>
      <w:pgSz w:w="11906" w:h="16838"/>
      <w:pgMar w:top="1418" w:right="1077" w:bottom="1418" w:left="1077" w:header="708" w:footer="708" w:gutter="0"/>
      <w:pgNumType w:start="10"/>
      <w:cols w:space="708"/>
      <w:titlePg w:val="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rsidRPr="00352916" w:rsidP="00352916">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9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bordersDoNotSurroundHeader/>
  <w:bordersDoNotSurroundFooter/>
  <w:defaultTabStop w:val="420"/>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27"/>
    <w:rsid w:val="00000E47"/>
    <w:rsid w:val="00004DE7"/>
    <w:rsid w:val="000053A4"/>
    <w:rsid w:val="0001360E"/>
    <w:rsid w:val="00024576"/>
    <w:rsid w:val="00027D35"/>
    <w:rsid w:val="00030FDE"/>
    <w:rsid w:val="000331AA"/>
    <w:rsid w:val="00036366"/>
    <w:rsid w:val="00041561"/>
    <w:rsid w:val="00051F46"/>
    <w:rsid w:val="00076CFA"/>
    <w:rsid w:val="000873C2"/>
    <w:rsid w:val="00093F37"/>
    <w:rsid w:val="000A702D"/>
    <w:rsid w:val="000C3E3D"/>
    <w:rsid w:val="000D1172"/>
    <w:rsid w:val="000D38AA"/>
    <w:rsid w:val="000D41C2"/>
    <w:rsid w:val="000D7007"/>
    <w:rsid w:val="000E4A0D"/>
    <w:rsid w:val="000F3430"/>
    <w:rsid w:val="00103895"/>
    <w:rsid w:val="00112225"/>
    <w:rsid w:val="00135A90"/>
    <w:rsid w:val="00146953"/>
    <w:rsid w:val="0014714F"/>
    <w:rsid w:val="00151CA5"/>
    <w:rsid w:val="00193494"/>
    <w:rsid w:val="001E70ED"/>
    <w:rsid w:val="001E717A"/>
    <w:rsid w:val="00202D7C"/>
    <w:rsid w:val="00254ECE"/>
    <w:rsid w:val="0027067E"/>
    <w:rsid w:val="00270A44"/>
    <w:rsid w:val="002771D2"/>
    <w:rsid w:val="00285085"/>
    <w:rsid w:val="00291E4E"/>
    <w:rsid w:val="002A367A"/>
    <w:rsid w:val="002B5699"/>
    <w:rsid w:val="002C44A0"/>
    <w:rsid w:val="002E56FE"/>
    <w:rsid w:val="002E6EDE"/>
    <w:rsid w:val="00306CAE"/>
    <w:rsid w:val="0030713A"/>
    <w:rsid w:val="00321A97"/>
    <w:rsid w:val="003258CC"/>
    <w:rsid w:val="00340E0E"/>
    <w:rsid w:val="00351C0E"/>
    <w:rsid w:val="00352916"/>
    <w:rsid w:val="00353D05"/>
    <w:rsid w:val="00363227"/>
    <w:rsid w:val="0037064B"/>
    <w:rsid w:val="00381F23"/>
    <w:rsid w:val="003A76F7"/>
    <w:rsid w:val="003C6B62"/>
    <w:rsid w:val="003D1CD4"/>
    <w:rsid w:val="003D5B4B"/>
    <w:rsid w:val="003E1F74"/>
    <w:rsid w:val="0040402F"/>
    <w:rsid w:val="004151FC"/>
    <w:rsid w:val="00425CE8"/>
    <w:rsid w:val="00442420"/>
    <w:rsid w:val="00447298"/>
    <w:rsid w:val="00451922"/>
    <w:rsid w:val="00456A99"/>
    <w:rsid w:val="00460E61"/>
    <w:rsid w:val="004611A1"/>
    <w:rsid w:val="004650AC"/>
    <w:rsid w:val="0047331D"/>
    <w:rsid w:val="00486104"/>
    <w:rsid w:val="00492D8F"/>
    <w:rsid w:val="004B5E78"/>
    <w:rsid w:val="004D1113"/>
    <w:rsid w:val="004D6B26"/>
    <w:rsid w:val="004F3BDD"/>
    <w:rsid w:val="004F46E2"/>
    <w:rsid w:val="00524FA1"/>
    <w:rsid w:val="005473EC"/>
    <w:rsid w:val="00555701"/>
    <w:rsid w:val="0056487D"/>
    <w:rsid w:val="005650D4"/>
    <w:rsid w:val="005A128C"/>
    <w:rsid w:val="005A54D9"/>
    <w:rsid w:val="005B152C"/>
    <w:rsid w:val="005E76A1"/>
    <w:rsid w:val="005F0D95"/>
    <w:rsid w:val="005F1345"/>
    <w:rsid w:val="006006A0"/>
    <w:rsid w:val="00611E62"/>
    <w:rsid w:val="00623C3F"/>
    <w:rsid w:val="006243B6"/>
    <w:rsid w:val="00635BEB"/>
    <w:rsid w:val="00637AD1"/>
    <w:rsid w:val="0068116E"/>
    <w:rsid w:val="00693059"/>
    <w:rsid w:val="006B6095"/>
    <w:rsid w:val="006B7B52"/>
    <w:rsid w:val="006C50F0"/>
    <w:rsid w:val="006D0206"/>
    <w:rsid w:val="006D0D52"/>
    <w:rsid w:val="006D13D1"/>
    <w:rsid w:val="006D16A4"/>
    <w:rsid w:val="006E406D"/>
    <w:rsid w:val="006F0094"/>
    <w:rsid w:val="006F1247"/>
    <w:rsid w:val="006F638B"/>
    <w:rsid w:val="007316A6"/>
    <w:rsid w:val="00774D3B"/>
    <w:rsid w:val="007C2C8C"/>
    <w:rsid w:val="007E5279"/>
    <w:rsid w:val="00801C89"/>
    <w:rsid w:val="00805468"/>
    <w:rsid w:val="008072DE"/>
    <w:rsid w:val="008302B5"/>
    <w:rsid w:val="00844FB4"/>
    <w:rsid w:val="008511B7"/>
    <w:rsid w:val="0085328A"/>
    <w:rsid w:val="0085432A"/>
    <w:rsid w:val="00864BC9"/>
    <w:rsid w:val="008F3B16"/>
    <w:rsid w:val="0090313C"/>
    <w:rsid w:val="009035F2"/>
    <w:rsid w:val="00913910"/>
    <w:rsid w:val="009227FF"/>
    <w:rsid w:val="0094540E"/>
    <w:rsid w:val="009527A4"/>
    <w:rsid w:val="0097169B"/>
    <w:rsid w:val="00975AF6"/>
    <w:rsid w:val="009765F0"/>
    <w:rsid w:val="009820C6"/>
    <w:rsid w:val="00983BB5"/>
    <w:rsid w:val="0099774E"/>
    <w:rsid w:val="009B19EF"/>
    <w:rsid w:val="009E5769"/>
    <w:rsid w:val="009F7F06"/>
    <w:rsid w:val="00A12BCC"/>
    <w:rsid w:val="00A37270"/>
    <w:rsid w:val="00A57F8A"/>
    <w:rsid w:val="00A6739D"/>
    <w:rsid w:val="00A677CC"/>
    <w:rsid w:val="00A91E6E"/>
    <w:rsid w:val="00AC3FF1"/>
    <w:rsid w:val="00AC48E0"/>
    <w:rsid w:val="00AC56B6"/>
    <w:rsid w:val="00B04402"/>
    <w:rsid w:val="00B10311"/>
    <w:rsid w:val="00B136BB"/>
    <w:rsid w:val="00B1518E"/>
    <w:rsid w:val="00B205AE"/>
    <w:rsid w:val="00B21198"/>
    <w:rsid w:val="00B22B22"/>
    <w:rsid w:val="00B24B31"/>
    <w:rsid w:val="00B34B72"/>
    <w:rsid w:val="00B76309"/>
    <w:rsid w:val="00B819EB"/>
    <w:rsid w:val="00B96A1E"/>
    <w:rsid w:val="00BF2518"/>
    <w:rsid w:val="00BF4AD7"/>
    <w:rsid w:val="00BF5050"/>
    <w:rsid w:val="00BF7D2C"/>
    <w:rsid w:val="00C02FC6"/>
    <w:rsid w:val="00C17519"/>
    <w:rsid w:val="00C2613D"/>
    <w:rsid w:val="00C51EE4"/>
    <w:rsid w:val="00C57396"/>
    <w:rsid w:val="00C864FC"/>
    <w:rsid w:val="00CB4C6C"/>
    <w:rsid w:val="00CC42D7"/>
    <w:rsid w:val="00CE259B"/>
    <w:rsid w:val="00CF1684"/>
    <w:rsid w:val="00D134A9"/>
    <w:rsid w:val="00D2241D"/>
    <w:rsid w:val="00D25C14"/>
    <w:rsid w:val="00D5142B"/>
    <w:rsid w:val="00D6340C"/>
    <w:rsid w:val="00D6487C"/>
    <w:rsid w:val="00D6707A"/>
    <w:rsid w:val="00D72BC2"/>
    <w:rsid w:val="00D802E5"/>
    <w:rsid w:val="00D80CA3"/>
    <w:rsid w:val="00D854F4"/>
    <w:rsid w:val="00D85E2C"/>
    <w:rsid w:val="00D87229"/>
    <w:rsid w:val="00DB682E"/>
    <w:rsid w:val="00DD0D58"/>
    <w:rsid w:val="00DD15FB"/>
    <w:rsid w:val="00DE2151"/>
    <w:rsid w:val="00E00DA6"/>
    <w:rsid w:val="00E04CF7"/>
    <w:rsid w:val="00E104C7"/>
    <w:rsid w:val="00E111EF"/>
    <w:rsid w:val="00E567F0"/>
    <w:rsid w:val="00E65BC7"/>
    <w:rsid w:val="00E9099E"/>
    <w:rsid w:val="00EA33A2"/>
    <w:rsid w:val="00ED2DF6"/>
    <w:rsid w:val="00EE0CD2"/>
    <w:rsid w:val="00F040F3"/>
    <w:rsid w:val="00F22FA7"/>
    <w:rsid w:val="00F24D76"/>
    <w:rsid w:val="00F55B78"/>
    <w:rsid w:val="00F576CF"/>
    <w:rsid w:val="00F57A2B"/>
    <w:rsid w:val="00F645B6"/>
    <w:rsid w:val="00F653BE"/>
    <w:rsid w:val="00FB3B06"/>
    <w:rsid w:val="00FE704A"/>
    <w:rsid w:val="00FE785F"/>
    <w:rsid w:val="020F3710"/>
    <w:rsid w:val="038D0FFF"/>
    <w:rsid w:val="05CA098C"/>
    <w:rsid w:val="099C6D90"/>
    <w:rsid w:val="09E5623F"/>
    <w:rsid w:val="0ACE6829"/>
    <w:rsid w:val="0BA54A3D"/>
    <w:rsid w:val="0F0338A5"/>
    <w:rsid w:val="108616F0"/>
    <w:rsid w:val="112064C8"/>
    <w:rsid w:val="11B842F0"/>
    <w:rsid w:val="16461969"/>
    <w:rsid w:val="174E5022"/>
    <w:rsid w:val="18020F9B"/>
    <w:rsid w:val="1833275B"/>
    <w:rsid w:val="18966EE2"/>
    <w:rsid w:val="18E01E18"/>
    <w:rsid w:val="1AD0506E"/>
    <w:rsid w:val="1BD26B98"/>
    <w:rsid w:val="1D6D1ED1"/>
    <w:rsid w:val="1F59249D"/>
    <w:rsid w:val="1F737030"/>
    <w:rsid w:val="1FD22143"/>
    <w:rsid w:val="1FF22625"/>
    <w:rsid w:val="217A7D17"/>
    <w:rsid w:val="23786448"/>
    <w:rsid w:val="24717488"/>
    <w:rsid w:val="25874FED"/>
    <w:rsid w:val="26410FEA"/>
    <w:rsid w:val="2BBE1B4A"/>
    <w:rsid w:val="2E476B18"/>
    <w:rsid w:val="2FF945B8"/>
    <w:rsid w:val="34D66156"/>
    <w:rsid w:val="35911EF3"/>
    <w:rsid w:val="36CF2AE2"/>
    <w:rsid w:val="3B1A2538"/>
    <w:rsid w:val="3C1F0F7F"/>
    <w:rsid w:val="3C243748"/>
    <w:rsid w:val="3ECF684C"/>
    <w:rsid w:val="40896772"/>
    <w:rsid w:val="44830FA7"/>
    <w:rsid w:val="45F05999"/>
    <w:rsid w:val="4623055C"/>
    <w:rsid w:val="479E2B03"/>
    <w:rsid w:val="49802D76"/>
    <w:rsid w:val="4B0373BD"/>
    <w:rsid w:val="4E701F06"/>
    <w:rsid w:val="4E807DEC"/>
    <w:rsid w:val="50B8217F"/>
    <w:rsid w:val="51B97549"/>
    <w:rsid w:val="52537BAE"/>
    <w:rsid w:val="557C1B76"/>
    <w:rsid w:val="5A246725"/>
    <w:rsid w:val="5B0637C0"/>
    <w:rsid w:val="5D647A65"/>
    <w:rsid w:val="60465003"/>
    <w:rsid w:val="64C25C6E"/>
    <w:rsid w:val="678B44DB"/>
    <w:rsid w:val="686851E7"/>
    <w:rsid w:val="696D47C4"/>
    <w:rsid w:val="6AB61E6C"/>
    <w:rsid w:val="6B221851"/>
    <w:rsid w:val="6B4E41BE"/>
    <w:rsid w:val="6C264A28"/>
    <w:rsid w:val="6EEF1D13"/>
    <w:rsid w:val="700F3CEF"/>
    <w:rsid w:val="73667802"/>
    <w:rsid w:val="74193D92"/>
    <w:rsid w:val="74D3353D"/>
    <w:rsid w:val="75CF63FA"/>
    <w:rsid w:val="780B7492"/>
    <w:rsid w:val="7B1E71AD"/>
    <w:rsid w:val="7BEA6CA2"/>
    <w:rsid w:val="7D5B4ABA"/>
    <w:rsid w:val="7DB561B2"/>
    <w:rsid w:val="7ED267FC"/>
    <w:rsid w:val="7F46216A"/>
    <w:rsid w:val="7FA845D5"/>
  </w:rsids>
  <w:docVars>
    <w:docVar w:name="commondata" w:val="eyJoZGlkIjoiZTEwNGYyYTBjMjY3YTkzNDYxM2RjOWU5ZmU5ZGU1Z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71B11A4F-B4AF-40C9-A75E-776C85E0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2"/>
    <w:autoRedefine/>
    <w:unhideWhenUsed/>
    <w:qFormat/>
    <w:rPr>
      <w:rFonts w:ascii="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autoRedefine/>
    <w:uiPriority w:val="99"/>
    <w:unhideWhenUsed/>
    <w:qFormat/>
    <w:pPr>
      <w:tabs>
        <w:tab w:val="center" w:pos="4153"/>
        <w:tab w:val="right" w:pos="8306"/>
      </w:tabs>
      <w:snapToGrid w:val="0"/>
      <w:jc w:val="left"/>
    </w:pPr>
    <w:rPr>
      <w:sz w:val="18"/>
      <w:szCs w:val="18"/>
    </w:rPr>
  </w:style>
  <w:style w:type="paragraph" w:styleId="Header">
    <w:name w:val="header"/>
    <w:basedOn w:val="Normal"/>
    <w:link w:val="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autoRedefine/>
    <w:unhideWhenUsed/>
    <w:qFormat/>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autoRedefine/>
    <w:qFormat/>
    <w:pPr>
      <w:widowControl w:val="0"/>
      <w:jc w:val="both"/>
    </w:pPr>
    <w:rPr>
      <w:rFonts w:ascii="Calibri" w:hAnsi="Calibr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页眉1"/>
    <w:basedOn w:val="10"/>
    <w:link w:val="Char"/>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customStyle="1" w:styleId="10">
    <w:name w:val="正文1"/>
    <w:autoRedefine/>
    <w:qFormat/>
    <w:pPr>
      <w:widowControl w:val="0"/>
      <w:jc w:val="both"/>
    </w:pPr>
    <w:rPr>
      <w:kern w:val="2"/>
      <w:sz w:val="21"/>
      <w:szCs w:val="22"/>
      <w:lang w:eastAsia="zh-CN"/>
    </w:rPr>
  </w:style>
  <w:style w:type="character" w:customStyle="1" w:styleId="Char">
    <w:name w:val="页眉 Char"/>
    <w:link w:val="1"/>
    <w:autoRedefine/>
    <w:uiPriority w:val="99"/>
    <w:semiHidden/>
    <w:qFormat/>
    <w:rPr>
      <w:sz w:val="18"/>
      <w:szCs w:val="18"/>
    </w:rPr>
  </w:style>
  <w:style w:type="paragraph" w:customStyle="1" w:styleId="11">
    <w:name w:val="页脚1"/>
    <w:basedOn w:val="0"/>
    <w:link w:val="Char0"/>
    <w:uiPriority w:val="99"/>
    <w:unhideWhenUsed/>
    <w:qFormat/>
    <w:pPr>
      <w:tabs>
        <w:tab w:val="center" w:pos="4153"/>
        <w:tab w:val="right" w:pos="8306"/>
      </w:tabs>
      <w:snapToGrid w:val="0"/>
      <w:jc w:val="left"/>
    </w:pPr>
    <w:rPr>
      <w:kern w:val="0"/>
      <w:sz w:val="18"/>
      <w:szCs w:val="18"/>
    </w:rPr>
  </w:style>
  <w:style w:type="paragraph" w:customStyle="1" w:styleId="0">
    <w:name w:val="正文_0"/>
    <w:autoRedefine/>
    <w:qFormat/>
    <w:pPr>
      <w:widowControl w:val="0"/>
      <w:jc w:val="both"/>
    </w:pPr>
    <w:rPr>
      <w:kern w:val="2"/>
      <w:sz w:val="21"/>
      <w:szCs w:val="22"/>
      <w:lang w:eastAsia="zh-CN"/>
    </w:rPr>
  </w:style>
  <w:style w:type="character" w:customStyle="1" w:styleId="Char0">
    <w:name w:val="页脚 Char"/>
    <w:link w:val="11"/>
    <w:uiPriority w:val="99"/>
    <w:semiHidden/>
    <w:qFormat/>
    <w:rPr>
      <w:sz w:val="18"/>
      <w:szCs w:val="18"/>
    </w:rPr>
  </w:style>
  <w:style w:type="paragraph" w:styleId="ListParagraph">
    <w:name w:val="List Paragraph"/>
    <w:basedOn w:val="Normal"/>
    <w:uiPriority w:val="99"/>
    <w:qFormat/>
    <w:pPr>
      <w:ind w:firstLine="420" w:firstLineChars="200"/>
    </w:pPr>
  </w:style>
  <w:style w:type="character" w:customStyle="1" w:styleId="a2">
    <w:name w:val="纯文本 字符"/>
    <w:basedOn w:val="DefaultParagraphFont"/>
    <w:link w:val="PlainText"/>
    <w:autoRedefine/>
    <w:semiHidden/>
    <w:qFormat/>
    <w:rPr>
      <w:rFonts w:ascii="宋体" w:hAnsi="Courier New" w:eastAsiaTheme="minorEastAsia"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33.wmf" /><Relationship Id="rId101" Type="http://schemas.openxmlformats.org/officeDocument/2006/relationships/oleObject" Target="embeddings/oleObject33.bin" /><Relationship Id="rId102" Type="http://schemas.openxmlformats.org/officeDocument/2006/relationships/image" Target="media/image34.wmf" /><Relationship Id="rId103" Type="http://schemas.openxmlformats.org/officeDocument/2006/relationships/oleObject" Target="embeddings/oleObject34.bin" /><Relationship Id="rId104" Type="http://schemas.openxmlformats.org/officeDocument/2006/relationships/image" Target="media/image35.wmf" /><Relationship Id="rId105" Type="http://schemas.openxmlformats.org/officeDocument/2006/relationships/oleObject" Target="embeddings/oleObject35.bin" /><Relationship Id="rId106" Type="http://schemas.openxmlformats.org/officeDocument/2006/relationships/header" Target="header16.xml" /><Relationship Id="rId107" Type="http://schemas.openxmlformats.org/officeDocument/2006/relationships/header" Target="header17.xml" /><Relationship Id="rId108" Type="http://schemas.openxmlformats.org/officeDocument/2006/relationships/footer" Target="footer16.xml" /><Relationship Id="rId109" Type="http://schemas.openxmlformats.org/officeDocument/2006/relationships/footer" Target="footer17.xml" /><Relationship Id="rId11" Type="http://schemas.openxmlformats.org/officeDocument/2006/relationships/oleObject" Target="embeddings/oleObject2.bin" /><Relationship Id="rId110" Type="http://schemas.openxmlformats.org/officeDocument/2006/relationships/header" Target="header18.xml" /><Relationship Id="rId111" Type="http://schemas.openxmlformats.org/officeDocument/2006/relationships/footer" Target="footer18.xml" /><Relationship Id="rId112" Type="http://schemas.openxmlformats.org/officeDocument/2006/relationships/image" Target="media/image36.wmf" /><Relationship Id="rId113" Type="http://schemas.openxmlformats.org/officeDocument/2006/relationships/oleObject" Target="embeddings/oleObject36.bin" /><Relationship Id="rId114" Type="http://schemas.openxmlformats.org/officeDocument/2006/relationships/image" Target="media/image37.png" /><Relationship Id="rId115" Type="http://schemas.openxmlformats.org/officeDocument/2006/relationships/image" Target="media/image38.wmf" /><Relationship Id="rId116" Type="http://schemas.openxmlformats.org/officeDocument/2006/relationships/oleObject" Target="embeddings/oleObject37.bin" /><Relationship Id="rId117" Type="http://schemas.openxmlformats.org/officeDocument/2006/relationships/image" Target="media/image39.wmf" /><Relationship Id="rId118" Type="http://schemas.openxmlformats.org/officeDocument/2006/relationships/oleObject" Target="embeddings/oleObject38.bin" /><Relationship Id="rId119" Type="http://schemas.openxmlformats.org/officeDocument/2006/relationships/image" Target="media/image40.wmf" /><Relationship Id="rId12" Type="http://schemas.openxmlformats.org/officeDocument/2006/relationships/image" Target="media/image5.wmf" /><Relationship Id="rId120" Type="http://schemas.openxmlformats.org/officeDocument/2006/relationships/oleObject" Target="embeddings/oleObject39.bin" /><Relationship Id="rId121" Type="http://schemas.openxmlformats.org/officeDocument/2006/relationships/header" Target="header19.xml" /><Relationship Id="rId122" Type="http://schemas.openxmlformats.org/officeDocument/2006/relationships/header" Target="header20.xml" /><Relationship Id="rId123" Type="http://schemas.openxmlformats.org/officeDocument/2006/relationships/footer" Target="footer19.xml" /><Relationship Id="rId124" Type="http://schemas.openxmlformats.org/officeDocument/2006/relationships/footer" Target="footer20.xml" /><Relationship Id="rId125" Type="http://schemas.openxmlformats.org/officeDocument/2006/relationships/header" Target="header21.xml" /><Relationship Id="rId126" Type="http://schemas.openxmlformats.org/officeDocument/2006/relationships/footer" Target="footer21.xml" /><Relationship Id="rId127" Type="http://schemas.openxmlformats.org/officeDocument/2006/relationships/image" Target="media/image41.wmf" /><Relationship Id="rId128" Type="http://schemas.openxmlformats.org/officeDocument/2006/relationships/oleObject" Target="embeddings/oleObject40.bin" /><Relationship Id="rId129" Type="http://schemas.openxmlformats.org/officeDocument/2006/relationships/image" Target="media/image42.wmf" /><Relationship Id="rId13" Type="http://schemas.openxmlformats.org/officeDocument/2006/relationships/oleObject" Target="embeddings/oleObject3.bin" /><Relationship Id="rId130" Type="http://schemas.openxmlformats.org/officeDocument/2006/relationships/oleObject" Target="embeddings/oleObject41.bin" /><Relationship Id="rId131" Type="http://schemas.openxmlformats.org/officeDocument/2006/relationships/image" Target="media/image43.wmf" /><Relationship Id="rId132" Type="http://schemas.openxmlformats.org/officeDocument/2006/relationships/oleObject" Target="embeddings/oleObject42.bin" /><Relationship Id="rId133" Type="http://schemas.openxmlformats.org/officeDocument/2006/relationships/image" Target="media/image44.wmf" /><Relationship Id="rId134" Type="http://schemas.openxmlformats.org/officeDocument/2006/relationships/oleObject" Target="embeddings/oleObject43.bin" /><Relationship Id="rId135" Type="http://schemas.openxmlformats.org/officeDocument/2006/relationships/image" Target="media/image45.wmf" /><Relationship Id="rId136" Type="http://schemas.openxmlformats.org/officeDocument/2006/relationships/oleObject" Target="embeddings/oleObject44.bin" /><Relationship Id="rId137" Type="http://schemas.openxmlformats.org/officeDocument/2006/relationships/image" Target="media/image46.wmf" /><Relationship Id="rId138" Type="http://schemas.openxmlformats.org/officeDocument/2006/relationships/oleObject" Target="embeddings/oleObject45.bin" /><Relationship Id="rId139" Type="http://schemas.openxmlformats.org/officeDocument/2006/relationships/image" Target="media/image47.wmf" /><Relationship Id="rId14" Type="http://schemas.openxmlformats.org/officeDocument/2006/relationships/header" Target="header1.xml" /><Relationship Id="rId140" Type="http://schemas.openxmlformats.org/officeDocument/2006/relationships/oleObject" Target="embeddings/oleObject46.bin" /><Relationship Id="rId141" Type="http://schemas.openxmlformats.org/officeDocument/2006/relationships/image" Target="media/image48.wmf" /><Relationship Id="rId142" Type="http://schemas.openxmlformats.org/officeDocument/2006/relationships/oleObject" Target="embeddings/oleObject47.bin" /><Relationship Id="rId143" Type="http://schemas.openxmlformats.org/officeDocument/2006/relationships/image" Target="media/image49.wmf" /><Relationship Id="rId144" Type="http://schemas.openxmlformats.org/officeDocument/2006/relationships/oleObject" Target="embeddings/oleObject48.bin" /><Relationship Id="rId145" Type="http://schemas.openxmlformats.org/officeDocument/2006/relationships/image" Target="media/image50.wmf" /><Relationship Id="rId146" Type="http://schemas.openxmlformats.org/officeDocument/2006/relationships/oleObject" Target="embeddings/oleObject49.bin" /><Relationship Id="rId147" Type="http://schemas.openxmlformats.org/officeDocument/2006/relationships/header" Target="header22.xml" /><Relationship Id="rId148" Type="http://schemas.openxmlformats.org/officeDocument/2006/relationships/header" Target="header23.xml" /><Relationship Id="rId149" Type="http://schemas.openxmlformats.org/officeDocument/2006/relationships/footer" Target="footer22.xml" /><Relationship Id="rId15" Type="http://schemas.openxmlformats.org/officeDocument/2006/relationships/header" Target="header2.xml" /><Relationship Id="rId150" Type="http://schemas.openxmlformats.org/officeDocument/2006/relationships/footer" Target="footer23.xml" /><Relationship Id="rId151" Type="http://schemas.openxmlformats.org/officeDocument/2006/relationships/header" Target="header24.xml" /><Relationship Id="rId152" Type="http://schemas.openxmlformats.org/officeDocument/2006/relationships/footer" Target="footer24.xml" /><Relationship Id="rId153" Type="http://schemas.openxmlformats.org/officeDocument/2006/relationships/image" Target="media/image51.wmf" /><Relationship Id="rId154" Type="http://schemas.openxmlformats.org/officeDocument/2006/relationships/oleObject" Target="embeddings/oleObject50.bin" /><Relationship Id="rId155" Type="http://schemas.openxmlformats.org/officeDocument/2006/relationships/image" Target="media/image52.wmf" /><Relationship Id="rId156" Type="http://schemas.openxmlformats.org/officeDocument/2006/relationships/oleObject" Target="embeddings/oleObject51.bin" /><Relationship Id="rId157" Type="http://schemas.openxmlformats.org/officeDocument/2006/relationships/image" Target="media/image53.wmf" /><Relationship Id="rId158" Type="http://schemas.openxmlformats.org/officeDocument/2006/relationships/oleObject" Target="embeddings/oleObject52.bin" /><Relationship Id="rId159" Type="http://schemas.openxmlformats.org/officeDocument/2006/relationships/oleObject" Target="embeddings/oleObject53.bin" /><Relationship Id="rId16" Type="http://schemas.openxmlformats.org/officeDocument/2006/relationships/footer" Target="footer1.xml" /><Relationship Id="rId160" Type="http://schemas.openxmlformats.org/officeDocument/2006/relationships/image" Target="media/image54.wmf" /><Relationship Id="rId161" Type="http://schemas.openxmlformats.org/officeDocument/2006/relationships/oleObject" Target="embeddings/oleObject54.bin" /><Relationship Id="rId162" Type="http://schemas.openxmlformats.org/officeDocument/2006/relationships/oleObject" Target="embeddings/oleObject55.bin" /><Relationship Id="rId163" Type="http://schemas.openxmlformats.org/officeDocument/2006/relationships/image" Target="media/image55.wmf" /><Relationship Id="rId164" Type="http://schemas.openxmlformats.org/officeDocument/2006/relationships/oleObject" Target="embeddings/oleObject56.bin" /><Relationship Id="rId165" Type="http://schemas.openxmlformats.org/officeDocument/2006/relationships/image" Target="media/image56.wmf" /><Relationship Id="rId166" Type="http://schemas.openxmlformats.org/officeDocument/2006/relationships/oleObject" Target="embeddings/oleObject57.bin" /><Relationship Id="rId167" Type="http://schemas.openxmlformats.org/officeDocument/2006/relationships/image" Target="media/image57.wmf" /><Relationship Id="rId168" Type="http://schemas.openxmlformats.org/officeDocument/2006/relationships/oleObject" Target="embeddings/oleObject58.bin" /><Relationship Id="rId169" Type="http://schemas.openxmlformats.org/officeDocument/2006/relationships/image" Target="media/image58.wmf" /><Relationship Id="rId17" Type="http://schemas.openxmlformats.org/officeDocument/2006/relationships/footer" Target="footer2.xml" /><Relationship Id="rId170" Type="http://schemas.openxmlformats.org/officeDocument/2006/relationships/oleObject" Target="embeddings/oleObject59.bin" /><Relationship Id="rId171" Type="http://schemas.openxmlformats.org/officeDocument/2006/relationships/image" Target="media/image59.wmf" /><Relationship Id="rId172" Type="http://schemas.openxmlformats.org/officeDocument/2006/relationships/oleObject" Target="embeddings/oleObject60.bin" /><Relationship Id="rId173" Type="http://schemas.openxmlformats.org/officeDocument/2006/relationships/image" Target="media/image60.wmf" /><Relationship Id="rId174" Type="http://schemas.openxmlformats.org/officeDocument/2006/relationships/oleObject" Target="embeddings/oleObject61.bin" /><Relationship Id="rId175" Type="http://schemas.openxmlformats.org/officeDocument/2006/relationships/image" Target="media/image61.png" /><Relationship Id="rId176" Type="http://schemas.openxmlformats.org/officeDocument/2006/relationships/image" Target="media/image62.wmf" /><Relationship Id="rId177" Type="http://schemas.openxmlformats.org/officeDocument/2006/relationships/oleObject" Target="embeddings/oleObject62.bin" /><Relationship Id="rId178" Type="http://schemas.openxmlformats.org/officeDocument/2006/relationships/header" Target="header25.xml" /><Relationship Id="rId179" Type="http://schemas.openxmlformats.org/officeDocument/2006/relationships/header" Target="header26.xml" /><Relationship Id="rId18" Type="http://schemas.openxmlformats.org/officeDocument/2006/relationships/header" Target="header3.xml" /><Relationship Id="rId180" Type="http://schemas.openxmlformats.org/officeDocument/2006/relationships/footer" Target="footer25.xml" /><Relationship Id="rId181" Type="http://schemas.openxmlformats.org/officeDocument/2006/relationships/footer" Target="footer26.xml" /><Relationship Id="rId182" Type="http://schemas.openxmlformats.org/officeDocument/2006/relationships/header" Target="header27.xml" /><Relationship Id="rId183" Type="http://schemas.openxmlformats.org/officeDocument/2006/relationships/footer" Target="footer27.xml" /><Relationship Id="rId184" Type="http://schemas.openxmlformats.org/officeDocument/2006/relationships/image" Target="media/image63.wmf" /><Relationship Id="rId185" Type="http://schemas.openxmlformats.org/officeDocument/2006/relationships/oleObject" Target="embeddings/oleObject63.bin" /><Relationship Id="rId186" Type="http://schemas.openxmlformats.org/officeDocument/2006/relationships/image" Target="media/image64.png" /><Relationship Id="rId187" Type="http://schemas.openxmlformats.org/officeDocument/2006/relationships/oleObject" Target="embeddings/oleObject64.bin" /><Relationship Id="rId188" Type="http://schemas.openxmlformats.org/officeDocument/2006/relationships/hyperlink" Target="https://d.book118.com/208113121055006035" TargetMode="External" /><Relationship Id="rId189" Type="http://schemas.openxmlformats.org/officeDocument/2006/relationships/header" Target="header28.xml" /><Relationship Id="rId19" Type="http://schemas.openxmlformats.org/officeDocument/2006/relationships/footer" Target="footer3.xml" /><Relationship Id="rId190" Type="http://schemas.openxmlformats.org/officeDocument/2006/relationships/header" Target="header29.xml" /><Relationship Id="rId191" Type="http://schemas.openxmlformats.org/officeDocument/2006/relationships/footer" Target="footer28.xml" /><Relationship Id="rId192" Type="http://schemas.openxmlformats.org/officeDocument/2006/relationships/footer" Target="footer29.xml" /><Relationship Id="rId193" Type="http://schemas.openxmlformats.org/officeDocument/2006/relationships/header" Target="header30.xml" /><Relationship Id="rId194" Type="http://schemas.openxmlformats.org/officeDocument/2006/relationships/footer" Target="footer30.xml" /><Relationship Id="rId195" Type="http://schemas.openxmlformats.org/officeDocument/2006/relationships/theme" Target="theme/theme1.xml" /><Relationship Id="rId196"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image" Target="media/image6.wmf" /><Relationship Id="rId21" Type="http://schemas.openxmlformats.org/officeDocument/2006/relationships/oleObject" Target="embeddings/oleObject4.bin" /><Relationship Id="rId22" Type="http://schemas.openxmlformats.org/officeDocument/2006/relationships/image" Target="media/image7.wmf" /><Relationship Id="rId23" Type="http://schemas.openxmlformats.org/officeDocument/2006/relationships/oleObject" Target="embeddings/oleObject5.bin" /><Relationship Id="rId24" Type="http://schemas.openxmlformats.org/officeDocument/2006/relationships/oleObject" Target="embeddings/oleObject6.bin" /><Relationship Id="rId25" Type="http://schemas.openxmlformats.org/officeDocument/2006/relationships/image" Target="media/image8.png" /><Relationship Id="rId26" Type="http://schemas.openxmlformats.org/officeDocument/2006/relationships/header" Target="header4.xml" /><Relationship Id="rId27" Type="http://schemas.openxmlformats.org/officeDocument/2006/relationships/header" Target="header5.xml" /><Relationship Id="rId28" Type="http://schemas.openxmlformats.org/officeDocument/2006/relationships/footer" Target="footer4.xml" /><Relationship Id="rId29" Type="http://schemas.openxmlformats.org/officeDocument/2006/relationships/footer" Target="footer5.xml" /><Relationship Id="rId3" Type="http://schemas.openxmlformats.org/officeDocument/2006/relationships/fontTable" Target="fontTable.xml" /><Relationship Id="rId30" Type="http://schemas.openxmlformats.org/officeDocument/2006/relationships/header" Target="header6.xml" /><Relationship Id="rId31" Type="http://schemas.openxmlformats.org/officeDocument/2006/relationships/footer" Target="footer6.xml" /><Relationship Id="rId32" Type="http://schemas.openxmlformats.org/officeDocument/2006/relationships/image" Target="media/image9.wmf" /><Relationship Id="rId33" Type="http://schemas.openxmlformats.org/officeDocument/2006/relationships/oleObject" Target="embeddings/oleObject7.bin" /><Relationship Id="rId34" Type="http://schemas.openxmlformats.org/officeDocument/2006/relationships/image" Target="media/image10.wmf" /><Relationship Id="rId35" Type="http://schemas.openxmlformats.org/officeDocument/2006/relationships/oleObject" Target="embeddings/oleObject8.bin" /><Relationship Id="rId36" Type="http://schemas.openxmlformats.org/officeDocument/2006/relationships/image" Target="media/image11.wmf" /><Relationship Id="rId37" Type="http://schemas.openxmlformats.org/officeDocument/2006/relationships/oleObject" Target="embeddings/oleObject9.bin" /><Relationship Id="rId38" Type="http://schemas.openxmlformats.org/officeDocument/2006/relationships/image" Target="media/image12.wmf" /><Relationship Id="rId39" Type="http://schemas.openxmlformats.org/officeDocument/2006/relationships/oleObject" Target="embeddings/oleObject10.bin" /><Relationship Id="rId4" Type="http://schemas.openxmlformats.org/officeDocument/2006/relationships/customXml" Target="../customXml/item1.xml" /><Relationship Id="rId40" Type="http://schemas.openxmlformats.org/officeDocument/2006/relationships/image" Target="media/image13.wmf" /><Relationship Id="rId41" Type="http://schemas.openxmlformats.org/officeDocument/2006/relationships/oleObject" Target="embeddings/oleObject11.bin" /><Relationship Id="rId42" Type="http://schemas.openxmlformats.org/officeDocument/2006/relationships/oleObject" Target="embeddings/oleObject12.bin" /><Relationship Id="rId43" Type="http://schemas.openxmlformats.org/officeDocument/2006/relationships/image" Target="media/image14.wmf" /><Relationship Id="rId44" Type="http://schemas.openxmlformats.org/officeDocument/2006/relationships/oleObject" Target="embeddings/oleObject13.bin" /><Relationship Id="rId45" Type="http://schemas.openxmlformats.org/officeDocument/2006/relationships/image" Target="media/image15.wmf" /><Relationship Id="rId46" Type="http://schemas.openxmlformats.org/officeDocument/2006/relationships/oleObject" Target="embeddings/oleObject14.bin" /><Relationship Id="rId47" Type="http://schemas.openxmlformats.org/officeDocument/2006/relationships/image" Target="media/image16.wmf" /><Relationship Id="rId48" Type="http://schemas.openxmlformats.org/officeDocument/2006/relationships/oleObject" Target="embeddings/oleObject15.bin" /><Relationship Id="rId49" Type="http://schemas.openxmlformats.org/officeDocument/2006/relationships/oleObject" Target="embeddings/oleObject16.bin" /><Relationship Id="rId5" Type="http://schemas.openxmlformats.org/officeDocument/2006/relationships/customXml" Target="../customXml/item2.xml" /><Relationship Id="rId50" Type="http://schemas.openxmlformats.org/officeDocument/2006/relationships/header" Target="header7.xml" /><Relationship Id="rId51" Type="http://schemas.openxmlformats.org/officeDocument/2006/relationships/header" Target="header8.xml" /><Relationship Id="rId52" Type="http://schemas.openxmlformats.org/officeDocument/2006/relationships/footer" Target="footer7.xml" /><Relationship Id="rId53" Type="http://schemas.openxmlformats.org/officeDocument/2006/relationships/footer" Target="footer8.xml" /><Relationship Id="rId54" Type="http://schemas.openxmlformats.org/officeDocument/2006/relationships/header" Target="header9.xml" /><Relationship Id="rId55" Type="http://schemas.openxmlformats.org/officeDocument/2006/relationships/footer" Target="footer9.xml" /><Relationship Id="rId56" Type="http://schemas.openxmlformats.org/officeDocument/2006/relationships/image" Target="media/image17.wmf" /><Relationship Id="rId57" Type="http://schemas.openxmlformats.org/officeDocument/2006/relationships/oleObject" Target="embeddings/oleObject17.bin" /><Relationship Id="rId58" Type="http://schemas.openxmlformats.org/officeDocument/2006/relationships/image" Target="media/image18.wmf" /><Relationship Id="rId59" Type="http://schemas.openxmlformats.org/officeDocument/2006/relationships/oleObject" Target="embeddings/oleObject18.bin" /><Relationship Id="rId6" Type="http://schemas.openxmlformats.org/officeDocument/2006/relationships/image" Target="media/image1.png" /><Relationship Id="rId60" Type="http://schemas.openxmlformats.org/officeDocument/2006/relationships/image" Target="media/image19.wmf" /><Relationship Id="rId61" Type="http://schemas.openxmlformats.org/officeDocument/2006/relationships/oleObject" Target="embeddings/oleObject19.bin" /><Relationship Id="rId62" Type="http://schemas.openxmlformats.org/officeDocument/2006/relationships/oleObject" Target="embeddings/oleObject20.bin" /><Relationship Id="rId63" Type="http://schemas.openxmlformats.org/officeDocument/2006/relationships/image" Target="media/image20.wmf" /><Relationship Id="rId64" Type="http://schemas.openxmlformats.org/officeDocument/2006/relationships/oleObject" Target="embeddings/oleObject21.bin" /><Relationship Id="rId65" Type="http://schemas.openxmlformats.org/officeDocument/2006/relationships/image" Target="media/image21.wmf" /><Relationship Id="rId66" Type="http://schemas.openxmlformats.org/officeDocument/2006/relationships/oleObject" Target="embeddings/oleObject22.bin" /><Relationship Id="rId67" Type="http://schemas.openxmlformats.org/officeDocument/2006/relationships/image" Target="media/image22.wmf" /><Relationship Id="rId68" Type="http://schemas.openxmlformats.org/officeDocument/2006/relationships/oleObject" Target="embeddings/oleObject23.bin" /><Relationship Id="rId69" Type="http://schemas.openxmlformats.org/officeDocument/2006/relationships/header" Target="header10.xml" /><Relationship Id="rId7" Type="http://schemas.openxmlformats.org/officeDocument/2006/relationships/image" Target="media/image2.png" /><Relationship Id="rId70" Type="http://schemas.openxmlformats.org/officeDocument/2006/relationships/header" Target="header11.xml" /><Relationship Id="rId71" Type="http://schemas.openxmlformats.org/officeDocument/2006/relationships/footer" Target="footer10.xml" /><Relationship Id="rId72" Type="http://schemas.openxmlformats.org/officeDocument/2006/relationships/footer" Target="footer11.xml" /><Relationship Id="rId73" Type="http://schemas.openxmlformats.org/officeDocument/2006/relationships/header" Target="header12.xml" /><Relationship Id="rId74" Type="http://schemas.openxmlformats.org/officeDocument/2006/relationships/footer" Target="footer12.xml" /><Relationship Id="rId75" Type="http://schemas.openxmlformats.org/officeDocument/2006/relationships/image" Target="media/image23.png" /><Relationship Id="rId76" Type="http://schemas.openxmlformats.org/officeDocument/2006/relationships/image" Target="media/image24.wmf" /><Relationship Id="rId77" Type="http://schemas.openxmlformats.org/officeDocument/2006/relationships/oleObject" Target="embeddings/oleObject24.bin" /><Relationship Id="rId78" Type="http://schemas.openxmlformats.org/officeDocument/2006/relationships/image" Target="media/image25.wmf" /><Relationship Id="rId79" Type="http://schemas.openxmlformats.org/officeDocument/2006/relationships/oleObject" Target="embeddings/oleObject25.bin" /><Relationship Id="rId8" Type="http://schemas.openxmlformats.org/officeDocument/2006/relationships/image" Target="media/image3.wmf" /><Relationship Id="rId80" Type="http://schemas.openxmlformats.org/officeDocument/2006/relationships/image" Target="media/image26.wmf" /><Relationship Id="rId81" Type="http://schemas.openxmlformats.org/officeDocument/2006/relationships/oleObject" Target="embeddings/oleObject26.bin" /><Relationship Id="rId82" Type="http://schemas.openxmlformats.org/officeDocument/2006/relationships/oleObject" Target="embeddings/oleObject27.bin" /><Relationship Id="rId83" Type="http://schemas.openxmlformats.org/officeDocument/2006/relationships/image" Target="media/image27.png" /><Relationship Id="rId84" Type="http://schemas.openxmlformats.org/officeDocument/2006/relationships/header" Target="header13.xml" /><Relationship Id="rId85" Type="http://schemas.openxmlformats.org/officeDocument/2006/relationships/header" Target="header14.xml" /><Relationship Id="rId86" Type="http://schemas.openxmlformats.org/officeDocument/2006/relationships/footer" Target="footer13.xml" /><Relationship Id="rId87" Type="http://schemas.openxmlformats.org/officeDocument/2006/relationships/footer" Target="footer14.xml" /><Relationship Id="rId88" Type="http://schemas.openxmlformats.org/officeDocument/2006/relationships/header" Target="header15.xml" /><Relationship Id="rId89" Type="http://schemas.openxmlformats.org/officeDocument/2006/relationships/footer" Target="footer15.xml" /><Relationship Id="rId9" Type="http://schemas.openxmlformats.org/officeDocument/2006/relationships/oleObject" Target="embeddings/oleObject1.bin" /><Relationship Id="rId90" Type="http://schemas.openxmlformats.org/officeDocument/2006/relationships/image" Target="media/image28.wmf" /><Relationship Id="rId91" Type="http://schemas.openxmlformats.org/officeDocument/2006/relationships/oleObject" Target="embeddings/oleObject28.bin" /><Relationship Id="rId92" Type="http://schemas.openxmlformats.org/officeDocument/2006/relationships/image" Target="media/image29.wmf" /><Relationship Id="rId93" Type="http://schemas.openxmlformats.org/officeDocument/2006/relationships/oleObject" Target="embeddings/oleObject29.bin" /><Relationship Id="rId94" Type="http://schemas.openxmlformats.org/officeDocument/2006/relationships/image" Target="media/image30.wmf" /><Relationship Id="rId95" Type="http://schemas.openxmlformats.org/officeDocument/2006/relationships/oleObject" Target="embeddings/oleObject30.bin" /><Relationship Id="rId96" Type="http://schemas.openxmlformats.org/officeDocument/2006/relationships/image" Target="media/image31.wmf" /><Relationship Id="rId97" Type="http://schemas.openxmlformats.org/officeDocument/2006/relationships/oleObject" Target="embeddings/oleObject31.bin" /><Relationship Id="rId98" Type="http://schemas.openxmlformats.org/officeDocument/2006/relationships/image" Target="media/image32.wmf" /><Relationship Id="rId99" Type="http://schemas.openxmlformats.org/officeDocument/2006/relationships/oleObject" Target="embeddings/oleObject32.bin"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7DF9DE6D-A0B8-4C7F-B8B3-FD0D9DD93B67}">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2565</Words>
  <Characters>14624</Characters>
  <Application>Microsoft Office Word</Application>
  <DocSecurity>0</DocSecurity>
  <Lines>121</Lines>
  <Paragraphs>34</Paragraphs>
  <ScaleCrop>false</ScaleCrop>
  <Company>学科网(Zxxk.Com)</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学科网(Zxxk.Com)</dc:creator>
  <cp:lastModifiedBy>鸣威 顾</cp:lastModifiedBy>
  <cp:revision>53</cp:revision>
  <dcterms:created xsi:type="dcterms:W3CDTF">2021-09-03T07:18:00Z</dcterms:created>
  <dcterms:modified xsi:type="dcterms:W3CDTF">2024-02-12T09:45:00Z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