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环境材料项目规划设计纲要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929" w:history="1">
        <w:r>
          <w:rPr>
            <w:rFonts w:ascii="仿宋" w:eastAsia="仿宋" w:hAnsi="仿宋" w:cs="仿宋" w:hint="eastAsia"/>
            <w:lang w:eastAsia="zh-CN"/>
          </w:rPr>
          <w:t>前言</w:t>
        </w:r>
        <w:r>
          <w:tab/>
        </w:r>
        <w:r>
          <w:fldChar w:fldCharType="begin"/>
        </w:r>
        <w:r>
          <w:instrText xml:space="preserve"> PAGEREF _Toc5929 \h </w:instrText>
        </w:r>
        <w:r>
          <w:fldChar w:fldCharType="separate"/>
        </w:r>
        <w:r>
          <w:t>3</w:t>
        </w:r>
        <w:r>
          <w:fldChar w:fldCharType="end"/>
        </w:r>
      </w:hyperlink>
    </w:p>
    <w:p>
      <w:pPr>
        <w:pStyle w:val="TOC1"/>
        <w:tabs>
          <w:tab w:val="right" w:leader="dot" w:pos="8306"/>
        </w:tabs>
      </w:pPr>
      <w:hyperlink w:anchor="_Toc21487" w:history="1">
        <w:r>
          <w:rPr>
            <w:rFonts w:ascii="仿宋" w:eastAsia="仿宋" w:hAnsi="仿宋" w:cs="仿宋" w:hint="eastAsia"/>
            <w:lang w:eastAsia="zh-CN"/>
          </w:rPr>
          <w:t>一、环境材料项目危机管理</w:t>
        </w:r>
        <w:r>
          <w:tab/>
        </w:r>
        <w:r>
          <w:fldChar w:fldCharType="begin"/>
        </w:r>
        <w:r>
          <w:instrText xml:space="preserve"> PAGEREF _Toc21487 \h </w:instrText>
        </w:r>
        <w:r>
          <w:fldChar w:fldCharType="separate"/>
        </w:r>
        <w:r>
          <w:t>3</w:t>
        </w:r>
        <w:r>
          <w:fldChar w:fldCharType="end"/>
        </w:r>
      </w:hyperlink>
    </w:p>
    <w:p>
      <w:pPr>
        <w:pStyle w:val="TOC2"/>
        <w:tabs>
          <w:tab w:val="right" w:leader="dot" w:pos="8306"/>
        </w:tabs>
      </w:pPr>
      <w:hyperlink w:anchor="_Toc17036" w:history="1">
        <w:r>
          <w:rPr>
            <w:rFonts w:ascii="仿宋" w:eastAsia="仿宋" w:hAnsi="仿宋" w:cs="仿宋" w:hint="eastAsia"/>
            <w:lang w:eastAsia="zh-CN"/>
          </w:rPr>
          <w:t>(一)、危机预警与识别</w:t>
        </w:r>
        <w:r>
          <w:tab/>
        </w:r>
        <w:r>
          <w:fldChar w:fldCharType="begin"/>
        </w:r>
        <w:r>
          <w:instrText xml:space="preserve"> PAGEREF _Toc17036 \h </w:instrText>
        </w:r>
        <w:r>
          <w:fldChar w:fldCharType="separate"/>
        </w:r>
        <w:r>
          <w:t>3</w:t>
        </w:r>
        <w:r>
          <w:fldChar w:fldCharType="end"/>
        </w:r>
      </w:hyperlink>
    </w:p>
    <w:p>
      <w:pPr>
        <w:pStyle w:val="TOC2"/>
        <w:tabs>
          <w:tab w:val="right" w:leader="dot" w:pos="8306"/>
        </w:tabs>
      </w:pPr>
      <w:hyperlink w:anchor="_Toc985" w:history="1">
        <w:r>
          <w:rPr>
            <w:rFonts w:ascii="仿宋" w:eastAsia="仿宋" w:hAnsi="仿宋" w:cs="仿宋" w:hint="eastAsia"/>
            <w:lang w:eastAsia="zh-CN"/>
          </w:rPr>
          <w:t>(二)、危机应对与恢复</w:t>
        </w:r>
        <w:r>
          <w:tab/>
        </w:r>
        <w:r>
          <w:fldChar w:fldCharType="begin"/>
        </w:r>
        <w:r>
          <w:instrText xml:space="preserve"> PAGEREF _Toc985 \h </w:instrText>
        </w:r>
        <w:r>
          <w:fldChar w:fldCharType="separate"/>
        </w:r>
        <w:r>
          <w:t>4</w:t>
        </w:r>
        <w:r>
          <w:fldChar w:fldCharType="end"/>
        </w:r>
      </w:hyperlink>
    </w:p>
    <w:p>
      <w:pPr>
        <w:pStyle w:val="TOC1"/>
        <w:tabs>
          <w:tab w:val="right" w:leader="dot" w:pos="8306"/>
        </w:tabs>
      </w:pPr>
      <w:hyperlink w:anchor="_Toc25779" w:history="1">
        <w:r>
          <w:rPr>
            <w:rFonts w:ascii="仿宋" w:eastAsia="仿宋" w:hAnsi="仿宋" w:cs="仿宋" w:hint="eastAsia"/>
            <w:lang w:eastAsia="zh-CN"/>
          </w:rPr>
          <w:t>二、环境材料项目选址可行性分析</w:t>
        </w:r>
        <w:r>
          <w:tab/>
        </w:r>
        <w:r>
          <w:fldChar w:fldCharType="begin"/>
        </w:r>
        <w:r>
          <w:instrText xml:space="preserve"> PAGEREF _Toc25779 \h </w:instrText>
        </w:r>
        <w:r>
          <w:fldChar w:fldCharType="separate"/>
        </w:r>
        <w:r>
          <w:t>5</w:t>
        </w:r>
        <w:r>
          <w:fldChar w:fldCharType="end"/>
        </w:r>
      </w:hyperlink>
    </w:p>
    <w:p>
      <w:pPr>
        <w:pStyle w:val="TOC2"/>
        <w:tabs>
          <w:tab w:val="right" w:leader="dot" w:pos="8306"/>
        </w:tabs>
      </w:pPr>
      <w:hyperlink w:anchor="_Toc12116" w:history="1">
        <w:r>
          <w:rPr>
            <w:rFonts w:ascii="仿宋" w:eastAsia="仿宋" w:hAnsi="仿宋" w:cs="仿宋" w:hint="eastAsia"/>
            <w:lang w:eastAsia="zh-CN"/>
          </w:rPr>
          <w:t>(一)、环境材料项目选址</w:t>
        </w:r>
        <w:r>
          <w:tab/>
        </w:r>
        <w:r>
          <w:fldChar w:fldCharType="begin"/>
        </w:r>
        <w:r>
          <w:instrText xml:space="preserve"> PAGEREF _Toc12116 \h </w:instrText>
        </w:r>
        <w:r>
          <w:fldChar w:fldCharType="separate"/>
        </w:r>
        <w:r>
          <w:t>5</w:t>
        </w:r>
        <w:r>
          <w:fldChar w:fldCharType="end"/>
        </w:r>
      </w:hyperlink>
    </w:p>
    <w:p>
      <w:pPr>
        <w:pStyle w:val="TOC2"/>
        <w:tabs>
          <w:tab w:val="right" w:leader="dot" w:pos="8306"/>
        </w:tabs>
      </w:pPr>
      <w:hyperlink w:anchor="_Toc13715" w:history="1">
        <w:r>
          <w:rPr>
            <w:rFonts w:ascii="仿宋" w:eastAsia="仿宋" w:hAnsi="仿宋" w:cs="仿宋" w:hint="eastAsia"/>
            <w:lang w:eastAsia="zh-CN"/>
          </w:rPr>
          <w:t>(二)、用地控制指标</w:t>
        </w:r>
        <w:r>
          <w:tab/>
        </w:r>
        <w:r>
          <w:fldChar w:fldCharType="begin"/>
        </w:r>
        <w:r>
          <w:instrText xml:space="preserve"> PAGEREF _Toc13715 \h </w:instrText>
        </w:r>
        <w:r>
          <w:fldChar w:fldCharType="separate"/>
        </w:r>
        <w:r>
          <w:t>5</w:t>
        </w:r>
        <w:r>
          <w:fldChar w:fldCharType="end"/>
        </w:r>
      </w:hyperlink>
    </w:p>
    <w:p>
      <w:pPr>
        <w:pStyle w:val="TOC2"/>
        <w:tabs>
          <w:tab w:val="right" w:leader="dot" w:pos="8306"/>
        </w:tabs>
      </w:pPr>
      <w:hyperlink w:anchor="_Toc10083" w:history="1">
        <w:r>
          <w:rPr>
            <w:rFonts w:ascii="仿宋" w:eastAsia="仿宋" w:hAnsi="仿宋" w:cs="仿宋" w:hint="eastAsia"/>
            <w:lang w:eastAsia="zh-CN"/>
          </w:rPr>
          <w:t>(三)、节约用地措施</w:t>
        </w:r>
        <w:r>
          <w:tab/>
        </w:r>
        <w:r>
          <w:fldChar w:fldCharType="begin"/>
        </w:r>
        <w:r>
          <w:instrText xml:space="preserve"> PAGEREF _Toc10083 \h </w:instrText>
        </w:r>
        <w:r>
          <w:fldChar w:fldCharType="separate"/>
        </w:r>
        <w:r>
          <w:t>7</w:t>
        </w:r>
        <w:r>
          <w:fldChar w:fldCharType="end"/>
        </w:r>
      </w:hyperlink>
    </w:p>
    <w:p>
      <w:pPr>
        <w:pStyle w:val="TOC2"/>
        <w:tabs>
          <w:tab w:val="right" w:leader="dot" w:pos="8306"/>
        </w:tabs>
      </w:pPr>
      <w:hyperlink w:anchor="_Toc24442" w:history="1">
        <w:r>
          <w:rPr>
            <w:rFonts w:ascii="仿宋" w:eastAsia="仿宋" w:hAnsi="仿宋" w:cs="仿宋" w:hint="eastAsia"/>
            <w:lang w:eastAsia="zh-CN"/>
          </w:rPr>
          <w:t>(四)、总图布置方案</w:t>
        </w:r>
        <w:r>
          <w:tab/>
        </w:r>
        <w:r>
          <w:fldChar w:fldCharType="begin"/>
        </w:r>
        <w:r>
          <w:instrText xml:space="preserve"> PAGEREF _Toc24442 \h </w:instrText>
        </w:r>
        <w:r>
          <w:fldChar w:fldCharType="separate"/>
        </w:r>
        <w:r>
          <w:t>8</w:t>
        </w:r>
        <w:r>
          <w:fldChar w:fldCharType="end"/>
        </w:r>
      </w:hyperlink>
    </w:p>
    <w:p>
      <w:pPr>
        <w:pStyle w:val="TOC2"/>
        <w:tabs>
          <w:tab w:val="right" w:leader="dot" w:pos="8306"/>
        </w:tabs>
      </w:pPr>
      <w:hyperlink w:anchor="_Toc32011" w:history="1">
        <w:r>
          <w:rPr>
            <w:rFonts w:ascii="仿宋" w:eastAsia="仿宋" w:hAnsi="仿宋" w:cs="仿宋" w:hint="eastAsia"/>
            <w:lang w:eastAsia="zh-CN"/>
          </w:rPr>
          <w:t>(五)、选址综合评价</w:t>
        </w:r>
        <w:r>
          <w:tab/>
        </w:r>
        <w:r>
          <w:fldChar w:fldCharType="begin"/>
        </w:r>
        <w:r>
          <w:instrText xml:space="preserve"> PAGEREF _Toc32011 \h </w:instrText>
        </w:r>
        <w:r>
          <w:fldChar w:fldCharType="separate"/>
        </w:r>
        <w:r>
          <w:t>9</w:t>
        </w:r>
        <w:r>
          <w:fldChar w:fldCharType="end"/>
        </w:r>
      </w:hyperlink>
    </w:p>
    <w:p>
      <w:pPr>
        <w:pStyle w:val="TOC1"/>
        <w:tabs>
          <w:tab w:val="right" w:leader="dot" w:pos="8306"/>
        </w:tabs>
      </w:pPr>
      <w:hyperlink w:anchor="_Toc18312" w:history="1">
        <w:r>
          <w:rPr>
            <w:rFonts w:ascii="仿宋" w:eastAsia="仿宋" w:hAnsi="仿宋" w:cs="仿宋" w:hint="eastAsia"/>
            <w:lang w:eastAsia="zh-CN"/>
          </w:rPr>
          <w:t>三、市场分析、调研</w:t>
        </w:r>
        <w:r>
          <w:tab/>
        </w:r>
        <w:r>
          <w:fldChar w:fldCharType="begin"/>
        </w:r>
        <w:r>
          <w:instrText xml:space="preserve"> PAGEREF _Toc18312 \h </w:instrText>
        </w:r>
        <w:r>
          <w:fldChar w:fldCharType="separate"/>
        </w:r>
        <w:r>
          <w:t>11</w:t>
        </w:r>
        <w:r>
          <w:fldChar w:fldCharType="end"/>
        </w:r>
      </w:hyperlink>
    </w:p>
    <w:p>
      <w:pPr>
        <w:pStyle w:val="TOC2"/>
        <w:tabs>
          <w:tab w:val="right" w:leader="dot" w:pos="8306"/>
        </w:tabs>
      </w:pPr>
      <w:hyperlink w:anchor="_Toc24692" w:history="1">
        <w:r>
          <w:rPr>
            <w:rFonts w:ascii="仿宋" w:eastAsia="仿宋" w:hAnsi="仿宋" w:cs="仿宋" w:hint="eastAsia"/>
            <w:lang w:eastAsia="zh-CN"/>
          </w:rPr>
          <w:t>(一)、环境材料行业分析</w:t>
        </w:r>
        <w:r>
          <w:tab/>
        </w:r>
        <w:r>
          <w:fldChar w:fldCharType="begin"/>
        </w:r>
        <w:r>
          <w:instrText xml:space="preserve"> PAGEREF _Toc24692 \h </w:instrText>
        </w:r>
        <w:r>
          <w:fldChar w:fldCharType="separate"/>
        </w:r>
        <w:r>
          <w:t>11</w:t>
        </w:r>
        <w:r>
          <w:fldChar w:fldCharType="end"/>
        </w:r>
      </w:hyperlink>
    </w:p>
    <w:p>
      <w:pPr>
        <w:pStyle w:val="TOC2"/>
        <w:tabs>
          <w:tab w:val="right" w:leader="dot" w:pos="8306"/>
        </w:tabs>
      </w:pPr>
      <w:hyperlink w:anchor="_Toc18109" w:history="1">
        <w:r>
          <w:rPr>
            <w:rFonts w:ascii="仿宋" w:eastAsia="仿宋" w:hAnsi="仿宋" w:cs="仿宋" w:hint="eastAsia"/>
            <w:lang w:eastAsia="zh-CN"/>
          </w:rPr>
          <w:t>(二)、环境材料市场分析预测</w:t>
        </w:r>
        <w:r>
          <w:tab/>
        </w:r>
        <w:r>
          <w:fldChar w:fldCharType="begin"/>
        </w:r>
        <w:r>
          <w:instrText xml:space="preserve"> PAGEREF _Toc18109 \h </w:instrText>
        </w:r>
        <w:r>
          <w:fldChar w:fldCharType="separate"/>
        </w:r>
        <w:r>
          <w:t>11</w:t>
        </w:r>
        <w:r>
          <w:fldChar w:fldCharType="end"/>
        </w:r>
      </w:hyperlink>
    </w:p>
    <w:p>
      <w:pPr>
        <w:pStyle w:val="TOC1"/>
        <w:tabs>
          <w:tab w:val="right" w:leader="dot" w:pos="8306"/>
        </w:tabs>
      </w:pPr>
      <w:hyperlink w:anchor="_Toc29226" w:history="1">
        <w:r>
          <w:rPr>
            <w:rFonts w:ascii="仿宋" w:eastAsia="仿宋" w:hAnsi="仿宋" w:cs="仿宋" w:hint="eastAsia"/>
            <w:lang w:eastAsia="zh-CN"/>
          </w:rPr>
          <w:t>四、环境材料项目可持续发展</w:t>
        </w:r>
        <w:r>
          <w:tab/>
        </w:r>
        <w:r>
          <w:fldChar w:fldCharType="begin"/>
        </w:r>
        <w:r>
          <w:instrText xml:space="preserve"> PAGEREF _Toc29226 \h </w:instrText>
        </w:r>
        <w:r>
          <w:fldChar w:fldCharType="separate"/>
        </w:r>
        <w:r>
          <w:t>12</w:t>
        </w:r>
        <w:r>
          <w:fldChar w:fldCharType="end"/>
        </w:r>
      </w:hyperlink>
    </w:p>
    <w:p>
      <w:pPr>
        <w:pStyle w:val="TOC2"/>
        <w:tabs>
          <w:tab w:val="right" w:leader="dot" w:pos="8306"/>
        </w:tabs>
      </w:pPr>
      <w:hyperlink w:anchor="_Toc16573" w:history="1">
        <w:r>
          <w:rPr>
            <w:rFonts w:ascii="仿宋" w:eastAsia="仿宋" w:hAnsi="仿宋" w:cs="仿宋" w:hint="eastAsia"/>
            <w:lang w:eastAsia="zh-CN"/>
          </w:rPr>
          <w:t>(一)、可持续战略与实践</w:t>
        </w:r>
        <w:r>
          <w:tab/>
        </w:r>
        <w:r>
          <w:fldChar w:fldCharType="begin"/>
        </w:r>
        <w:r>
          <w:instrText xml:space="preserve"> PAGEREF _Toc16573 \h </w:instrText>
        </w:r>
        <w:r>
          <w:fldChar w:fldCharType="separate"/>
        </w:r>
        <w:r>
          <w:t>12</w:t>
        </w:r>
        <w:r>
          <w:fldChar w:fldCharType="end"/>
        </w:r>
      </w:hyperlink>
    </w:p>
    <w:p>
      <w:pPr>
        <w:pStyle w:val="TOC2"/>
        <w:tabs>
          <w:tab w:val="right" w:leader="dot" w:pos="8306"/>
        </w:tabs>
      </w:pPr>
      <w:hyperlink w:anchor="_Toc24420" w:history="1">
        <w:r>
          <w:rPr>
            <w:rFonts w:ascii="仿宋" w:eastAsia="仿宋" w:hAnsi="仿宋" w:cs="仿宋" w:hint="eastAsia"/>
            <w:lang w:eastAsia="zh-CN"/>
          </w:rPr>
          <w:t>(二)、环保与社会责任</w:t>
        </w:r>
        <w:r>
          <w:tab/>
        </w:r>
        <w:r>
          <w:fldChar w:fldCharType="begin"/>
        </w:r>
        <w:r>
          <w:instrText xml:space="preserve"> PAGEREF _Toc24420 \h </w:instrText>
        </w:r>
        <w:r>
          <w:fldChar w:fldCharType="separate"/>
        </w:r>
        <w:r>
          <w:t>13</w:t>
        </w:r>
        <w:r>
          <w:fldChar w:fldCharType="end"/>
        </w:r>
      </w:hyperlink>
    </w:p>
    <w:p>
      <w:pPr>
        <w:pStyle w:val="TOC1"/>
        <w:tabs>
          <w:tab w:val="right" w:leader="dot" w:pos="8306"/>
        </w:tabs>
      </w:pPr>
      <w:hyperlink w:anchor="_Toc11645" w:history="1">
        <w:r>
          <w:rPr>
            <w:rFonts w:ascii="仿宋" w:eastAsia="仿宋" w:hAnsi="仿宋" w:cs="仿宋" w:hint="eastAsia"/>
            <w:lang w:eastAsia="zh-CN"/>
          </w:rPr>
          <w:t>五、环境材料项目文档管理</w:t>
        </w:r>
        <w:r>
          <w:tab/>
        </w:r>
        <w:r>
          <w:fldChar w:fldCharType="begin"/>
        </w:r>
        <w:r>
          <w:instrText xml:space="preserve"> PAGEREF _Toc11645 \h </w:instrText>
        </w:r>
        <w:r>
          <w:fldChar w:fldCharType="separate"/>
        </w:r>
        <w:r>
          <w:t>14</w:t>
        </w:r>
        <w:r>
          <w:fldChar w:fldCharType="end"/>
        </w:r>
      </w:hyperlink>
    </w:p>
    <w:p>
      <w:pPr>
        <w:pStyle w:val="TOC2"/>
        <w:tabs>
          <w:tab w:val="right" w:leader="dot" w:pos="8306"/>
        </w:tabs>
      </w:pPr>
      <w:hyperlink w:anchor="_Toc10615" w:history="1">
        <w:r>
          <w:rPr>
            <w:rFonts w:ascii="仿宋" w:eastAsia="仿宋" w:hAnsi="仿宋" w:cs="仿宋" w:hint="eastAsia"/>
            <w:lang w:eastAsia="zh-CN"/>
          </w:rPr>
          <w:t>(一)、文档编制与审查</w:t>
        </w:r>
        <w:r>
          <w:tab/>
        </w:r>
        <w:r>
          <w:fldChar w:fldCharType="begin"/>
        </w:r>
        <w:r>
          <w:instrText xml:space="preserve"> PAGEREF _Toc10615 \h </w:instrText>
        </w:r>
        <w:r>
          <w:fldChar w:fldCharType="separate"/>
        </w:r>
        <w:r>
          <w:t>14</w:t>
        </w:r>
        <w:r>
          <w:fldChar w:fldCharType="end"/>
        </w:r>
      </w:hyperlink>
    </w:p>
    <w:p>
      <w:pPr>
        <w:pStyle w:val="TOC2"/>
        <w:tabs>
          <w:tab w:val="right" w:leader="dot" w:pos="8306"/>
        </w:tabs>
      </w:pPr>
      <w:hyperlink w:anchor="_Toc5483" w:history="1">
        <w:r>
          <w:rPr>
            <w:rFonts w:ascii="仿宋" w:eastAsia="仿宋" w:hAnsi="仿宋" w:cs="仿宋" w:hint="eastAsia"/>
            <w:lang w:eastAsia="zh-CN"/>
          </w:rPr>
          <w:t>(二)、文档发布与分发</w:t>
        </w:r>
        <w:r>
          <w:tab/>
        </w:r>
        <w:r>
          <w:fldChar w:fldCharType="begin"/>
        </w:r>
        <w:r>
          <w:instrText xml:space="preserve"> PAGEREF _Toc5483 \h </w:instrText>
        </w:r>
        <w:r>
          <w:fldChar w:fldCharType="separate"/>
        </w:r>
        <w:r>
          <w:t>15</w:t>
        </w:r>
        <w:r>
          <w:fldChar w:fldCharType="end"/>
        </w:r>
      </w:hyperlink>
    </w:p>
    <w:p>
      <w:pPr>
        <w:pStyle w:val="TOC2"/>
        <w:tabs>
          <w:tab w:val="right" w:leader="dot" w:pos="8306"/>
        </w:tabs>
      </w:pPr>
      <w:hyperlink w:anchor="_Toc14811" w:history="1">
        <w:r>
          <w:rPr>
            <w:rFonts w:ascii="仿宋" w:eastAsia="仿宋" w:hAnsi="仿宋" w:cs="仿宋" w:hint="eastAsia"/>
            <w:lang w:eastAsia="zh-CN"/>
          </w:rPr>
          <w:t>(三)、文档存档与归档</w:t>
        </w:r>
        <w:r>
          <w:tab/>
        </w:r>
        <w:r>
          <w:fldChar w:fldCharType="begin"/>
        </w:r>
        <w:r>
          <w:instrText xml:space="preserve"> PAGEREF _Toc14811 \h </w:instrText>
        </w:r>
        <w:r>
          <w:fldChar w:fldCharType="separate"/>
        </w:r>
        <w:r>
          <w:t>16</w:t>
        </w:r>
        <w:r>
          <w:fldChar w:fldCharType="end"/>
        </w:r>
      </w:hyperlink>
    </w:p>
    <w:p>
      <w:pPr>
        <w:pStyle w:val="TOC1"/>
        <w:tabs>
          <w:tab w:val="right" w:leader="dot" w:pos="8306"/>
        </w:tabs>
      </w:pPr>
      <w:hyperlink w:anchor="_Toc15318" w:history="1">
        <w:r>
          <w:rPr>
            <w:rFonts w:ascii="仿宋" w:eastAsia="仿宋" w:hAnsi="仿宋" w:cs="仿宋" w:hint="eastAsia"/>
            <w:lang w:eastAsia="zh-CN"/>
          </w:rPr>
          <w:t>六、环境材料项目建设背景及必要性分析</w:t>
        </w:r>
        <w:r>
          <w:tab/>
        </w:r>
        <w:r>
          <w:fldChar w:fldCharType="begin"/>
        </w:r>
        <w:r>
          <w:instrText xml:space="preserve"> PAGEREF _Toc15318 \h </w:instrText>
        </w:r>
        <w:r>
          <w:fldChar w:fldCharType="separate"/>
        </w:r>
        <w:r>
          <w:t>17</w:t>
        </w:r>
        <w:r>
          <w:fldChar w:fldCharType="end"/>
        </w:r>
      </w:hyperlink>
    </w:p>
    <w:p>
      <w:pPr>
        <w:pStyle w:val="TOC2"/>
        <w:tabs>
          <w:tab w:val="right" w:leader="dot" w:pos="8306"/>
        </w:tabs>
      </w:pPr>
      <w:hyperlink w:anchor="_Toc12146" w:history="1">
        <w:r>
          <w:rPr>
            <w:rFonts w:ascii="仿宋" w:eastAsia="仿宋" w:hAnsi="仿宋" w:cs="仿宋" w:hint="eastAsia"/>
            <w:lang w:eastAsia="zh-CN"/>
          </w:rPr>
          <w:t>(一)、环境材料项目背景分析</w:t>
        </w:r>
        <w:r>
          <w:tab/>
        </w:r>
        <w:r>
          <w:fldChar w:fldCharType="begin"/>
        </w:r>
        <w:r>
          <w:instrText xml:space="preserve"> PAGEREF _Toc12146 \h </w:instrText>
        </w:r>
        <w:r>
          <w:fldChar w:fldCharType="separate"/>
        </w:r>
        <w:r>
          <w:t>17</w:t>
        </w:r>
        <w:r>
          <w:fldChar w:fldCharType="end"/>
        </w:r>
      </w:hyperlink>
    </w:p>
    <w:p>
      <w:pPr>
        <w:pStyle w:val="TOC2"/>
        <w:tabs>
          <w:tab w:val="right" w:leader="dot" w:pos="8306"/>
        </w:tabs>
      </w:pPr>
      <w:hyperlink w:anchor="_Toc20900" w:history="1">
        <w:r>
          <w:rPr>
            <w:rFonts w:ascii="仿宋" w:eastAsia="仿宋" w:hAnsi="仿宋" w:cs="仿宋" w:hint="eastAsia"/>
            <w:lang w:eastAsia="zh-CN"/>
          </w:rPr>
          <w:t>(二)、环境材料项目建设必要性分析</w:t>
        </w:r>
        <w:r>
          <w:tab/>
        </w:r>
        <w:r>
          <w:fldChar w:fldCharType="begin"/>
        </w:r>
        <w:r>
          <w:instrText xml:space="preserve"> PAGEREF _Toc20900 \h </w:instrText>
        </w:r>
        <w:r>
          <w:fldChar w:fldCharType="separate"/>
        </w:r>
        <w:r>
          <w:t>19</w:t>
        </w:r>
        <w:r>
          <w:fldChar w:fldCharType="end"/>
        </w:r>
      </w:hyperlink>
    </w:p>
    <w:p>
      <w:pPr>
        <w:pStyle w:val="TOC1"/>
        <w:tabs>
          <w:tab w:val="right" w:leader="dot" w:pos="8306"/>
        </w:tabs>
      </w:pPr>
      <w:hyperlink w:anchor="_Toc30448" w:history="1">
        <w:r>
          <w:rPr>
            <w:rFonts w:ascii="仿宋" w:eastAsia="仿宋" w:hAnsi="仿宋" w:cs="仿宋" w:hint="eastAsia"/>
            <w:lang w:eastAsia="zh-CN"/>
          </w:rPr>
          <w:t>七、环境材料项目环境影响分析</w:t>
        </w:r>
        <w:r>
          <w:tab/>
        </w:r>
        <w:r>
          <w:fldChar w:fldCharType="begin"/>
        </w:r>
        <w:r>
          <w:instrText xml:space="preserve"> PAGEREF _Toc30448 \h </w:instrText>
        </w:r>
        <w:r>
          <w:fldChar w:fldCharType="separate"/>
        </w:r>
        <w:r>
          <w:t>20</w:t>
        </w:r>
        <w:r>
          <w:fldChar w:fldCharType="end"/>
        </w:r>
      </w:hyperlink>
    </w:p>
    <w:p>
      <w:pPr>
        <w:pStyle w:val="TOC2"/>
        <w:tabs>
          <w:tab w:val="right" w:leader="dot" w:pos="8306"/>
        </w:tabs>
      </w:pPr>
      <w:hyperlink w:anchor="_Toc6800" w:history="1">
        <w:r>
          <w:rPr>
            <w:rFonts w:ascii="仿宋" w:eastAsia="仿宋" w:hAnsi="仿宋" w:cs="仿宋" w:hint="eastAsia"/>
            <w:lang w:eastAsia="zh-CN"/>
          </w:rPr>
          <w:t>(一)、建设区域环境质量现状</w:t>
        </w:r>
        <w:r>
          <w:tab/>
        </w:r>
        <w:r>
          <w:fldChar w:fldCharType="begin"/>
        </w:r>
        <w:r>
          <w:instrText xml:space="preserve"> PAGEREF _Toc6800 \h </w:instrText>
        </w:r>
        <w:r>
          <w:fldChar w:fldCharType="separate"/>
        </w:r>
        <w:r>
          <w:t>20</w:t>
        </w:r>
        <w:r>
          <w:fldChar w:fldCharType="end"/>
        </w:r>
      </w:hyperlink>
    </w:p>
    <w:p>
      <w:pPr>
        <w:pStyle w:val="TOC2"/>
        <w:tabs>
          <w:tab w:val="right" w:leader="dot" w:pos="8306"/>
        </w:tabs>
      </w:pPr>
      <w:hyperlink w:anchor="_Toc3989" w:history="1">
        <w:r>
          <w:rPr>
            <w:rFonts w:ascii="仿宋" w:eastAsia="仿宋" w:hAnsi="仿宋" w:cs="仿宋" w:hint="eastAsia"/>
            <w:lang w:eastAsia="zh-CN"/>
          </w:rPr>
          <w:t>(二)、建设期环境保护</w:t>
        </w:r>
        <w:r>
          <w:tab/>
        </w:r>
        <w:r>
          <w:fldChar w:fldCharType="begin"/>
        </w:r>
        <w:r>
          <w:instrText xml:space="preserve"> PAGEREF _Toc3989 \h </w:instrText>
        </w:r>
        <w:r>
          <w:fldChar w:fldCharType="separate"/>
        </w:r>
        <w:r>
          <w:t>22</w:t>
        </w:r>
        <w:r>
          <w:fldChar w:fldCharType="end"/>
        </w:r>
      </w:hyperlink>
    </w:p>
    <w:p>
      <w:pPr>
        <w:pStyle w:val="TOC2"/>
        <w:tabs>
          <w:tab w:val="right" w:leader="dot" w:pos="8306"/>
        </w:tabs>
      </w:pPr>
      <w:hyperlink w:anchor="_Toc394" w:history="1">
        <w:r>
          <w:rPr>
            <w:rFonts w:ascii="仿宋" w:eastAsia="仿宋" w:hAnsi="仿宋" w:cs="仿宋" w:hint="eastAsia"/>
            <w:lang w:eastAsia="zh-CN"/>
          </w:rPr>
          <w:t>(三)、运营期环境保护</w:t>
        </w:r>
        <w:r>
          <w:tab/>
        </w:r>
        <w:r>
          <w:fldChar w:fldCharType="begin"/>
        </w:r>
        <w:r>
          <w:instrText xml:space="preserve"> PAGEREF _Toc394 \h </w:instrText>
        </w:r>
        <w:r>
          <w:fldChar w:fldCharType="separate"/>
        </w:r>
        <w:r>
          <w:t>23</w:t>
        </w:r>
        <w:r>
          <w:fldChar w:fldCharType="end"/>
        </w:r>
      </w:hyperlink>
    </w:p>
    <w:p>
      <w:pPr>
        <w:pStyle w:val="TOC2"/>
        <w:tabs>
          <w:tab w:val="right" w:leader="dot" w:pos="8306"/>
        </w:tabs>
      </w:pPr>
      <w:hyperlink w:anchor="_Toc9874" w:history="1">
        <w:r>
          <w:rPr>
            <w:rFonts w:ascii="仿宋" w:eastAsia="仿宋" w:hAnsi="仿宋" w:cs="仿宋" w:hint="eastAsia"/>
            <w:lang w:eastAsia="zh-CN"/>
          </w:rPr>
          <w:t>(四)、环境材料项目建设对区域经济的影响</w:t>
        </w:r>
        <w:r>
          <w:tab/>
        </w:r>
        <w:r>
          <w:fldChar w:fldCharType="begin"/>
        </w:r>
        <w:r>
          <w:instrText xml:space="preserve"> PAGEREF _Toc9874 \h </w:instrText>
        </w:r>
        <w:r>
          <w:fldChar w:fldCharType="separate"/>
        </w:r>
        <w:r>
          <w:t>24</w:t>
        </w:r>
        <w:r>
          <w:fldChar w:fldCharType="end"/>
        </w:r>
      </w:hyperlink>
    </w:p>
    <w:p>
      <w:pPr>
        <w:pStyle w:val="TOC2"/>
        <w:tabs>
          <w:tab w:val="right" w:leader="dot" w:pos="8306"/>
        </w:tabs>
      </w:pPr>
      <w:hyperlink w:anchor="_Toc15602" w:history="1">
        <w:r>
          <w:rPr>
            <w:rFonts w:ascii="仿宋" w:eastAsia="仿宋" w:hAnsi="仿宋" w:cs="仿宋" w:hint="eastAsia"/>
            <w:lang w:eastAsia="zh-CN"/>
          </w:rPr>
          <w:t>(五)、废弃物处理</w:t>
        </w:r>
        <w:r>
          <w:tab/>
        </w:r>
        <w:r>
          <w:fldChar w:fldCharType="begin"/>
        </w:r>
        <w:r>
          <w:instrText xml:space="preserve"> PAGEREF _Toc15602 \h </w:instrText>
        </w:r>
        <w:r>
          <w:fldChar w:fldCharType="separate"/>
        </w:r>
        <w:r>
          <w:t>26</w:t>
        </w:r>
        <w:r>
          <w:fldChar w:fldCharType="end"/>
        </w:r>
      </w:hyperlink>
    </w:p>
    <w:p>
      <w:pPr>
        <w:pStyle w:val="TOC2"/>
        <w:tabs>
          <w:tab w:val="right" w:leader="dot" w:pos="8306"/>
        </w:tabs>
      </w:pPr>
      <w:hyperlink w:anchor="_Toc18138" w:history="1">
        <w:r>
          <w:rPr>
            <w:rFonts w:ascii="仿宋" w:eastAsia="仿宋" w:hAnsi="仿宋" w:cs="仿宋" w:hint="eastAsia"/>
            <w:lang w:eastAsia="zh-CN"/>
          </w:rPr>
          <w:t>(六)、特殊环境影响分析</w:t>
        </w:r>
        <w:r>
          <w:tab/>
        </w:r>
        <w:r>
          <w:fldChar w:fldCharType="begin"/>
        </w:r>
        <w:r>
          <w:instrText xml:space="preserve"> PAGEREF _Toc18138 \h </w:instrText>
        </w:r>
        <w:r>
          <w:fldChar w:fldCharType="separate"/>
        </w:r>
        <w:r>
          <w:t>27</w:t>
        </w:r>
        <w:r>
          <w:fldChar w:fldCharType="end"/>
        </w:r>
      </w:hyperlink>
    </w:p>
    <w:p>
      <w:pPr>
        <w:pStyle w:val="TOC2"/>
        <w:tabs>
          <w:tab w:val="right" w:leader="dot" w:pos="8306"/>
        </w:tabs>
      </w:pPr>
      <w:hyperlink w:anchor="_Toc27071" w:history="1">
        <w:r>
          <w:rPr>
            <w:rFonts w:ascii="仿宋" w:eastAsia="仿宋" w:hAnsi="仿宋" w:cs="仿宋" w:hint="eastAsia"/>
            <w:lang w:eastAsia="zh-CN"/>
          </w:rPr>
          <w:t>(七)、清洁生产</w:t>
        </w:r>
        <w:r>
          <w:tab/>
        </w:r>
        <w:r>
          <w:fldChar w:fldCharType="begin"/>
        </w:r>
        <w:r>
          <w:instrText xml:space="preserve"> PAGEREF _Toc27071 \h </w:instrText>
        </w:r>
        <w:r>
          <w:fldChar w:fldCharType="separate"/>
        </w:r>
        <w:r>
          <w:t>28</w:t>
        </w:r>
        <w:r>
          <w:fldChar w:fldCharType="end"/>
        </w:r>
      </w:hyperlink>
    </w:p>
    <w:p>
      <w:pPr>
        <w:pStyle w:val="TOC2"/>
        <w:tabs>
          <w:tab w:val="right" w:leader="dot" w:pos="8306"/>
        </w:tabs>
      </w:pPr>
      <w:hyperlink w:anchor="_Toc2087" w:history="1">
        <w:r>
          <w:rPr>
            <w:rFonts w:ascii="仿宋" w:eastAsia="仿宋" w:hAnsi="仿宋" w:cs="仿宋" w:hint="eastAsia"/>
            <w:lang w:eastAsia="zh-CN"/>
          </w:rPr>
          <w:t>(八)、环境保护综合评价</w:t>
        </w:r>
        <w:r>
          <w:tab/>
        </w:r>
        <w:r>
          <w:fldChar w:fldCharType="begin"/>
        </w:r>
        <w:r>
          <w:instrText xml:space="preserve"> PAGEREF _Toc2087 \h </w:instrText>
        </w:r>
        <w:r>
          <w:fldChar w:fldCharType="separate"/>
        </w:r>
        <w:r>
          <w:t>30</w:t>
        </w:r>
        <w:r>
          <w:fldChar w:fldCharType="end"/>
        </w:r>
      </w:hyperlink>
    </w:p>
    <w:p>
      <w:pPr>
        <w:pStyle w:val="TOC1"/>
        <w:tabs>
          <w:tab w:val="right" w:leader="dot" w:pos="8306"/>
        </w:tabs>
      </w:pPr>
      <w:hyperlink w:anchor="_Toc31958" w:history="1">
        <w:r>
          <w:rPr>
            <w:rFonts w:ascii="仿宋" w:eastAsia="仿宋" w:hAnsi="仿宋" w:cs="仿宋" w:hint="eastAsia"/>
            <w:lang w:eastAsia="zh-CN"/>
          </w:rPr>
          <w:t>八、环境材料项目技术管理</w:t>
        </w:r>
        <w:r>
          <w:tab/>
        </w:r>
        <w:r>
          <w:fldChar w:fldCharType="begin"/>
        </w:r>
        <w:r>
          <w:instrText xml:space="preserve"> PAGEREF _Toc31958 \h </w:instrText>
        </w:r>
        <w:r>
          <w:fldChar w:fldCharType="separate"/>
        </w:r>
        <w:r>
          <w:t>31</w:t>
        </w:r>
        <w:r>
          <w:fldChar w:fldCharType="end"/>
        </w:r>
      </w:hyperlink>
    </w:p>
    <w:p>
      <w:pPr>
        <w:pStyle w:val="TOC2"/>
        <w:tabs>
          <w:tab w:val="right" w:leader="dot" w:pos="8306"/>
        </w:tabs>
      </w:pPr>
      <w:hyperlink w:anchor="_Toc16254" w:history="1">
        <w:r>
          <w:rPr>
            <w:rFonts w:ascii="仿宋" w:eastAsia="仿宋" w:hAnsi="仿宋" w:cs="仿宋" w:hint="eastAsia"/>
            <w:lang w:eastAsia="zh-CN"/>
          </w:rPr>
          <w:t>(一)、技术方案选用方向</w:t>
        </w:r>
        <w:r>
          <w:tab/>
        </w:r>
        <w:r>
          <w:fldChar w:fldCharType="begin"/>
        </w:r>
        <w:r>
          <w:instrText xml:space="preserve"> PAGEREF _Toc16254 \h </w:instrText>
        </w:r>
        <w:r>
          <w:fldChar w:fldCharType="separate"/>
        </w:r>
        <w:r>
          <w:t>31</w:t>
        </w:r>
        <w:r>
          <w:fldChar w:fldCharType="end"/>
        </w:r>
      </w:hyperlink>
    </w:p>
    <w:p>
      <w:pPr>
        <w:pStyle w:val="TOC2"/>
        <w:tabs>
          <w:tab w:val="right" w:leader="dot" w:pos="8306"/>
        </w:tabs>
      </w:pPr>
      <w:hyperlink w:anchor="_Toc9244" w:history="1">
        <w:r>
          <w:rPr>
            <w:rFonts w:ascii="仿宋" w:eastAsia="仿宋" w:hAnsi="仿宋" w:cs="仿宋" w:hint="eastAsia"/>
            <w:lang w:eastAsia="zh-CN"/>
          </w:rPr>
          <w:t>(二)、工艺技术方案选用原则</w:t>
        </w:r>
        <w:r>
          <w:tab/>
        </w:r>
        <w:r>
          <w:fldChar w:fldCharType="begin"/>
        </w:r>
        <w:r>
          <w:instrText xml:space="preserve"> PAGEREF _Toc9244 \h </w:instrText>
        </w:r>
        <w:r>
          <w:fldChar w:fldCharType="separate"/>
        </w:r>
        <w:r>
          <w:t>33</w:t>
        </w:r>
        <w:r>
          <w:fldChar w:fldCharType="end"/>
        </w:r>
      </w:hyperlink>
    </w:p>
    <w:p>
      <w:pPr>
        <w:pStyle w:val="TOC2"/>
        <w:tabs>
          <w:tab w:val="right" w:leader="dot" w:pos="8306"/>
        </w:tabs>
      </w:pPr>
      <w:hyperlink w:anchor="_Toc1140" w:history="1">
        <w:r>
          <w:rPr>
            <w:rFonts w:ascii="仿宋" w:eastAsia="仿宋" w:hAnsi="仿宋" w:cs="仿宋" w:hint="eastAsia"/>
            <w:lang w:eastAsia="zh-CN"/>
          </w:rPr>
          <w:t>(三)、工艺技术方案要求</w:t>
        </w:r>
        <w:r>
          <w:tab/>
        </w:r>
        <w:r>
          <w:fldChar w:fldCharType="begin"/>
        </w:r>
        <w:r>
          <w:instrText xml:space="preserve"> PAGEREF _Toc1140 \h </w:instrText>
        </w:r>
        <w:r>
          <w:fldChar w:fldCharType="separate"/>
        </w:r>
        <w:r>
          <w:t>35</w:t>
        </w:r>
        <w:r>
          <w:fldChar w:fldCharType="end"/>
        </w:r>
      </w:hyperlink>
    </w:p>
    <w:p>
      <w:pPr>
        <w:pStyle w:val="TOC1"/>
        <w:tabs>
          <w:tab w:val="right" w:leader="dot" w:pos="8306"/>
        </w:tabs>
      </w:pPr>
      <w:hyperlink w:anchor="_Toc15619" w:history="1">
        <w:r>
          <w:rPr>
            <w:rFonts w:ascii="仿宋" w:eastAsia="仿宋" w:hAnsi="仿宋" w:cs="仿宋" w:hint="eastAsia"/>
            <w:lang w:eastAsia="zh-CN"/>
          </w:rPr>
          <w:t>九、环境材料项目人力资源管理</w:t>
        </w:r>
        <w:r>
          <w:tab/>
        </w:r>
        <w:r>
          <w:fldChar w:fldCharType="begin"/>
        </w:r>
        <w:r>
          <w:instrText xml:space="preserve"> PAGEREF _Toc15619 \h </w:instrText>
        </w:r>
        <w:r>
          <w:fldChar w:fldCharType="separate"/>
        </w:r>
        <w:r>
          <w:t>37</w:t>
        </w:r>
        <w:r>
          <w:fldChar w:fldCharType="end"/>
        </w:r>
      </w:hyperlink>
    </w:p>
    <w:p>
      <w:pPr>
        <w:pStyle w:val="TOC2"/>
        <w:tabs>
          <w:tab w:val="right" w:leader="dot" w:pos="8306"/>
        </w:tabs>
      </w:pPr>
      <w:hyperlink w:anchor="_Toc14852" w:history="1">
        <w:r>
          <w:rPr>
            <w:rFonts w:ascii="仿宋" w:eastAsia="仿宋" w:hAnsi="仿宋" w:cs="仿宋" w:hint="eastAsia"/>
            <w:lang w:eastAsia="zh-CN"/>
          </w:rPr>
          <w:t>(一)、建立健全的预算管理制度</w:t>
        </w:r>
        <w:r>
          <w:tab/>
        </w:r>
        <w:r>
          <w:fldChar w:fldCharType="begin"/>
        </w:r>
        <w:r>
          <w:instrText xml:space="preserve"> PAGEREF _Toc14852 \h </w:instrText>
        </w:r>
        <w:r>
          <w:fldChar w:fldCharType="separate"/>
        </w:r>
        <w:r>
          <w:t>37</w:t>
        </w:r>
        <w:r>
          <w:fldChar w:fldCharType="end"/>
        </w:r>
      </w:hyperlink>
    </w:p>
    <w:p>
      <w:pPr>
        <w:pStyle w:val="TOC2"/>
        <w:tabs>
          <w:tab w:val="right" w:leader="dot" w:pos="8306"/>
        </w:tabs>
      </w:pPr>
      <w:hyperlink w:anchor="_Toc29862" w:history="1">
        <w:r>
          <w:rPr>
            <w:rFonts w:ascii="仿宋" w:eastAsia="仿宋" w:hAnsi="仿宋" w:cs="仿宋" w:hint="eastAsia"/>
            <w:lang w:eastAsia="zh-CN"/>
          </w:rPr>
          <w:t>(二)、加强资金流动监控</w:t>
        </w:r>
        <w:r>
          <w:tab/>
        </w:r>
        <w:r>
          <w:fldChar w:fldCharType="begin"/>
        </w:r>
        <w:r>
          <w:instrText xml:space="preserve"> PAGEREF _Toc29862 \h </w:instrText>
        </w:r>
        <w:r>
          <w:fldChar w:fldCharType="separate"/>
        </w:r>
        <w:r>
          <w:t>39</w:t>
        </w:r>
        <w:r>
          <w:fldChar w:fldCharType="end"/>
        </w:r>
      </w:hyperlink>
    </w:p>
    <w:p>
      <w:pPr>
        <w:pStyle w:val="TOC2"/>
        <w:tabs>
          <w:tab w:val="right" w:leader="dot" w:pos="8306"/>
        </w:tabs>
      </w:pPr>
      <w:hyperlink w:anchor="_Toc32445" w:history="1">
        <w:r>
          <w:rPr>
            <w:rFonts w:ascii="仿宋" w:eastAsia="仿宋" w:hAnsi="仿宋" w:cs="仿宋" w:hint="eastAsia"/>
            <w:lang w:eastAsia="zh-CN"/>
          </w:rPr>
          <w:t>(三)、制定完善的风险控制机制</w:t>
        </w:r>
        <w:r>
          <w:tab/>
        </w:r>
        <w:r>
          <w:fldChar w:fldCharType="begin"/>
        </w:r>
        <w:r>
          <w:instrText xml:space="preserve"> PAGEREF _Toc32445 \h </w:instrText>
        </w:r>
        <w:r>
          <w:fldChar w:fldCharType="separate"/>
        </w:r>
        <w:r>
          <w:t>40</w:t>
        </w:r>
        <w:r>
          <w:fldChar w:fldCharType="end"/>
        </w:r>
      </w:hyperlink>
    </w:p>
    <w:p>
      <w:pPr>
        <w:pStyle w:val="TOC2"/>
        <w:tabs>
          <w:tab w:val="right" w:leader="dot" w:pos="8306"/>
        </w:tabs>
      </w:pPr>
      <w:hyperlink w:anchor="_Toc1462" w:history="1">
        <w:r>
          <w:rPr>
            <w:rFonts w:ascii="仿宋" w:eastAsia="仿宋" w:hAnsi="仿宋" w:cs="仿宋" w:hint="eastAsia"/>
            <w:lang w:eastAsia="zh-CN"/>
          </w:rPr>
          <w:t>(四)、优化成本管理</w:t>
        </w:r>
        <w:r>
          <w:tab/>
        </w:r>
        <w:r>
          <w:fldChar w:fldCharType="begin"/>
        </w:r>
        <w:r>
          <w:instrText xml:space="preserve"> PAGEREF _Toc1462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02" w:history="1">
        <w:r>
          <w:rPr>
            <w:rFonts w:ascii="仿宋" w:eastAsia="仿宋" w:hAnsi="仿宋" w:cs="仿宋" w:hint="eastAsia"/>
            <w:lang w:eastAsia="zh-CN"/>
          </w:rPr>
          <w:t>十、生产安全保护</w:t>
        </w:r>
        <w:r>
          <w:tab/>
        </w:r>
        <w:r>
          <w:fldChar w:fldCharType="begin"/>
        </w:r>
        <w:r>
          <w:instrText xml:space="preserve"> PAGEREF _Toc18302 \h </w:instrText>
        </w:r>
        <w:r>
          <w:fldChar w:fldCharType="separate"/>
        </w:r>
        <w:r>
          <w:t>42</w:t>
        </w:r>
        <w:r>
          <w:fldChar w:fldCharType="end"/>
        </w:r>
      </w:hyperlink>
    </w:p>
    <w:p>
      <w:pPr>
        <w:pStyle w:val="TOC2"/>
        <w:tabs>
          <w:tab w:val="right" w:leader="dot" w:pos="8306"/>
        </w:tabs>
      </w:pPr>
      <w:hyperlink w:anchor="_Toc27325" w:history="1">
        <w:r>
          <w:rPr>
            <w:rFonts w:ascii="仿宋" w:eastAsia="仿宋" w:hAnsi="仿宋" w:cs="仿宋" w:hint="eastAsia"/>
            <w:lang w:eastAsia="zh-CN"/>
          </w:rPr>
          <w:t>(一)、消防安全</w:t>
        </w:r>
        <w:r>
          <w:tab/>
        </w:r>
        <w:r>
          <w:fldChar w:fldCharType="begin"/>
        </w:r>
        <w:r>
          <w:instrText xml:space="preserve"> PAGEREF _Toc27325 \h </w:instrText>
        </w:r>
        <w:r>
          <w:fldChar w:fldCharType="separate"/>
        </w:r>
        <w:r>
          <w:t>42</w:t>
        </w:r>
        <w:r>
          <w:fldChar w:fldCharType="end"/>
        </w:r>
      </w:hyperlink>
    </w:p>
    <w:p>
      <w:pPr>
        <w:pStyle w:val="TOC2"/>
        <w:tabs>
          <w:tab w:val="right" w:leader="dot" w:pos="8306"/>
        </w:tabs>
      </w:pPr>
      <w:hyperlink w:anchor="_Toc16685" w:history="1">
        <w:r>
          <w:rPr>
            <w:rFonts w:ascii="仿宋" w:eastAsia="仿宋" w:hAnsi="仿宋" w:cs="仿宋" w:hint="eastAsia"/>
            <w:lang w:eastAsia="zh-CN"/>
          </w:rPr>
          <w:t>(二)、防火防爆总图布置措施</w:t>
        </w:r>
        <w:r>
          <w:tab/>
        </w:r>
        <w:r>
          <w:fldChar w:fldCharType="begin"/>
        </w:r>
        <w:r>
          <w:instrText xml:space="preserve"> PAGEREF _Toc16685 \h </w:instrText>
        </w:r>
        <w:r>
          <w:fldChar w:fldCharType="separate"/>
        </w:r>
        <w:r>
          <w:t>44</w:t>
        </w:r>
        <w:r>
          <w:fldChar w:fldCharType="end"/>
        </w:r>
      </w:hyperlink>
    </w:p>
    <w:p>
      <w:pPr>
        <w:pStyle w:val="TOC2"/>
        <w:tabs>
          <w:tab w:val="right" w:leader="dot" w:pos="8306"/>
        </w:tabs>
      </w:pPr>
      <w:hyperlink w:anchor="_Toc20354" w:history="1">
        <w:r>
          <w:rPr>
            <w:rFonts w:ascii="仿宋" w:eastAsia="仿宋" w:hAnsi="仿宋" w:cs="仿宋" w:hint="eastAsia"/>
            <w:lang w:eastAsia="zh-CN"/>
          </w:rPr>
          <w:t>(三)、自然灾害防范措施</w:t>
        </w:r>
        <w:r>
          <w:tab/>
        </w:r>
        <w:r>
          <w:fldChar w:fldCharType="begin"/>
        </w:r>
        <w:r>
          <w:instrText xml:space="preserve"> PAGEREF _Toc20354 \h </w:instrText>
        </w:r>
        <w:r>
          <w:fldChar w:fldCharType="separate"/>
        </w:r>
        <w:r>
          <w:t>44</w:t>
        </w:r>
        <w:r>
          <w:fldChar w:fldCharType="end"/>
        </w:r>
      </w:hyperlink>
    </w:p>
    <w:p>
      <w:pPr>
        <w:pStyle w:val="TOC2"/>
        <w:tabs>
          <w:tab w:val="right" w:leader="dot" w:pos="8306"/>
        </w:tabs>
      </w:pPr>
      <w:hyperlink w:anchor="_Toc14600" w:history="1">
        <w:r>
          <w:rPr>
            <w:rFonts w:ascii="仿宋" w:eastAsia="仿宋" w:hAnsi="仿宋" w:cs="仿宋" w:hint="eastAsia"/>
            <w:lang w:eastAsia="zh-CN"/>
          </w:rPr>
          <w:t>(四)、安全色及安全标志使用要求</w:t>
        </w:r>
        <w:r>
          <w:tab/>
        </w:r>
        <w:r>
          <w:fldChar w:fldCharType="begin"/>
        </w:r>
        <w:r>
          <w:instrText xml:space="preserve"> PAGEREF _Toc14600 \h </w:instrText>
        </w:r>
        <w:r>
          <w:fldChar w:fldCharType="separate"/>
        </w:r>
        <w:r>
          <w:t>45</w:t>
        </w:r>
        <w:r>
          <w:fldChar w:fldCharType="end"/>
        </w:r>
      </w:hyperlink>
    </w:p>
    <w:p>
      <w:pPr>
        <w:pStyle w:val="TOC2"/>
        <w:tabs>
          <w:tab w:val="right" w:leader="dot" w:pos="8306"/>
        </w:tabs>
      </w:pPr>
      <w:hyperlink w:anchor="_Toc8855" w:history="1">
        <w:r>
          <w:rPr>
            <w:rFonts w:ascii="仿宋" w:eastAsia="仿宋" w:hAnsi="仿宋" w:cs="仿宋" w:hint="eastAsia"/>
            <w:lang w:eastAsia="zh-CN"/>
          </w:rPr>
          <w:t>(五)、防尘防毒措施</w:t>
        </w:r>
        <w:r>
          <w:tab/>
        </w:r>
        <w:r>
          <w:fldChar w:fldCharType="begin"/>
        </w:r>
        <w:r>
          <w:instrText xml:space="preserve"> PAGEREF _Toc8855 \h </w:instrText>
        </w:r>
        <w:r>
          <w:fldChar w:fldCharType="separate"/>
        </w:r>
        <w:r>
          <w:t>46</w:t>
        </w:r>
        <w:r>
          <w:fldChar w:fldCharType="end"/>
        </w:r>
      </w:hyperlink>
    </w:p>
    <w:p>
      <w:pPr>
        <w:pStyle w:val="TOC2"/>
        <w:tabs>
          <w:tab w:val="right" w:leader="dot" w:pos="8306"/>
        </w:tabs>
      </w:pPr>
      <w:hyperlink w:anchor="_Toc2168" w:history="1">
        <w:r>
          <w:rPr>
            <w:rFonts w:ascii="仿宋" w:eastAsia="仿宋" w:hAnsi="仿宋" w:cs="仿宋" w:hint="eastAsia"/>
            <w:lang w:eastAsia="zh-CN"/>
          </w:rPr>
          <w:t>(六)、防静电、触电防护及防雷措施</w:t>
        </w:r>
        <w:r>
          <w:tab/>
        </w:r>
        <w:r>
          <w:fldChar w:fldCharType="begin"/>
        </w:r>
        <w:r>
          <w:instrText xml:space="preserve"> PAGEREF _Toc2168 \h </w:instrText>
        </w:r>
        <w:r>
          <w:fldChar w:fldCharType="separate"/>
        </w:r>
        <w:r>
          <w:t>47</w:t>
        </w:r>
        <w:r>
          <w:fldChar w:fldCharType="end"/>
        </w:r>
      </w:hyperlink>
    </w:p>
    <w:p>
      <w:pPr>
        <w:pStyle w:val="TOC2"/>
        <w:tabs>
          <w:tab w:val="right" w:leader="dot" w:pos="8306"/>
        </w:tabs>
      </w:pPr>
      <w:hyperlink w:anchor="_Toc28762" w:history="1">
        <w:r>
          <w:rPr>
            <w:rFonts w:ascii="仿宋" w:eastAsia="仿宋" w:hAnsi="仿宋" w:cs="仿宋" w:hint="eastAsia"/>
            <w:lang w:eastAsia="zh-CN"/>
          </w:rPr>
          <w:t>(七)、机械设备安全保障措施</w:t>
        </w:r>
        <w:r>
          <w:tab/>
        </w:r>
        <w:r>
          <w:fldChar w:fldCharType="begin"/>
        </w:r>
        <w:r>
          <w:instrText xml:space="preserve"> PAGEREF _Toc28762 \h </w:instrText>
        </w:r>
        <w:r>
          <w:fldChar w:fldCharType="separate"/>
        </w:r>
        <w:r>
          <w:t>49</w:t>
        </w:r>
        <w:r>
          <w:fldChar w:fldCharType="end"/>
        </w:r>
      </w:hyperlink>
    </w:p>
    <w:p>
      <w:pPr>
        <w:pStyle w:val="TOC1"/>
        <w:tabs>
          <w:tab w:val="right" w:leader="dot" w:pos="8306"/>
        </w:tabs>
      </w:pPr>
      <w:hyperlink w:anchor="_Toc10389" w:history="1">
        <w:r>
          <w:rPr>
            <w:rFonts w:ascii="仿宋" w:eastAsia="仿宋" w:hAnsi="仿宋" w:cs="仿宋" w:hint="eastAsia"/>
            <w:lang w:eastAsia="zh-CN"/>
          </w:rPr>
          <w:t>十一、环境材料项目创新与研发</w:t>
        </w:r>
        <w:r>
          <w:tab/>
        </w:r>
        <w:r>
          <w:fldChar w:fldCharType="begin"/>
        </w:r>
        <w:r>
          <w:instrText xml:space="preserve"> PAGEREF _Toc10389 \h </w:instrText>
        </w:r>
        <w:r>
          <w:fldChar w:fldCharType="separate"/>
        </w:r>
        <w:r>
          <w:t>50</w:t>
        </w:r>
        <w:r>
          <w:fldChar w:fldCharType="end"/>
        </w:r>
      </w:hyperlink>
    </w:p>
    <w:p>
      <w:pPr>
        <w:pStyle w:val="TOC2"/>
        <w:tabs>
          <w:tab w:val="right" w:leader="dot" w:pos="8306"/>
        </w:tabs>
      </w:pPr>
      <w:hyperlink w:anchor="_Toc15085" w:history="1">
        <w:r>
          <w:rPr>
            <w:rFonts w:ascii="仿宋" w:eastAsia="仿宋" w:hAnsi="仿宋" w:cs="仿宋" w:hint="eastAsia"/>
            <w:lang w:eastAsia="zh-CN"/>
          </w:rPr>
          <w:t>(一)、创新策略与方向</w:t>
        </w:r>
        <w:r>
          <w:tab/>
        </w:r>
        <w:r>
          <w:fldChar w:fldCharType="begin"/>
        </w:r>
        <w:r>
          <w:instrText xml:space="preserve"> PAGEREF _Toc15085 \h </w:instrText>
        </w:r>
        <w:r>
          <w:fldChar w:fldCharType="separate"/>
        </w:r>
        <w:r>
          <w:t>50</w:t>
        </w:r>
        <w:r>
          <w:fldChar w:fldCharType="end"/>
        </w:r>
      </w:hyperlink>
    </w:p>
    <w:p>
      <w:pPr>
        <w:pStyle w:val="TOC2"/>
        <w:tabs>
          <w:tab w:val="right" w:leader="dot" w:pos="8306"/>
        </w:tabs>
      </w:pPr>
      <w:hyperlink w:anchor="_Toc29374" w:history="1">
        <w:r>
          <w:rPr>
            <w:rFonts w:ascii="仿宋" w:eastAsia="仿宋" w:hAnsi="仿宋" w:cs="仿宋" w:hint="eastAsia"/>
            <w:lang w:eastAsia="zh-CN"/>
          </w:rPr>
          <w:t>(二)、研发规划与投入</w:t>
        </w:r>
        <w:r>
          <w:tab/>
        </w:r>
        <w:r>
          <w:fldChar w:fldCharType="begin"/>
        </w:r>
        <w:r>
          <w:instrText xml:space="preserve"> PAGEREF _Toc29374 \h </w:instrText>
        </w:r>
        <w:r>
          <w:fldChar w:fldCharType="separate"/>
        </w:r>
        <w:r>
          <w:t>51</w:t>
        </w:r>
        <w:r>
          <w:fldChar w:fldCharType="end"/>
        </w:r>
      </w:hyperlink>
    </w:p>
    <w:p>
      <w:pPr>
        <w:pStyle w:val="TOC1"/>
        <w:tabs>
          <w:tab w:val="right" w:leader="dot" w:pos="8306"/>
        </w:tabs>
      </w:pPr>
      <w:hyperlink w:anchor="_Toc24301" w:history="1">
        <w:r>
          <w:rPr>
            <w:rFonts w:ascii="仿宋" w:eastAsia="仿宋" w:hAnsi="仿宋" w:cs="仿宋" w:hint="eastAsia"/>
            <w:lang w:eastAsia="zh-CN"/>
          </w:rPr>
          <w:t>十二、环境材料项目人力资源培养与发展</w:t>
        </w:r>
        <w:r>
          <w:tab/>
        </w:r>
        <w:r>
          <w:fldChar w:fldCharType="begin"/>
        </w:r>
        <w:r>
          <w:instrText xml:space="preserve"> PAGEREF _Toc24301 \h </w:instrText>
        </w:r>
        <w:r>
          <w:fldChar w:fldCharType="separate"/>
        </w:r>
        <w:r>
          <w:t>53</w:t>
        </w:r>
        <w:r>
          <w:fldChar w:fldCharType="end"/>
        </w:r>
      </w:hyperlink>
    </w:p>
    <w:p>
      <w:pPr>
        <w:pStyle w:val="TOC2"/>
        <w:tabs>
          <w:tab w:val="right" w:leader="dot" w:pos="8306"/>
        </w:tabs>
      </w:pPr>
      <w:hyperlink w:anchor="_Toc32494" w:history="1">
        <w:r>
          <w:rPr>
            <w:rFonts w:ascii="仿宋" w:eastAsia="仿宋" w:hAnsi="仿宋" w:cs="仿宋" w:hint="eastAsia"/>
            <w:lang w:eastAsia="zh-CN"/>
          </w:rPr>
          <w:t>(一)、人才需求与规划</w:t>
        </w:r>
        <w:r>
          <w:tab/>
        </w:r>
        <w:r>
          <w:fldChar w:fldCharType="begin"/>
        </w:r>
        <w:r>
          <w:instrText xml:space="preserve"> PAGEREF _Toc32494 \h </w:instrText>
        </w:r>
        <w:r>
          <w:fldChar w:fldCharType="separate"/>
        </w:r>
        <w:r>
          <w:t>53</w:t>
        </w:r>
        <w:r>
          <w:fldChar w:fldCharType="end"/>
        </w:r>
      </w:hyperlink>
    </w:p>
    <w:p>
      <w:pPr>
        <w:pStyle w:val="TOC2"/>
        <w:tabs>
          <w:tab w:val="right" w:leader="dot" w:pos="8306"/>
        </w:tabs>
      </w:pPr>
      <w:hyperlink w:anchor="_Toc21236" w:history="1">
        <w:r>
          <w:rPr>
            <w:rFonts w:ascii="仿宋" w:eastAsia="仿宋" w:hAnsi="仿宋" w:cs="仿宋" w:hint="eastAsia"/>
            <w:lang w:eastAsia="zh-CN"/>
          </w:rPr>
          <w:t>(二)、培训与发展计划</w:t>
        </w:r>
        <w:r>
          <w:tab/>
        </w:r>
        <w:r>
          <w:fldChar w:fldCharType="begin"/>
        </w:r>
        <w:r>
          <w:instrText xml:space="preserve"> PAGEREF _Toc21236 \h </w:instrText>
        </w:r>
        <w:r>
          <w:fldChar w:fldCharType="separate"/>
        </w:r>
        <w:r>
          <w:t>54</w:t>
        </w:r>
        <w:r>
          <w:fldChar w:fldCharType="end"/>
        </w:r>
      </w:hyperlink>
    </w:p>
    <w:p>
      <w:pPr>
        <w:pStyle w:val="TOC1"/>
        <w:tabs>
          <w:tab w:val="right" w:leader="dot" w:pos="8306"/>
        </w:tabs>
      </w:pPr>
      <w:hyperlink w:anchor="_Toc21939" w:history="1">
        <w:r>
          <w:rPr>
            <w:rFonts w:ascii="仿宋" w:eastAsia="仿宋" w:hAnsi="仿宋" w:cs="仿宋" w:hint="eastAsia"/>
            <w:lang w:eastAsia="zh-CN"/>
          </w:rPr>
          <w:t>十三、环境材料项目实施保障措施</w:t>
        </w:r>
        <w:r>
          <w:tab/>
        </w:r>
        <w:r>
          <w:fldChar w:fldCharType="begin"/>
        </w:r>
        <w:r>
          <w:instrText xml:space="preserve"> PAGEREF _Toc21939 \h </w:instrText>
        </w:r>
        <w:r>
          <w:fldChar w:fldCharType="separate"/>
        </w:r>
        <w:r>
          <w:t>54</w:t>
        </w:r>
        <w:r>
          <w:fldChar w:fldCharType="end"/>
        </w:r>
      </w:hyperlink>
    </w:p>
    <w:p>
      <w:pPr>
        <w:pStyle w:val="TOC2"/>
        <w:tabs>
          <w:tab w:val="right" w:leader="dot" w:pos="8306"/>
        </w:tabs>
      </w:pPr>
      <w:hyperlink w:anchor="_Toc16434" w:history="1">
        <w:r>
          <w:rPr>
            <w:rFonts w:ascii="仿宋" w:eastAsia="仿宋" w:hAnsi="仿宋" w:cs="仿宋" w:hint="eastAsia"/>
            <w:lang w:eastAsia="zh-CN"/>
          </w:rPr>
          <w:t>(一)、环境材料项目实施保障机制</w:t>
        </w:r>
        <w:r>
          <w:tab/>
        </w:r>
        <w:r>
          <w:fldChar w:fldCharType="begin"/>
        </w:r>
        <w:r>
          <w:instrText xml:space="preserve"> PAGEREF _Toc16434 \h </w:instrText>
        </w:r>
        <w:r>
          <w:fldChar w:fldCharType="separate"/>
        </w:r>
        <w:r>
          <w:t>54</w:t>
        </w:r>
        <w:r>
          <w:fldChar w:fldCharType="end"/>
        </w:r>
      </w:hyperlink>
    </w:p>
    <w:p>
      <w:pPr>
        <w:pStyle w:val="TOC2"/>
        <w:tabs>
          <w:tab w:val="right" w:leader="dot" w:pos="8306"/>
        </w:tabs>
      </w:pPr>
      <w:hyperlink w:anchor="_Toc6903" w:history="1">
        <w:r>
          <w:rPr>
            <w:rFonts w:ascii="仿宋" w:eastAsia="仿宋" w:hAnsi="仿宋" w:cs="仿宋" w:hint="eastAsia"/>
            <w:lang w:eastAsia="zh-CN"/>
          </w:rPr>
          <w:t>(二)、环境材料项目法律合规要求</w:t>
        </w:r>
        <w:r>
          <w:tab/>
        </w:r>
        <w:r>
          <w:fldChar w:fldCharType="begin"/>
        </w:r>
        <w:r>
          <w:instrText xml:space="preserve"> PAGEREF _Toc6903 \h </w:instrText>
        </w:r>
        <w:r>
          <w:fldChar w:fldCharType="separate"/>
        </w:r>
        <w:r>
          <w:t>58</w:t>
        </w:r>
        <w:r>
          <w:fldChar w:fldCharType="end"/>
        </w:r>
      </w:hyperlink>
    </w:p>
    <w:p>
      <w:pPr>
        <w:pStyle w:val="TOC2"/>
        <w:tabs>
          <w:tab w:val="right" w:leader="dot" w:pos="8306"/>
        </w:tabs>
      </w:pPr>
      <w:hyperlink w:anchor="_Toc9359" w:history="1">
        <w:r>
          <w:rPr>
            <w:rFonts w:ascii="仿宋" w:eastAsia="仿宋" w:hAnsi="仿宋" w:cs="仿宋" w:hint="eastAsia"/>
            <w:lang w:eastAsia="zh-CN"/>
          </w:rPr>
          <w:t>(三)、环境材料项目合同管理与法律事务</w:t>
        </w:r>
        <w:r>
          <w:tab/>
        </w:r>
        <w:r>
          <w:fldChar w:fldCharType="begin"/>
        </w:r>
        <w:r>
          <w:instrText xml:space="preserve"> PAGEREF _Toc9359 \h </w:instrText>
        </w:r>
        <w:r>
          <w:fldChar w:fldCharType="separate"/>
        </w:r>
        <w:r>
          <w:t>62</w:t>
        </w:r>
        <w:r>
          <w:fldChar w:fldCharType="end"/>
        </w:r>
      </w:hyperlink>
    </w:p>
    <w:p>
      <w:pPr>
        <w:pStyle w:val="TOC2"/>
        <w:tabs>
          <w:tab w:val="right" w:leader="dot" w:pos="8306"/>
        </w:tabs>
      </w:pPr>
      <w:hyperlink w:anchor="_Toc16381" w:history="1">
        <w:r>
          <w:rPr>
            <w:rFonts w:ascii="仿宋" w:eastAsia="仿宋" w:hAnsi="仿宋" w:cs="仿宋" w:hint="eastAsia"/>
            <w:lang w:eastAsia="zh-CN"/>
          </w:rPr>
          <w:t>(四)、环境材料项目知识产权保护策略</w:t>
        </w:r>
        <w:r>
          <w:tab/>
        </w:r>
        <w:r>
          <w:fldChar w:fldCharType="begin"/>
        </w:r>
        <w:r>
          <w:instrText xml:space="preserve"> PAGEREF _Toc16381 \h </w:instrText>
        </w:r>
        <w:r>
          <w:fldChar w:fldCharType="separate"/>
        </w:r>
        <w:r>
          <w:t>68</w:t>
        </w:r>
        <w:r>
          <w:fldChar w:fldCharType="end"/>
        </w:r>
      </w:hyperlink>
    </w:p>
    <w:p>
      <w:pPr>
        <w:pStyle w:val="TOC1"/>
        <w:tabs>
          <w:tab w:val="right" w:leader="dot" w:pos="8306"/>
        </w:tabs>
      </w:pPr>
      <w:hyperlink w:anchor="_Toc29507" w:history="1">
        <w:r>
          <w:rPr>
            <w:rFonts w:ascii="仿宋" w:eastAsia="仿宋" w:hAnsi="仿宋" w:cs="仿宋" w:hint="eastAsia"/>
            <w:lang w:eastAsia="zh-CN"/>
          </w:rPr>
          <w:t>十四、营销与推广策略</w:t>
        </w:r>
        <w:r>
          <w:tab/>
        </w:r>
        <w:r>
          <w:fldChar w:fldCharType="begin"/>
        </w:r>
        <w:r>
          <w:instrText xml:space="preserve"> PAGEREF _Toc29507 \h </w:instrText>
        </w:r>
        <w:r>
          <w:fldChar w:fldCharType="separate"/>
        </w:r>
        <w:r>
          <w:t>71</w:t>
        </w:r>
        <w:r>
          <w:fldChar w:fldCharType="end"/>
        </w:r>
      </w:hyperlink>
    </w:p>
    <w:p>
      <w:pPr>
        <w:pStyle w:val="TOC2"/>
        <w:tabs>
          <w:tab w:val="right" w:leader="dot" w:pos="8306"/>
        </w:tabs>
      </w:pPr>
      <w:hyperlink w:anchor="_Toc32308" w:history="1">
        <w:r>
          <w:rPr>
            <w:rFonts w:ascii="仿宋" w:eastAsia="仿宋" w:hAnsi="仿宋" w:cs="仿宋" w:hint="eastAsia"/>
            <w:lang w:eastAsia="zh-CN"/>
          </w:rPr>
          <w:t>(一)、产品/服务定位与特点</w:t>
        </w:r>
        <w:r>
          <w:tab/>
        </w:r>
        <w:r>
          <w:fldChar w:fldCharType="begin"/>
        </w:r>
        <w:r>
          <w:instrText xml:space="preserve"> PAGEREF _Toc32308 \h </w:instrText>
        </w:r>
        <w:r>
          <w:fldChar w:fldCharType="separate"/>
        </w:r>
        <w:r>
          <w:t>71</w:t>
        </w:r>
        <w:r>
          <w:fldChar w:fldCharType="end"/>
        </w:r>
      </w:hyperlink>
    </w:p>
    <w:p>
      <w:pPr>
        <w:pStyle w:val="TOC2"/>
        <w:tabs>
          <w:tab w:val="right" w:leader="dot" w:pos="8306"/>
        </w:tabs>
      </w:pPr>
      <w:hyperlink w:anchor="_Toc3779" w:history="1">
        <w:r>
          <w:rPr>
            <w:rFonts w:ascii="仿宋" w:eastAsia="仿宋" w:hAnsi="仿宋" w:cs="仿宋" w:hint="eastAsia"/>
            <w:lang w:eastAsia="zh-CN"/>
          </w:rPr>
          <w:t>(二)、市场定位与竞争分析</w:t>
        </w:r>
        <w:r>
          <w:tab/>
        </w:r>
        <w:r>
          <w:fldChar w:fldCharType="begin"/>
        </w:r>
        <w:r>
          <w:instrText xml:space="preserve"> PAGEREF _Toc3779 \h </w:instrText>
        </w:r>
        <w:r>
          <w:fldChar w:fldCharType="separate"/>
        </w:r>
        <w:r>
          <w:t>72</w:t>
        </w:r>
        <w:r>
          <w:fldChar w:fldCharType="end"/>
        </w:r>
      </w:hyperlink>
    </w:p>
    <w:p>
      <w:pPr>
        <w:pStyle w:val="TOC2"/>
        <w:tabs>
          <w:tab w:val="right" w:leader="dot" w:pos="8306"/>
        </w:tabs>
      </w:pPr>
      <w:hyperlink w:anchor="_Toc10717" w:history="1">
        <w:r>
          <w:rPr>
            <w:rFonts w:ascii="仿宋" w:eastAsia="仿宋" w:hAnsi="仿宋" w:cs="仿宋" w:hint="eastAsia"/>
            <w:lang w:eastAsia="zh-CN"/>
          </w:rPr>
          <w:t>(三)、营销渠道与策略</w:t>
        </w:r>
        <w:r>
          <w:tab/>
        </w:r>
        <w:r>
          <w:fldChar w:fldCharType="begin"/>
        </w:r>
        <w:r>
          <w:instrText xml:space="preserve"> PAGEREF _Toc10717 \h </w:instrText>
        </w:r>
        <w:r>
          <w:fldChar w:fldCharType="separate"/>
        </w:r>
        <w:r>
          <w:t>73</w:t>
        </w:r>
        <w:r>
          <w:fldChar w:fldCharType="end"/>
        </w:r>
      </w:hyperlink>
    </w:p>
    <w:p>
      <w:pPr>
        <w:pStyle w:val="TOC2"/>
        <w:tabs>
          <w:tab w:val="right" w:leader="dot" w:pos="8306"/>
        </w:tabs>
      </w:pPr>
      <w:hyperlink w:anchor="_Toc3950" w:history="1">
        <w:r>
          <w:rPr>
            <w:rFonts w:ascii="仿宋" w:eastAsia="仿宋" w:hAnsi="仿宋" w:cs="仿宋" w:hint="eastAsia"/>
            <w:lang w:eastAsia="zh-CN"/>
          </w:rPr>
          <w:t>(四)、推广与宣传活动</w:t>
        </w:r>
        <w:r>
          <w:tab/>
        </w:r>
        <w:r>
          <w:fldChar w:fldCharType="begin"/>
        </w:r>
        <w:r>
          <w:instrText xml:space="preserve"> PAGEREF _Toc3950 \h </w:instrText>
        </w:r>
        <w:r>
          <w:fldChar w:fldCharType="separate"/>
        </w:r>
        <w:r>
          <w:t>74</w:t>
        </w:r>
        <w:r>
          <w:fldChar w:fldCharType="end"/>
        </w:r>
      </w:hyperlink>
    </w:p>
    <w:p>
      <w:pPr>
        <w:pStyle w:val="TOC1"/>
        <w:tabs>
          <w:tab w:val="right" w:leader="dot" w:pos="8306"/>
        </w:tabs>
      </w:pPr>
      <w:hyperlink w:anchor="_Toc8845" w:history="1">
        <w:r>
          <w:rPr>
            <w:rFonts w:ascii="仿宋" w:eastAsia="仿宋" w:hAnsi="仿宋" w:cs="仿宋" w:hint="eastAsia"/>
            <w:lang w:eastAsia="zh-CN"/>
          </w:rPr>
          <w:t>十五、环境材料项目治理与监督</w:t>
        </w:r>
        <w:r>
          <w:tab/>
        </w:r>
        <w:r>
          <w:fldChar w:fldCharType="begin"/>
        </w:r>
        <w:r>
          <w:instrText xml:space="preserve"> PAGEREF _Toc8845 \h </w:instrText>
        </w:r>
        <w:r>
          <w:fldChar w:fldCharType="separate"/>
        </w:r>
        <w:r>
          <w:t>80</w:t>
        </w:r>
        <w:r>
          <w:fldChar w:fldCharType="end"/>
        </w:r>
      </w:hyperlink>
    </w:p>
    <w:p>
      <w:pPr>
        <w:pStyle w:val="TOC2"/>
        <w:tabs>
          <w:tab w:val="right" w:leader="dot" w:pos="8306"/>
        </w:tabs>
      </w:pPr>
      <w:hyperlink w:anchor="_Toc9323" w:history="1">
        <w:r>
          <w:rPr>
            <w:rFonts w:ascii="仿宋" w:eastAsia="仿宋" w:hAnsi="仿宋" w:cs="仿宋" w:hint="eastAsia"/>
            <w:lang w:eastAsia="zh-CN"/>
          </w:rPr>
          <w:t>(一)、环境材料项目治理结构</w:t>
        </w:r>
        <w:r>
          <w:tab/>
        </w:r>
        <w:r>
          <w:fldChar w:fldCharType="begin"/>
        </w:r>
        <w:r>
          <w:instrText xml:space="preserve"> PAGEREF _Toc9323 \h </w:instrText>
        </w:r>
        <w:r>
          <w:fldChar w:fldCharType="separate"/>
        </w:r>
        <w:r>
          <w:t>80</w:t>
        </w:r>
        <w:r>
          <w:fldChar w:fldCharType="end"/>
        </w:r>
      </w:hyperlink>
    </w:p>
    <w:p>
      <w:pPr>
        <w:pStyle w:val="TOC2"/>
        <w:tabs>
          <w:tab w:val="right" w:leader="dot" w:pos="8306"/>
        </w:tabs>
      </w:pPr>
      <w:hyperlink w:anchor="_Toc6418" w:history="1">
        <w:r>
          <w:rPr>
            <w:rFonts w:ascii="仿宋" w:eastAsia="仿宋" w:hAnsi="仿宋" w:cs="仿宋" w:hint="eastAsia"/>
            <w:lang w:eastAsia="zh-CN"/>
          </w:rPr>
          <w:t>(二)、监督与审计</w:t>
        </w:r>
        <w:r>
          <w:tab/>
        </w:r>
        <w:r>
          <w:fldChar w:fldCharType="begin"/>
        </w:r>
        <w:r>
          <w:instrText xml:space="preserve"> PAGEREF _Toc6418 \h </w:instrText>
        </w:r>
        <w:r>
          <w:fldChar w:fldCharType="separate"/>
        </w:r>
        <w:r>
          <w:t>81</w:t>
        </w:r>
        <w:r>
          <w:fldChar w:fldCharType="end"/>
        </w:r>
      </w:hyperlink>
    </w:p>
    <w:p>
      <w:pPr>
        <w:pStyle w:val="TOC1"/>
        <w:tabs>
          <w:tab w:val="right" w:leader="dot" w:pos="8306"/>
        </w:tabs>
      </w:pPr>
      <w:hyperlink w:anchor="_Toc2185" w:history="1">
        <w:r>
          <w:rPr>
            <w:rFonts w:ascii="仿宋" w:eastAsia="仿宋" w:hAnsi="仿宋" w:cs="仿宋" w:hint="eastAsia"/>
            <w:lang w:eastAsia="zh-CN"/>
          </w:rPr>
          <w:t>十六、环境材料项目实施时间节点</w:t>
        </w:r>
        <w:r>
          <w:tab/>
        </w:r>
        <w:r>
          <w:fldChar w:fldCharType="begin"/>
        </w:r>
        <w:r>
          <w:instrText xml:space="preserve"> PAGEREF _Toc2185 \h </w:instrText>
        </w:r>
        <w:r>
          <w:fldChar w:fldCharType="separate"/>
        </w:r>
        <w:r>
          <w:t>82</w:t>
        </w:r>
        <w:r>
          <w:fldChar w:fldCharType="end"/>
        </w:r>
      </w:hyperlink>
    </w:p>
    <w:p>
      <w:pPr>
        <w:pStyle w:val="TOC2"/>
        <w:tabs>
          <w:tab w:val="right" w:leader="dot" w:pos="8306"/>
        </w:tabs>
      </w:pPr>
      <w:hyperlink w:anchor="_Toc23886" w:history="1">
        <w:r>
          <w:rPr>
            <w:rFonts w:ascii="仿宋" w:eastAsia="仿宋" w:hAnsi="仿宋" w:cs="仿宋" w:hint="eastAsia"/>
            <w:lang w:eastAsia="zh-CN"/>
          </w:rPr>
          <w:t>(一)、环境材料项目启动阶段时间节点</w:t>
        </w:r>
        <w:r>
          <w:tab/>
        </w:r>
        <w:r>
          <w:fldChar w:fldCharType="begin"/>
        </w:r>
        <w:r>
          <w:instrText xml:space="preserve"> PAGEREF _Toc23886 \h </w:instrText>
        </w:r>
        <w:r>
          <w:fldChar w:fldCharType="separate"/>
        </w:r>
        <w:r>
          <w:t>82</w:t>
        </w:r>
        <w:r>
          <w:fldChar w:fldCharType="end"/>
        </w:r>
      </w:hyperlink>
    </w:p>
    <w:p>
      <w:pPr>
        <w:pStyle w:val="TOC2"/>
        <w:tabs>
          <w:tab w:val="right" w:leader="dot" w:pos="8306"/>
        </w:tabs>
      </w:pPr>
      <w:hyperlink w:anchor="_Toc4909" w:history="1">
        <w:r>
          <w:rPr>
            <w:rFonts w:ascii="仿宋" w:eastAsia="仿宋" w:hAnsi="仿宋" w:cs="仿宋" w:hint="eastAsia"/>
            <w:lang w:eastAsia="zh-CN"/>
          </w:rPr>
          <w:t>(二)、环境材料项目执行阶段时间节点</w:t>
        </w:r>
        <w:r>
          <w:tab/>
        </w:r>
        <w:r>
          <w:fldChar w:fldCharType="begin"/>
        </w:r>
        <w:r>
          <w:instrText xml:space="preserve"> PAGEREF _Toc4909 \h </w:instrText>
        </w:r>
        <w:r>
          <w:fldChar w:fldCharType="separate"/>
        </w:r>
        <w:r>
          <w:t>84</w:t>
        </w:r>
        <w:r>
          <w:fldChar w:fldCharType="end"/>
        </w:r>
      </w:hyperlink>
    </w:p>
    <w:p>
      <w:pPr>
        <w:pStyle w:val="TOC2"/>
        <w:tabs>
          <w:tab w:val="right" w:leader="dot" w:pos="8306"/>
        </w:tabs>
      </w:pPr>
      <w:hyperlink w:anchor="_Toc15354" w:history="1">
        <w:r>
          <w:rPr>
            <w:rFonts w:ascii="仿宋" w:eastAsia="仿宋" w:hAnsi="仿宋" w:cs="仿宋" w:hint="eastAsia"/>
            <w:lang w:eastAsia="zh-CN"/>
          </w:rPr>
          <w:t>(三)、环境材料项目完成阶段时间节点</w:t>
        </w:r>
        <w:r>
          <w:tab/>
        </w:r>
        <w:r>
          <w:fldChar w:fldCharType="begin"/>
        </w:r>
        <w:r>
          <w:instrText xml:space="preserve"> PAGEREF _Toc15354 \h </w:instrText>
        </w:r>
        <w:r>
          <w:fldChar w:fldCharType="separate"/>
        </w:r>
        <w:r>
          <w:t>84</w:t>
        </w:r>
        <w:r>
          <w:fldChar w:fldCharType="end"/>
        </w:r>
      </w:hyperlink>
    </w:p>
    <w:p>
      <w:pPr>
        <w:pStyle w:val="TOC1"/>
        <w:tabs>
          <w:tab w:val="right" w:leader="dot" w:pos="8306"/>
        </w:tabs>
      </w:pPr>
      <w:hyperlink w:anchor="_Toc28039" w:history="1">
        <w:r>
          <w:rPr>
            <w:rFonts w:ascii="仿宋" w:eastAsia="仿宋" w:hAnsi="仿宋" w:cs="仿宋" w:hint="eastAsia"/>
            <w:lang w:eastAsia="zh-CN"/>
          </w:rPr>
          <w:t>十七、质量管理体系</w:t>
        </w:r>
        <w:r>
          <w:tab/>
        </w:r>
        <w:r>
          <w:fldChar w:fldCharType="begin"/>
        </w:r>
        <w:r>
          <w:instrText xml:space="preserve"> PAGEREF _Toc28039 \h </w:instrText>
        </w:r>
        <w:r>
          <w:fldChar w:fldCharType="separate"/>
        </w:r>
        <w:r>
          <w:t>86</w:t>
        </w:r>
        <w:r>
          <w:fldChar w:fldCharType="end"/>
        </w:r>
      </w:hyperlink>
    </w:p>
    <w:p>
      <w:pPr>
        <w:pStyle w:val="TOC2"/>
        <w:tabs>
          <w:tab w:val="right" w:leader="dot" w:pos="8306"/>
        </w:tabs>
      </w:pPr>
      <w:hyperlink w:anchor="_Toc29554" w:history="1">
        <w:r>
          <w:rPr>
            <w:rFonts w:ascii="仿宋" w:eastAsia="仿宋" w:hAnsi="仿宋" w:cs="仿宋" w:hint="eastAsia"/>
            <w:lang w:eastAsia="zh-CN"/>
          </w:rPr>
          <w:t>(一)、质量目标与方针</w:t>
        </w:r>
        <w:r>
          <w:tab/>
        </w:r>
        <w:r>
          <w:fldChar w:fldCharType="begin"/>
        </w:r>
        <w:r>
          <w:instrText xml:space="preserve"> PAGEREF _Toc29554 \h </w:instrText>
        </w:r>
        <w:r>
          <w:fldChar w:fldCharType="separate"/>
        </w:r>
        <w:r>
          <w:t>86</w:t>
        </w:r>
        <w:r>
          <w:fldChar w:fldCharType="end"/>
        </w:r>
      </w:hyperlink>
    </w:p>
    <w:p>
      <w:pPr>
        <w:pStyle w:val="TOC2"/>
        <w:tabs>
          <w:tab w:val="right" w:leader="dot" w:pos="8306"/>
        </w:tabs>
      </w:pPr>
      <w:hyperlink w:anchor="_Toc30380" w:history="1">
        <w:r>
          <w:rPr>
            <w:rFonts w:ascii="仿宋" w:eastAsia="仿宋" w:hAnsi="仿宋" w:cs="仿宋" w:hint="eastAsia"/>
            <w:lang w:eastAsia="zh-CN"/>
          </w:rPr>
          <w:t>(二)、质量管理责任</w:t>
        </w:r>
        <w:r>
          <w:tab/>
        </w:r>
        <w:r>
          <w:fldChar w:fldCharType="begin"/>
        </w:r>
        <w:r>
          <w:instrText xml:space="preserve"> PAGEREF _Toc30380 \h </w:instrText>
        </w:r>
        <w:r>
          <w:fldChar w:fldCharType="separate"/>
        </w:r>
        <w:r>
          <w:t>87</w:t>
        </w:r>
        <w:r>
          <w:fldChar w:fldCharType="end"/>
        </w:r>
      </w:hyperlink>
    </w:p>
    <w:p>
      <w:pPr>
        <w:pStyle w:val="TOC2"/>
        <w:tabs>
          <w:tab w:val="right" w:leader="dot" w:pos="8306"/>
        </w:tabs>
      </w:pPr>
      <w:hyperlink w:anchor="_Toc16379" w:history="1">
        <w:r>
          <w:rPr>
            <w:rFonts w:ascii="仿宋" w:eastAsia="仿宋" w:hAnsi="仿宋" w:cs="仿宋" w:hint="eastAsia"/>
            <w:lang w:eastAsia="zh-CN"/>
          </w:rPr>
          <w:t>(三)、质量管理体系文件</w:t>
        </w:r>
        <w:r>
          <w:tab/>
        </w:r>
        <w:r>
          <w:fldChar w:fldCharType="begin"/>
        </w:r>
        <w:r>
          <w:instrText xml:space="preserve"> PAGEREF _Toc16379 \h </w:instrText>
        </w:r>
        <w:r>
          <w:fldChar w:fldCharType="separate"/>
        </w:r>
        <w:r>
          <w:t>88</w:t>
        </w:r>
        <w:r>
          <w:fldChar w:fldCharType="end"/>
        </w:r>
      </w:hyperlink>
    </w:p>
    <w:p>
      <w:pPr>
        <w:pStyle w:val="TOC2"/>
        <w:tabs>
          <w:tab w:val="right" w:leader="dot" w:pos="8306"/>
        </w:tabs>
      </w:pPr>
      <w:hyperlink w:anchor="_Toc30025" w:history="1">
        <w:r>
          <w:rPr>
            <w:rFonts w:ascii="仿宋" w:eastAsia="仿宋" w:hAnsi="仿宋" w:cs="仿宋" w:hint="eastAsia"/>
            <w:lang w:eastAsia="zh-CN"/>
          </w:rPr>
          <w:t>(四)、质量培训与教育</w:t>
        </w:r>
        <w:r>
          <w:tab/>
        </w:r>
        <w:r>
          <w:fldChar w:fldCharType="begin"/>
        </w:r>
        <w:r>
          <w:instrText xml:space="preserve"> PAGEREF _Toc30025 \h </w:instrText>
        </w:r>
        <w:r>
          <w:fldChar w:fldCharType="separate"/>
        </w:r>
        <w:r>
          <w:t>90</w:t>
        </w:r>
        <w:r>
          <w:fldChar w:fldCharType="end"/>
        </w:r>
      </w:hyperlink>
    </w:p>
    <w:p>
      <w:pPr>
        <w:pStyle w:val="TOC2"/>
        <w:tabs>
          <w:tab w:val="right" w:leader="dot" w:pos="8306"/>
        </w:tabs>
      </w:pPr>
      <w:hyperlink w:anchor="_Toc17185" w:history="1">
        <w:r>
          <w:rPr>
            <w:rFonts w:ascii="仿宋" w:eastAsia="仿宋" w:hAnsi="仿宋" w:cs="仿宋" w:hint="eastAsia"/>
            <w:lang w:eastAsia="zh-CN"/>
          </w:rPr>
          <w:t>(五)、质量审核与评价</w:t>
        </w:r>
        <w:r>
          <w:tab/>
        </w:r>
        <w:r>
          <w:fldChar w:fldCharType="begin"/>
        </w:r>
        <w:r>
          <w:instrText xml:space="preserve"> PAGEREF _Toc17185 \h </w:instrText>
        </w:r>
        <w:r>
          <w:fldChar w:fldCharType="separate"/>
        </w:r>
        <w:r>
          <w:t>91</w:t>
        </w:r>
        <w:r>
          <w:fldChar w:fldCharType="end"/>
        </w:r>
      </w:hyperlink>
    </w:p>
    <w:p>
      <w:pPr>
        <w:pStyle w:val="TOC2"/>
        <w:tabs>
          <w:tab w:val="right" w:leader="dot" w:pos="8306"/>
        </w:tabs>
      </w:pPr>
      <w:hyperlink w:anchor="_Toc27647" w:history="1">
        <w:r>
          <w:rPr>
            <w:rFonts w:ascii="仿宋" w:eastAsia="仿宋" w:hAnsi="仿宋" w:cs="仿宋" w:hint="eastAsia"/>
            <w:lang w:eastAsia="zh-CN"/>
          </w:rPr>
          <w:t>(六)、不符合与纠正措施</w:t>
        </w:r>
        <w:r>
          <w:tab/>
        </w:r>
        <w:r>
          <w:fldChar w:fldCharType="begin"/>
        </w:r>
        <w:r>
          <w:instrText xml:space="preserve"> PAGEREF _Toc27647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92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487"/>
      <w:r>
        <w:rPr>
          <w:rFonts w:ascii="仿宋" w:eastAsia="仿宋" w:hAnsi="仿宋" w:cs="仿宋" w:hint="eastAsia"/>
          <w:sz w:val="28"/>
          <w:lang w:eastAsia="zh-CN"/>
        </w:rPr>
        <w:t>一、环境材料项目危机管理</w:t>
      </w:r>
      <w:bookmarkEnd w:id="2"/>
    </w:p>
    <w:p>
      <w:pPr>
        <w:pStyle w:val="Heading2"/>
        <w:rPr>
          <w:rFonts w:ascii="仿宋" w:eastAsia="仿宋" w:hAnsi="仿宋" w:cs="仿宋" w:hint="eastAsia"/>
          <w:lang w:eastAsia="zh-CN"/>
        </w:rPr>
      </w:pPr>
      <w:bookmarkStart w:id="3" w:name="_Toc1703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环境材料项目危机管理中，危机预警与识别是确保环境材料项目稳健运行的核心步骤。通过建立全面的监测机制，环境材料项目团队旨在及时发现和理解潜在的风险和危机因素，以便采取及时的预防和应对措施，确保环境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首先，通过深入的风险评估，环境材料项目团队全面分析了整个环境材料项目和各个阶段可能存在的威胁。这包括准确评估每个潜在风险的发生概率和可能影响的程度，为后续危机预警提供了有力支持。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环境材料项目团队着重于明确定义环境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环境材料项目进展的持续监控，团队能够及时发现潜在问题并作出迅速反应。环境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在这一阶段，团队的专业素养和反应速度将发挥至关重要的作用，以确保潜在危机能够在初期得到有效的处理，最大程度地减轻负面影响。通过危机预警与识别，环境材料项目得以更有序、可控地推进。</w:t>
      </w:r>
    </w:p>
    <w:p>
      <w:pPr>
        <w:pStyle w:val="Heading2"/>
        <w:ind w:firstLine="560" w:firstLineChars="200"/>
        <w:rPr>
          <w:rFonts w:ascii="仿宋" w:eastAsia="仿宋" w:hAnsi="仿宋" w:cs="仿宋" w:hint="eastAsia"/>
          <w:sz w:val="28"/>
          <w:lang w:eastAsia="zh-CN"/>
        </w:rPr>
      </w:pPr>
      <w:bookmarkStart w:id="4" w:name="_Toc98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在危机发生时，环境材料项目团队立即行动，成立了应急小组。该小组的任务是迅速制定并实施紧急应对措施，以最小化潜在损失。以下是采取的主要措施：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暂停环境材料项目进度：为遏制危机蔓延，环境材料项目暂时停止进行，以便全面评估当前状况。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资源重新分配：重新评估环境材料项目资源的分配，确保最大限度地减小损失。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实时沟通：与关键利益相关者建立实时沟通机制，向他们传递环境材料项目危机的实际状况，保障环境材料项目核心利益。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在紧急应对的同时，环境材料项目团队强调了团队协作和有效沟通的重要性。以下是团队协作的关键举措：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信息共享机制：建立了信息共享平台，确保团队成员能够及时获取环境材料项目危机的实时信息。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领导者沟通：环境材料项目领导者通过定期会议和即时沟通工具，指导团队应对危机，保持团队稳定运行。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随着危机得到初步控制，环境材料项目团队转向制定恢复计划，以确保环境材料项目能够从中迅速恢复。主要恢复计划包括：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修复受损的进度计划：重新评估环境材料项目进度，制定修复计划，确保环境材料项目尽快回归正常进程。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重新调整资源分配：优化资源分配，确保环境材料项目在有限资源下高效运转。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风险管理机制加强：对环境材料项目风险进行全面评估，制定更强化的风险管理策略，以预防未来可能的危机。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5779"/>
      <w:r>
        <w:rPr>
          <w:rFonts w:ascii="仿宋" w:eastAsia="仿宋" w:hAnsi="仿宋" w:cs="仿宋" w:hint="eastAsia"/>
          <w:sz w:val="28"/>
          <w:lang w:eastAsia="zh-CN"/>
        </w:rPr>
        <w:t>二、环境材料项目选址可行性分析</w:t>
      </w:r>
      <w:bookmarkEnd w:id="5"/>
    </w:p>
    <w:p>
      <w:pPr>
        <w:pStyle w:val="Heading2"/>
        <w:rPr>
          <w:rFonts w:ascii="仿宋" w:eastAsia="仿宋" w:hAnsi="仿宋" w:cs="仿宋" w:hint="eastAsia"/>
          <w:lang w:eastAsia="zh-CN"/>
        </w:rPr>
      </w:pPr>
      <w:bookmarkStart w:id="6" w:name="_Toc12116"/>
      <w:r>
        <w:rPr>
          <w:rFonts w:ascii="仿宋" w:eastAsia="仿宋" w:hAnsi="仿宋" w:cs="仿宋" w:hint="eastAsia"/>
          <w:lang w:eastAsia="zh-CN"/>
        </w:rPr>
        <w:t>(一)、环境材料项目选址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该环境材料项目选址位于XX省XX市XX区XXX街道</w:t>
      </w:r>
    </w:p>
    <w:p>
      <w:pPr>
        <w:pStyle w:val="Heading2"/>
        <w:ind w:firstLine="560" w:firstLineChars="200"/>
        <w:rPr>
          <w:rFonts w:ascii="仿宋" w:eastAsia="仿宋" w:hAnsi="仿宋" w:cs="仿宋" w:hint="eastAsia"/>
          <w:sz w:val="28"/>
          <w:lang w:eastAsia="zh-CN"/>
        </w:rPr>
      </w:pPr>
      <w:bookmarkStart w:id="7" w:name="_Toc1371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环境材料项目的征地面积将根据环境材料项目的实际规模和需求进行精确规划。具体面积XXX平方米，旨在确保环境材料项目不仅能够满足当前的发展需求，还能够预留空间以适应未来的扩展。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净用地面积是在征地面积基础上去除不可利用面积后的实际可开发用地。具体面积XXX平方米，考虑到环保、交通、安全等多方面因素，以确保环境材料项目在整体利用效率上达到最优。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环境材料项目计划建设的建筑总规模具体面积XXX平方米。这一规模的确定综合考虑了环境材料项目的性质、规模，以及城市规划的相关要求，确保建筑布局与周边环境协调一致。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绿地率是环境材料项目用地中被规划为绿地的比例。具体面积XXX平方米，旨在通过合理规划绿地，改善环境材料项目周边环境，提升居民生活质量，并符合城市整体绿化规划。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容积率是用地上可以建设的建筑总体积与用地面积之比。具体面积XXX，通过合理的容积率规划，确保环境材料项目建筑规模与周边环境和谐共生。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确保环境材料项目选址与当地城市规划相一致，具体面积XXX平方米。通过与城市规划部门深入沟通，确保环境材料项目不仅符合城市的整体发展方向，还能够融入城市的发展布局，为城市的长远发展贡献力量。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 产业政策符合性： 充分了解并确保环境材料项目选址符合当地产业政策，具体面积XXX平方米。这包括环境材料项目对当地经济的促进作用，以及对相关产业的带动效应，确保环境材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用地总体要求必须符合环保和可持续发展的原则，具体面积XXX平方米。通过采用绿色建筑设计、节能减排等措施，确保环境材料项目在建设和运营过程中对环境的影响最小化，达到可持续发展的要求。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确保环境材料项目选址具备必要的公共设施配套，具体面积XXX平方米。这包括交通便利性、教育、医疗等基础设施，以提高居民生活品质，使得环境材料项目选址更具吸引力。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考虑用地总体要求对当地社会稳定性的影响，具体面积XXX平方米。通过深入了解当地社区反馈，确保环境材料项目的选址和建设过程对当地社会和谐稳定产生积极作用。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环境材料项目选址不仅符合法规和规划，还在实际操作中具有可行性。这一全面规划将为环境材料项目的成功实施提供坚实的基础，确保环境材料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008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材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环境材料项目的设备规划和空间设计中，我们将采取灵活设备布局的措施。设备布局将根据实际需求进行灵活设计，避免不必要的浪费。通过合理规划设备摆放位置，我们将提高设备的利用率，减少设备间距，以确保环境材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环境材料项目内部引入共享设施的概念，例如共享会议室、办公区等。通过这种方式，我们可以减少对资源的重复建设，提高资源共享效率，从而减小环境材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444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环境材料项目的总图布置中，我们将不同功能区域进行明确的规划，以最大程度满足环境材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201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环境材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环境材料项目对环境的影响是综合评价的重要因素之一。我们将详细考虑选址周边的自然环境、生态保护区、水源地等情况，确保环境材料项目的建设和运营对环境影响最小化，并符合当地的环保法规标准。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对选址的评价还需充分考虑当地政府的产业政策和法规。我们将详细了解环境材料项目所在地的相关政策，确保环境材料项目的规划和运营与当地法规相符，降低不必要的法律风险。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考虑到社会稳定性对企业运营的重要性，我们将评估选址地区的社会安全情况、劳工关系、社区反馈等方面，以确保环境材料项目的建设和运营不会受到社会稳定性的负面影响。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最后，我们将综合考虑用地成本，包括土地购置费用、土地开发成本等。通过对用地成本的详细评估，我们能够做出更为精确的经济效益分析，为环境材料项目的投资决策提供有力支持。</w:t>
      </w:r>
    </w:p>
    <w:p>
      <w:pPr>
        <w:pStyle w:val="Heading1"/>
        <w:ind w:firstLine="560" w:firstLineChars="200"/>
        <w:rPr>
          <w:rFonts w:ascii="仿宋" w:eastAsia="仿宋" w:hAnsi="仿宋" w:cs="仿宋" w:hint="eastAsia"/>
          <w:sz w:val="28"/>
          <w:lang w:eastAsia="zh-CN"/>
        </w:rPr>
      </w:pPr>
      <w:bookmarkStart w:id="11" w:name="_Toc18312"/>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4692"/>
      <w:r>
        <w:rPr>
          <w:rFonts w:ascii="仿宋" w:eastAsia="仿宋" w:hAnsi="仿宋" w:cs="仿宋" w:hint="eastAsia"/>
          <w:lang w:eastAsia="zh-CN"/>
        </w:rPr>
        <w:t>(一)、环境材料行业分析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环境材料行业一直以来都是市场的关注焦点。行业内的发展趋势、竞争态势以及潜在机会都对环境材料项目的推进产生深远的影响。通过深入研究行业的整体概貌，我们将更好地理解行业的核心特征，为环境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材料行业，技术一直是推动创新和发展的关键因素。我们将对当前技术趋势进行详尽分析，包括但不限于人工智能、大数据应用、先进制造技术等。这有助于环境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环境材料项目成功的基础。我们将对主要竞争对手进行深入研究，包括其市场份额、产品特点、市场定位等。通过全面了解竞争对手的优势和劣势，环境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8109"/>
      <w:r>
        <w:rPr>
          <w:rFonts w:ascii="仿宋" w:eastAsia="仿宋" w:hAnsi="仿宋" w:cs="仿宋" w:hint="eastAsia"/>
          <w:sz w:val="28"/>
          <w:lang w:eastAsia="zh-CN"/>
        </w:rPr>
        <w:t>(二)、环境材料市场分析预测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通过对市场规模的深入调研，我们将预测环境材料市场未来的增长趋势。这包括市场的整体规模、各细分领域的发展趋势等。环境材料项目可以根据市场的扩张速度和潜在机会，制定更符合市场需求的发展策略。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环境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环境材料项目实施过程中需要充分考虑的因素。我们将对市场风险进行全面评估，包括但不限于政策法规风险、市场竞争风险、技术变革风险等。通过对潜在风险的深入分析，环境材料项目可以制定相应的风险缓解策略，降低不确定性对环境材料项目的影响。</w:t>
      </w:r>
    </w:p>
    <w:p>
      <w:pPr>
        <w:pStyle w:val="Heading1"/>
        <w:ind w:firstLine="560" w:firstLineChars="200"/>
        <w:rPr>
          <w:rFonts w:ascii="仿宋" w:eastAsia="仿宋" w:hAnsi="仿宋" w:cs="仿宋" w:hint="eastAsia"/>
          <w:sz w:val="28"/>
          <w:lang w:eastAsia="zh-CN"/>
        </w:rPr>
      </w:pPr>
      <w:bookmarkStart w:id="14" w:name="_Toc29226"/>
      <w:r>
        <w:rPr>
          <w:rFonts w:ascii="仿宋" w:eastAsia="仿宋" w:hAnsi="仿宋" w:cs="仿宋" w:hint="eastAsia"/>
          <w:sz w:val="28"/>
          <w:lang w:eastAsia="zh-CN"/>
        </w:rPr>
        <w:t>四、环境材料项目可持续发展</w:t>
      </w:r>
      <w:bookmarkEnd w:id="14"/>
    </w:p>
    <w:p>
      <w:pPr>
        <w:pStyle w:val="Heading2"/>
        <w:rPr>
          <w:rFonts w:ascii="仿宋" w:eastAsia="仿宋" w:hAnsi="仿宋" w:cs="仿宋" w:hint="eastAsia"/>
          <w:lang w:eastAsia="zh-CN"/>
        </w:rPr>
      </w:pPr>
      <w:bookmarkStart w:id="15" w:name="_Toc16573"/>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环境材料项目中，环境材料项目团队着眼于未来，明确了可持续发展的战略方向。制定的具体可持续发展目标包括降低资源使用、采用环保技术、最大化社会效益等。这一步骤不仅有助于环境材料项目在环保和社会责任方面达到最高标准，也为未来提供了明确的指引，确保环境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可持续实践的融入环境材料项目管理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环境材料项目管理周期。从环境材料项目规划开始，环境材料项目团队就考虑了环境和社会的因素。在执行阶段，环境材料项目团队积极推动绿色技术的应用，优化资源利用。此外，关注员工的社会责任，通过培训和沟通活动提高员工对可持续发展的认知，使他们能够在日常工作中践行可持续实践。这些举措不仅为环境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4420"/>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扎根于环境材料项目的可持续发展理念，我们深信环保与社会责任是环境材料项目成功的关键支柱。在环境材料项目的每一步，我们都致力于通过创新和实践，履行对环境和社会的坚定责任。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材料项目团队通过引入先进的环保技术、建立高效的废物处理系统以及推动能源节约措施，积极履行环保责任。定期的环保监测和评估确保环境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境材料项目不仅致力于自身可持续发展，还注重对社会的回馈。通过支持社区环境材料项目、参与慈善事业、提供培训机会等方式，环境材料项目积极履行社会责任。与当地社区建立积极互动，关注员工的工作与生活平衡，以及员工的身心健康，是环境材料项目在社会责任层面的关键举措。这样的实践不仅增强了环境材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1645"/>
      <w:r>
        <w:rPr>
          <w:rFonts w:ascii="仿宋" w:eastAsia="仿宋" w:hAnsi="仿宋" w:cs="仿宋" w:hint="eastAsia"/>
          <w:sz w:val="28"/>
          <w:lang w:eastAsia="zh-CN"/>
        </w:rPr>
        <w:t>五、环境材料项目文档管理</w:t>
      </w:r>
      <w:bookmarkEnd w:id="17"/>
    </w:p>
    <w:p>
      <w:pPr>
        <w:pStyle w:val="Heading2"/>
        <w:rPr>
          <w:rFonts w:ascii="仿宋" w:eastAsia="仿宋" w:hAnsi="仿宋" w:cs="仿宋" w:hint="eastAsia"/>
          <w:lang w:eastAsia="zh-CN"/>
        </w:rPr>
      </w:pPr>
      <w:bookmarkStart w:id="18" w:name="_Toc10615"/>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环境材料项目高度重视文档的质量和准确性，以支持环境材料项目的各项活动和决策。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材料项目文档的编制始于环境材料项目计划的初期，我们制定了详细的文档编制计划，明确了每个文档的内容、格式和编写责任人。在环境材料项目启动阶段，我们首先编制了环境材料项目章程，明确定义了环境材料项目的目标、范围、风险等关键要素。随后，环境材料项目团队根据计划陆续编制了需求文档、设计文档、测试文档等各类文档，确保环境材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环境材料项目管理中的重要环节，旨在确保环境材料项目文档符合质量标准和环境材料项目需求。在环境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除了内部审查，我们还进行了外部审查，邀请环境材料项目相关利益方和专业领域的专家对文档进行独立审查。这有助于获取更全面、客观的反馈，确保环境材料项目文档不仅符合内部标准，也满足外部需求。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环境材料项目在文档编制与审查方面建立了严格的管理机制，通过规范的流程和多维度的审查，确保环境材料项目文档的质量、准确性和可靠性，为环境材料项目的顺利推进提供了有力支持。</w:t>
      </w:r>
    </w:p>
    <w:p>
      <w:pPr>
        <w:pStyle w:val="Heading2"/>
        <w:ind w:firstLine="560" w:firstLineChars="200"/>
        <w:rPr>
          <w:rFonts w:ascii="仿宋" w:eastAsia="仿宋" w:hAnsi="仿宋" w:cs="仿宋" w:hint="eastAsia"/>
          <w:sz w:val="28"/>
          <w:lang w:eastAsia="zh-CN"/>
        </w:rPr>
      </w:pPr>
      <w:bookmarkStart w:id="19" w:name="_Toc5483"/>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在环境材料项目中，我们致力于优化文档发布与分发过程，以确保信息的高效传递和团队间协作的顺畅进行。以下是我们采取的关键优化策略：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我们通过多渠道发布文档，包括电子邮件、环境材料项目管理平台、内部网站等，以满足不同团队成员的偏好和需求。多渠道发布确保了信息的全面覆盖。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我们采用了精细的权限控制，确保只有授权人员可以访问敏感信息。这种安全措施保护了环境材料项目文档的机密性，防止了未经授权的信息泄露。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14811"/>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文档存档与归档是环境材料项目生命周期中一个至关重要的环节，直接关系到环境材料项目信息的长期保存和历史记录的完整性。在环境材料项目中，我们实施了一系列有效的文档存档与归档管理策略：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https://d.book118.com/208124021111006046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5E3E8A"/>
    <w:rsid w:val="715E3E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812402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2024-03-03T08:45:00Z</dcterms:created>
  <dcterms:modified xsi:type="dcterms:W3CDTF">2024-03-03T08:45:33Z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D18076F6A27C42639DAD02D017535A59_11</vt:lpwstr>
  </property>
  <property fmtid="{D5CDD505-2E9C-101B-9397-08002B2CF9AE}" pid="3" name="KSOProductBuildVer">
    <vt:lpwstr>2052-12.1.0.16388</vt:lpwstr>
  </property>
</Properties>
</file>