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户外功能性照明项目规划设计蓝图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131" w:history="1">
        <w:r>
          <w:rPr>
            <w:rFonts w:ascii="仿宋" w:eastAsia="仿宋" w:hAnsi="仿宋" w:cs="仿宋" w:hint="eastAsia"/>
            <w:lang w:eastAsia="zh-CN"/>
          </w:rPr>
          <w:t>序言</w:t>
        </w:r>
        <w:r>
          <w:tab/>
        </w:r>
        <w:r>
          <w:fldChar w:fldCharType="begin"/>
        </w:r>
        <w:r>
          <w:instrText xml:space="preserve"> PAGEREF _Toc9131 \h </w:instrText>
        </w:r>
        <w:r>
          <w:fldChar w:fldCharType="separate"/>
        </w:r>
        <w:r>
          <w:t>3</w:t>
        </w:r>
        <w:r>
          <w:fldChar w:fldCharType="end"/>
        </w:r>
      </w:hyperlink>
    </w:p>
    <w:p>
      <w:pPr>
        <w:pStyle w:val="TOC1"/>
        <w:tabs>
          <w:tab w:val="right" w:leader="dot" w:pos="8306"/>
        </w:tabs>
      </w:pPr>
      <w:hyperlink w:anchor="_Toc29882" w:history="1">
        <w:r>
          <w:rPr>
            <w:rFonts w:ascii="仿宋" w:eastAsia="仿宋" w:hAnsi="仿宋" w:cs="仿宋" w:hint="eastAsia"/>
            <w:lang w:eastAsia="zh-CN"/>
          </w:rPr>
          <w:t>一、户外功能性照明项目文档管理</w:t>
        </w:r>
        <w:r>
          <w:tab/>
        </w:r>
        <w:r>
          <w:fldChar w:fldCharType="begin"/>
        </w:r>
        <w:r>
          <w:instrText xml:space="preserve"> PAGEREF _Toc29882 \h </w:instrText>
        </w:r>
        <w:r>
          <w:fldChar w:fldCharType="separate"/>
        </w:r>
        <w:r>
          <w:t>3</w:t>
        </w:r>
        <w:r>
          <w:fldChar w:fldCharType="end"/>
        </w:r>
      </w:hyperlink>
    </w:p>
    <w:p>
      <w:pPr>
        <w:pStyle w:val="TOC2"/>
        <w:tabs>
          <w:tab w:val="right" w:leader="dot" w:pos="8306"/>
        </w:tabs>
      </w:pPr>
      <w:hyperlink w:anchor="_Toc2406" w:history="1">
        <w:r>
          <w:rPr>
            <w:rFonts w:ascii="仿宋" w:eastAsia="仿宋" w:hAnsi="仿宋" w:cs="仿宋" w:hint="eastAsia"/>
            <w:lang w:eastAsia="zh-CN"/>
          </w:rPr>
          <w:t>(一)、文档编制与审查</w:t>
        </w:r>
        <w:r>
          <w:tab/>
        </w:r>
        <w:r>
          <w:fldChar w:fldCharType="begin"/>
        </w:r>
        <w:r>
          <w:instrText xml:space="preserve"> PAGEREF _Toc2406 \h </w:instrText>
        </w:r>
        <w:r>
          <w:fldChar w:fldCharType="separate"/>
        </w:r>
        <w:r>
          <w:t>3</w:t>
        </w:r>
        <w:r>
          <w:fldChar w:fldCharType="end"/>
        </w:r>
      </w:hyperlink>
    </w:p>
    <w:p>
      <w:pPr>
        <w:pStyle w:val="TOC2"/>
        <w:tabs>
          <w:tab w:val="right" w:leader="dot" w:pos="8306"/>
        </w:tabs>
      </w:pPr>
      <w:hyperlink w:anchor="_Toc32520" w:history="1">
        <w:r>
          <w:rPr>
            <w:rFonts w:ascii="仿宋" w:eastAsia="仿宋" w:hAnsi="仿宋" w:cs="仿宋" w:hint="eastAsia"/>
            <w:lang w:eastAsia="zh-CN"/>
          </w:rPr>
          <w:t>(二)、文档发布与分发</w:t>
        </w:r>
        <w:r>
          <w:tab/>
        </w:r>
        <w:r>
          <w:fldChar w:fldCharType="begin"/>
        </w:r>
        <w:r>
          <w:instrText xml:space="preserve"> PAGEREF _Toc32520 \h </w:instrText>
        </w:r>
        <w:r>
          <w:fldChar w:fldCharType="separate"/>
        </w:r>
        <w:r>
          <w:t>4</w:t>
        </w:r>
        <w:r>
          <w:fldChar w:fldCharType="end"/>
        </w:r>
      </w:hyperlink>
    </w:p>
    <w:p>
      <w:pPr>
        <w:pStyle w:val="TOC2"/>
        <w:tabs>
          <w:tab w:val="right" w:leader="dot" w:pos="8306"/>
        </w:tabs>
      </w:pPr>
      <w:hyperlink w:anchor="_Toc24995" w:history="1">
        <w:r>
          <w:rPr>
            <w:rFonts w:ascii="仿宋" w:eastAsia="仿宋" w:hAnsi="仿宋" w:cs="仿宋" w:hint="eastAsia"/>
            <w:lang w:eastAsia="zh-CN"/>
          </w:rPr>
          <w:t>(三)、文档存档与归档</w:t>
        </w:r>
        <w:r>
          <w:tab/>
        </w:r>
        <w:r>
          <w:fldChar w:fldCharType="begin"/>
        </w:r>
        <w:r>
          <w:instrText xml:space="preserve"> PAGEREF _Toc24995 \h </w:instrText>
        </w:r>
        <w:r>
          <w:fldChar w:fldCharType="separate"/>
        </w:r>
        <w:r>
          <w:t>5</w:t>
        </w:r>
        <w:r>
          <w:fldChar w:fldCharType="end"/>
        </w:r>
      </w:hyperlink>
    </w:p>
    <w:p>
      <w:pPr>
        <w:pStyle w:val="TOC1"/>
        <w:tabs>
          <w:tab w:val="right" w:leader="dot" w:pos="8306"/>
        </w:tabs>
      </w:pPr>
      <w:hyperlink w:anchor="_Toc5118" w:history="1">
        <w:r>
          <w:rPr>
            <w:rFonts w:ascii="仿宋" w:eastAsia="仿宋" w:hAnsi="仿宋" w:cs="仿宋" w:hint="eastAsia"/>
            <w:lang w:eastAsia="zh-CN"/>
          </w:rPr>
          <w:t>二、工艺说明</w:t>
        </w:r>
        <w:r>
          <w:tab/>
        </w:r>
        <w:r>
          <w:fldChar w:fldCharType="begin"/>
        </w:r>
        <w:r>
          <w:instrText xml:space="preserve"> PAGEREF _Toc5118 \h </w:instrText>
        </w:r>
        <w:r>
          <w:fldChar w:fldCharType="separate"/>
        </w:r>
        <w:r>
          <w:t>6</w:t>
        </w:r>
        <w:r>
          <w:fldChar w:fldCharType="end"/>
        </w:r>
      </w:hyperlink>
    </w:p>
    <w:p>
      <w:pPr>
        <w:pStyle w:val="TOC2"/>
        <w:tabs>
          <w:tab w:val="right" w:leader="dot" w:pos="8306"/>
        </w:tabs>
      </w:pPr>
      <w:hyperlink w:anchor="_Toc16473" w:history="1">
        <w:r>
          <w:rPr>
            <w:rFonts w:ascii="仿宋" w:eastAsia="仿宋" w:hAnsi="仿宋" w:cs="仿宋" w:hint="eastAsia"/>
            <w:lang w:eastAsia="zh-CN"/>
          </w:rPr>
          <w:t>(一)、技术管理特点</w:t>
        </w:r>
        <w:r>
          <w:tab/>
        </w:r>
        <w:r>
          <w:fldChar w:fldCharType="begin"/>
        </w:r>
        <w:r>
          <w:instrText xml:space="preserve"> PAGEREF _Toc16473 \h </w:instrText>
        </w:r>
        <w:r>
          <w:fldChar w:fldCharType="separate"/>
        </w:r>
        <w:r>
          <w:t>6</w:t>
        </w:r>
        <w:r>
          <w:fldChar w:fldCharType="end"/>
        </w:r>
      </w:hyperlink>
    </w:p>
    <w:p>
      <w:pPr>
        <w:pStyle w:val="TOC2"/>
        <w:tabs>
          <w:tab w:val="right" w:leader="dot" w:pos="8306"/>
        </w:tabs>
      </w:pPr>
      <w:hyperlink w:anchor="_Toc15155" w:history="1">
        <w:r>
          <w:rPr>
            <w:rFonts w:ascii="仿宋" w:eastAsia="仿宋" w:hAnsi="仿宋" w:cs="仿宋" w:hint="eastAsia"/>
            <w:lang w:eastAsia="zh-CN"/>
          </w:rPr>
          <w:t>(二)、户外功能性照明项目工艺技术设计方案</w:t>
        </w:r>
        <w:r>
          <w:tab/>
        </w:r>
        <w:r>
          <w:fldChar w:fldCharType="begin"/>
        </w:r>
        <w:r>
          <w:instrText xml:space="preserve"> PAGEREF _Toc15155 \h </w:instrText>
        </w:r>
        <w:r>
          <w:fldChar w:fldCharType="separate"/>
        </w:r>
        <w:r>
          <w:t>8</w:t>
        </w:r>
        <w:r>
          <w:fldChar w:fldCharType="end"/>
        </w:r>
      </w:hyperlink>
    </w:p>
    <w:p>
      <w:pPr>
        <w:pStyle w:val="TOC2"/>
        <w:tabs>
          <w:tab w:val="right" w:leader="dot" w:pos="8306"/>
        </w:tabs>
      </w:pPr>
      <w:hyperlink w:anchor="_Toc11351" w:history="1">
        <w:r>
          <w:rPr>
            <w:rFonts w:ascii="仿宋" w:eastAsia="仿宋" w:hAnsi="仿宋" w:cs="仿宋" w:hint="eastAsia"/>
            <w:lang w:eastAsia="zh-CN"/>
          </w:rPr>
          <w:t>(三)、设备选型方案</w:t>
        </w:r>
        <w:r>
          <w:tab/>
        </w:r>
        <w:r>
          <w:fldChar w:fldCharType="begin"/>
        </w:r>
        <w:r>
          <w:instrText xml:space="preserve"> PAGEREF _Toc11351 \h </w:instrText>
        </w:r>
        <w:r>
          <w:fldChar w:fldCharType="separate"/>
        </w:r>
        <w:r>
          <w:t>9</w:t>
        </w:r>
        <w:r>
          <w:fldChar w:fldCharType="end"/>
        </w:r>
      </w:hyperlink>
    </w:p>
    <w:p>
      <w:pPr>
        <w:pStyle w:val="TOC1"/>
        <w:tabs>
          <w:tab w:val="right" w:leader="dot" w:pos="8306"/>
        </w:tabs>
      </w:pPr>
      <w:hyperlink w:anchor="_Toc20355" w:history="1">
        <w:r>
          <w:rPr>
            <w:rFonts w:ascii="仿宋" w:eastAsia="仿宋" w:hAnsi="仿宋" w:cs="仿宋" w:hint="eastAsia"/>
            <w:lang w:eastAsia="zh-CN"/>
          </w:rPr>
          <w:t>三、户外功能性照明项目建设背景及必要性分析</w:t>
        </w:r>
        <w:r>
          <w:tab/>
        </w:r>
        <w:r>
          <w:fldChar w:fldCharType="begin"/>
        </w:r>
        <w:r>
          <w:instrText xml:space="preserve"> PAGEREF _Toc20355 \h </w:instrText>
        </w:r>
        <w:r>
          <w:fldChar w:fldCharType="separate"/>
        </w:r>
        <w:r>
          <w:t>10</w:t>
        </w:r>
        <w:r>
          <w:fldChar w:fldCharType="end"/>
        </w:r>
      </w:hyperlink>
    </w:p>
    <w:p>
      <w:pPr>
        <w:pStyle w:val="TOC2"/>
        <w:tabs>
          <w:tab w:val="right" w:leader="dot" w:pos="8306"/>
        </w:tabs>
      </w:pPr>
      <w:hyperlink w:anchor="_Toc28458" w:history="1">
        <w:r>
          <w:rPr>
            <w:rFonts w:ascii="仿宋" w:eastAsia="仿宋" w:hAnsi="仿宋" w:cs="仿宋" w:hint="eastAsia"/>
            <w:lang w:eastAsia="zh-CN"/>
          </w:rPr>
          <w:t>(一)、户外功能性照明项目背景分析</w:t>
        </w:r>
        <w:r>
          <w:tab/>
        </w:r>
        <w:r>
          <w:fldChar w:fldCharType="begin"/>
        </w:r>
        <w:r>
          <w:instrText xml:space="preserve"> PAGEREF _Toc28458 \h </w:instrText>
        </w:r>
        <w:r>
          <w:fldChar w:fldCharType="separate"/>
        </w:r>
        <w:r>
          <w:t>10</w:t>
        </w:r>
        <w:r>
          <w:fldChar w:fldCharType="end"/>
        </w:r>
      </w:hyperlink>
    </w:p>
    <w:p>
      <w:pPr>
        <w:pStyle w:val="TOC2"/>
        <w:tabs>
          <w:tab w:val="right" w:leader="dot" w:pos="8306"/>
        </w:tabs>
      </w:pPr>
      <w:hyperlink w:anchor="_Toc28127" w:history="1">
        <w:r>
          <w:rPr>
            <w:rFonts w:ascii="仿宋" w:eastAsia="仿宋" w:hAnsi="仿宋" w:cs="仿宋" w:hint="eastAsia"/>
            <w:lang w:eastAsia="zh-CN"/>
          </w:rPr>
          <w:t>(二)、户外功能性照明项目建设必要性分析</w:t>
        </w:r>
        <w:r>
          <w:tab/>
        </w:r>
        <w:r>
          <w:fldChar w:fldCharType="begin"/>
        </w:r>
        <w:r>
          <w:instrText xml:space="preserve"> PAGEREF _Toc28127 \h </w:instrText>
        </w:r>
        <w:r>
          <w:fldChar w:fldCharType="separate"/>
        </w:r>
        <w:r>
          <w:t>12</w:t>
        </w:r>
        <w:r>
          <w:fldChar w:fldCharType="end"/>
        </w:r>
      </w:hyperlink>
    </w:p>
    <w:p>
      <w:pPr>
        <w:pStyle w:val="TOC1"/>
        <w:tabs>
          <w:tab w:val="right" w:leader="dot" w:pos="8306"/>
        </w:tabs>
      </w:pPr>
      <w:hyperlink w:anchor="_Toc11570" w:history="1">
        <w:r>
          <w:rPr>
            <w:rFonts w:ascii="仿宋" w:eastAsia="仿宋" w:hAnsi="仿宋" w:cs="仿宋" w:hint="eastAsia"/>
            <w:lang w:eastAsia="zh-CN"/>
          </w:rPr>
          <w:t>四、产品规划分析</w:t>
        </w:r>
        <w:r>
          <w:tab/>
        </w:r>
        <w:r>
          <w:fldChar w:fldCharType="begin"/>
        </w:r>
        <w:r>
          <w:instrText xml:space="preserve"> PAGEREF _Toc11570 \h </w:instrText>
        </w:r>
        <w:r>
          <w:fldChar w:fldCharType="separate"/>
        </w:r>
        <w:r>
          <w:t>13</w:t>
        </w:r>
        <w:r>
          <w:fldChar w:fldCharType="end"/>
        </w:r>
      </w:hyperlink>
    </w:p>
    <w:p>
      <w:pPr>
        <w:pStyle w:val="TOC2"/>
        <w:tabs>
          <w:tab w:val="right" w:leader="dot" w:pos="8306"/>
        </w:tabs>
      </w:pPr>
      <w:hyperlink w:anchor="_Toc32661" w:history="1">
        <w:r>
          <w:rPr>
            <w:rFonts w:ascii="仿宋" w:eastAsia="仿宋" w:hAnsi="仿宋" w:cs="仿宋" w:hint="eastAsia"/>
            <w:lang w:eastAsia="zh-CN"/>
          </w:rPr>
          <w:t>(一)、产品规划</w:t>
        </w:r>
        <w:r>
          <w:tab/>
        </w:r>
        <w:r>
          <w:fldChar w:fldCharType="begin"/>
        </w:r>
        <w:r>
          <w:instrText xml:space="preserve"> PAGEREF _Toc32661 \h </w:instrText>
        </w:r>
        <w:r>
          <w:fldChar w:fldCharType="separate"/>
        </w:r>
        <w:r>
          <w:t>13</w:t>
        </w:r>
        <w:r>
          <w:fldChar w:fldCharType="end"/>
        </w:r>
      </w:hyperlink>
    </w:p>
    <w:p>
      <w:pPr>
        <w:pStyle w:val="TOC2"/>
        <w:tabs>
          <w:tab w:val="right" w:leader="dot" w:pos="8306"/>
        </w:tabs>
      </w:pPr>
      <w:hyperlink w:anchor="_Toc20294" w:history="1">
        <w:r>
          <w:rPr>
            <w:rFonts w:ascii="仿宋" w:eastAsia="仿宋" w:hAnsi="仿宋" w:cs="仿宋" w:hint="eastAsia"/>
            <w:lang w:eastAsia="zh-CN"/>
          </w:rPr>
          <w:t>(二)、建设规模</w:t>
        </w:r>
        <w:r>
          <w:tab/>
        </w:r>
        <w:r>
          <w:fldChar w:fldCharType="begin"/>
        </w:r>
        <w:r>
          <w:instrText xml:space="preserve"> PAGEREF _Toc20294 \h </w:instrText>
        </w:r>
        <w:r>
          <w:fldChar w:fldCharType="separate"/>
        </w:r>
        <w:r>
          <w:t>14</w:t>
        </w:r>
        <w:r>
          <w:fldChar w:fldCharType="end"/>
        </w:r>
      </w:hyperlink>
    </w:p>
    <w:p>
      <w:pPr>
        <w:pStyle w:val="TOC1"/>
        <w:tabs>
          <w:tab w:val="right" w:leader="dot" w:pos="8306"/>
        </w:tabs>
      </w:pPr>
      <w:hyperlink w:anchor="_Toc25562" w:history="1">
        <w:r>
          <w:rPr>
            <w:rFonts w:ascii="仿宋" w:eastAsia="仿宋" w:hAnsi="仿宋" w:cs="仿宋" w:hint="eastAsia"/>
            <w:lang w:eastAsia="zh-CN"/>
          </w:rPr>
          <w:t>五、户外功能性照明项目土建工程</w:t>
        </w:r>
        <w:r>
          <w:tab/>
        </w:r>
        <w:r>
          <w:fldChar w:fldCharType="begin"/>
        </w:r>
        <w:r>
          <w:instrText xml:space="preserve"> PAGEREF _Toc25562 \h </w:instrText>
        </w:r>
        <w:r>
          <w:fldChar w:fldCharType="separate"/>
        </w:r>
        <w:r>
          <w:t>15</w:t>
        </w:r>
        <w:r>
          <w:fldChar w:fldCharType="end"/>
        </w:r>
      </w:hyperlink>
    </w:p>
    <w:p>
      <w:pPr>
        <w:pStyle w:val="TOC2"/>
        <w:tabs>
          <w:tab w:val="right" w:leader="dot" w:pos="8306"/>
        </w:tabs>
      </w:pPr>
      <w:hyperlink w:anchor="_Toc21145" w:history="1">
        <w:r>
          <w:rPr>
            <w:rFonts w:ascii="仿宋" w:eastAsia="仿宋" w:hAnsi="仿宋" w:cs="仿宋" w:hint="eastAsia"/>
            <w:lang w:eastAsia="zh-CN"/>
          </w:rPr>
          <w:t>(一)、建筑工程设计原则</w:t>
        </w:r>
        <w:r>
          <w:tab/>
        </w:r>
        <w:r>
          <w:fldChar w:fldCharType="begin"/>
        </w:r>
        <w:r>
          <w:instrText xml:space="preserve"> PAGEREF _Toc21145 \h </w:instrText>
        </w:r>
        <w:r>
          <w:fldChar w:fldCharType="separate"/>
        </w:r>
        <w:r>
          <w:t>15</w:t>
        </w:r>
        <w:r>
          <w:fldChar w:fldCharType="end"/>
        </w:r>
      </w:hyperlink>
    </w:p>
    <w:p>
      <w:pPr>
        <w:pStyle w:val="TOC2"/>
        <w:tabs>
          <w:tab w:val="right" w:leader="dot" w:pos="8306"/>
        </w:tabs>
      </w:pPr>
      <w:hyperlink w:anchor="_Toc6810" w:history="1">
        <w:r>
          <w:rPr>
            <w:rFonts w:ascii="仿宋" w:eastAsia="仿宋" w:hAnsi="仿宋" w:cs="仿宋" w:hint="eastAsia"/>
            <w:lang w:eastAsia="zh-CN"/>
          </w:rPr>
          <w:t>(二)、土建工程设计年限及安全等级</w:t>
        </w:r>
        <w:r>
          <w:tab/>
        </w:r>
        <w:r>
          <w:fldChar w:fldCharType="begin"/>
        </w:r>
        <w:r>
          <w:instrText xml:space="preserve"> PAGEREF _Toc6810 \h </w:instrText>
        </w:r>
        <w:r>
          <w:fldChar w:fldCharType="separate"/>
        </w:r>
        <w:r>
          <w:t>16</w:t>
        </w:r>
        <w:r>
          <w:fldChar w:fldCharType="end"/>
        </w:r>
      </w:hyperlink>
    </w:p>
    <w:p>
      <w:pPr>
        <w:pStyle w:val="TOC2"/>
        <w:tabs>
          <w:tab w:val="right" w:leader="dot" w:pos="8306"/>
        </w:tabs>
      </w:pPr>
      <w:hyperlink w:anchor="_Toc30920" w:history="1">
        <w:r>
          <w:rPr>
            <w:rFonts w:ascii="仿宋" w:eastAsia="仿宋" w:hAnsi="仿宋" w:cs="仿宋" w:hint="eastAsia"/>
            <w:lang w:eastAsia="zh-CN"/>
          </w:rPr>
          <w:t>(三)、建筑工程设计总体要求</w:t>
        </w:r>
        <w:r>
          <w:tab/>
        </w:r>
        <w:r>
          <w:fldChar w:fldCharType="begin"/>
        </w:r>
        <w:r>
          <w:instrText xml:space="preserve"> PAGEREF _Toc30920 \h </w:instrText>
        </w:r>
        <w:r>
          <w:fldChar w:fldCharType="separate"/>
        </w:r>
        <w:r>
          <w:t>18</w:t>
        </w:r>
        <w:r>
          <w:fldChar w:fldCharType="end"/>
        </w:r>
      </w:hyperlink>
    </w:p>
    <w:p>
      <w:pPr>
        <w:pStyle w:val="TOC2"/>
        <w:tabs>
          <w:tab w:val="right" w:leader="dot" w:pos="8306"/>
        </w:tabs>
      </w:pPr>
      <w:hyperlink w:anchor="_Toc8927" w:history="1">
        <w:r>
          <w:rPr>
            <w:rFonts w:ascii="仿宋" w:eastAsia="仿宋" w:hAnsi="仿宋" w:cs="仿宋" w:hint="eastAsia"/>
            <w:lang w:eastAsia="zh-CN"/>
          </w:rPr>
          <w:t>(四)、土建工程建设指标</w:t>
        </w:r>
        <w:r>
          <w:tab/>
        </w:r>
        <w:r>
          <w:fldChar w:fldCharType="begin"/>
        </w:r>
        <w:r>
          <w:instrText xml:space="preserve"> PAGEREF _Toc8927 \h </w:instrText>
        </w:r>
        <w:r>
          <w:fldChar w:fldCharType="separate"/>
        </w:r>
        <w:r>
          <w:t>18</w:t>
        </w:r>
        <w:r>
          <w:fldChar w:fldCharType="end"/>
        </w:r>
      </w:hyperlink>
    </w:p>
    <w:p>
      <w:pPr>
        <w:pStyle w:val="TOC1"/>
        <w:tabs>
          <w:tab w:val="right" w:leader="dot" w:pos="8306"/>
        </w:tabs>
      </w:pPr>
      <w:hyperlink w:anchor="_Toc24874" w:history="1">
        <w:r>
          <w:rPr>
            <w:rFonts w:ascii="仿宋" w:eastAsia="仿宋" w:hAnsi="仿宋" w:cs="仿宋" w:hint="eastAsia"/>
            <w:lang w:eastAsia="zh-CN"/>
          </w:rPr>
          <w:t>六、户外功能性照明项目绩效评估</w:t>
        </w:r>
        <w:r>
          <w:tab/>
        </w:r>
        <w:r>
          <w:fldChar w:fldCharType="begin"/>
        </w:r>
        <w:r>
          <w:instrText xml:space="preserve"> PAGEREF _Toc24874 \h </w:instrText>
        </w:r>
        <w:r>
          <w:fldChar w:fldCharType="separate"/>
        </w:r>
        <w:r>
          <w:t>19</w:t>
        </w:r>
        <w:r>
          <w:fldChar w:fldCharType="end"/>
        </w:r>
      </w:hyperlink>
    </w:p>
    <w:p>
      <w:pPr>
        <w:pStyle w:val="TOC2"/>
        <w:tabs>
          <w:tab w:val="right" w:leader="dot" w:pos="8306"/>
        </w:tabs>
      </w:pPr>
      <w:hyperlink w:anchor="_Toc4424" w:history="1">
        <w:r>
          <w:rPr>
            <w:rFonts w:ascii="仿宋" w:eastAsia="仿宋" w:hAnsi="仿宋" w:cs="仿宋" w:hint="eastAsia"/>
            <w:lang w:eastAsia="zh-CN"/>
          </w:rPr>
          <w:t>(一)、绩效评估指标</w:t>
        </w:r>
        <w:r>
          <w:tab/>
        </w:r>
        <w:r>
          <w:fldChar w:fldCharType="begin"/>
        </w:r>
        <w:r>
          <w:instrText xml:space="preserve"> PAGEREF _Toc4424 \h </w:instrText>
        </w:r>
        <w:r>
          <w:fldChar w:fldCharType="separate"/>
        </w:r>
        <w:r>
          <w:t>19</w:t>
        </w:r>
        <w:r>
          <w:fldChar w:fldCharType="end"/>
        </w:r>
      </w:hyperlink>
    </w:p>
    <w:p>
      <w:pPr>
        <w:pStyle w:val="TOC2"/>
        <w:tabs>
          <w:tab w:val="right" w:leader="dot" w:pos="8306"/>
        </w:tabs>
      </w:pPr>
      <w:hyperlink w:anchor="_Toc7649" w:history="1">
        <w:r>
          <w:rPr>
            <w:rFonts w:ascii="仿宋" w:eastAsia="仿宋" w:hAnsi="仿宋" w:cs="仿宋" w:hint="eastAsia"/>
            <w:lang w:eastAsia="zh-CN"/>
          </w:rPr>
          <w:t>(二)、绩效评估方法</w:t>
        </w:r>
        <w:r>
          <w:tab/>
        </w:r>
        <w:r>
          <w:fldChar w:fldCharType="begin"/>
        </w:r>
        <w:r>
          <w:instrText xml:space="preserve"> PAGEREF _Toc7649 \h </w:instrText>
        </w:r>
        <w:r>
          <w:fldChar w:fldCharType="separate"/>
        </w:r>
        <w:r>
          <w:t>20</w:t>
        </w:r>
        <w:r>
          <w:fldChar w:fldCharType="end"/>
        </w:r>
      </w:hyperlink>
    </w:p>
    <w:p>
      <w:pPr>
        <w:pStyle w:val="TOC2"/>
        <w:tabs>
          <w:tab w:val="right" w:leader="dot" w:pos="8306"/>
        </w:tabs>
      </w:pPr>
      <w:hyperlink w:anchor="_Toc18282" w:history="1">
        <w:r>
          <w:rPr>
            <w:rFonts w:ascii="仿宋" w:eastAsia="仿宋" w:hAnsi="仿宋" w:cs="仿宋" w:hint="eastAsia"/>
            <w:lang w:eastAsia="zh-CN"/>
          </w:rPr>
          <w:t>(三)、绩效评估周期</w:t>
        </w:r>
        <w:r>
          <w:tab/>
        </w:r>
        <w:r>
          <w:fldChar w:fldCharType="begin"/>
        </w:r>
        <w:r>
          <w:instrText xml:space="preserve"> PAGEREF _Toc18282 \h </w:instrText>
        </w:r>
        <w:r>
          <w:fldChar w:fldCharType="separate"/>
        </w:r>
        <w:r>
          <w:t>21</w:t>
        </w:r>
        <w:r>
          <w:fldChar w:fldCharType="end"/>
        </w:r>
      </w:hyperlink>
    </w:p>
    <w:p>
      <w:pPr>
        <w:pStyle w:val="TOC1"/>
        <w:tabs>
          <w:tab w:val="right" w:leader="dot" w:pos="8306"/>
        </w:tabs>
      </w:pPr>
      <w:hyperlink w:anchor="_Toc10817" w:history="1">
        <w:r>
          <w:rPr>
            <w:rFonts w:ascii="仿宋" w:eastAsia="仿宋" w:hAnsi="仿宋" w:cs="仿宋" w:hint="eastAsia"/>
            <w:lang w:eastAsia="zh-CN"/>
          </w:rPr>
          <w:t>七、户外功能性照明项目财务管理</w:t>
        </w:r>
        <w:r>
          <w:tab/>
        </w:r>
        <w:r>
          <w:fldChar w:fldCharType="begin"/>
        </w:r>
        <w:r>
          <w:instrText xml:space="preserve"> PAGEREF _Toc10817 \h </w:instrText>
        </w:r>
        <w:r>
          <w:fldChar w:fldCharType="separate"/>
        </w:r>
        <w:r>
          <w:t>22</w:t>
        </w:r>
        <w:r>
          <w:fldChar w:fldCharType="end"/>
        </w:r>
      </w:hyperlink>
    </w:p>
    <w:p>
      <w:pPr>
        <w:pStyle w:val="TOC2"/>
        <w:tabs>
          <w:tab w:val="right" w:leader="dot" w:pos="8306"/>
        </w:tabs>
      </w:pPr>
      <w:hyperlink w:anchor="_Toc15125" w:history="1">
        <w:r>
          <w:rPr>
            <w:rFonts w:ascii="仿宋" w:eastAsia="仿宋" w:hAnsi="仿宋" w:cs="仿宋" w:hint="eastAsia"/>
            <w:lang w:eastAsia="zh-CN"/>
          </w:rPr>
          <w:t>(一)、资金需求大</w:t>
        </w:r>
        <w:r>
          <w:tab/>
        </w:r>
        <w:r>
          <w:fldChar w:fldCharType="begin"/>
        </w:r>
        <w:r>
          <w:instrText xml:space="preserve"> PAGEREF _Toc15125 \h </w:instrText>
        </w:r>
        <w:r>
          <w:fldChar w:fldCharType="separate"/>
        </w:r>
        <w:r>
          <w:t>22</w:t>
        </w:r>
        <w:r>
          <w:fldChar w:fldCharType="end"/>
        </w:r>
      </w:hyperlink>
    </w:p>
    <w:p>
      <w:pPr>
        <w:pStyle w:val="TOC2"/>
        <w:tabs>
          <w:tab w:val="right" w:leader="dot" w:pos="8306"/>
        </w:tabs>
      </w:pPr>
      <w:hyperlink w:anchor="_Toc5501" w:history="1">
        <w:r>
          <w:rPr>
            <w:rFonts w:ascii="仿宋" w:eastAsia="仿宋" w:hAnsi="仿宋" w:cs="仿宋" w:hint="eastAsia"/>
            <w:lang w:eastAsia="zh-CN"/>
          </w:rPr>
          <w:t>(二)、研发周期长</w:t>
        </w:r>
        <w:r>
          <w:tab/>
        </w:r>
        <w:r>
          <w:fldChar w:fldCharType="begin"/>
        </w:r>
        <w:r>
          <w:instrText xml:space="preserve"> PAGEREF _Toc5501 \h </w:instrText>
        </w:r>
        <w:r>
          <w:fldChar w:fldCharType="separate"/>
        </w:r>
        <w:r>
          <w:t>23</w:t>
        </w:r>
        <w:r>
          <w:fldChar w:fldCharType="end"/>
        </w:r>
      </w:hyperlink>
    </w:p>
    <w:p>
      <w:pPr>
        <w:pStyle w:val="TOC2"/>
        <w:tabs>
          <w:tab w:val="right" w:leader="dot" w:pos="8306"/>
        </w:tabs>
      </w:pPr>
      <w:hyperlink w:anchor="_Toc29899" w:history="1">
        <w:r>
          <w:rPr>
            <w:rFonts w:ascii="仿宋" w:eastAsia="仿宋" w:hAnsi="仿宋" w:cs="仿宋" w:hint="eastAsia"/>
            <w:lang w:eastAsia="zh-CN"/>
          </w:rPr>
          <w:t>(三)、市场风险大</w:t>
        </w:r>
        <w:r>
          <w:tab/>
        </w:r>
        <w:r>
          <w:fldChar w:fldCharType="begin"/>
        </w:r>
        <w:r>
          <w:instrText xml:space="preserve"> PAGEREF _Toc29899 \h </w:instrText>
        </w:r>
        <w:r>
          <w:fldChar w:fldCharType="separate"/>
        </w:r>
        <w:r>
          <w:t>24</w:t>
        </w:r>
        <w:r>
          <w:fldChar w:fldCharType="end"/>
        </w:r>
      </w:hyperlink>
    </w:p>
    <w:p>
      <w:pPr>
        <w:pStyle w:val="TOC2"/>
        <w:tabs>
          <w:tab w:val="right" w:leader="dot" w:pos="8306"/>
        </w:tabs>
      </w:pPr>
      <w:hyperlink w:anchor="_Toc3009" w:history="1">
        <w:r>
          <w:rPr>
            <w:rFonts w:ascii="仿宋" w:eastAsia="仿宋" w:hAnsi="仿宋" w:cs="仿宋" w:hint="eastAsia"/>
            <w:lang w:eastAsia="zh-CN"/>
          </w:rPr>
          <w:t>(四)、利润率高</w:t>
        </w:r>
        <w:r>
          <w:tab/>
        </w:r>
        <w:r>
          <w:fldChar w:fldCharType="begin"/>
        </w:r>
        <w:r>
          <w:instrText xml:space="preserve"> PAGEREF _Toc3009 \h </w:instrText>
        </w:r>
        <w:r>
          <w:fldChar w:fldCharType="separate"/>
        </w:r>
        <w:r>
          <w:t>27</w:t>
        </w:r>
        <w:r>
          <w:fldChar w:fldCharType="end"/>
        </w:r>
      </w:hyperlink>
    </w:p>
    <w:p>
      <w:pPr>
        <w:pStyle w:val="TOC1"/>
        <w:tabs>
          <w:tab w:val="right" w:leader="dot" w:pos="8306"/>
        </w:tabs>
      </w:pPr>
      <w:hyperlink w:anchor="_Toc26351" w:history="1">
        <w:r>
          <w:rPr>
            <w:rFonts w:ascii="仿宋" w:eastAsia="仿宋" w:hAnsi="仿宋" w:cs="仿宋" w:hint="eastAsia"/>
            <w:lang w:eastAsia="zh-CN"/>
          </w:rPr>
          <w:t>八、户外功能性照明项目人力资源培养与发展</w:t>
        </w:r>
        <w:r>
          <w:tab/>
        </w:r>
        <w:r>
          <w:fldChar w:fldCharType="begin"/>
        </w:r>
        <w:r>
          <w:instrText xml:space="preserve"> PAGEREF _Toc26351 \h </w:instrText>
        </w:r>
        <w:r>
          <w:fldChar w:fldCharType="separate"/>
        </w:r>
        <w:r>
          <w:t>29</w:t>
        </w:r>
        <w:r>
          <w:fldChar w:fldCharType="end"/>
        </w:r>
      </w:hyperlink>
    </w:p>
    <w:p>
      <w:pPr>
        <w:pStyle w:val="TOC2"/>
        <w:tabs>
          <w:tab w:val="right" w:leader="dot" w:pos="8306"/>
        </w:tabs>
      </w:pPr>
      <w:hyperlink w:anchor="_Toc31011" w:history="1">
        <w:r>
          <w:rPr>
            <w:rFonts w:ascii="仿宋" w:eastAsia="仿宋" w:hAnsi="仿宋" w:cs="仿宋" w:hint="eastAsia"/>
            <w:lang w:eastAsia="zh-CN"/>
          </w:rPr>
          <w:t>(一)、人才需求与规划</w:t>
        </w:r>
        <w:r>
          <w:tab/>
        </w:r>
        <w:r>
          <w:fldChar w:fldCharType="begin"/>
        </w:r>
        <w:r>
          <w:instrText xml:space="preserve"> PAGEREF _Toc31011 \h </w:instrText>
        </w:r>
        <w:r>
          <w:fldChar w:fldCharType="separate"/>
        </w:r>
        <w:r>
          <w:t>29</w:t>
        </w:r>
        <w:r>
          <w:fldChar w:fldCharType="end"/>
        </w:r>
      </w:hyperlink>
    </w:p>
    <w:p>
      <w:pPr>
        <w:pStyle w:val="TOC2"/>
        <w:tabs>
          <w:tab w:val="right" w:leader="dot" w:pos="8306"/>
        </w:tabs>
      </w:pPr>
      <w:hyperlink w:anchor="_Toc2937" w:history="1">
        <w:r>
          <w:rPr>
            <w:rFonts w:ascii="仿宋" w:eastAsia="仿宋" w:hAnsi="仿宋" w:cs="仿宋" w:hint="eastAsia"/>
            <w:lang w:eastAsia="zh-CN"/>
          </w:rPr>
          <w:t>(二)、培训与发展计划</w:t>
        </w:r>
        <w:r>
          <w:tab/>
        </w:r>
        <w:r>
          <w:fldChar w:fldCharType="begin"/>
        </w:r>
        <w:r>
          <w:instrText xml:space="preserve"> PAGEREF _Toc2937 \h </w:instrText>
        </w:r>
        <w:r>
          <w:fldChar w:fldCharType="separate"/>
        </w:r>
        <w:r>
          <w:t>30</w:t>
        </w:r>
        <w:r>
          <w:fldChar w:fldCharType="end"/>
        </w:r>
      </w:hyperlink>
    </w:p>
    <w:p>
      <w:pPr>
        <w:pStyle w:val="TOC1"/>
        <w:tabs>
          <w:tab w:val="right" w:leader="dot" w:pos="8306"/>
        </w:tabs>
      </w:pPr>
      <w:hyperlink w:anchor="_Toc7441" w:history="1">
        <w:r>
          <w:rPr>
            <w:rFonts w:ascii="仿宋" w:eastAsia="仿宋" w:hAnsi="仿宋" w:cs="仿宋" w:hint="eastAsia"/>
            <w:lang w:eastAsia="zh-CN"/>
          </w:rPr>
          <w:t>九、户外功能性照明项目经营效益</w:t>
        </w:r>
        <w:r>
          <w:tab/>
        </w:r>
        <w:r>
          <w:fldChar w:fldCharType="begin"/>
        </w:r>
        <w:r>
          <w:instrText xml:space="preserve"> PAGEREF _Toc7441 \h </w:instrText>
        </w:r>
        <w:r>
          <w:fldChar w:fldCharType="separate"/>
        </w:r>
        <w:r>
          <w:t>30</w:t>
        </w:r>
        <w:r>
          <w:fldChar w:fldCharType="end"/>
        </w:r>
      </w:hyperlink>
    </w:p>
    <w:p>
      <w:pPr>
        <w:pStyle w:val="TOC2"/>
        <w:tabs>
          <w:tab w:val="right" w:leader="dot" w:pos="8306"/>
        </w:tabs>
      </w:pPr>
      <w:hyperlink w:anchor="_Toc25646" w:history="1">
        <w:r>
          <w:rPr>
            <w:rFonts w:ascii="仿宋" w:eastAsia="仿宋" w:hAnsi="仿宋" w:cs="仿宋" w:hint="eastAsia"/>
            <w:lang w:eastAsia="zh-CN"/>
          </w:rPr>
          <w:t>(一)、经济评价财务测算</w:t>
        </w:r>
        <w:r>
          <w:tab/>
        </w:r>
        <w:r>
          <w:fldChar w:fldCharType="begin"/>
        </w:r>
        <w:r>
          <w:instrText xml:space="preserve"> PAGEREF _Toc25646 \h </w:instrText>
        </w:r>
        <w:r>
          <w:fldChar w:fldCharType="separate"/>
        </w:r>
        <w:r>
          <w:t>30</w:t>
        </w:r>
        <w:r>
          <w:fldChar w:fldCharType="end"/>
        </w:r>
      </w:hyperlink>
    </w:p>
    <w:p>
      <w:pPr>
        <w:pStyle w:val="TOC2"/>
        <w:tabs>
          <w:tab w:val="right" w:leader="dot" w:pos="8306"/>
        </w:tabs>
      </w:pPr>
      <w:hyperlink w:anchor="_Toc23069" w:history="1">
        <w:r>
          <w:rPr>
            <w:rFonts w:ascii="仿宋" w:eastAsia="仿宋" w:hAnsi="仿宋" w:cs="仿宋" w:hint="eastAsia"/>
            <w:lang w:eastAsia="zh-CN"/>
          </w:rPr>
          <w:t>(二)、户外功能性照明项目盈利能力分析</w:t>
        </w:r>
        <w:r>
          <w:tab/>
        </w:r>
        <w:r>
          <w:fldChar w:fldCharType="begin"/>
        </w:r>
        <w:r>
          <w:instrText xml:space="preserve"> PAGEREF _Toc23069 \h </w:instrText>
        </w:r>
        <w:r>
          <w:fldChar w:fldCharType="separate"/>
        </w:r>
        <w:r>
          <w:t>32</w:t>
        </w:r>
        <w:r>
          <w:fldChar w:fldCharType="end"/>
        </w:r>
      </w:hyperlink>
    </w:p>
    <w:p>
      <w:pPr>
        <w:pStyle w:val="TOC1"/>
        <w:tabs>
          <w:tab w:val="right" w:leader="dot" w:pos="8306"/>
        </w:tabs>
      </w:pPr>
      <w:hyperlink w:anchor="_Toc6570" w:history="1">
        <w:r>
          <w:rPr>
            <w:rFonts w:ascii="仿宋" w:eastAsia="仿宋" w:hAnsi="仿宋" w:cs="仿宋" w:hint="eastAsia"/>
            <w:lang w:eastAsia="zh-CN"/>
          </w:rPr>
          <w:t>十、户外功能性照明项目创新与研发</w:t>
        </w:r>
        <w:r>
          <w:tab/>
        </w:r>
        <w:r>
          <w:fldChar w:fldCharType="begin"/>
        </w:r>
        <w:r>
          <w:instrText xml:space="preserve"> PAGEREF _Toc6570 \h </w:instrText>
        </w:r>
        <w:r>
          <w:fldChar w:fldCharType="separate"/>
        </w:r>
        <w:r>
          <w:t>32</w:t>
        </w:r>
        <w:r>
          <w:fldChar w:fldCharType="end"/>
        </w:r>
      </w:hyperlink>
    </w:p>
    <w:p>
      <w:pPr>
        <w:pStyle w:val="TOC2"/>
        <w:tabs>
          <w:tab w:val="right" w:leader="dot" w:pos="8306"/>
        </w:tabs>
      </w:pPr>
      <w:hyperlink w:anchor="_Toc11620" w:history="1">
        <w:r>
          <w:rPr>
            <w:rFonts w:ascii="仿宋" w:eastAsia="仿宋" w:hAnsi="仿宋" w:cs="仿宋" w:hint="eastAsia"/>
            <w:lang w:eastAsia="zh-CN"/>
          </w:rPr>
          <w:t>(一)、创新策略与方向</w:t>
        </w:r>
        <w:r>
          <w:tab/>
        </w:r>
        <w:r>
          <w:fldChar w:fldCharType="begin"/>
        </w:r>
        <w:r>
          <w:instrText xml:space="preserve"> PAGEREF _Toc11620 \h </w:instrText>
        </w:r>
        <w:r>
          <w:fldChar w:fldCharType="separate"/>
        </w:r>
        <w:r>
          <w:t>32</w:t>
        </w:r>
        <w:r>
          <w:fldChar w:fldCharType="end"/>
        </w:r>
      </w:hyperlink>
    </w:p>
    <w:p>
      <w:pPr>
        <w:pStyle w:val="TOC2"/>
        <w:tabs>
          <w:tab w:val="right" w:leader="dot" w:pos="8306"/>
        </w:tabs>
      </w:pPr>
      <w:hyperlink w:anchor="_Toc6087" w:history="1">
        <w:r>
          <w:rPr>
            <w:rFonts w:ascii="仿宋" w:eastAsia="仿宋" w:hAnsi="仿宋" w:cs="仿宋" w:hint="eastAsia"/>
            <w:lang w:eastAsia="zh-CN"/>
          </w:rPr>
          <w:t>(二)、研发规划与投入</w:t>
        </w:r>
        <w:r>
          <w:tab/>
        </w:r>
        <w:r>
          <w:fldChar w:fldCharType="begin"/>
        </w:r>
        <w:r>
          <w:instrText xml:space="preserve"> PAGEREF _Toc6087 \h </w:instrText>
        </w:r>
        <w:r>
          <w:fldChar w:fldCharType="separate"/>
        </w:r>
        <w:r>
          <w:t>34</w:t>
        </w:r>
        <w:r>
          <w:fldChar w:fldCharType="end"/>
        </w:r>
      </w:hyperlink>
    </w:p>
    <w:p>
      <w:pPr>
        <w:pStyle w:val="TOC1"/>
        <w:tabs>
          <w:tab w:val="right" w:leader="dot" w:pos="8306"/>
        </w:tabs>
      </w:pPr>
      <w:hyperlink w:anchor="_Toc20954" w:history="1">
        <w:r>
          <w:rPr>
            <w:rFonts w:ascii="仿宋" w:eastAsia="仿宋" w:hAnsi="仿宋" w:cs="仿宋" w:hint="eastAsia"/>
            <w:lang w:eastAsia="zh-CN"/>
          </w:rPr>
          <w:t>十一、户外功能性照明项目社会影响</w:t>
        </w:r>
        <w:r>
          <w:tab/>
        </w:r>
        <w:r>
          <w:fldChar w:fldCharType="begin"/>
        </w:r>
        <w:r>
          <w:instrText xml:space="preserve"> PAGEREF _Toc20954 \h </w:instrText>
        </w:r>
        <w:r>
          <w:fldChar w:fldCharType="separate"/>
        </w:r>
        <w:r>
          <w:t>35</w:t>
        </w:r>
        <w:r>
          <w:fldChar w:fldCharType="end"/>
        </w:r>
      </w:hyperlink>
    </w:p>
    <w:p>
      <w:pPr>
        <w:pStyle w:val="TOC2"/>
        <w:tabs>
          <w:tab w:val="right" w:leader="dot" w:pos="8306"/>
        </w:tabs>
      </w:pPr>
      <w:hyperlink w:anchor="_Toc14880" w:history="1">
        <w:r>
          <w:rPr>
            <w:rFonts w:ascii="仿宋" w:eastAsia="仿宋" w:hAnsi="仿宋" w:cs="仿宋" w:hint="eastAsia"/>
            <w:lang w:eastAsia="zh-CN"/>
          </w:rPr>
          <w:t>(一)、社会责任与义务</w:t>
        </w:r>
        <w:r>
          <w:tab/>
        </w:r>
        <w:r>
          <w:fldChar w:fldCharType="begin"/>
        </w:r>
        <w:r>
          <w:instrText xml:space="preserve"> PAGEREF _Toc14880 \h </w:instrText>
        </w:r>
        <w:r>
          <w:fldChar w:fldCharType="separate"/>
        </w:r>
        <w:r>
          <w:t>35</w:t>
        </w:r>
        <w:r>
          <w:fldChar w:fldCharType="end"/>
        </w:r>
      </w:hyperlink>
    </w:p>
    <w:p>
      <w:pPr>
        <w:pStyle w:val="TOC2"/>
        <w:tabs>
          <w:tab w:val="right" w:leader="dot" w:pos="8306"/>
        </w:tabs>
      </w:pPr>
      <w:hyperlink w:anchor="_Toc30526" w:history="1">
        <w:r>
          <w:rPr>
            <w:rFonts w:ascii="仿宋" w:eastAsia="仿宋" w:hAnsi="仿宋" w:cs="仿宋" w:hint="eastAsia"/>
            <w:lang w:eastAsia="zh-CN"/>
          </w:rPr>
          <w:t>(二)、社会参与与沟通</w:t>
        </w:r>
        <w:r>
          <w:tab/>
        </w:r>
        <w:r>
          <w:fldChar w:fldCharType="begin"/>
        </w:r>
        <w:r>
          <w:instrText xml:space="preserve"> PAGEREF _Toc30526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122" w:history="1">
        <w:r>
          <w:rPr>
            <w:rFonts w:ascii="仿宋" w:eastAsia="仿宋" w:hAnsi="仿宋" w:cs="仿宋" w:hint="eastAsia"/>
            <w:lang w:eastAsia="zh-CN"/>
          </w:rPr>
          <w:t>十二、户外功能性照明项目技术管理</w:t>
        </w:r>
        <w:r>
          <w:tab/>
        </w:r>
        <w:r>
          <w:fldChar w:fldCharType="begin"/>
        </w:r>
        <w:r>
          <w:instrText xml:space="preserve"> PAGEREF _Toc29122 \h </w:instrText>
        </w:r>
        <w:r>
          <w:fldChar w:fldCharType="separate"/>
        </w:r>
        <w:r>
          <w:t>37</w:t>
        </w:r>
        <w:r>
          <w:fldChar w:fldCharType="end"/>
        </w:r>
      </w:hyperlink>
    </w:p>
    <w:p>
      <w:pPr>
        <w:pStyle w:val="TOC2"/>
        <w:tabs>
          <w:tab w:val="right" w:leader="dot" w:pos="8306"/>
        </w:tabs>
      </w:pPr>
      <w:hyperlink w:anchor="_Toc29072" w:history="1">
        <w:r>
          <w:rPr>
            <w:rFonts w:ascii="仿宋" w:eastAsia="仿宋" w:hAnsi="仿宋" w:cs="仿宋" w:hint="eastAsia"/>
            <w:lang w:eastAsia="zh-CN"/>
          </w:rPr>
          <w:t>(一)、技术方案选用方向</w:t>
        </w:r>
        <w:r>
          <w:tab/>
        </w:r>
        <w:r>
          <w:fldChar w:fldCharType="begin"/>
        </w:r>
        <w:r>
          <w:instrText xml:space="preserve"> PAGEREF _Toc29072 \h </w:instrText>
        </w:r>
        <w:r>
          <w:fldChar w:fldCharType="separate"/>
        </w:r>
        <w:r>
          <w:t>37</w:t>
        </w:r>
        <w:r>
          <w:fldChar w:fldCharType="end"/>
        </w:r>
      </w:hyperlink>
    </w:p>
    <w:p>
      <w:pPr>
        <w:pStyle w:val="TOC2"/>
        <w:tabs>
          <w:tab w:val="right" w:leader="dot" w:pos="8306"/>
        </w:tabs>
      </w:pPr>
      <w:hyperlink w:anchor="_Toc21830" w:history="1">
        <w:r>
          <w:rPr>
            <w:rFonts w:ascii="仿宋" w:eastAsia="仿宋" w:hAnsi="仿宋" w:cs="仿宋" w:hint="eastAsia"/>
            <w:lang w:eastAsia="zh-CN"/>
          </w:rPr>
          <w:t>(二)、工艺技术方案选用原则</w:t>
        </w:r>
        <w:r>
          <w:tab/>
        </w:r>
        <w:r>
          <w:fldChar w:fldCharType="begin"/>
        </w:r>
        <w:r>
          <w:instrText xml:space="preserve"> PAGEREF _Toc21830 \h </w:instrText>
        </w:r>
        <w:r>
          <w:fldChar w:fldCharType="separate"/>
        </w:r>
        <w:r>
          <w:t>39</w:t>
        </w:r>
        <w:r>
          <w:fldChar w:fldCharType="end"/>
        </w:r>
      </w:hyperlink>
    </w:p>
    <w:p>
      <w:pPr>
        <w:pStyle w:val="TOC2"/>
        <w:tabs>
          <w:tab w:val="right" w:leader="dot" w:pos="8306"/>
        </w:tabs>
      </w:pPr>
      <w:hyperlink w:anchor="_Toc11572" w:history="1">
        <w:r>
          <w:rPr>
            <w:rFonts w:ascii="仿宋" w:eastAsia="仿宋" w:hAnsi="仿宋" w:cs="仿宋" w:hint="eastAsia"/>
            <w:lang w:eastAsia="zh-CN"/>
          </w:rPr>
          <w:t>(三)、工艺技术方案要求</w:t>
        </w:r>
        <w:r>
          <w:tab/>
        </w:r>
        <w:r>
          <w:fldChar w:fldCharType="begin"/>
        </w:r>
        <w:r>
          <w:instrText xml:space="preserve"> PAGEREF _Toc11572 \h </w:instrText>
        </w:r>
        <w:r>
          <w:fldChar w:fldCharType="separate"/>
        </w:r>
        <w:r>
          <w:t>41</w:t>
        </w:r>
        <w:r>
          <w:fldChar w:fldCharType="end"/>
        </w:r>
      </w:hyperlink>
    </w:p>
    <w:p>
      <w:pPr>
        <w:pStyle w:val="TOC1"/>
        <w:tabs>
          <w:tab w:val="right" w:leader="dot" w:pos="8306"/>
        </w:tabs>
      </w:pPr>
      <w:hyperlink w:anchor="_Toc22254" w:history="1">
        <w:r>
          <w:rPr>
            <w:rFonts w:ascii="仿宋" w:eastAsia="仿宋" w:hAnsi="仿宋" w:cs="仿宋" w:hint="eastAsia"/>
            <w:lang w:eastAsia="zh-CN"/>
          </w:rPr>
          <w:t>十三、户外功能性照明项目工程方案分析</w:t>
        </w:r>
        <w:r>
          <w:tab/>
        </w:r>
        <w:r>
          <w:fldChar w:fldCharType="begin"/>
        </w:r>
        <w:r>
          <w:instrText xml:space="preserve"> PAGEREF _Toc22254 \h </w:instrText>
        </w:r>
        <w:r>
          <w:fldChar w:fldCharType="separate"/>
        </w:r>
        <w:r>
          <w:t>43</w:t>
        </w:r>
        <w:r>
          <w:fldChar w:fldCharType="end"/>
        </w:r>
      </w:hyperlink>
    </w:p>
    <w:p>
      <w:pPr>
        <w:pStyle w:val="TOC2"/>
        <w:tabs>
          <w:tab w:val="right" w:leader="dot" w:pos="8306"/>
        </w:tabs>
      </w:pPr>
      <w:hyperlink w:anchor="_Toc21797" w:history="1">
        <w:r>
          <w:rPr>
            <w:rFonts w:ascii="仿宋" w:eastAsia="仿宋" w:hAnsi="仿宋" w:cs="仿宋" w:hint="eastAsia"/>
            <w:lang w:eastAsia="zh-CN"/>
          </w:rPr>
          <w:t>(一)、建筑工程设计原则</w:t>
        </w:r>
        <w:r>
          <w:tab/>
        </w:r>
        <w:r>
          <w:fldChar w:fldCharType="begin"/>
        </w:r>
        <w:r>
          <w:instrText xml:space="preserve"> PAGEREF _Toc21797 \h </w:instrText>
        </w:r>
        <w:r>
          <w:fldChar w:fldCharType="separate"/>
        </w:r>
        <w:r>
          <w:t>43</w:t>
        </w:r>
        <w:r>
          <w:fldChar w:fldCharType="end"/>
        </w:r>
      </w:hyperlink>
    </w:p>
    <w:p>
      <w:pPr>
        <w:pStyle w:val="TOC2"/>
        <w:tabs>
          <w:tab w:val="right" w:leader="dot" w:pos="8306"/>
        </w:tabs>
      </w:pPr>
      <w:hyperlink w:anchor="_Toc30843" w:history="1">
        <w:r>
          <w:rPr>
            <w:rFonts w:ascii="仿宋" w:eastAsia="仿宋" w:hAnsi="仿宋" w:cs="仿宋" w:hint="eastAsia"/>
            <w:lang w:eastAsia="zh-CN"/>
          </w:rPr>
          <w:t>(二)、土建工程建设指标</w:t>
        </w:r>
        <w:r>
          <w:tab/>
        </w:r>
        <w:r>
          <w:fldChar w:fldCharType="begin"/>
        </w:r>
        <w:r>
          <w:instrText xml:space="preserve"> PAGEREF _Toc30843 \h </w:instrText>
        </w:r>
        <w:r>
          <w:fldChar w:fldCharType="separate"/>
        </w:r>
        <w:r>
          <w:t>47</w:t>
        </w:r>
        <w:r>
          <w:fldChar w:fldCharType="end"/>
        </w:r>
      </w:hyperlink>
    </w:p>
    <w:p>
      <w:pPr>
        <w:pStyle w:val="TOC1"/>
        <w:tabs>
          <w:tab w:val="right" w:leader="dot" w:pos="8306"/>
        </w:tabs>
      </w:pPr>
      <w:hyperlink w:anchor="_Toc17395" w:history="1">
        <w:r>
          <w:rPr>
            <w:rFonts w:ascii="仿宋" w:eastAsia="仿宋" w:hAnsi="仿宋" w:cs="仿宋" w:hint="eastAsia"/>
            <w:lang w:eastAsia="zh-CN"/>
          </w:rPr>
          <w:t>十四、供应链管理</w:t>
        </w:r>
        <w:r>
          <w:tab/>
        </w:r>
        <w:r>
          <w:fldChar w:fldCharType="begin"/>
        </w:r>
        <w:r>
          <w:instrText xml:space="preserve"> PAGEREF _Toc17395 \h </w:instrText>
        </w:r>
        <w:r>
          <w:fldChar w:fldCharType="separate"/>
        </w:r>
        <w:r>
          <w:t>48</w:t>
        </w:r>
        <w:r>
          <w:fldChar w:fldCharType="end"/>
        </w:r>
      </w:hyperlink>
    </w:p>
    <w:p>
      <w:pPr>
        <w:pStyle w:val="TOC2"/>
        <w:tabs>
          <w:tab w:val="right" w:leader="dot" w:pos="8306"/>
        </w:tabs>
      </w:pPr>
      <w:hyperlink w:anchor="_Toc21203" w:history="1">
        <w:r>
          <w:rPr>
            <w:rFonts w:ascii="仿宋" w:eastAsia="仿宋" w:hAnsi="仿宋" w:cs="仿宋" w:hint="eastAsia"/>
            <w:lang w:eastAsia="zh-CN"/>
          </w:rPr>
          <w:t>(一)、供应链战略规划</w:t>
        </w:r>
        <w:r>
          <w:tab/>
        </w:r>
        <w:r>
          <w:fldChar w:fldCharType="begin"/>
        </w:r>
        <w:r>
          <w:instrText xml:space="preserve"> PAGEREF _Toc21203 \h </w:instrText>
        </w:r>
        <w:r>
          <w:fldChar w:fldCharType="separate"/>
        </w:r>
        <w:r>
          <w:t>48</w:t>
        </w:r>
        <w:r>
          <w:fldChar w:fldCharType="end"/>
        </w:r>
      </w:hyperlink>
    </w:p>
    <w:p>
      <w:pPr>
        <w:pStyle w:val="TOC2"/>
        <w:tabs>
          <w:tab w:val="right" w:leader="dot" w:pos="8306"/>
        </w:tabs>
      </w:pPr>
      <w:hyperlink w:anchor="_Toc23888" w:history="1">
        <w:r>
          <w:rPr>
            <w:rFonts w:ascii="仿宋" w:eastAsia="仿宋" w:hAnsi="仿宋" w:cs="仿宋" w:hint="eastAsia"/>
            <w:lang w:eastAsia="zh-CN"/>
          </w:rPr>
          <w:t>(二)、供应商选择与合作</w:t>
        </w:r>
        <w:r>
          <w:tab/>
        </w:r>
        <w:r>
          <w:fldChar w:fldCharType="begin"/>
        </w:r>
        <w:r>
          <w:instrText xml:space="preserve"> PAGEREF _Toc23888 \h </w:instrText>
        </w:r>
        <w:r>
          <w:fldChar w:fldCharType="separate"/>
        </w:r>
        <w:r>
          <w:t>50</w:t>
        </w:r>
        <w:r>
          <w:fldChar w:fldCharType="end"/>
        </w:r>
      </w:hyperlink>
    </w:p>
    <w:p>
      <w:pPr>
        <w:pStyle w:val="TOC2"/>
        <w:tabs>
          <w:tab w:val="right" w:leader="dot" w:pos="8306"/>
        </w:tabs>
      </w:pPr>
      <w:hyperlink w:anchor="_Toc14254" w:history="1">
        <w:r>
          <w:rPr>
            <w:rFonts w:ascii="仿宋" w:eastAsia="仿宋" w:hAnsi="仿宋" w:cs="仿宋" w:hint="eastAsia"/>
            <w:lang w:eastAsia="zh-CN"/>
          </w:rPr>
          <w:t>(三)、物流与库存管理</w:t>
        </w:r>
        <w:r>
          <w:tab/>
        </w:r>
        <w:r>
          <w:fldChar w:fldCharType="begin"/>
        </w:r>
        <w:r>
          <w:instrText xml:space="preserve"> PAGEREF _Toc14254 \h </w:instrText>
        </w:r>
        <w:r>
          <w:fldChar w:fldCharType="separate"/>
        </w:r>
        <w:r>
          <w:t>51</w:t>
        </w:r>
        <w:r>
          <w:fldChar w:fldCharType="end"/>
        </w:r>
      </w:hyperlink>
    </w:p>
    <w:p>
      <w:pPr>
        <w:pStyle w:val="TOC1"/>
        <w:tabs>
          <w:tab w:val="right" w:leader="dot" w:pos="8306"/>
        </w:tabs>
      </w:pPr>
      <w:hyperlink w:anchor="_Toc7555" w:history="1">
        <w:r>
          <w:rPr>
            <w:rFonts w:ascii="仿宋" w:eastAsia="仿宋" w:hAnsi="仿宋" w:cs="仿宋" w:hint="eastAsia"/>
            <w:lang w:eastAsia="zh-CN"/>
          </w:rPr>
          <w:t>十五、质量管理体系</w:t>
        </w:r>
        <w:r>
          <w:tab/>
        </w:r>
        <w:r>
          <w:fldChar w:fldCharType="begin"/>
        </w:r>
        <w:r>
          <w:instrText xml:space="preserve"> PAGEREF _Toc7555 \h </w:instrText>
        </w:r>
        <w:r>
          <w:fldChar w:fldCharType="separate"/>
        </w:r>
        <w:r>
          <w:t>53</w:t>
        </w:r>
        <w:r>
          <w:fldChar w:fldCharType="end"/>
        </w:r>
      </w:hyperlink>
    </w:p>
    <w:p>
      <w:pPr>
        <w:pStyle w:val="TOC2"/>
        <w:tabs>
          <w:tab w:val="right" w:leader="dot" w:pos="8306"/>
        </w:tabs>
      </w:pPr>
      <w:hyperlink w:anchor="_Toc9704" w:history="1">
        <w:r>
          <w:rPr>
            <w:rFonts w:ascii="仿宋" w:eastAsia="仿宋" w:hAnsi="仿宋" w:cs="仿宋" w:hint="eastAsia"/>
            <w:lang w:eastAsia="zh-CN"/>
          </w:rPr>
          <w:t>(一)、质量目标与方针</w:t>
        </w:r>
        <w:r>
          <w:tab/>
        </w:r>
        <w:r>
          <w:fldChar w:fldCharType="begin"/>
        </w:r>
        <w:r>
          <w:instrText xml:space="preserve"> PAGEREF _Toc9704 \h </w:instrText>
        </w:r>
        <w:r>
          <w:fldChar w:fldCharType="separate"/>
        </w:r>
        <w:r>
          <w:t>53</w:t>
        </w:r>
        <w:r>
          <w:fldChar w:fldCharType="end"/>
        </w:r>
      </w:hyperlink>
    </w:p>
    <w:p>
      <w:pPr>
        <w:pStyle w:val="TOC2"/>
        <w:tabs>
          <w:tab w:val="right" w:leader="dot" w:pos="8306"/>
        </w:tabs>
      </w:pPr>
      <w:hyperlink w:anchor="_Toc21756" w:history="1">
        <w:r>
          <w:rPr>
            <w:rFonts w:ascii="仿宋" w:eastAsia="仿宋" w:hAnsi="仿宋" w:cs="仿宋" w:hint="eastAsia"/>
            <w:lang w:eastAsia="zh-CN"/>
          </w:rPr>
          <w:t>(二)、质量管理责任</w:t>
        </w:r>
        <w:r>
          <w:tab/>
        </w:r>
        <w:r>
          <w:fldChar w:fldCharType="begin"/>
        </w:r>
        <w:r>
          <w:instrText xml:space="preserve"> PAGEREF _Toc21756 \h </w:instrText>
        </w:r>
        <w:r>
          <w:fldChar w:fldCharType="separate"/>
        </w:r>
        <w:r>
          <w:t>54</w:t>
        </w:r>
        <w:r>
          <w:fldChar w:fldCharType="end"/>
        </w:r>
      </w:hyperlink>
    </w:p>
    <w:p>
      <w:pPr>
        <w:pStyle w:val="TOC2"/>
        <w:tabs>
          <w:tab w:val="right" w:leader="dot" w:pos="8306"/>
        </w:tabs>
      </w:pPr>
      <w:hyperlink w:anchor="_Toc19755" w:history="1">
        <w:r>
          <w:rPr>
            <w:rFonts w:ascii="仿宋" w:eastAsia="仿宋" w:hAnsi="仿宋" w:cs="仿宋" w:hint="eastAsia"/>
            <w:lang w:eastAsia="zh-CN"/>
          </w:rPr>
          <w:t>(三)、质量管理体系文件</w:t>
        </w:r>
        <w:r>
          <w:tab/>
        </w:r>
        <w:r>
          <w:fldChar w:fldCharType="begin"/>
        </w:r>
        <w:r>
          <w:instrText xml:space="preserve"> PAGEREF _Toc19755 \h </w:instrText>
        </w:r>
        <w:r>
          <w:fldChar w:fldCharType="separate"/>
        </w:r>
        <w:r>
          <w:t>55</w:t>
        </w:r>
        <w:r>
          <w:fldChar w:fldCharType="end"/>
        </w:r>
      </w:hyperlink>
    </w:p>
    <w:p>
      <w:pPr>
        <w:pStyle w:val="TOC2"/>
        <w:tabs>
          <w:tab w:val="right" w:leader="dot" w:pos="8306"/>
        </w:tabs>
      </w:pPr>
      <w:hyperlink w:anchor="_Toc31181" w:history="1">
        <w:r>
          <w:rPr>
            <w:rFonts w:ascii="仿宋" w:eastAsia="仿宋" w:hAnsi="仿宋" w:cs="仿宋" w:hint="eastAsia"/>
            <w:lang w:eastAsia="zh-CN"/>
          </w:rPr>
          <w:t>(四)、质量培训与教育</w:t>
        </w:r>
        <w:r>
          <w:tab/>
        </w:r>
        <w:r>
          <w:fldChar w:fldCharType="begin"/>
        </w:r>
        <w:r>
          <w:instrText xml:space="preserve"> PAGEREF _Toc31181 \h </w:instrText>
        </w:r>
        <w:r>
          <w:fldChar w:fldCharType="separate"/>
        </w:r>
        <w:r>
          <w:t>57</w:t>
        </w:r>
        <w:r>
          <w:fldChar w:fldCharType="end"/>
        </w:r>
      </w:hyperlink>
    </w:p>
    <w:p>
      <w:pPr>
        <w:pStyle w:val="TOC2"/>
        <w:tabs>
          <w:tab w:val="right" w:leader="dot" w:pos="8306"/>
        </w:tabs>
      </w:pPr>
      <w:hyperlink w:anchor="_Toc1030" w:history="1">
        <w:r>
          <w:rPr>
            <w:rFonts w:ascii="仿宋" w:eastAsia="仿宋" w:hAnsi="仿宋" w:cs="仿宋" w:hint="eastAsia"/>
            <w:lang w:eastAsia="zh-CN"/>
          </w:rPr>
          <w:t>(五)、质量审核与评价</w:t>
        </w:r>
        <w:r>
          <w:tab/>
        </w:r>
        <w:r>
          <w:fldChar w:fldCharType="begin"/>
        </w:r>
        <w:r>
          <w:instrText xml:space="preserve"> PAGEREF _Toc1030 \h </w:instrText>
        </w:r>
        <w:r>
          <w:fldChar w:fldCharType="separate"/>
        </w:r>
        <w:r>
          <w:t>58</w:t>
        </w:r>
        <w:r>
          <w:fldChar w:fldCharType="end"/>
        </w:r>
      </w:hyperlink>
    </w:p>
    <w:p>
      <w:pPr>
        <w:pStyle w:val="TOC2"/>
        <w:tabs>
          <w:tab w:val="right" w:leader="dot" w:pos="8306"/>
        </w:tabs>
      </w:pPr>
      <w:hyperlink w:anchor="_Toc1517" w:history="1">
        <w:r>
          <w:rPr>
            <w:rFonts w:ascii="仿宋" w:eastAsia="仿宋" w:hAnsi="仿宋" w:cs="仿宋" w:hint="eastAsia"/>
            <w:lang w:eastAsia="zh-CN"/>
          </w:rPr>
          <w:t>(六)、不符合与纠正措施</w:t>
        </w:r>
        <w:r>
          <w:tab/>
        </w:r>
        <w:r>
          <w:fldChar w:fldCharType="begin"/>
        </w:r>
        <w:r>
          <w:instrText xml:space="preserve"> PAGEREF _Toc1517 \h </w:instrText>
        </w:r>
        <w:r>
          <w:fldChar w:fldCharType="separate"/>
        </w:r>
        <w:r>
          <w:t>60</w:t>
        </w:r>
        <w:r>
          <w:fldChar w:fldCharType="end"/>
        </w:r>
      </w:hyperlink>
    </w:p>
    <w:p>
      <w:pPr>
        <w:pStyle w:val="TOC1"/>
        <w:tabs>
          <w:tab w:val="right" w:leader="dot" w:pos="8306"/>
        </w:tabs>
      </w:pPr>
      <w:hyperlink w:anchor="_Toc27572" w:history="1">
        <w:r>
          <w:rPr>
            <w:rFonts w:ascii="仿宋" w:eastAsia="仿宋" w:hAnsi="仿宋" w:cs="仿宋" w:hint="eastAsia"/>
            <w:lang w:eastAsia="zh-CN"/>
          </w:rPr>
          <w:t>十六、风险识别与分类</w:t>
        </w:r>
        <w:r>
          <w:tab/>
        </w:r>
        <w:r>
          <w:fldChar w:fldCharType="begin"/>
        </w:r>
        <w:r>
          <w:instrText xml:space="preserve"> PAGEREF _Toc27572 \h </w:instrText>
        </w:r>
        <w:r>
          <w:fldChar w:fldCharType="separate"/>
        </w:r>
        <w:r>
          <w:t>61</w:t>
        </w:r>
        <w:r>
          <w:fldChar w:fldCharType="end"/>
        </w:r>
      </w:hyperlink>
    </w:p>
    <w:p>
      <w:pPr>
        <w:pStyle w:val="TOC2"/>
        <w:tabs>
          <w:tab w:val="right" w:leader="dot" w:pos="8306"/>
        </w:tabs>
      </w:pPr>
      <w:hyperlink w:anchor="_Toc20571" w:history="1">
        <w:r>
          <w:rPr>
            <w:rFonts w:ascii="仿宋" w:eastAsia="仿宋" w:hAnsi="仿宋" w:cs="仿宋" w:hint="eastAsia"/>
            <w:lang w:eastAsia="zh-CN"/>
          </w:rPr>
          <w:t>(一)、风险识别</w:t>
        </w:r>
        <w:r>
          <w:tab/>
        </w:r>
        <w:r>
          <w:fldChar w:fldCharType="begin"/>
        </w:r>
        <w:r>
          <w:instrText xml:space="preserve"> PAGEREF _Toc20571 \h </w:instrText>
        </w:r>
        <w:r>
          <w:fldChar w:fldCharType="separate"/>
        </w:r>
        <w:r>
          <w:t>61</w:t>
        </w:r>
        <w:r>
          <w:fldChar w:fldCharType="end"/>
        </w:r>
      </w:hyperlink>
    </w:p>
    <w:p>
      <w:pPr>
        <w:pStyle w:val="TOC2"/>
        <w:tabs>
          <w:tab w:val="right" w:leader="dot" w:pos="8306"/>
        </w:tabs>
      </w:pPr>
      <w:hyperlink w:anchor="_Toc5917" w:history="1">
        <w:r>
          <w:rPr>
            <w:rFonts w:ascii="仿宋" w:eastAsia="仿宋" w:hAnsi="仿宋" w:cs="仿宋" w:hint="eastAsia"/>
            <w:lang w:eastAsia="zh-CN"/>
          </w:rPr>
          <w:t>(二)、风险分类</w:t>
        </w:r>
        <w:r>
          <w:tab/>
        </w:r>
        <w:r>
          <w:fldChar w:fldCharType="begin"/>
        </w:r>
        <w:r>
          <w:instrText xml:space="preserve"> PAGEREF _Toc5917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13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882"/>
      <w:r>
        <w:rPr>
          <w:rFonts w:ascii="仿宋" w:eastAsia="仿宋" w:hAnsi="仿宋" w:cs="仿宋" w:hint="eastAsia"/>
          <w:sz w:val="28"/>
          <w:lang w:eastAsia="zh-CN"/>
        </w:rPr>
        <w:t>一、户外功能性照明项目文档管理</w:t>
      </w:r>
      <w:bookmarkEnd w:id="2"/>
    </w:p>
    <w:p>
      <w:pPr>
        <w:pStyle w:val="Heading2"/>
        <w:rPr>
          <w:rFonts w:ascii="仿宋" w:eastAsia="仿宋" w:hAnsi="仿宋" w:cs="仿宋" w:hint="eastAsia"/>
          <w:lang w:eastAsia="zh-CN"/>
        </w:rPr>
      </w:pPr>
      <w:bookmarkStart w:id="3" w:name="_Toc2406"/>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户外功能性照明项目高度重视文档的质量和准确性，以支持户外功能性照明项目的各项活动和决策。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功能性照明项目文档的编制始于户外功能性照明项目计划的初期，我们制定了详细的文档编制计划，明确了每个文档的内容、格式和编写责任人。在户外功能性照明项目启动阶段，我们首先编制了户外功能性照明项目章程，明确定义了户外功能性照明项目的目标、范围、风险等关键要素。随后，户外功能性照明项目团队根据计划陆续编制了需求文档、设计文档、测试文档等各类文档，确保户外功能性照明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户外功能性照明项目管理中的重要环节，旨在确保户外功能性照明项目文档符合质量标准和户外功能性照明项目需求。在户外功能性照明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户外功能性照明项目相关利益方和专业领域的专家对文档进行独立审查。这有助于获取更全面、客观的反馈，确保户外功能性照明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户外功能性照明项目在文档编制与审查方面建立了严格的管理机制，通过规范的流程和多维度的审查，确保户外功能性照明项目文档的质量、准确性和可靠性，为户外功能性照明项目的顺利推进提供了有力支持。</w:t>
      </w:r>
    </w:p>
    <w:p>
      <w:pPr>
        <w:pStyle w:val="Heading2"/>
        <w:ind w:firstLine="560" w:firstLineChars="200"/>
        <w:rPr>
          <w:rFonts w:ascii="仿宋" w:eastAsia="仿宋" w:hAnsi="仿宋" w:cs="仿宋" w:hint="eastAsia"/>
          <w:sz w:val="28"/>
          <w:lang w:eastAsia="zh-CN"/>
        </w:rPr>
      </w:pPr>
      <w:bookmarkStart w:id="4" w:name="_Toc3252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在户外功能性照明项目中，我们致力于优化文档发布与分发过程，以确保信息的高效传递和团队间协作的顺畅进行。以下是我们采取的关键优化策略：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我们通过多渠道发布文档，包括电子邮件、户外功能性照明项目管理平台、内部网站等，以满足不同团队成员的偏好和需求。多渠道发布确保了信息的全面覆盖。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我们采用了精细的权限控制，确保只有授权人员可以访问敏感信息。这种安全措施保护了户外功能性照明项目文档的机密性，防止了未经授权的信息泄露。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4995"/>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户外功能性照明项目生命周期中一个至关重要的环节，直接关系到户外功能性照明项目信息的长期保存和历史记录的完整性。在户外功能性照明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5118"/>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16473"/>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户外功能性照明项目的技术管理特点体现在其创新导向。通过引入最先进的技术趋势和解决方案，户外功能性照明项目致力于提升科技含量、提高质量和效率水平。这意味着我们将采用最新的工具和方法，确保户外功能性照明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户外功能性照明项目技术管理的显著特征。通过整合不同领域的技术资源，我们实现了跨学科的协同工作。这有助于优化技术架构，提高整体效能。此外，整合性策略还促进了不同技术团队之间的紧密沟通和高效合作，确保户外功能性照明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户外功能性照明项目所采用的技术。通过不断优化技术方案，户外功能性照明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户外功能性照明项目团队将在户外功能性照明项目初期识别可能的技术风险，并采取相应的预防和应对措施。通过建立健全的风险评估机制，户外功能性照明项目能够在实施过程中及时发现并解决潜在的技术问题，保障户外功能性照明项目技术实施的平稳进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通过这些独特的技术管理特点，我们确信在户外功能性照明项目中，技术将成为户外功能性照明项目成功的有力支持。这一深度剖析揭示了技术管理在户外功能性照明项目实施中的关键作用，为户外功能性照明项目的技术基础奠定了坚实的基础。</w:t>
      </w:r>
    </w:p>
    <w:p>
      <w:pPr>
        <w:pStyle w:val="Heading2"/>
        <w:ind w:firstLine="560" w:firstLineChars="200"/>
        <w:rPr>
          <w:rFonts w:ascii="仿宋" w:eastAsia="仿宋" w:hAnsi="仿宋" w:cs="仿宋" w:hint="eastAsia"/>
          <w:sz w:val="28"/>
          <w:lang w:eastAsia="zh-CN"/>
        </w:rPr>
      </w:pPr>
      <w:bookmarkStart w:id="8" w:name="_Toc15155"/>
      <w:r>
        <w:rPr>
          <w:rFonts w:ascii="仿宋" w:eastAsia="仿宋" w:hAnsi="仿宋" w:cs="仿宋" w:hint="eastAsia"/>
          <w:sz w:val="28"/>
          <w:lang w:eastAsia="zh-CN"/>
        </w:rPr>
        <w:t>(二)、户外功能性照明项目工艺技术设计方案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户外功能性照明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户外功能性照明项目将严格按照相关行业规范要求进行组织。通过有效控制产品质量，户外功能性照明项目将致力于为顾客提供优质的户外功能性照明项目产品和良好的服务。这体现了户外功能性照明项目对于生产活动合规性和质量标准的高度重视，为户外功能性照明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户外功能性照明项目注重生态效益和清洁生产原则。户外功能性照明项目建设将紧密结合地方特色经济发展，与社会经济发展规划和区域环境保护规划方案相协调一致。通过与当地区域自然生态系统的结合，户外功能性照明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户外功能性照明项目产品具有多样化的客户需求和个性化的特点。因此，户外功能性照明项目产品规格品种多样，且单批生产数量较小。为满足这一特点，户外功能性照明项目承办单位将建设先进的柔性制造生产线。通过广泛应用柔性制造技术，户外功能性照明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户外功能性照明项目采用的技术具有较高的技术含量和自动化水平，处于国内先进水平。这一技术选用不仅体现了对生产效率、质量和环境友好性的高标准要求，同时为户外功能性照明项目的可持续发展奠定了坚实的基础。</w:t>
      </w:r>
    </w:p>
    <w:p>
      <w:pPr>
        <w:pStyle w:val="Heading2"/>
        <w:ind w:firstLine="560" w:firstLineChars="200"/>
        <w:rPr>
          <w:rFonts w:ascii="仿宋" w:eastAsia="仿宋" w:hAnsi="仿宋" w:cs="仿宋" w:hint="eastAsia"/>
          <w:sz w:val="28"/>
          <w:lang w:eastAsia="zh-CN"/>
        </w:rPr>
      </w:pPr>
      <w:bookmarkStart w:id="9" w:name="_Toc11351"/>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为确保户外功能性照明项目的高效生产和技术实施，我们制定了一套精心设计的设备选型方案，以满足户外功能性照明项目生产、质量和环保的要求。该方案的主要特点如下：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户外功能性照明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针对户外功能性照明项目产品的多样性和小批量生产的特点，我们将建设柔性制造生产线。通过在设备选型中考虑柔性制造技术，可以灵活应对不同产品规格和生产需求，实现生产线的高度灵活性和适应性。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20355"/>
      <w:r>
        <w:rPr>
          <w:rFonts w:ascii="仿宋" w:eastAsia="仿宋" w:hAnsi="仿宋" w:cs="仿宋" w:hint="eastAsia"/>
          <w:sz w:val="28"/>
          <w:lang w:eastAsia="zh-CN"/>
        </w:rPr>
        <w:t>三、户外功能性照明项目建设背景及必要性分析</w:t>
      </w:r>
      <w:bookmarkEnd w:id="10"/>
    </w:p>
    <w:p>
      <w:pPr>
        <w:pStyle w:val="Heading2"/>
        <w:rPr>
          <w:rFonts w:ascii="仿宋" w:eastAsia="仿宋" w:hAnsi="仿宋" w:cs="仿宋" w:hint="eastAsia"/>
          <w:lang w:eastAsia="zh-CN"/>
        </w:rPr>
      </w:pPr>
      <w:bookmarkStart w:id="11" w:name="_Toc28458"/>
      <w:r>
        <w:rPr>
          <w:rFonts w:ascii="仿宋" w:eastAsia="仿宋" w:hAnsi="仿宋" w:cs="仿宋" w:hint="eastAsia"/>
          <w:lang w:eastAsia="zh-CN"/>
        </w:rPr>
        <w:t>(一)、户外功能性照明项目背景分析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户外功能性照明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户外功能性照明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户外功能性照明项目在这个潮流中的定位。同时，我们将关注行业内涌现的新兴机遇，以便户外功能性照明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户外功能性照明项目提供了强大的发展动力。我们将聚焦于行业内最新的技术发展趋势，包括但不限于人工智能、大数据分析、物联网等领域。通过深度的技术研究，我们将确保户外功能性照明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户外功能性照明项目发展的源泉。我们将投入更多的精力对市场需求进行深入剖析，超越表面的需求，深入挖掘潜在的市场痛点和机遇。通过对市场需求的细致了解，户外功能性照明项目将更有针对性地设计解决方案，满足市场的多样化需求，从而更好地促进户外功能性照明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户外功能性照明项目战略至关重要。我们将对竞争态势进行更为深入的分析，包括但不限于市场份额、产品特点、客户满意度等多个维度。通过深度的竞争分析，户外功能性照明项目将能够更准确地把握市场脉搏，制定具有竞争力的户外功能性照明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户外功能性照明项目的发展具有直接的影响。我们将进行更为全面的法规和政策分析，了解行业发展中的潜在法律风险和合规挑战。通过充分了解和遵守相关法规，户外功能性照明项目将确保在法律框架内合法合规运营，为户外功能性照明项目的稳健发展提供有力支持。</w:t>
      </w:r>
    </w:p>
    <w:p>
      <w:pPr>
        <w:pStyle w:val="Heading2"/>
        <w:ind w:firstLine="560" w:firstLineChars="200"/>
        <w:rPr>
          <w:rFonts w:ascii="仿宋" w:eastAsia="仿宋" w:hAnsi="仿宋" w:cs="仿宋" w:hint="eastAsia"/>
          <w:sz w:val="28"/>
          <w:lang w:eastAsia="zh-CN"/>
        </w:rPr>
      </w:pPr>
      <w:bookmarkStart w:id="12" w:name="_Toc28127"/>
      <w:r>
        <w:rPr>
          <w:rFonts w:ascii="仿宋" w:eastAsia="仿宋" w:hAnsi="仿宋" w:cs="仿宋" w:hint="eastAsia"/>
          <w:sz w:val="28"/>
          <w:lang w:eastAsia="zh-CN"/>
        </w:rPr>
        <w:t>(二)、户外功能性照明项目建设必要性分析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功能性照明项目建设的迫切性源于对行业发展趋势的深刻洞察。我们正处于一个行业变革的时代，科技创新、数字化转型成为企业发展的关键动力。户外功能性照明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功能性照明项目建设不仅仅是为了跟上潮流，更是为了通过技术创新推动企业的持续发展。通过引入先进的技术和解决方案，户外功能性照明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户外功能性照明项目的建设成为必然选择，通过提高产品质量、拓展服务领域，从而在竞争中获得更多的机会。户外功能性照明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户外功能性照明项目建设的必要性体现在对客户需求更精准的满足。通过户外功能性照明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功能性照明项目建设的背后是对企业持续创新的追求。只有通过不断创新，企业才能在竞争中立于不败之地。户外功能性照明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11570"/>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32661"/>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户外功能性照明项目的主要产品是XXXX，预计年产值为XXX万元。这一产品在市场中占据着重要的地位，其广泛的应用范围使得该户外功能性照明项目的市场前景非常广阔。</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户外功能性照明项目的xxx产品作为重要的原材料之一，将在多个领域发挥关键作用。其在建筑、交通、能源等方面的广泛应用将为整个产业链提供强大的支持，形成产业协同效应。户外功能性照明项目的年产值XXX万XXX万XXX万万元不仅反映了其在市场上的巨大潜力，更预示着它对国民经济的积极贡献。这种关联度高、涉及面广的产业关系，使得该户外功能性照明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20294"/>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功能性照明项目总征地面积为XXXX平方米，相当于约XX.XX亩，其中净用地面积为XXXX平方米，红线范围内相当于约XX.XX亩。这一用地规模充分考虑了户外功能性照明项目的建设需求，保障了户外功能性照明项目在合适的空间内得以充分发展。户外功能性照明项目规划的总建筑面积为XXXX平方米，其中主体工程建设占XXXX平方米，计容建筑面积达XXXX平方米。预计建筑工程的投资将达到XXXX万元，为户外功能性照明项目的顺利推进提供了经济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功能性照明项目计划购置的设备共计XXXX台（套），设备购置费用为XXXX万元。这一设备购置计划充分考虑到户外功能性照明项目的生产需求和技术要求，确保了户外功能性照明项目在生产运营中具备先进的技术装备和高效的生产能力。设备的合理配置将为户外功能性照明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功能性照明项目计划总投资为XXXX万元，预计年实现营业收入为XXXX万元。这一产能规模的设定旨在确保户外功能性照明项目能够在投资与回报之间取得平衡，实现长期可持续的发展。户外功能性照明项目的总投资充分考虑到各个方面的需求，包括用地建设、设备购置等多个环节，以确保户外功能性照明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25562"/>
      <w:r>
        <w:rPr>
          <w:rFonts w:ascii="仿宋" w:eastAsia="仿宋" w:hAnsi="仿宋" w:cs="仿宋" w:hint="eastAsia"/>
          <w:sz w:val="28"/>
          <w:lang w:eastAsia="zh-CN"/>
        </w:rPr>
        <w:t>五、户外功能性照明项目土建工程</w:t>
      </w:r>
      <w:bookmarkEnd w:id="16"/>
    </w:p>
    <w:p>
      <w:pPr>
        <w:pStyle w:val="Heading2"/>
        <w:rPr>
          <w:rFonts w:ascii="仿宋" w:eastAsia="仿宋" w:hAnsi="仿宋" w:cs="仿宋" w:hint="eastAsia"/>
          <w:lang w:eastAsia="zh-CN"/>
        </w:rPr>
      </w:pPr>
      <w:bookmarkStart w:id="17" w:name="_Toc21145"/>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在户外功能性照明项目的建筑工程设计中，我们将秉承一系列重要的设计原则，以确保户外功能性照明项目建筑在功能、美观、可持续性等方面达到最佳效果。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首要原则是确保建筑的功能性得到最大化的发挥。我们将充分理解户外功能性照明项目的实际需求，合理布局各个功能区域，保证建筑在满足业务需求的同时，提供高效的工作环境。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在建筑设计中，我们将综合考虑建设和运营成本。通过精细的经济效益分析，确保设计方案在高效利用资源的同时，对户外功能性照明项目的长期盈利能力有积极的贡献。</w:t>
      </w:r>
    </w:p>
    <w:p>
      <w:pPr>
        <w:pStyle w:val="Heading2"/>
        <w:ind w:firstLine="560" w:firstLineChars="200"/>
        <w:rPr>
          <w:rFonts w:ascii="仿宋" w:eastAsia="仿宋" w:hAnsi="仿宋" w:cs="仿宋" w:hint="eastAsia"/>
          <w:sz w:val="28"/>
          <w:lang w:eastAsia="zh-CN"/>
        </w:rPr>
      </w:pPr>
      <w:bookmarkStart w:id="18" w:name="_Toc6810"/>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https://d.book118.com/208124036111006046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户外功能性照明项目规划设计蓝图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户外功能性照明项目规划设计蓝图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户外功能性照明项目规划设计蓝图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户外功能性照明项目规划设计蓝图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户外功能性照明项目规划设计蓝图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户外功能性照明项目规划设计蓝图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户外功能性照明项目规划设计蓝图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户外功能性照明项目规划设计蓝图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户外功能性照明项目规划设计蓝图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户外功能性照明项目规划设计蓝图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户外功能性照明项目规划设计蓝图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户外功能性照明项目规划设计蓝图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户外功能性照明项目规划设计蓝图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户外功能性照明项目规划设计蓝图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户外功能性照明项目规划设计蓝图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户外功能性照明项目规划设计蓝图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户外功能性照明项目规划设计蓝图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1A1D17"/>
    <w:rsid w:val="5C1A1D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0812403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2024-03-05T11:11:00Z</dcterms:created>
  <dcterms:modified xsi:type="dcterms:W3CDTF">2024-03-05T11:11:55Z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E32B6F890DA441CF8D8EEEBB4BC81773_11</vt:lpwstr>
  </property>
  <property fmtid="{D5CDD505-2E9C-101B-9397-08002B2CF9AE}" pid="3" name="KSOProductBuildVer">
    <vt:lpwstr>2052-12.1.0.16388</vt:lpwstr>
  </property>
</Properties>
</file>