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人工智能相关行业公司成立方案及可行性研究报告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3102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_Toc13102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26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_Toc12026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00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_Toc7800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94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_Toc14794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91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_Toc13091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9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_Toc2839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2" w:history="1">
        <w:r>
          <w:rPr>
            <w:rFonts w:ascii="仿宋" w:eastAsia="仿宋" w:hAnsi="仿宋" w:cs="仿宋" w:hint="eastAsia"/>
            <w:lang w:eastAsia="zh-CN"/>
          </w:rPr>
          <w:t>二、人工智能筹建公司基本信息</w:t>
        </w:r>
        <w:r>
          <w:tab/>
        </w:r>
        <w:r>
          <w:fldChar w:fldCharType="begin"/>
        </w:r>
        <w:r>
          <w:instrText xml:space="preserve"> PAGEREF _Toc1392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06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_Toc25906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58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_Toc6458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0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_Toc1070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81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_Toc27481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71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_Toc17971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79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_Toc11079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89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_Toc26389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59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_Toc20159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73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_Toc29173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83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_Toc14183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70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_Toc24770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08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_Toc8908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77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_Toc24777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90" w:history="1">
        <w:r>
          <w:rPr>
            <w:rFonts w:ascii="仿宋" w:eastAsia="仿宋" w:hAnsi="仿宋" w:cs="仿宋" w:hint="eastAsia"/>
            <w:lang w:eastAsia="zh-CN"/>
          </w:rPr>
          <w:t>(七)、人工智能项目建设必要性分析</w:t>
        </w:r>
        <w:r>
          <w:tab/>
        </w:r>
        <w:r>
          <w:fldChar w:fldCharType="begin"/>
        </w:r>
        <w:r>
          <w:instrText xml:space="preserve"> PAGEREF _Toc7990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44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_Toc11444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32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_Toc21532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07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_Toc12207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26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_Toc9026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5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_Toc655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44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_Toc4044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41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_Toc6941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4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_Toc704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8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_Toc1798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_Toc212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83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_Toc5883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78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_Toc17278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05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_Toc17405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15" w:history="1">
        <w:r>
          <w:rPr>
            <w:rFonts w:ascii="仿宋" w:eastAsia="仿宋" w:hAnsi="仿宋" w:cs="仿宋" w:hint="eastAsia"/>
            <w:lang w:eastAsia="zh-CN"/>
          </w:rPr>
          <w:t>(一)、人工智能项目进度安排</w:t>
        </w:r>
        <w:r>
          <w:tab/>
        </w:r>
        <w:r>
          <w:fldChar w:fldCharType="begin"/>
        </w:r>
        <w:r>
          <w:instrText xml:space="preserve"> PAGEREF _Toc30615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26" w:history="1">
        <w:r>
          <w:rPr>
            <w:rFonts w:ascii="仿宋" w:eastAsia="仿宋" w:hAnsi="仿宋" w:cs="仿宋" w:hint="eastAsia"/>
            <w:lang w:eastAsia="zh-CN"/>
          </w:rPr>
          <w:t>(二)、人工智能项目实施保障措施</w:t>
        </w:r>
        <w:r>
          <w:tab/>
        </w:r>
        <w:r>
          <w:fldChar w:fldCharType="begin"/>
        </w:r>
        <w:r>
          <w:instrText xml:space="preserve"> PAGEREF _Toc10226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49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_Toc13849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31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_Toc27631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1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_Toc12217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62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_Toc25062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2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_Toc2672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7790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_Toc27790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89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_Toc10289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2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_Toc12225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6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_Toc2136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90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_Toc5290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99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_Toc16799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4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_Toc18547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30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_Toc16530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20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_Toc20820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55" w:history="1">
        <w:r>
          <w:rPr>
            <w:rFonts w:ascii="仿宋" w:eastAsia="仿宋" w:hAnsi="仿宋" w:cs="仿宋" w:hint="eastAsia"/>
            <w:lang w:eastAsia="zh-CN"/>
          </w:rPr>
          <w:t>九、人工智能项目风险分析</w:t>
        </w:r>
        <w:r>
          <w:tab/>
        </w:r>
        <w:r>
          <w:fldChar w:fldCharType="begin"/>
        </w:r>
        <w:r>
          <w:instrText xml:space="preserve"> PAGEREF _Toc5855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07" w:history="1">
        <w:r>
          <w:rPr>
            <w:rFonts w:ascii="仿宋" w:eastAsia="仿宋" w:hAnsi="仿宋" w:cs="仿宋" w:hint="eastAsia"/>
            <w:lang w:eastAsia="zh-CN"/>
          </w:rPr>
          <w:t>(一)、人工智能项目风险分析</w:t>
        </w:r>
        <w:r>
          <w:tab/>
        </w:r>
        <w:r>
          <w:fldChar w:fldCharType="begin"/>
        </w:r>
        <w:r>
          <w:instrText xml:space="preserve"> PAGEREF _Toc30007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38" w:history="1">
        <w:r>
          <w:rPr>
            <w:rFonts w:ascii="仿宋" w:eastAsia="仿宋" w:hAnsi="仿宋" w:cs="仿宋" w:hint="eastAsia"/>
            <w:lang w:eastAsia="zh-CN"/>
          </w:rPr>
          <w:t>(二)、人工智能项目风险对策</w:t>
        </w:r>
        <w:r>
          <w:tab/>
        </w:r>
        <w:r>
          <w:fldChar w:fldCharType="begin"/>
        </w:r>
        <w:r>
          <w:instrText xml:space="preserve"> PAGEREF _Toc18938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87" w:history="1">
        <w:r>
          <w:rPr>
            <w:rFonts w:ascii="仿宋" w:eastAsia="仿宋" w:hAnsi="仿宋" w:cs="仿宋" w:hint="eastAsia"/>
            <w:lang w:eastAsia="zh-CN"/>
          </w:rPr>
          <w:t>十、人工智能项目经济效益</w:t>
        </w:r>
        <w:r>
          <w:tab/>
        </w:r>
        <w:r>
          <w:fldChar w:fldCharType="begin"/>
        </w:r>
        <w:r>
          <w:instrText xml:space="preserve"> PAGEREF _Toc17987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74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_Toc17374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51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_Toc3351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20" w:history="1">
        <w:r>
          <w:rPr>
            <w:rFonts w:ascii="仿宋" w:eastAsia="仿宋" w:hAnsi="仿宋" w:cs="仿宋" w:hint="eastAsia"/>
            <w:lang w:eastAsia="zh-CN"/>
          </w:rPr>
          <w:t>(三)、人工智能项目盈利能力分析</w:t>
        </w:r>
        <w:r>
          <w:tab/>
        </w:r>
        <w:r>
          <w:fldChar w:fldCharType="begin"/>
        </w:r>
        <w:r>
          <w:instrText xml:space="preserve"> PAGEREF _Toc24320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83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_Toc17783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56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_Toc3756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66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_Toc18866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08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_Toc28508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63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_Toc27163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39" w:history="1">
        <w:r>
          <w:rPr>
            <w:rFonts w:ascii="仿宋" w:eastAsia="仿宋" w:hAnsi="仿宋" w:cs="仿宋" w:hint="eastAsia"/>
            <w:lang w:eastAsia="zh-CN"/>
          </w:rPr>
          <w:t>(二)、合作人工智能项目</w:t>
        </w:r>
        <w:r>
          <w:tab/>
        </w:r>
        <w:r>
          <w:fldChar w:fldCharType="begin"/>
        </w:r>
        <w:r>
          <w:instrText xml:space="preserve"> PAGEREF _Toc9939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45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_Toc22845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30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_Toc31230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16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_Toc23216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92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_Toc28392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36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_Toc20936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20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_Toc17220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12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_Toc30312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9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_Toc1119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74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_Toc27074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16" w:history="1">
        <w:r>
          <w:rPr>
            <w:rFonts w:ascii="仿宋" w:eastAsia="仿宋" w:hAnsi="仿宋" w:cs="仿宋" w:hint="eastAsia"/>
            <w:lang w:eastAsia="zh-CN"/>
          </w:rPr>
          <w:t>十四、未来计划和展望</w:t>
        </w:r>
        <w:r>
          <w:tab/>
        </w:r>
        <w:r>
          <w:fldChar w:fldCharType="begin"/>
        </w:r>
        <w:r>
          <w:instrText xml:space="preserve"> PAGEREF _Toc15216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36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_Toc29136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39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_Toc31139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3102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2026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7800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https://d.book118.com/208127010074006036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人工智能相关行业公司成立方案及可行性研究报告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人工智能相关行业公司成立方案及可行性研究报告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人工智能相关行业公司成立方案及可行性研究报告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人工智能相关行业公司成立方案及可行性研究报告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人工智能相关行业公司成立方案及可行性研究报告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08127010074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2024-02-04T12:24:00Z</dcterms:created>
  <dcterms:modified xsi:type="dcterms:W3CDTF">2024-02-04T12:24:28Z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08A99613F917418D9BDF5F2102852284_11</vt:lpwstr>
  </property>
  <property fmtid="{D5CDD505-2E9C-101B-9397-08002B2CF9AE}" pid="3" name="KSOProductBuildVer">
    <vt:lpwstr>2052-12.1.0.16250</vt:lpwstr>
  </property>
</Properties>
</file>